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37D3" w:rsidRPr="006E30B6" w:rsidRDefault="000437D3" w:rsidP="000437D3">
      <w:pPr>
        <w:spacing w:line="240" w:lineRule="auto"/>
        <w:jc w:val="center"/>
        <w:rPr>
          <w:b/>
          <w:bCs/>
          <w:caps/>
          <w:szCs w:val="28"/>
          <w:lang w:val="uk-UA" w:eastAsia="ru-RU"/>
        </w:rPr>
      </w:pPr>
      <w:bookmarkStart w:id="0" w:name="_Toc481686154"/>
      <w:bookmarkStart w:id="1" w:name="_Toc481686415"/>
      <w:bookmarkStart w:id="2" w:name="_Toc481686491"/>
      <w:bookmarkStart w:id="3" w:name="_Toc481687519"/>
      <w:bookmarkStart w:id="4" w:name="_Toc9267273"/>
      <w:bookmarkStart w:id="5" w:name="_Toc8118268"/>
      <w:bookmarkStart w:id="6" w:name="_GoBack"/>
      <w:bookmarkEnd w:id="6"/>
      <w:r w:rsidRPr="006E30B6">
        <w:rPr>
          <w:b/>
          <w:bCs/>
          <w:caps/>
          <w:szCs w:val="28"/>
          <w:lang w:val="uk-UA" w:eastAsia="ru-RU"/>
        </w:rPr>
        <w:t>Національний технічний університет України</w:t>
      </w:r>
    </w:p>
    <w:p w:rsidR="000437D3" w:rsidRPr="006E30B6" w:rsidRDefault="000437D3" w:rsidP="000437D3">
      <w:pPr>
        <w:tabs>
          <w:tab w:val="left" w:pos="720"/>
          <w:tab w:val="left" w:pos="1440"/>
          <w:tab w:val="left" w:pos="1620"/>
        </w:tabs>
        <w:spacing w:line="240" w:lineRule="auto"/>
        <w:ind w:left="539"/>
        <w:jc w:val="center"/>
        <w:rPr>
          <w:b/>
          <w:bCs/>
          <w:caps/>
          <w:szCs w:val="20"/>
          <w:lang w:val="uk-UA" w:eastAsia="ru-RU"/>
        </w:rPr>
      </w:pPr>
      <w:r w:rsidRPr="006E30B6">
        <w:rPr>
          <w:b/>
          <w:bCs/>
          <w:caps/>
          <w:szCs w:val="28"/>
          <w:lang w:val="uk-UA" w:eastAsia="ru-RU"/>
        </w:rPr>
        <w:t>«Київський політехнічний інститут</w:t>
      </w:r>
      <w:r w:rsidRPr="006E30B6">
        <w:rPr>
          <w:b/>
          <w:bCs/>
          <w:caps/>
          <w:szCs w:val="20"/>
          <w:lang w:val="uk-UA" w:eastAsia="ru-RU"/>
        </w:rPr>
        <w:t xml:space="preserve"> </w:t>
      </w:r>
    </w:p>
    <w:p w:rsidR="000437D3" w:rsidRPr="006E30B6" w:rsidRDefault="000437D3" w:rsidP="000437D3">
      <w:pPr>
        <w:tabs>
          <w:tab w:val="left" w:pos="720"/>
          <w:tab w:val="left" w:pos="1440"/>
          <w:tab w:val="left" w:pos="1620"/>
        </w:tabs>
        <w:spacing w:line="240" w:lineRule="auto"/>
        <w:ind w:left="539"/>
        <w:jc w:val="center"/>
        <w:rPr>
          <w:b/>
          <w:bCs/>
          <w:caps/>
          <w:szCs w:val="20"/>
          <w:lang w:val="uk-UA" w:eastAsia="ru-RU"/>
        </w:rPr>
      </w:pPr>
      <w:r w:rsidRPr="006E30B6">
        <w:rPr>
          <w:b/>
          <w:bCs/>
          <w:szCs w:val="20"/>
          <w:lang w:val="uk-UA" w:eastAsia="ru-RU"/>
        </w:rPr>
        <w:t>імені</w:t>
      </w:r>
      <w:r w:rsidRPr="006E30B6">
        <w:rPr>
          <w:b/>
          <w:bCs/>
          <w:caps/>
          <w:szCs w:val="20"/>
          <w:lang w:val="uk-UA" w:eastAsia="ru-RU"/>
        </w:rPr>
        <w:t xml:space="preserve"> Ігоря сікорського»</w:t>
      </w:r>
    </w:p>
    <w:p w:rsidR="000437D3" w:rsidRPr="006E30B6" w:rsidRDefault="000437D3" w:rsidP="000437D3">
      <w:pPr>
        <w:tabs>
          <w:tab w:val="left" w:leader="underscore" w:pos="9356"/>
        </w:tabs>
        <w:spacing w:line="240" w:lineRule="auto"/>
        <w:jc w:val="left"/>
        <w:rPr>
          <w:lang w:val="uk-UA" w:eastAsia="ru-RU"/>
        </w:rPr>
      </w:pPr>
      <w:r w:rsidRPr="006E30B6">
        <w:rPr>
          <w:szCs w:val="20"/>
          <w:lang w:val="uk-UA" w:eastAsia="ru-RU"/>
        </w:rPr>
        <w:t>________________</w:t>
      </w:r>
      <w:r w:rsidRPr="006E30B6">
        <w:rPr>
          <w:caps/>
          <w:szCs w:val="20"/>
          <w:u w:val="single"/>
          <w:lang w:val="uk-UA" w:eastAsia="ru-RU"/>
        </w:rPr>
        <w:t>факультет  біомедичної інженерії</w:t>
      </w:r>
      <w:r w:rsidRPr="006E30B6">
        <w:rPr>
          <w:szCs w:val="20"/>
          <w:lang w:val="uk-UA" w:eastAsia="ru-RU"/>
        </w:rPr>
        <w:tab/>
      </w:r>
    </w:p>
    <w:p w:rsidR="000437D3" w:rsidRPr="006E30B6" w:rsidRDefault="000437D3" w:rsidP="000437D3">
      <w:pPr>
        <w:tabs>
          <w:tab w:val="left" w:leader="underscore" w:pos="9356"/>
          <w:tab w:val="left" w:leader="underscore" w:pos="9631"/>
        </w:tabs>
        <w:spacing w:line="240" w:lineRule="auto"/>
        <w:jc w:val="center"/>
        <w:rPr>
          <w:szCs w:val="20"/>
          <w:vertAlign w:val="superscript"/>
          <w:lang w:val="uk-UA" w:eastAsia="ru-RU"/>
        </w:rPr>
      </w:pPr>
      <w:r w:rsidRPr="006E30B6">
        <w:rPr>
          <w:szCs w:val="20"/>
          <w:vertAlign w:val="superscript"/>
          <w:lang w:val="uk-UA" w:eastAsia="ru-RU"/>
        </w:rPr>
        <w:t>(повна назва інституту/факультету)</w:t>
      </w:r>
    </w:p>
    <w:p w:rsidR="000437D3" w:rsidRPr="006E30B6" w:rsidRDefault="000437D3" w:rsidP="000437D3">
      <w:pPr>
        <w:tabs>
          <w:tab w:val="left" w:leader="underscore" w:pos="9356"/>
        </w:tabs>
        <w:spacing w:line="240" w:lineRule="auto"/>
        <w:jc w:val="left"/>
        <w:rPr>
          <w:szCs w:val="20"/>
          <w:lang w:val="uk-UA" w:eastAsia="ru-RU"/>
        </w:rPr>
      </w:pPr>
      <w:r w:rsidRPr="006E30B6">
        <w:rPr>
          <w:szCs w:val="20"/>
          <w:lang w:val="uk-UA" w:eastAsia="ru-RU"/>
        </w:rPr>
        <w:t>________________</w:t>
      </w:r>
      <w:r w:rsidRPr="006E30B6">
        <w:rPr>
          <w:szCs w:val="20"/>
          <w:u w:val="single"/>
          <w:lang w:val="uk-UA" w:eastAsia="ru-RU"/>
        </w:rPr>
        <w:t xml:space="preserve">кафедра   </w:t>
      </w:r>
      <w:r w:rsidRPr="006E30B6">
        <w:rPr>
          <w:caps/>
          <w:szCs w:val="20"/>
          <w:u w:val="single"/>
          <w:lang w:val="uk-UA" w:eastAsia="ru-RU"/>
        </w:rPr>
        <w:t>біомедичної кібернетики</w:t>
      </w:r>
      <w:r w:rsidRPr="006E30B6">
        <w:rPr>
          <w:szCs w:val="20"/>
          <w:lang w:val="uk-UA" w:eastAsia="ru-RU"/>
        </w:rPr>
        <w:tab/>
      </w:r>
    </w:p>
    <w:p w:rsidR="000437D3" w:rsidRPr="006E30B6" w:rsidRDefault="000437D3" w:rsidP="000437D3">
      <w:pPr>
        <w:tabs>
          <w:tab w:val="left" w:leader="underscore" w:pos="8903"/>
          <w:tab w:val="left" w:leader="underscore" w:pos="9631"/>
        </w:tabs>
        <w:spacing w:line="240" w:lineRule="auto"/>
        <w:jc w:val="center"/>
        <w:rPr>
          <w:szCs w:val="20"/>
          <w:vertAlign w:val="superscript"/>
          <w:lang w:val="uk-UA" w:eastAsia="ru-RU"/>
        </w:rPr>
      </w:pPr>
      <w:r w:rsidRPr="006E30B6">
        <w:rPr>
          <w:szCs w:val="20"/>
          <w:vertAlign w:val="superscript"/>
          <w:lang w:val="uk-UA" w:eastAsia="ru-RU"/>
        </w:rPr>
        <w:t>(повна назва кафедри)</w:t>
      </w:r>
    </w:p>
    <w:p w:rsidR="000437D3" w:rsidRPr="006E30B6" w:rsidRDefault="000437D3" w:rsidP="000437D3">
      <w:pPr>
        <w:tabs>
          <w:tab w:val="left" w:pos="720"/>
          <w:tab w:val="left" w:pos="1440"/>
          <w:tab w:val="left" w:pos="1620"/>
        </w:tabs>
        <w:ind w:left="5672"/>
        <w:jc w:val="left"/>
        <w:rPr>
          <w:sz w:val="26"/>
          <w:szCs w:val="20"/>
          <w:lang w:val="uk-UA" w:eastAsia="ru-RU"/>
        </w:rPr>
      </w:pPr>
    </w:p>
    <w:p w:rsidR="000437D3" w:rsidRPr="006E30B6" w:rsidRDefault="000437D3" w:rsidP="000437D3">
      <w:pPr>
        <w:tabs>
          <w:tab w:val="left" w:pos="720"/>
          <w:tab w:val="left" w:pos="1440"/>
          <w:tab w:val="left" w:pos="1620"/>
        </w:tabs>
        <w:ind w:left="5672"/>
        <w:jc w:val="left"/>
        <w:rPr>
          <w:szCs w:val="28"/>
          <w:lang w:val="uk-UA" w:eastAsia="ru-RU"/>
        </w:rPr>
      </w:pPr>
      <w:r w:rsidRPr="006E30B6">
        <w:rPr>
          <w:szCs w:val="28"/>
          <w:lang w:val="uk-UA" w:eastAsia="ru-RU"/>
        </w:rPr>
        <w:t>«</w:t>
      </w:r>
      <w:r w:rsidRPr="006E30B6">
        <w:rPr>
          <w:b/>
          <w:szCs w:val="28"/>
          <w:lang w:val="uk-UA" w:eastAsia="ru-RU"/>
        </w:rPr>
        <w:t>До захисту допущено</w:t>
      </w:r>
      <w:r w:rsidRPr="006E30B6">
        <w:rPr>
          <w:szCs w:val="28"/>
          <w:lang w:val="uk-UA" w:eastAsia="ru-RU"/>
        </w:rPr>
        <w:t>»</w:t>
      </w:r>
    </w:p>
    <w:p w:rsidR="000437D3" w:rsidRPr="006E30B6" w:rsidRDefault="000437D3" w:rsidP="000437D3">
      <w:pPr>
        <w:tabs>
          <w:tab w:val="left" w:pos="720"/>
          <w:tab w:val="left" w:pos="1440"/>
          <w:tab w:val="left" w:pos="1620"/>
        </w:tabs>
        <w:spacing w:line="240" w:lineRule="auto"/>
        <w:ind w:left="5672"/>
        <w:jc w:val="left"/>
        <w:rPr>
          <w:bCs/>
          <w:szCs w:val="28"/>
          <w:lang w:val="uk-UA" w:eastAsia="ru-RU"/>
        </w:rPr>
      </w:pPr>
      <w:r w:rsidRPr="006E30B6">
        <w:rPr>
          <w:bCs/>
          <w:szCs w:val="28"/>
          <w:lang w:val="uk-UA" w:eastAsia="ru-RU"/>
        </w:rPr>
        <w:t>Завідувач кафедри БМК</w:t>
      </w:r>
    </w:p>
    <w:p w:rsidR="000437D3" w:rsidRPr="006E30B6" w:rsidRDefault="000437D3" w:rsidP="000437D3">
      <w:pPr>
        <w:tabs>
          <w:tab w:val="left" w:pos="720"/>
          <w:tab w:val="left" w:pos="1440"/>
          <w:tab w:val="left" w:pos="1620"/>
        </w:tabs>
        <w:spacing w:line="240" w:lineRule="auto"/>
        <w:ind w:left="5671"/>
        <w:jc w:val="left"/>
        <w:rPr>
          <w:szCs w:val="28"/>
          <w:lang w:val="uk-UA" w:eastAsia="ru-RU"/>
        </w:rPr>
      </w:pPr>
      <w:r w:rsidRPr="006E30B6">
        <w:rPr>
          <w:szCs w:val="28"/>
          <w:lang w:val="uk-UA" w:eastAsia="ru-RU"/>
        </w:rPr>
        <w:t>__________  __</w:t>
      </w:r>
      <w:r w:rsidRPr="006E30B6">
        <w:rPr>
          <w:szCs w:val="28"/>
          <w:u w:val="single"/>
          <w:lang w:val="uk-UA" w:eastAsia="ru-RU"/>
        </w:rPr>
        <w:t>Є.А. Настенко</w:t>
      </w:r>
      <w:r w:rsidRPr="006E30B6">
        <w:rPr>
          <w:szCs w:val="28"/>
          <w:lang w:val="uk-UA" w:eastAsia="ru-RU"/>
        </w:rPr>
        <w:t>_</w:t>
      </w:r>
    </w:p>
    <w:p w:rsidR="000437D3" w:rsidRPr="006E30B6" w:rsidRDefault="000437D3" w:rsidP="000437D3">
      <w:pPr>
        <w:tabs>
          <w:tab w:val="left" w:pos="720"/>
          <w:tab w:val="left" w:pos="1440"/>
          <w:tab w:val="left" w:pos="1620"/>
        </w:tabs>
        <w:spacing w:line="240" w:lineRule="auto"/>
        <w:ind w:left="5671" w:firstLine="425"/>
        <w:jc w:val="left"/>
        <w:rPr>
          <w:szCs w:val="28"/>
          <w:vertAlign w:val="superscript"/>
          <w:lang w:val="uk-UA" w:eastAsia="ru-RU"/>
        </w:rPr>
      </w:pPr>
      <w:r w:rsidRPr="006E30B6">
        <w:rPr>
          <w:szCs w:val="28"/>
          <w:vertAlign w:val="superscript"/>
          <w:lang w:val="uk-UA" w:eastAsia="ru-RU"/>
        </w:rPr>
        <w:t>(підпис)            (ініціали, прізвище)</w:t>
      </w:r>
    </w:p>
    <w:p w:rsidR="000437D3" w:rsidRPr="006E30B6" w:rsidRDefault="000437D3" w:rsidP="000437D3">
      <w:pPr>
        <w:tabs>
          <w:tab w:val="left" w:pos="720"/>
          <w:tab w:val="left" w:pos="1440"/>
          <w:tab w:val="left" w:pos="1620"/>
        </w:tabs>
        <w:spacing w:line="240" w:lineRule="auto"/>
        <w:ind w:left="5672"/>
        <w:jc w:val="left"/>
        <w:rPr>
          <w:szCs w:val="20"/>
          <w:lang w:val="uk-UA" w:eastAsia="ru-RU"/>
        </w:rPr>
      </w:pPr>
      <w:r w:rsidRPr="006E30B6">
        <w:rPr>
          <w:szCs w:val="28"/>
          <w:lang w:val="uk-UA" w:eastAsia="ru-RU"/>
        </w:rPr>
        <w:t>“___”_____________2019 р</w:t>
      </w:r>
      <w:r w:rsidRPr="006E30B6">
        <w:rPr>
          <w:szCs w:val="20"/>
          <w:lang w:val="uk-UA" w:eastAsia="ru-RU"/>
        </w:rPr>
        <w:t>.</w:t>
      </w:r>
    </w:p>
    <w:p w:rsidR="000437D3" w:rsidRPr="006E30B6" w:rsidRDefault="000437D3" w:rsidP="000437D3">
      <w:pPr>
        <w:tabs>
          <w:tab w:val="left" w:leader="underscore" w:pos="9631"/>
        </w:tabs>
        <w:spacing w:line="240" w:lineRule="auto"/>
        <w:jc w:val="left"/>
        <w:rPr>
          <w:b/>
          <w:bCs/>
          <w:caps/>
          <w:szCs w:val="20"/>
          <w:lang w:val="uk-UA" w:eastAsia="ru-RU"/>
        </w:rPr>
      </w:pPr>
    </w:p>
    <w:p w:rsidR="000437D3" w:rsidRPr="006E30B6" w:rsidRDefault="000437D3" w:rsidP="000437D3">
      <w:pPr>
        <w:tabs>
          <w:tab w:val="right" w:leader="underscore" w:pos="8903"/>
        </w:tabs>
        <w:spacing w:line="240" w:lineRule="auto"/>
        <w:jc w:val="center"/>
        <w:rPr>
          <w:b/>
          <w:sz w:val="36"/>
          <w:szCs w:val="36"/>
          <w:lang w:val="uk-UA" w:eastAsia="ru-RU"/>
        </w:rPr>
      </w:pPr>
      <w:r w:rsidRPr="006E30B6">
        <w:rPr>
          <w:b/>
          <w:sz w:val="36"/>
          <w:szCs w:val="36"/>
          <w:lang w:val="uk-UA" w:eastAsia="ru-RU"/>
        </w:rPr>
        <w:t>Дипломна робота</w:t>
      </w:r>
    </w:p>
    <w:p w:rsidR="000437D3" w:rsidRPr="006E30B6" w:rsidRDefault="000437D3" w:rsidP="000437D3">
      <w:pPr>
        <w:spacing w:before="120" w:after="120" w:line="240" w:lineRule="auto"/>
        <w:jc w:val="center"/>
        <w:rPr>
          <w:b/>
          <w:szCs w:val="20"/>
          <w:lang w:val="uk-UA" w:eastAsia="ru-RU"/>
        </w:rPr>
      </w:pPr>
      <w:r w:rsidRPr="006E30B6">
        <w:rPr>
          <w:b/>
          <w:szCs w:val="20"/>
          <w:lang w:val="uk-UA" w:eastAsia="ru-RU"/>
        </w:rPr>
        <w:t>на здобуття ступеня бакалавра</w:t>
      </w:r>
    </w:p>
    <w:tbl>
      <w:tblPr>
        <w:tblW w:w="9923" w:type="dxa"/>
        <w:tblInd w:w="-34" w:type="dxa"/>
        <w:tblLook w:val="04A0" w:firstRow="1" w:lastRow="0" w:firstColumn="1" w:lastColumn="0" w:noHBand="0" w:noVBand="1"/>
      </w:tblPr>
      <w:tblGrid>
        <w:gridCol w:w="1276"/>
        <w:gridCol w:w="700"/>
        <w:gridCol w:w="860"/>
        <w:gridCol w:w="7087"/>
      </w:tblGrid>
      <w:tr w:rsidR="000437D3" w:rsidRPr="006E30B6" w:rsidTr="00180E7E">
        <w:tc>
          <w:tcPr>
            <w:tcW w:w="2836" w:type="dxa"/>
            <w:gridSpan w:val="3"/>
            <w:shd w:val="clear" w:color="auto" w:fill="auto"/>
          </w:tcPr>
          <w:p w:rsidR="000437D3" w:rsidRPr="009C1437" w:rsidRDefault="000437D3" w:rsidP="00B92437">
            <w:pPr>
              <w:tabs>
                <w:tab w:val="left" w:leader="underscore" w:pos="9356"/>
              </w:tabs>
              <w:spacing w:line="240" w:lineRule="auto"/>
              <w:ind w:right="-117" w:hanging="108"/>
              <w:jc w:val="left"/>
              <w:rPr>
                <w:color w:val="000000"/>
                <w:szCs w:val="20"/>
                <w:lang w:val="uk-UA" w:eastAsia="uk-UA"/>
              </w:rPr>
            </w:pPr>
            <w:r w:rsidRPr="009C1437">
              <w:rPr>
                <w:color w:val="000000"/>
                <w:szCs w:val="20"/>
                <w:lang w:val="uk-UA" w:eastAsia="uk-UA"/>
              </w:rPr>
              <w:t xml:space="preserve">З напряму підготовки </w:t>
            </w:r>
          </w:p>
        </w:tc>
        <w:tc>
          <w:tcPr>
            <w:tcW w:w="7087" w:type="dxa"/>
            <w:tcBorders>
              <w:bottom w:val="single" w:sz="4" w:space="0" w:color="auto"/>
            </w:tcBorders>
            <w:shd w:val="clear" w:color="auto" w:fill="auto"/>
          </w:tcPr>
          <w:p w:rsidR="000437D3" w:rsidRPr="009C1437" w:rsidRDefault="000437D3" w:rsidP="00B92437">
            <w:pPr>
              <w:tabs>
                <w:tab w:val="left" w:leader="underscore" w:pos="9356"/>
              </w:tabs>
              <w:spacing w:line="240" w:lineRule="auto"/>
              <w:jc w:val="left"/>
              <w:rPr>
                <w:b/>
                <w:i/>
                <w:color w:val="000000"/>
                <w:szCs w:val="20"/>
                <w:lang w:val="uk-UA" w:eastAsia="uk-UA"/>
              </w:rPr>
            </w:pPr>
            <w:r w:rsidRPr="009C1437">
              <w:rPr>
                <w:color w:val="000000"/>
                <w:szCs w:val="20"/>
                <w:lang w:val="uk-UA" w:eastAsia="uk-UA"/>
              </w:rPr>
              <w:t xml:space="preserve">      </w:t>
            </w:r>
            <w:r w:rsidRPr="009C1437">
              <w:rPr>
                <w:b/>
                <w:i/>
                <w:color w:val="000000"/>
                <w:szCs w:val="20"/>
                <w:lang w:val="uk-UA" w:eastAsia="uk-UA"/>
              </w:rPr>
              <w:t>6.050101 «Комп’ютерні науки»</w:t>
            </w:r>
          </w:p>
        </w:tc>
      </w:tr>
      <w:tr w:rsidR="000437D3" w:rsidRPr="006E30B6" w:rsidTr="00180E7E">
        <w:tc>
          <w:tcPr>
            <w:tcW w:w="1976" w:type="dxa"/>
            <w:gridSpan w:val="2"/>
            <w:tcBorders>
              <w:bottom w:val="single" w:sz="4" w:space="0" w:color="auto"/>
            </w:tcBorders>
            <w:shd w:val="clear" w:color="auto" w:fill="auto"/>
          </w:tcPr>
          <w:p w:rsidR="000437D3" w:rsidRPr="009C1437" w:rsidRDefault="000437D3" w:rsidP="00B92437">
            <w:pPr>
              <w:tabs>
                <w:tab w:val="left" w:leader="underscore" w:pos="9356"/>
              </w:tabs>
              <w:spacing w:line="240" w:lineRule="auto"/>
              <w:ind w:right="-117" w:hanging="108"/>
              <w:jc w:val="left"/>
              <w:rPr>
                <w:color w:val="000000"/>
                <w:szCs w:val="20"/>
                <w:lang w:val="uk-UA" w:eastAsia="uk-UA"/>
              </w:rPr>
            </w:pPr>
            <w:r w:rsidRPr="009C1437">
              <w:rPr>
                <w:color w:val="000000"/>
                <w:szCs w:val="20"/>
                <w:lang w:val="uk-UA" w:eastAsia="uk-UA"/>
              </w:rPr>
              <w:t>зі спеціальності</w:t>
            </w:r>
          </w:p>
        </w:tc>
        <w:tc>
          <w:tcPr>
            <w:tcW w:w="7947" w:type="dxa"/>
            <w:gridSpan w:val="2"/>
            <w:tcBorders>
              <w:bottom w:val="single" w:sz="4" w:space="0" w:color="auto"/>
            </w:tcBorders>
            <w:shd w:val="clear" w:color="auto" w:fill="auto"/>
          </w:tcPr>
          <w:p w:rsidR="000437D3" w:rsidRPr="009C1437" w:rsidRDefault="000437D3" w:rsidP="00B92437">
            <w:pPr>
              <w:tabs>
                <w:tab w:val="left" w:leader="underscore" w:pos="9356"/>
              </w:tabs>
              <w:spacing w:line="240" w:lineRule="auto"/>
              <w:jc w:val="left"/>
              <w:rPr>
                <w:color w:val="000000"/>
                <w:szCs w:val="20"/>
                <w:lang w:val="uk-UA" w:eastAsia="uk-UA"/>
              </w:rPr>
            </w:pPr>
            <w:r w:rsidRPr="009C1437">
              <w:rPr>
                <w:color w:val="000000"/>
                <w:szCs w:val="20"/>
                <w:lang w:val="uk-UA" w:eastAsia="uk-UA"/>
              </w:rPr>
              <w:t xml:space="preserve"> </w:t>
            </w:r>
          </w:p>
        </w:tc>
      </w:tr>
      <w:tr w:rsidR="000437D3" w:rsidRPr="006E30B6" w:rsidTr="00180E7E">
        <w:trPr>
          <w:trHeight w:val="219"/>
        </w:trPr>
        <w:tc>
          <w:tcPr>
            <w:tcW w:w="9923" w:type="dxa"/>
            <w:gridSpan w:val="4"/>
            <w:shd w:val="clear" w:color="auto" w:fill="auto"/>
          </w:tcPr>
          <w:p w:rsidR="000437D3" w:rsidRPr="006E30B6" w:rsidRDefault="000437D3" w:rsidP="00B92437">
            <w:pPr>
              <w:tabs>
                <w:tab w:val="left" w:leader="underscore" w:pos="8903"/>
              </w:tabs>
              <w:spacing w:line="240" w:lineRule="auto"/>
              <w:ind w:left="539" w:firstLine="1162"/>
              <w:jc w:val="center"/>
              <w:rPr>
                <w:szCs w:val="20"/>
                <w:lang w:val="uk-UA" w:eastAsia="uk-UA"/>
              </w:rPr>
            </w:pPr>
            <w:r w:rsidRPr="006E30B6">
              <w:rPr>
                <w:szCs w:val="20"/>
                <w:vertAlign w:val="superscript"/>
                <w:lang w:val="uk-UA" w:eastAsia="uk-UA"/>
              </w:rPr>
              <w:t>(код і назва)</w:t>
            </w:r>
          </w:p>
        </w:tc>
      </w:tr>
      <w:tr w:rsidR="00111018" w:rsidRPr="006E30B6" w:rsidTr="00180E7E">
        <w:tc>
          <w:tcPr>
            <w:tcW w:w="1276" w:type="dxa"/>
            <w:shd w:val="clear" w:color="auto" w:fill="auto"/>
          </w:tcPr>
          <w:p w:rsidR="00111018" w:rsidRPr="006E30B6" w:rsidRDefault="00111018" w:rsidP="00111018">
            <w:pPr>
              <w:tabs>
                <w:tab w:val="left" w:leader="underscore" w:pos="8903"/>
              </w:tabs>
              <w:spacing w:line="240" w:lineRule="auto"/>
              <w:jc w:val="left"/>
              <w:rPr>
                <w:szCs w:val="20"/>
                <w:lang w:val="uk-UA" w:eastAsia="uk-UA"/>
              </w:rPr>
            </w:pPr>
            <w:r w:rsidRPr="006E30B6">
              <w:rPr>
                <w:szCs w:val="20"/>
                <w:lang w:val="uk-UA" w:eastAsia="uk-UA"/>
              </w:rPr>
              <w:t>на тему:</w:t>
            </w:r>
          </w:p>
        </w:tc>
        <w:tc>
          <w:tcPr>
            <w:tcW w:w="8647" w:type="dxa"/>
            <w:gridSpan w:val="3"/>
            <w:tcBorders>
              <w:bottom w:val="single" w:sz="4" w:space="0" w:color="auto"/>
            </w:tcBorders>
            <w:shd w:val="clear" w:color="auto" w:fill="auto"/>
          </w:tcPr>
          <w:p w:rsidR="00111018" w:rsidRPr="006E30B6" w:rsidRDefault="00111018" w:rsidP="00180E7E">
            <w:pPr>
              <w:tabs>
                <w:tab w:val="left" w:leader="underscore" w:pos="8903"/>
              </w:tabs>
              <w:spacing w:line="240" w:lineRule="auto"/>
              <w:jc w:val="center"/>
              <w:rPr>
                <w:szCs w:val="20"/>
                <w:lang w:val="uk-UA" w:eastAsia="uk-UA"/>
              </w:rPr>
            </w:pPr>
            <w:r>
              <w:rPr>
                <w:szCs w:val="28"/>
                <w:lang w:eastAsia="uk-UA"/>
              </w:rPr>
              <w:t>Розробка та дослідження алгоритму</w:t>
            </w:r>
            <w:r>
              <w:t xml:space="preserve"> для оцінки</w:t>
            </w:r>
          </w:p>
        </w:tc>
      </w:tr>
      <w:tr w:rsidR="00180E7E" w:rsidRPr="006E30B6" w:rsidTr="00180E7E">
        <w:tc>
          <w:tcPr>
            <w:tcW w:w="9923" w:type="dxa"/>
            <w:gridSpan w:val="4"/>
            <w:tcBorders>
              <w:bottom w:val="single" w:sz="4" w:space="0" w:color="auto"/>
            </w:tcBorders>
            <w:shd w:val="clear" w:color="auto" w:fill="auto"/>
          </w:tcPr>
          <w:p w:rsidR="00180E7E" w:rsidRPr="006E30B6" w:rsidRDefault="00180E7E" w:rsidP="00180E7E">
            <w:pPr>
              <w:tabs>
                <w:tab w:val="left" w:leader="underscore" w:pos="8903"/>
              </w:tabs>
              <w:spacing w:line="240" w:lineRule="auto"/>
              <w:jc w:val="center"/>
              <w:rPr>
                <w:szCs w:val="20"/>
                <w:lang w:val="uk-UA" w:eastAsia="uk-UA"/>
              </w:rPr>
            </w:pPr>
            <w:r>
              <w:rPr>
                <w:szCs w:val="20"/>
                <w:lang w:val="uk-UA" w:eastAsia="uk-UA"/>
              </w:rPr>
              <w:t>електричної активності серця</w:t>
            </w:r>
          </w:p>
        </w:tc>
      </w:tr>
      <w:tr w:rsidR="00111018" w:rsidRPr="006E30B6" w:rsidTr="00180E7E">
        <w:tc>
          <w:tcPr>
            <w:tcW w:w="9923" w:type="dxa"/>
            <w:gridSpan w:val="4"/>
            <w:tcBorders>
              <w:top w:val="single" w:sz="4" w:space="0" w:color="auto"/>
              <w:bottom w:val="single" w:sz="4" w:space="0" w:color="auto"/>
            </w:tcBorders>
            <w:shd w:val="clear" w:color="auto" w:fill="auto"/>
          </w:tcPr>
          <w:p w:rsidR="00111018" w:rsidRPr="006E30B6" w:rsidRDefault="00111018" w:rsidP="00111018">
            <w:pPr>
              <w:tabs>
                <w:tab w:val="left" w:leader="underscore" w:pos="8903"/>
              </w:tabs>
              <w:spacing w:line="240" w:lineRule="auto"/>
              <w:jc w:val="left"/>
              <w:rPr>
                <w:szCs w:val="20"/>
                <w:lang w:val="uk-UA" w:eastAsia="uk-UA"/>
              </w:rPr>
            </w:pPr>
          </w:p>
        </w:tc>
      </w:tr>
    </w:tbl>
    <w:p w:rsidR="000437D3" w:rsidRPr="006E30B6" w:rsidRDefault="00111018" w:rsidP="000437D3">
      <w:pPr>
        <w:spacing w:before="240" w:line="240" w:lineRule="auto"/>
        <w:jc w:val="left"/>
        <w:rPr>
          <w:bCs/>
          <w:color w:val="000000"/>
          <w:szCs w:val="28"/>
          <w:lang w:val="uk-UA" w:eastAsia="ru-RU"/>
        </w:rPr>
      </w:pPr>
      <w:r>
        <w:rPr>
          <w:bCs/>
          <w:szCs w:val="28"/>
          <w:lang w:val="uk-UA" w:eastAsia="ru-RU"/>
        </w:rPr>
        <w:t>Виконав</w:t>
      </w:r>
      <w:r w:rsidR="000437D3" w:rsidRPr="006E30B6">
        <w:rPr>
          <w:bCs/>
          <w:szCs w:val="28"/>
          <w:lang w:val="uk-UA" w:eastAsia="ru-RU"/>
        </w:rPr>
        <w:t xml:space="preserve">: </w:t>
      </w:r>
      <w:r>
        <w:rPr>
          <w:bCs/>
          <w:color w:val="000000"/>
          <w:szCs w:val="28"/>
          <w:lang w:val="uk-UA" w:eastAsia="ru-RU"/>
        </w:rPr>
        <w:t>студент</w:t>
      </w:r>
      <w:r w:rsidR="000437D3" w:rsidRPr="006E30B6">
        <w:rPr>
          <w:bCs/>
          <w:color w:val="000000"/>
          <w:szCs w:val="28"/>
          <w:lang w:val="uk-UA" w:eastAsia="ru-RU"/>
        </w:rPr>
        <w:t xml:space="preserve"> </w:t>
      </w:r>
      <w:r w:rsidR="000437D3" w:rsidRPr="006E30B6">
        <w:rPr>
          <w:b/>
          <w:bCs/>
          <w:color w:val="000000"/>
          <w:szCs w:val="28"/>
          <w:lang w:val="uk-UA" w:eastAsia="ru-RU"/>
        </w:rPr>
        <w:t>IV</w:t>
      </w:r>
      <w:r w:rsidR="000437D3" w:rsidRPr="006E30B6">
        <w:rPr>
          <w:bCs/>
          <w:color w:val="000000"/>
          <w:szCs w:val="28"/>
          <w:lang w:val="uk-UA" w:eastAsia="ru-RU"/>
        </w:rPr>
        <w:t xml:space="preserve"> курсу, групи _</w:t>
      </w:r>
      <w:r w:rsidR="000437D3" w:rsidRPr="006E30B6">
        <w:rPr>
          <w:bCs/>
          <w:color w:val="000000"/>
          <w:szCs w:val="28"/>
          <w:u w:val="single"/>
          <w:lang w:val="uk-UA" w:eastAsia="ru-RU"/>
        </w:rPr>
        <w:t>БС-51</w:t>
      </w:r>
      <w:r w:rsidR="000437D3" w:rsidRPr="006E30B6">
        <w:rPr>
          <w:bCs/>
          <w:color w:val="000000"/>
          <w:szCs w:val="28"/>
          <w:lang w:val="uk-UA" w:eastAsia="ru-RU"/>
        </w:rPr>
        <w:t>__</w:t>
      </w:r>
    </w:p>
    <w:p w:rsidR="000437D3" w:rsidRPr="006E30B6" w:rsidRDefault="000437D3" w:rsidP="000437D3">
      <w:pPr>
        <w:spacing w:line="240" w:lineRule="auto"/>
        <w:ind w:left="1194" w:firstLine="4084"/>
        <w:jc w:val="left"/>
        <w:rPr>
          <w:color w:val="000000"/>
          <w:szCs w:val="28"/>
          <w:vertAlign w:val="superscript"/>
          <w:lang w:val="uk-UA" w:eastAsia="ru-RU"/>
        </w:rPr>
      </w:pPr>
      <w:r w:rsidRPr="006E30B6">
        <w:rPr>
          <w:color w:val="000000"/>
          <w:szCs w:val="28"/>
          <w:vertAlign w:val="superscript"/>
          <w:lang w:val="uk-UA" w:eastAsia="ru-RU"/>
        </w:rPr>
        <w:t>(шифр групи)</w:t>
      </w:r>
    </w:p>
    <w:tbl>
      <w:tblPr>
        <w:tblW w:w="9889" w:type="dxa"/>
        <w:tblLook w:val="04A0" w:firstRow="1" w:lastRow="0" w:firstColumn="1" w:lastColumn="0" w:noHBand="0" w:noVBand="1"/>
      </w:tblPr>
      <w:tblGrid>
        <w:gridCol w:w="1429"/>
        <w:gridCol w:w="97"/>
        <w:gridCol w:w="1872"/>
        <w:gridCol w:w="254"/>
        <w:gridCol w:w="142"/>
        <w:gridCol w:w="4400"/>
        <w:gridCol w:w="424"/>
        <w:gridCol w:w="1271"/>
      </w:tblGrid>
      <w:tr w:rsidR="00555843" w:rsidRPr="006E30B6" w:rsidTr="00B92437">
        <w:tc>
          <w:tcPr>
            <w:tcW w:w="8194" w:type="dxa"/>
            <w:gridSpan w:val="6"/>
            <w:tcBorders>
              <w:bottom w:val="single" w:sz="4" w:space="0" w:color="auto"/>
            </w:tcBorders>
            <w:shd w:val="clear" w:color="auto" w:fill="auto"/>
          </w:tcPr>
          <w:p w:rsidR="000437D3" w:rsidRPr="006E30B6" w:rsidRDefault="00111018" w:rsidP="00B92437">
            <w:pPr>
              <w:tabs>
                <w:tab w:val="left" w:leader="underscore" w:pos="7371"/>
                <w:tab w:val="left" w:pos="7513"/>
                <w:tab w:val="left" w:leader="underscore" w:pos="8903"/>
              </w:tabs>
              <w:spacing w:line="240" w:lineRule="auto"/>
              <w:jc w:val="left"/>
              <w:rPr>
                <w:b/>
                <w:bCs/>
                <w:color w:val="000000"/>
                <w:sz w:val="32"/>
                <w:szCs w:val="32"/>
                <w:lang w:val="uk-UA" w:eastAsia="uk-UA"/>
              </w:rPr>
            </w:pPr>
            <w:r>
              <w:rPr>
                <w:b/>
                <w:bCs/>
                <w:color w:val="000000"/>
                <w:sz w:val="32"/>
                <w:szCs w:val="32"/>
                <w:lang w:val="uk-UA" w:eastAsia="uk-UA"/>
              </w:rPr>
              <w:t>ФЕДЧИШИН ДМИТРО ОЛЕКСАНДРОВИЧ</w:t>
            </w: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left"/>
              <w:rPr>
                <w:bCs/>
                <w:color w:val="000000"/>
                <w:szCs w:val="28"/>
                <w:lang w:val="uk-UA" w:eastAsia="uk-UA"/>
              </w:rPr>
            </w:pPr>
          </w:p>
        </w:tc>
        <w:tc>
          <w:tcPr>
            <w:tcW w:w="1271" w:type="dxa"/>
            <w:tcBorders>
              <w:bottom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left"/>
              <w:rPr>
                <w:bCs/>
                <w:color w:val="000000"/>
                <w:szCs w:val="28"/>
                <w:lang w:val="uk-UA" w:eastAsia="uk-UA"/>
              </w:rPr>
            </w:pPr>
          </w:p>
        </w:tc>
      </w:tr>
      <w:tr w:rsidR="00555843" w:rsidRPr="006E30B6" w:rsidTr="00B92437">
        <w:tc>
          <w:tcPr>
            <w:tcW w:w="8194" w:type="dxa"/>
            <w:gridSpan w:val="6"/>
            <w:tcBorders>
              <w:top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bCs/>
                <w:color w:val="000000"/>
                <w:szCs w:val="28"/>
                <w:lang w:val="uk-UA" w:eastAsia="uk-UA"/>
              </w:rPr>
            </w:pPr>
            <w:r w:rsidRPr="006E30B6">
              <w:rPr>
                <w:color w:val="000000"/>
                <w:szCs w:val="28"/>
                <w:vertAlign w:val="superscript"/>
                <w:lang w:val="uk-UA" w:eastAsia="uk-UA"/>
              </w:rPr>
              <w:t>(прізвище, ім’я, по батькові)</w:t>
            </w: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bCs/>
                <w:color w:val="000000"/>
                <w:szCs w:val="28"/>
                <w:lang w:val="uk-UA" w:eastAsia="uk-UA"/>
              </w:rPr>
            </w:pPr>
            <w:r w:rsidRPr="006E30B6">
              <w:rPr>
                <w:color w:val="000000"/>
                <w:szCs w:val="28"/>
                <w:vertAlign w:val="superscript"/>
                <w:lang w:val="uk-UA" w:eastAsia="uk-UA"/>
              </w:rPr>
              <w:t>(підпис)</w:t>
            </w:r>
          </w:p>
        </w:tc>
      </w:tr>
      <w:tr w:rsidR="00555843" w:rsidRPr="006E30B6" w:rsidTr="00B92437">
        <w:tc>
          <w:tcPr>
            <w:tcW w:w="1429"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6E30B6">
              <w:rPr>
                <w:bCs/>
                <w:color w:val="000000"/>
                <w:szCs w:val="28"/>
                <w:lang w:val="uk-UA" w:eastAsia="uk-UA"/>
              </w:rPr>
              <w:t>Керівник</w:t>
            </w:r>
          </w:p>
        </w:tc>
        <w:tc>
          <w:tcPr>
            <w:tcW w:w="6765" w:type="dxa"/>
            <w:gridSpan w:val="5"/>
            <w:tcBorders>
              <w:bottom w:val="single" w:sz="4" w:space="0" w:color="auto"/>
            </w:tcBorders>
            <w:shd w:val="clear" w:color="auto" w:fill="auto"/>
          </w:tcPr>
          <w:p w:rsidR="000437D3" w:rsidRPr="00111018" w:rsidRDefault="000437D3" w:rsidP="00111018">
            <w:pPr>
              <w:tabs>
                <w:tab w:val="left" w:leader="underscore" w:pos="7371"/>
                <w:tab w:val="left" w:pos="7513"/>
                <w:tab w:val="left" w:leader="underscore" w:pos="8903"/>
              </w:tabs>
              <w:spacing w:line="240" w:lineRule="auto"/>
              <w:jc w:val="left"/>
              <w:rPr>
                <w:i/>
                <w:color w:val="000000"/>
                <w:szCs w:val="28"/>
                <w:lang w:val="uk-UA" w:eastAsia="uk-UA"/>
              </w:rPr>
            </w:pPr>
            <w:r w:rsidRPr="006E30B6">
              <w:rPr>
                <w:i/>
                <w:color w:val="000000"/>
                <w:szCs w:val="28"/>
                <w:lang w:val="uk-UA" w:eastAsia="uk-UA"/>
              </w:rPr>
              <w:t xml:space="preserve">доцент  каф. БМК, к.т.н. </w:t>
            </w:r>
            <w:r w:rsidR="00111018">
              <w:rPr>
                <w:lang w:val="uk-UA"/>
              </w:rPr>
              <w:t>Зеленський К.Х.</w:t>
            </w: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bottom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r>
      <w:tr w:rsidR="00555843" w:rsidRPr="006E30B6" w:rsidTr="00B92437">
        <w:tc>
          <w:tcPr>
            <w:tcW w:w="8194" w:type="dxa"/>
            <w:gridSpan w:val="6"/>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6E30B6">
              <w:rPr>
                <w:color w:val="000000"/>
                <w:szCs w:val="28"/>
                <w:vertAlign w:val="superscript"/>
                <w:lang w:val="uk-UA" w:eastAsia="uk-UA"/>
              </w:rPr>
              <w:t>(посада, науковий ступінь, вчене звання,  прізвище та ініціали)</w:t>
            </w: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6E30B6">
              <w:rPr>
                <w:color w:val="000000"/>
                <w:szCs w:val="28"/>
                <w:vertAlign w:val="superscript"/>
                <w:lang w:val="uk-UA" w:eastAsia="uk-UA"/>
              </w:rPr>
              <w:t>(підпис)</w:t>
            </w:r>
          </w:p>
        </w:tc>
      </w:tr>
      <w:tr w:rsidR="00555843" w:rsidRPr="006E30B6" w:rsidTr="00B92437">
        <w:tc>
          <w:tcPr>
            <w:tcW w:w="3398" w:type="dxa"/>
            <w:gridSpan w:val="3"/>
            <w:shd w:val="clear" w:color="auto" w:fill="auto"/>
          </w:tcPr>
          <w:p w:rsidR="000437D3" w:rsidRPr="006E30B6" w:rsidRDefault="000437D3" w:rsidP="00B92437">
            <w:pPr>
              <w:tabs>
                <w:tab w:val="left" w:leader="underscore" w:pos="7371"/>
                <w:tab w:val="left" w:pos="7513"/>
                <w:tab w:val="left" w:leader="underscore" w:pos="8903"/>
              </w:tabs>
              <w:spacing w:line="240" w:lineRule="auto"/>
              <w:ind w:right="-108"/>
              <w:jc w:val="left"/>
              <w:rPr>
                <w:color w:val="000000"/>
                <w:szCs w:val="28"/>
                <w:vertAlign w:val="superscript"/>
                <w:lang w:val="uk-UA" w:eastAsia="uk-UA"/>
              </w:rPr>
            </w:pPr>
            <w:r w:rsidRPr="006E30B6">
              <w:rPr>
                <w:bCs/>
                <w:color w:val="000000"/>
                <w:szCs w:val="28"/>
                <w:lang w:val="uk-UA" w:eastAsia="uk-UA"/>
              </w:rPr>
              <w:t>Консультант з розділів ДР</w:t>
            </w:r>
          </w:p>
        </w:tc>
        <w:tc>
          <w:tcPr>
            <w:tcW w:w="4796" w:type="dxa"/>
            <w:gridSpan w:val="3"/>
            <w:tcBorders>
              <w:bottom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left"/>
              <w:rPr>
                <w:i/>
                <w:color w:val="000000"/>
                <w:szCs w:val="28"/>
                <w:lang w:val="uk-UA" w:eastAsia="uk-UA"/>
              </w:rPr>
            </w:pP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bottom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r>
      <w:tr w:rsidR="00555843" w:rsidRPr="006E30B6" w:rsidTr="00B92437">
        <w:tc>
          <w:tcPr>
            <w:tcW w:w="8194" w:type="dxa"/>
            <w:gridSpan w:val="6"/>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6E30B6">
              <w:rPr>
                <w:color w:val="000000"/>
                <w:szCs w:val="28"/>
                <w:vertAlign w:val="superscript"/>
                <w:lang w:val="uk-UA" w:eastAsia="uk-UA"/>
              </w:rPr>
              <w:t xml:space="preserve">                                     (назва розділу)      ( </w:t>
            </w:r>
            <w:r w:rsidRPr="006E30B6">
              <w:rPr>
                <w:color w:val="000000"/>
                <w:spacing w:val="-8"/>
                <w:szCs w:val="28"/>
                <w:vertAlign w:val="superscript"/>
                <w:lang w:val="uk-UA" w:eastAsia="uk-UA"/>
              </w:rPr>
              <w:t>посада, вчене звання, науковий ступінь, прізвище, ініціали)</w:t>
            </w: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6E30B6">
              <w:rPr>
                <w:color w:val="000000"/>
                <w:szCs w:val="28"/>
                <w:vertAlign w:val="superscript"/>
                <w:lang w:val="uk-UA" w:eastAsia="uk-UA"/>
              </w:rPr>
              <w:t>(підпис)</w:t>
            </w:r>
          </w:p>
        </w:tc>
      </w:tr>
      <w:tr w:rsidR="00555843" w:rsidRPr="006E30B6" w:rsidTr="00B92437">
        <w:tc>
          <w:tcPr>
            <w:tcW w:w="3794" w:type="dxa"/>
            <w:gridSpan w:val="5"/>
            <w:shd w:val="clear" w:color="auto" w:fill="auto"/>
          </w:tcPr>
          <w:p w:rsidR="000437D3" w:rsidRPr="006E30B6" w:rsidRDefault="000437D3" w:rsidP="00B92437">
            <w:pPr>
              <w:tabs>
                <w:tab w:val="left" w:leader="underscore" w:pos="7371"/>
                <w:tab w:val="left" w:pos="7513"/>
                <w:tab w:val="left" w:leader="underscore" w:pos="8903"/>
              </w:tabs>
              <w:spacing w:line="240" w:lineRule="auto"/>
              <w:ind w:right="-108"/>
              <w:jc w:val="left"/>
              <w:rPr>
                <w:color w:val="000000"/>
                <w:szCs w:val="28"/>
                <w:vertAlign w:val="superscript"/>
                <w:lang w:val="uk-UA" w:eastAsia="uk-UA"/>
              </w:rPr>
            </w:pPr>
            <w:r w:rsidRPr="006E30B6">
              <w:rPr>
                <w:bCs/>
                <w:color w:val="000000"/>
                <w:szCs w:val="28"/>
                <w:lang w:val="uk-UA" w:eastAsia="uk-UA"/>
              </w:rPr>
              <w:t>Консультант з охорони праці</w:t>
            </w:r>
          </w:p>
        </w:tc>
        <w:tc>
          <w:tcPr>
            <w:tcW w:w="4400" w:type="dxa"/>
            <w:tcBorders>
              <w:bottom w:val="single" w:sz="4" w:space="0" w:color="auto"/>
            </w:tcBorders>
            <w:shd w:val="clear" w:color="auto" w:fill="auto"/>
          </w:tcPr>
          <w:p w:rsidR="000437D3" w:rsidRPr="006E30B6" w:rsidRDefault="009D313E" w:rsidP="009D313E">
            <w:pPr>
              <w:tabs>
                <w:tab w:val="left" w:leader="underscore" w:pos="7371"/>
                <w:tab w:val="left" w:pos="7513"/>
                <w:tab w:val="left" w:leader="underscore" w:pos="8903"/>
              </w:tabs>
              <w:spacing w:line="240" w:lineRule="auto"/>
              <w:ind w:left="-109"/>
              <w:jc w:val="left"/>
              <w:rPr>
                <w:i/>
                <w:color w:val="000000"/>
                <w:szCs w:val="28"/>
                <w:lang w:val="uk-UA" w:eastAsia="uk-UA"/>
              </w:rPr>
            </w:pPr>
            <w:r w:rsidRPr="006E30B6">
              <w:rPr>
                <w:i/>
                <w:color w:val="000000"/>
                <w:sz w:val="27"/>
                <w:szCs w:val="27"/>
                <w:lang w:val="uk-UA" w:eastAsia="uk-UA"/>
              </w:rPr>
              <w:t>доц. каф. ОППЦБ, к.т.н. Демчук Г.В</w:t>
            </w:r>
            <w:r w:rsidR="000437D3" w:rsidRPr="006E30B6">
              <w:rPr>
                <w:i/>
                <w:color w:val="000000"/>
                <w:szCs w:val="28"/>
                <w:lang w:val="uk-UA" w:eastAsia="uk-UA"/>
              </w:rPr>
              <w:t>.</w:t>
            </w: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bottom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r>
      <w:tr w:rsidR="00555843" w:rsidRPr="006E30B6" w:rsidTr="00B92437">
        <w:tc>
          <w:tcPr>
            <w:tcW w:w="3652" w:type="dxa"/>
            <w:gridSpan w:val="4"/>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bCs/>
                <w:color w:val="000000"/>
                <w:szCs w:val="28"/>
                <w:lang w:val="uk-UA" w:eastAsia="uk-UA"/>
              </w:rPr>
            </w:pPr>
            <w:r w:rsidRPr="006E30B6">
              <w:rPr>
                <w:color w:val="000000"/>
                <w:szCs w:val="28"/>
                <w:vertAlign w:val="superscript"/>
                <w:lang w:val="uk-UA" w:eastAsia="uk-UA"/>
              </w:rPr>
              <w:t>(назва розділу)</w:t>
            </w:r>
          </w:p>
        </w:tc>
        <w:tc>
          <w:tcPr>
            <w:tcW w:w="4542" w:type="dxa"/>
            <w:gridSpan w:val="2"/>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6E30B6">
              <w:rPr>
                <w:color w:val="000000"/>
                <w:szCs w:val="28"/>
                <w:vertAlign w:val="superscript"/>
                <w:lang w:val="uk-UA" w:eastAsia="uk-UA"/>
              </w:rPr>
              <w:t xml:space="preserve">( </w:t>
            </w:r>
            <w:r w:rsidRPr="006E30B6">
              <w:rPr>
                <w:color w:val="000000"/>
                <w:spacing w:val="-8"/>
                <w:szCs w:val="28"/>
                <w:vertAlign w:val="superscript"/>
                <w:lang w:val="uk-UA" w:eastAsia="uk-UA"/>
              </w:rPr>
              <w:t>посада, вчене звання, науковий ступінь, прізвище, ініціали)</w:t>
            </w: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6E30B6">
              <w:rPr>
                <w:color w:val="000000"/>
                <w:szCs w:val="28"/>
                <w:vertAlign w:val="superscript"/>
                <w:lang w:val="uk-UA" w:eastAsia="uk-UA"/>
              </w:rPr>
              <w:t>(підпис)</w:t>
            </w:r>
          </w:p>
        </w:tc>
      </w:tr>
      <w:tr w:rsidR="00555843" w:rsidRPr="006E30B6" w:rsidTr="00B92437">
        <w:tc>
          <w:tcPr>
            <w:tcW w:w="1526" w:type="dxa"/>
            <w:gridSpan w:val="2"/>
            <w:shd w:val="clear" w:color="auto" w:fill="auto"/>
          </w:tcPr>
          <w:p w:rsidR="000437D3" w:rsidRPr="006E30B6" w:rsidRDefault="000437D3" w:rsidP="00B92437">
            <w:pPr>
              <w:tabs>
                <w:tab w:val="left" w:leader="underscore" w:pos="7371"/>
                <w:tab w:val="left" w:pos="7513"/>
                <w:tab w:val="left" w:leader="underscore" w:pos="8903"/>
              </w:tabs>
              <w:spacing w:line="240" w:lineRule="auto"/>
              <w:jc w:val="left"/>
              <w:rPr>
                <w:color w:val="000000"/>
                <w:szCs w:val="28"/>
                <w:vertAlign w:val="superscript"/>
                <w:lang w:val="uk-UA" w:eastAsia="uk-UA"/>
              </w:rPr>
            </w:pPr>
            <w:r w:rsidRPr="006E30B6">
              <w:rPr>
                <w:bCs/>
                <w:color w:val="000000"/>
                <w:szCs w:val="28"/>
                <w:lang w:val="uk-UA" w:eastAsia="uk-UA"/>
              </w:rPr>
              <w:t>Рецензент</w:t>
            </w:r>
          </w:p>
        </w:tc>
        <w:tc>
          <w:tcPr>
            <w:tcW w:w="6668" w:type="dxa"/>
            <w:gridSpan w:val="4"/>
            <w:tcBorders>
              <w:bottom w:val="single" w:sz="4" w:space="0" w:color="auto"/>
            </w:tcBorders>
            <w:shd w:val="clear" w:color="auto" w:fill="auto"/>
          </w:tcPr>
          <w:p w:rsidR="000437D3" w:rsidRPr="006E30B6" w:rsidRDefault="00864776" w:rsidP="00864776">
            <w:pPr>
              <w:tabs>
                <w:tab w:val="left" w:leader="underscore" w:pos="7371"/>
                <w:tab w:val="left" w:pos="7513"/>
                <w:tab w:val="left" w:leader="underscore" w:pos="8903"/>
              </w:tabs>
              <w:spacing w:line="240" w:lineRule="auto"/>
              <w:jc w:val="center"/>
              <w:rPr>
                <w:color w:val="000000"/>
                <w:szCs w:val="28"/>
                <w:vertAlign w:val="superscript"/>
                <w:lang w:val="uk-UA" w:eastAsia="uk-UA"/>
              </w:rPr>
            </w:pPr>
            <w:r>
              <w:rPr>
                <w:i/>
                <w:szCs w:val="28"/>
                <w:lang w:val="uk-UA"/>
              </w:rPr>
              <w:t xml:space="preserve">ас </w:t>
            </w:r>
            <w:r w:rsidR="009D313E" w:rsidRPr="006E30B6">
              <w:rPr>
                <w:i/>
                <w:szCs w:val="28"/>
                <w:lang w:val="uk-UA"/>
              </w:rPr>
              <w:t>каф</w:t>
            </w:r>
            <w:r>
              <w:rPr>
                <w:i/>
                <w:szCs w:val="28"/>
                <w:lang w:val="uk-UA"/>
              </w:rPr>
              <w:t>. БМІ, Стасюк Ю</w:t>
            </w:r>
            <w:r w:rsidR="00B52F0C">
              <w:rPr>
                <w:i/>
                <w:szCs w:val="28"/>
                <w:lang w:val="uk-UA"/>
              </w:rPr>
              <w:t>.</w:t>
            </w:r>
            <w:r>
              <w:rPr>
                <w:i/>
                <w:szCs w:val="28"/>
                <w:lang w:val="uk-UA"/>
              </w:rPr>
              <w:t xml:space="preserve"> П.</w:t>
            </w: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r>
      <w:tr w:rsidR="00555843" w:rsidRPr="006E30B6" w:rsidTr="00B92437">
        <w:tc>
          <w:tcPr>
            <w:tcW w:w="8194" w:type="dxa"/>
            <w:gridSpan w:val="6"/>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6E30B6">
              <w:rPr>
                <w:color w:val="000000"/>
                <w:szCs w:val="28"/>
                <w:vertAlign w:val="superscript"/>
                <w:lang w:val="uk-UA" w:eastAsia="uk-UA"/>
              </w:rPr>
              <w:t xml:space="preserve">                        (посада, науковий ступінь, вчене звання, науковий ступінь, прізвище та ініціали)</w:t>
            </w:r>
          </w:p>
        </w:tc>
        <w:tc>
          <w:tcPr>
            <w:tcW w:w="424" w:type="dxa"/>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0437D3" w:rsidRPr="006E30B6" w:rsidRDefault="000437D3" w:rsidP="00B92437">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6E30B6">
              <w:rPr>
                <w:color w:val="000000"/>
                <w:szCs w:val="28"/>
                <w:vertAlign w:val="superscript"/>
                <w:lang w:val="uk-UA" w:eastAsia="uk-UA"/>
              </w:rPr>
              <w:t>(підпис)</w:t>
            </w:r>
          </w:p>
        </w:tc>
      </w:tr>
    </w:tbl>
    <w:p w:rsidR="000437D3" w:rsidRPr="006E30B6" w:rsidRDefault="000437D3" w:rsidP="000437D3">
      <w:pPr>
        <w:tabs>
          <w:tab w:val="left" w:pos="330"/>
        </w:tabs>
        <w:spacing w:line="240" w:lineRule="auto"/>
        <w:ind w:left="4536"/>
        <w:jc w:val="left"/>
        <w:rPr>
          <w:szCs w:val="28"/>
          <w:lang w:val="uk-UA" w:eastAsia="ru-RU"/>
        </w:rPr>
      </w:pPr>
    </w:p>
    <w:p w:rsidR="000437D3" w:rsidRPr="006E30B6" w:rsidRDefault="000437D3" w:rsidP="000437D3">
      <w:pPr>
        <w:tabs>
          <w:tab w:val="left" w:pos="330"/>
        </w:tabs>
        <w:spacing w:line="240" w:lineRule="auto"/>
        <w:ind w:left="4536"/>
        <w:jc w:val="left"/>
        <w:rPr>
          <w:szCs w:val="28"/>
          <w:lang w:val="uk-UA" w:eastAsia="ru-RU"/>
        </w:rPr>
      </w:pPr>
      <w:r w:rsidRPr="006E30B6">
        <w:rPr>
          <w:szCs w:val="28"/>
          <w:lang w:val="uk-UA" w:eastAsia="ru-RU"/>
        </w:rPr>
        <w:t>Засвідчую, що у цій дипломній роботі немає запозичень з праць інших авторів без відповідних посилань.</w:t>
      </w:r>
    </w:p>
    <w:p w:rsidR="000437D3" w:rsidRPr="006E30B6" w:rsidRDefault="00111018" w:rsidP="000437D3">
      <w:pPr>
        <w:tabs>
          <w:tab w:val="left" w:pos="330"/>
        </w:tabs>
        <w:spacing w:line="240" w:lineRule="auto"/>
        <w:ind w:left="4536"/>
        <w:jc w:val="left"/>
        <w:rPr>
          <w:szCs w:val="28"/>
          <w:lang w:val="uk-UA" w:eastAsia="ru-RU"/>
        </w:rPr>
      </w:pPr>
      <w:r>
        <w:rPr>
          <w:szCs w:val="28"/>
          <w:lang w:val="uk-UA" w:eastAsia="ru-RU"/>
        </w:rPr>
        <w:t>Студент</w:t>
      </w:r>
      <w:r w:rsidR="000437D3" w:rsidRPr="006E30B6">
        <w:rPr>
          <w:szCs w:val="28"/>
          <w:lang w:val="uk-UA" w:eastAsia="ru-RU"/>
        </w:rPr>
        <w:t>_____________</w:t>
      </w:r>
    </w:p>
    <w:p w:rsidR="000437D3" w:rsidRPr="006E30B6" w:rsidRDefault="000437D3" w:rsidP="000437D3">
      <w:pPr>
        <w:tabs>
          <w:tab w:val="left" w:pos="7938"/>
        </w:tabs>
        <w:spacing w:line="240" w:lineRule="auto"/>
        <w:ind w:left="4536" w:firstLine="1701"/>
        <w:jc w:val="left"/>
        <w:rPr>
          <w:szCs w:val="28"/>
          <w:lang w:val="uk-UA" w:eastAsia="ru-RU"/>
        </w:rPr>
      </w:pPr>
      <w:r w:rsidRPr="006E30B6">
        <w:rPr>
          <w:szCs w:val="28"/>
          <w:vertAlign w:val="superscript"/>
          <w:lang w:val="uk-UA" w:eastAsia="ru-RU"/>
        </w:rPr>
        <w:t>(підпис)</w:t>
      </w:r>
    </w:p>
    <w:p w:rsidR="00F103FA" w:rsidRPr="006E30B6" w:rsidRDefault="000437D3" w:rsidP="00F103FA">
      <w:pPr>
        <w:tabs>
          <w:tab w:val="left" w:pos="720"/>
          <w:tab w:val="left" w:pos="1440"/>
          <w:tab w:val="left" w:pos="1620"/>
        </w:tabs>
        <w:spacing w:after="120"/>
        <w:ind w:left="-142"/>
        <w:jc w:val="center"/>
        <w:rPr>
          <w:b/>
          <w:bCs/>
          <w:szCs w:val="20"/>
          <w:lang w:val="uk-UA" w:eastAsia="ru-RU"/>
        </w:rPr>
      </w:pPr>
      <w:r w:rsidRPr="006E30B6">
        <w:rPr>
          <w:szCs w:val="28"/>
          <w:lang w:val="uk-UA" w:eastAsia="ru-RU"/>
        </w:rPr>
        <w:t>Київ – 2019 року</w:t>
      </w:r>
      <w:r w:rsidRPr="006E30B6">
        <w:rPr>
          <w:lang w:val="uk-UA"/>
        </w:rPr>
        <w:br w:type="page"/>
      </w:r>
      <w:r w:rsidR="00F103FA" w:rsidRPr="006E30B6">
        <w:rPr>
          <w:b/>
          <w:bCs/>
          <w:szCs w:val="20"/>
          <w:lang w:val="uk-UA" w:eastAsia="ru-RU"/>
        </w:rPr>
        <w:lastRenderedPageBreak/>
        <w:t>Національний технічний університет України</w:t>
      </w:r>
    </w:p>
    <w:p w:rsidR="00F103FA" w:rsidRPr="006E30B6" w:rsidRDefault="00F103FA" w:rsidP="00F103FA">
      <w:pPr>
        <w:tabs>
          <w:tab w:val="left" w:pos="720"/>
          <w:tab w:val="left" w:pos="1440"/>
          <w:tab w:val="left" w:pos="1620"/>
        </w:tabs>
        <w:spacing w:after="120" w:line="240" w:lineRule="auto"/>
        <w:ind w:left="-142"/>
        <w:jc w:val="center"/>
        <w:rPr>
          <w:b/>
          <w:bCs/>
          <w:caps/>
          <w:szCs w:val="20"/>
          <w:lang w:val="uk-UA" w:eastAsia="ru-RU"/>
        </w:rPr>
      </w:pPr>
      <w:r w:rsidRPr="006E30B6">
        <w:rPr>
          <w:b/>
          <w:bCs/>
          <w:szCs w:val="20"/>
          <w:lang w:val="uk-UA" w:eastAsia="ru-RU"/>
        </w:rPr>
        <w:t>«Київський політехнічний інститут імені Ігоря Сікорського</w:t>
      </w:r>
      <w:r w:rsidRPr="006E30B6">
        <w:rPr>
          <w:b/>
          <w:bCs/>
          <w:caps/>
          <w:szCs w:val="20"/>
          <w:lang w:val="uk-UA" w:eastAsia="ru-RU"/>
        </w:rPr>
        <w:t>»</w:t>
      </w:r>
    </w:p>
    <w:p w:rsidR="00F103FA" w:rsidRPr="006E30B6" w:rsidRDefault="00F103FA" w:rsidP="00F103FA">
      <w:pPr>
        <w:tabs>
          <w:tab w:val="left" w:pos="720"/>
          <w:tab w:val="left" w:pos="1440"/>
          <w:tab w:val="left" w:pos="1620"/>
        </w:tabs>
        <w:spacing w:line="240" w:lineRule="auto"/>
        <w:ind w:left="-142"/>
        <w:jc w:val="left"/>
        <w:rPr>
          <w:b/>
          <w:bCs/>
          <w:szCs w:val="20"/>
          <w:lang w:val="uk-UA" w:eastAsia="ru-RU"/>
        </w:rPr>
      </w:pPr>
    </w:p>
    <w:tbl>
      <w:tblPr>
        <w:tblW w:w="10065" w:type="dxa"/>
        <w:tblInd w:w="-34" w:type="dxa"/>
        <w:tblLook w:val="04A0" w:firstRow="1" w:lastRow="0" w:firstColumn="1" w:lastColumn="0" w:noHBand="0" w:noVBand="1"/>
      </w:tblPr>
      <w:tblGrid>
        <w:gridCol w:w="1412"/>
        <w:gridCol w:w="1282"/>
        <w:gridCol w:w="111"/>
        <w:gridCol w:w="7260"/>
      </w:tblGrid>
      <w:tr w:rsidR="00F103FA" w:rsidRPr="006E30B6" w:rsidTr="00B92437">
        <w:tc>
          <w:tcPr>
            <w:tcW w:w="2805" w:type="dxa"/>
            <w:gridSpan w:val="3"/>
            <w:shd w:val="clear" w:color="auto" w:fill="auto"/>
          </w:tcPr>
          <w:p w:rsidR="00F103FA" w:rsidRPr="006E30B6" w:rsidRDefault="00F103FA" w:rsidP="00B92437">
            <w:pPr>
              <w:tabs>
                <w:tab w:val="left" w:leader="underscore" w:pos="9356"/>
              </w:tabs>
              <w:spacing w:line="240" w:lineRule="auto"/>
              <w:ind w:left="-142"/>
              <w:jc w:val="left"/>
              <w:rPr>
                <w:szCs w:val="20"/>
                <w:lang w:val="uk-UA" w:eastAsia="uk-UA"/>
              </w:rPr>
            </w:pPr>
            <w:r w:rsidRPr="006E30B6">
              <w:rPr>
                <w:szCs w:val="20"/>
                <w:lang w:val="uk-UA" w:eastAsia="uk-UA"/>
              </w:rPr>
              <w:t>Інститут (факультет)</w:t>
            </w:r>
          </w:p>
        </w:tc>
        <w:tc>
          <w:tcPr>
            <w:tcW w:w="7260" w:type="dxa"/>
            <w:tcBorders>
              <w:bottom w:val="single" w:sz="4" w:space="0" w:color="auto"/>
            </w:tcBorders>
            <w:shd w:val="clear" w:color="auto" w:fill="auto"/>
          </w:tcPr>
          <w:p w:rsidR="00F103FA" w:rsidRPr="006E30B6" w:rsidRDefault="00F103FA" w:rsidP="00B92437">
            <w:pPr>
              <w:tabs>
                <w:tab w:val="left" w:leader="underscore" w:pos="9356"/>
              </w:tabs>
              <w:spacing w:line="240" w:lineRule="auto"/>
              <w:ind w:left="-142"/>
              <w:jc w:val="center"/>
              <w:rPr>
                <w:caps/>
                <w:szCs w:val="20"/>
                <w:lang w:val="uk-UA" w:eastAsia="uk-UA"/>
              </w:rPr>
            </w:pPr>
            <w:r w:rsidRPr="006E30B6">
              <w:rPr>
                <w:caps/>
                <w:szCs w:val="20"/>
                <w:lang w:val="uk-UA" w:eastAsia="uk-UA"/>
              </w:rPr>
              <w:t>Біомедичної  інженерії</w:t>
            </w:r>
          </w:p>
        </w:tc>
      </w:tr>
      <w:tr w:rsidR="00F103FA" w:rsidRPr="006E30B6" w:rsidTr="00B92437">
        <w:tc>
          <w:tcPr>
            <w:tcW w:w="10065" w:type="dxa"/>
            <w:gridSpan w:val="4"/>
            <w:shd w:val="clear" w:color="auto" w:fill="auto"/>
          </w:tcPr>
          <w:p w:rsidR="00F103FA" w:rsidRPr="006E30B6" w:rsidRDefault="00F103FA" w:rsidP="00B92437">
            <w:pPr>
              <w:tabs>
                <w:tab w:val="left" w:leader="underscore" w:pos="8903"/>
              </w:tabs>
              <w:spacing w:line="240" w:lineRule="auto"/>
              <w:ind w:left="-142" w:firstLine="2013"/>
              <w:jc w:val="center"/>
              <w:rPr>
                <w:szCs w:val="20"/>
                <w:lang w:val="uk-UA" w:eastAsia="uk-UA"/>
              </w:rPr>
            </w:pPr>
            <w:r w:rsidRPr="006E30B6">
              <w:rPr>
                <w:szCs w:val="20"/>
                <w:vertAlign w:val="superscript"/>
                <w:lang w:val="uk-UA" w:eastAsia="uk-UA"/>
              </w:rPr>
              <w:t>(повна назва)</w:t>
            </w:r>
          </w:p>
        </w:tc>
      </w:tr>
      <w:tr w:rsidR="00F103FA" w:rsidRPr="006E30B6" w:rsidTr="00B92437">
        <w:tc>
          <w:tcPr>
            <w:tcW w:w="1412" w:type="dxa"/>
            <w:shd w:val="clear" w:color="auto" w:fill="auto"/>
          </w:tcPr>
          <w:p w:rsidR="00F103FA" w:rsidRPr="006E30B6" w:rsidRDefault="00F103FA" w:rsidP="00B92437">
            <w:pPr>
              <w:tabs>
                <w:tab w:val="left" w:leader="underscore" w:pos="9356"/>
              </w:tabs>
              <w:spacing w:line="240" w:lineRule="auto"/>
              <w:ind w:left="-142"/>
              <w:jc w:val="left"/>
              <w:rPr>
                <w:szCs w:val="20"/>
                <w:lang w:val="uk-UA" w:eastAsia="uk-UA"/>
              </w:rPr>
            </w:pPr>
            <w:r w:rsidRPr="006E30B6">
              <w:rPr>
                <w:szCs w:val="20"/>
                <w:lang w:val="uk-UA" w:eastAsia="uk-UA"/>
              </w:rPr>
              <w:t>Кафедра</w:t>
            </w:r>
          </w:p>
        </w:tc>
        <w:tc>
          <w:tcPr>
            <w:tcW w:w="8653" w:type="dxa"/>
            <w:gridSpan w:val="3"/>
            <w:tcBorders>
              <w:bottom w:val="single" w:sz="4" w:space="0" w:color="auto"/>
            </w:tcBorders>
            <w:shd w:val="clear" w:color="auto" w:fill="auto"/>
          </w:tcPr>
          <w:p w:rsidR="00F103FA" w:rsidRPr="006E30B6" w:rsidRDefault="00F103FA" w:rsidP="00B92437">
            <w:pPr>
              <w:tabs>
                <w:tab w:val="left" w:leader="underscore" w:pos="9356"/>
              </w:tabs>
              <w:spacing w:line="240" w:lineRule="auto"/>
              <w:ind w:left="-142"/>
              <w:jc w:val="center"/>
              <w:rPr>
                <w:caps/>
                <w:szCs w:val="20"/>
                <w:lang w:val="uk-UA" w:eastAsia="uk-UA"/>
              </w:rPr>
            </w:pPr>
            <w:r w:rsidRPr="006E30B6">
              <w:rPr>
                <w:caps/>
                <w:szCs w:val="20"/>
                <w:lang w:val="uk-UA" w:eastAsia="uk-UA"/>
              </w:rPr>
              <w:t>Біомедичної кібернетики</w:t>
            </w:r>
          </w:p>
        </w:tc>
      </w:tr>
      <w:tr w:rsidR="00F103FA" w:rsidRPr="006E30B6" w:rsidTr="00B92437">
        <w:tc>
          <w:tcPr>
            <w:tcW w:w="10065" w:type="dxa"/>
            <w:gridSpan w:val="4"/>
            <w:shd w:val="clear" w:color="auto" w:fill="auto"/>
          </w:tcPr>
          <w:p w:rsidR="00F103FA" w:rsidRPr="006E30B6" w:rsidRDefault="00F103FA" w:rsidP="00B92437">
            <w:pPr>
              <w:tabs>
                <w:tab w:val="left" w:leader="underscore" w:pos="8903"/>
              </w:tabs>
              <w:spacing w:line="240" w:lineRule="auto"/>
              <w:ind w:left="-142" w:firstLine="2013"/>
              <w:jc w:val="center"/>
              <w:rPr>
                <w:szCs w:val="20"/>
                <w:lang w:val="uk-UA" w:eastAsia="uk-UA"/>
              </w:rPr>
            </w:pPr>
            <w:r w:rsidRPr="006E30B6">
              <w:rPr>
                <w:szCs w:val="20"/>
                <w:vertAlign w:val="superscript"/>
                <w:lang w:val="uk-UA" w:eastAsia="uk-UA"/>
              </w:rPr>
              <w:t>(повна назва)</w:t>
            </w:r>
          </w:p>
        </w:tc>
      </w:tr>
      <w:tr w:rsidR="00F103FA" w:rsidRPr="006E30B6" w:rsidTr="00B92437">
        <w:tc>
          <w:tcPr>
            <w:tcW w:w="10065" w:type="dxa"/>
            <w:gridSpan w:val="4"/>
            <w:shd w:val="clear" w:color="auto" w:fill="auto"/>
          </w:tcPr>
          <w:p w:rsidR="00F103FA" w:rsidRPr="006E30B6" w:rsidRDefault="00F103FA" w:rsidP="00B92437">
            <w:pPr>
              <w:spacing w:line="240" w:lineRule="auto"/>
              <w:ind w:left="-142"/>
              <w:jc w:val="left"/>
              <w:rPr>
                <w:szCs w:val="20"/>
                <w:lang w:val="uk-UA" w:eastAsia="uk-UA"/>
              </w:rPr>
            </w:pPr>
            <w:r w:rsidRPr="006E30B6">
              <w:rPr>
                <w:szCs w:val="20"/>
                <w:lang w:val="uk-UA" w:eastAsia="uk-UA"/>
              </w:rPr>
              <w:t>Рівень вищої освіти – перший (бакалаврський)</w:t>
            </w:r>
          </w:p>
        </w:tc>
      </w:tr>
      <w:tr w:rsidR="00F103FA" w:rsidRPr="006E30B6" w:rsidTr="00B92437">
        <w:tc>
          <w:tcPr>
            <w:tcW w:w="2694" w:type="dxa"/>
            <w:gridSpan w:val="2"/>
            <w:shd w:val="clear" w:color="auto" w:fill="auto"/>
          </w:tcPr>
          <w:p w:rsidR="00F103FA" w:rsidRPr="006E30B6" w:rsidRDefault="00F103FA" w:rsidP="00B92437">
            <w:pPr>
              <w:tabs>
                <w:tab w:val="left" w:leader="underscore" w:pos="9356"/>
              </w:tabs>
              <w:spacing w:line="240" w:lineRule="auto"/>
              <w:ind w:left="-142"/>
              <w:jc w:val="left"/>
              <w:rPr>
                <w:szCs w:val="20"/>
                <w:lang w:val="uk-UA" w:eastAsia="uk-UA"/>
              </w:rPr>
            </w:pPr>
            <w:r w:rsidRPr="006E30B6">
              <w:rPr>
                <w:szCs w:val="20"/>
                <w:lang w:val="uk-UA" w:eastAsia="uk-UA"/>
              </w:rPr>
              <w:t xml:space="preserve">Напрям підготовки </w:t>
            </w:r>
          </w:p>
        </w:tc>
        <w:tc>
          <w:tcPr>
            <w:tcW w:w="7371" w:type="dxa"/>
            <w:gridSpan w:val="2"/>
            <w:shd w:val="clear" w:color="auto" w:fill="auto"/>
          </w:tcPr>
          <w:p w:rsidR="00F103FA" w:rsidRPr="006E30B6" w:rsidRDefault="00F103FA" w:rsidP="00B92437">
            <w:pPr>
              <w:tabs>
                <w:tab w:val="left" w:leader="underscore" w:pos="9356"/>
              </w:tabs>
              <w:spacing w:line="240" w:lineRule="auto"/>
              <w:ind w:left="-142"/>
              <w:jc w:val="left"/>
              <w:rPr>
                <w:szCs w:val="20"/>
                <w:lang w:val="uk-UA" w:eastAsia="uk-UA"/>
              </w:rPr>
            </w:pPr>
            <w:r w:rsidRPr="006E30B6">
              <w:rPr>
                <w:szCs w:val="20"/>
                <w:lang w:val="uk-UA" w:eastAsia="uk-UA"/>
              </w:rPr>
              <w:t>(</w:t>
            </w:r>
            <w:r w:rsidRPr="006E30B6">
              <w:rPr>
                <w:szCs w:val="28"/>
                <w:lang w:val="uk-UA" w:eastAsia="uk-UA"/>
              </w:rPr>
              <w:t xml:space="preserve">програма професійного спрямування) - </w:t>
            </w:r>
          </w:p>
        </w:tc>
      </w:tr>
      <w:tr w:rsidR="00F103FA" w:rsidRPr="006E30B6" w:rsidTr="00B92437">
        <w:tc>
          <w:tcPr>
            <w:tcW w:w="10065" w:type="dxa"/>
            <w:gridSpan w:val="4"/>
            <w:tcBorders>
              <w:bottom w:val="single" w:sz="4" w:space="0" w:color="auto"/>
            </w:tcBorders>
            <w:shd w:val="clear" w:color="auto" w:fill="auto"/>
          </w:tcPr>
          <w:p w:rsidR="00F103FA" w:rsidRPr="006E30B6" w:rsidRDefault="009C631E" w:rsidP="00B92437">
            <w:pPr>
              <w:tabs>
                <w:tab w:val="left" w:leader="underscore" w:pos="9356"/>
              </w:tabs>
              <w:spacing w:line="240" w:lineRule="auto"/>
              <w:ind w:left="-142"/>
              <w:jc w:val="left"/>
              <w:rPr>
                <w:szCs w:val="20"/>
                <w:lang w:val="uk-UA" w:eastAsia="uk-UA"/>
              </w:rPr>
            </w:pPr>
            <w:r w:rsidRPr="006E30B6">
              <w:rPr>
                <w:szCs w:val="20"/>
                <w:lang w:val="uk-UA" w:eastAsia="uk-UA"/>
              </w:rPr>
              <w:t xml:space="preserve"> </w:t>
            </w:r>
            <w:r w:rsidR="00F103FA" w:rsidRPr="006E30B6">
              <w:rPr>
                <w:szCs w:val="20"/>
                <w:lang w:val="uk-UA" w:eastAsia="uk-UA"/>
              </w:rPr>
              <w:t>6.050101 «Комп’ютерні науки» (Інформаційні технології в біології та медицині)</w:t>
            </w:r>
          </w:p>
        </w:tc>
      </w:tr>
      <w:tr w:rsidR="00F103FA" w:rsidRPr="006E30B6" w:rsidTr="00B92437">
        <w:trPr>
          <w:trHeight w:val="219"/>
        </w:trPr>
        <w:tc>
          <w:tcPr>
            <w:tcW w:w="10065" w:type="dxa"/>
            <w:gridSpan w:val="4"/>
            <w:tcBorders>
              <w:top w:val="single" w:sz="4" w:space="0" w:color="auto"/>
            </w:tcBorders>
            <w:shd w:val="clear" w:color="auto" w:fill="auto"/>
          </w:tcPr>
          <w:p w:rsidR="00F103FA" w:rsidRPr="006E30B6" w:rsidRDefault="00F103FA" w:rsidP="00B92437">
            <w:pPr>
              <w:tabs>
                <w:tab w:val="left" w:leader="underscore" w:pos="8903"/>
              </w:tabs>
              <w:spacing w:line="240" w:lineRule="auto"/>
              <w:ind w:left="-142" w:firstLine="1162"/>
              <w:jc w:val="center"/>
              <w:rPr>
                <w:szCs w:val="20"/>
                <w:lang w:val="uk-UA" w:eastAsia="uk-UA"/>
              </w:rPr>
            </w:pPr>
            <w:r w:rsidRPr="006E30B6">
              <w:rPr>
                <w:szCs w:val="20"/>
                <w:vertAlign w:val="superscript"/>
                <w:lang w:val="uk-UA" w:eastAsia="uk-UA"/>
              </w:rPr>
              <w:t>(код і назва)</w:t>
            </w:r>
          </w:p>
        </w:tc>
      </w:tr>
    </w:tbl>
    <w:p w:rsidR="00F103FA" w:rsidRPr="006E30B6" w:rsidRDefault="00F103FA" w:rsidP="00F103FA">
      <w:pPr>
        <w:tabs>
          <w:tab w:val="left" w:leader="underscore" w:pos="9356"/>
        </w:tabs>
        <w:spacing w:line="240" w:lineRule="auto"/>
        <w:ind w:left="-142" w:hanging="540"/>
        <w:jc w:val="left"/>
        <w:rPr>
          <w:szCs w:val="20"/>
          <w:lang w:val="uk-UA" w:eastAsia="ru-RU"/>
        </w:rPr>
      </w:pPr>
    </w:p>
    <w:p w:rsidR="00F103FA" w:rsidRPr="006E30B6" w:rsidRDefault="00F103FA" w:rsidP="00F103FA">
      <w:pPr>
        <w:tabs>
          <w:tab w:val="left" w:pos="720"/>
          <w:tab w:val="left" w:pos="1440"/>
          <w:tab w:val="left" w:pos="1620"/>
          <w:tab w:val="left" w:pos="5670"/>
        </w:tabs>
        <w:spacing w:line="240" w:lineRule="auto"/>
        <w:ind w:left="3261" w:firstLine="2409"/>
        <w:jc w:val="left"/>
        <w:rPr>
          <w:b/>
          <w:sz w:val="26"/>
          <w:szCs w:val="20"/>
          <w:lang w:val="uk-UA" w:eastAsia="ru-RU"/>
        </w:rPr>
      </w:pPr>
      <w:r w:rsidRPr="006E30B6">
        <w:rPr>
          <w:b/>
          <w:szCs w:val="20"/>
          <w:lang w:val="uk-UA" w:eastAsia="ru-RU"/>
        </w:rPr>
        <w:t>ЗАТВЕРДЖУЮ</w:t>
      </w:r>
    </w:p>
    <w:p w:rsidR="00F103FA" w:rsidRPr="006E30B6" w:rsidRDefault="00F103FA" w:rsidP="00F103FA">
      <w:pPr>
        <w:tabs>
          <w:tab w:val="left" w:pos="720"/>
          <w:tab w:val="left" w:pos="1440"/>
          <w:tab w:val="left" w:pos="1620"/>
          <w:tab w:val="left" w:pos="5670"/>
        </w:tabs>
        <w:spacing w:line="240" w:lineRule="auto"/>
        <w:ind w:left="3261" w:firstLine="2409"/>
        <w:jc w:val="left"/>
        <w:rPr>
          <w:bCs/>
          <w:szCs w:val="20"/>
          <w:lang w:val="uk-UA" w:eastAsia="ru-RU"/>
        </w:rPr>
      </w:pPr>
      <w:r w:rsidRPr="006E30B6">
        <w:rPr>
          <w:bCs/>
          <w:szCs w:val="20"/>
          <w:lang w:val="uk-UA" w:eastAsia="ru-RU"/>
        </w:rPr>
        <w:t>Завідувач кафедри БМК</w:t>
      </w:r>
    </w:p>
    <w:p w:rsidR="00F103FA" w:rsidRPr="006E30B6" w:rsidRDefault="00B52F0C" w:rsidP="00F103FA">
      <w:pPr>
        <w:tabs>
          <w:tab w:val="left" w:pos="720"/>
          <w:tab w:val="left" w:pos="1440"/>
          <w:tab w:val="left" w:pos="1620"/>
          <w:tab w:val="left" w:pos="5670"/>
        </w:tabs>
        <w:spacing w:line="240" w:lineRule="auto"/>
        <w:ind w:left="3261" w:firstLine="2409"/>
        <w:jc w:val="left"/>
        <w:rPr>
          <w:szCs w:val="20"/>
          <w:lang w:val="uk-UA" w:eastAsia="ru-RU"/>
        </w:rPr>
      </w:pPr>
      <w:r>
        <w:rPr>
          <w:szCs w:val="20"/>
          <w:lang w:val="uk-UA" w:eastAsia="ru-RU"/>
        </w:rPr>
        <w:t>__________</w:t>
      </w:r>
      <w:r w:rsidR="00F103FA" w:rsidRPr="006E30B6">
        <w:rPr>
          <w:szCs w:val="20"/>
          <w:lang w:val="uk-UA" w:eastAsia="ru-RU"/>
        </w:rPr>
        <w:t xml:space="preserve"> _Є.А. Настенко_</w:t>
      </w:r>
    </w:p>
    <w:p w:rsidR="00F103FA" w:rsidRPr="006E30B6" w:rsidRDefault="00F103FA" w:rsidP="00F103FA">
      <w:pPr>
        <w:tabs>
          <w:tab w:val="left" w:pos="720"/>
          <w:tab w:val="left" w:pos="1440"/>
          <w:tab w:val="left" w:pos="1620"/>
          <w:tab w:val="left" w:pos="5670"/>
        </w:tabs>
        <w:spacing w:line="240" w:lineRule="auto"/>
        <w:ind w:left="3261" w:firstLine="2409"/>
        <w:jc w:val="left"/>
        <w:rPr>
          <w:szCs w:val="20"/>
          <w:vertAlign w:val="superscript"/>
          <w:lang w:val="uk-UA" w:eastAsia="ru-RU"/>
        </w:rPr>
      </w:pPr>
      <w:r w:rsidRPr="006E30B6">
        <w:rPr>
          <w:szCs w:val="20"/>
          <w:vertAlign w:val="superscript"/>
          <w:lang w:val="uk-UA" w:eastAsia="ru-RU"/>
        </w:rPr>
        <w:t>(підпис)             (ініціали, прізвище)</w:t>
      </w:r>
    </w:p>
    <w:p w:rsidR="00F103FA" w:rsidRPr="006E30B6" w:rsidRDefault="00F103FA" w:rsidP="00F103FA">
      <w:pPr>
        <w:tabs>
          <w:tab w:val="left" w:pos="720"/>
          <w:tab w:val="left" w:pos="1440"/>
          <w:tab w:val="left" w:pos="1620"/>
          <w:tab w:val="left" w:pos="5670"/>
        </w:tabs>
        <w:spacing w:line="240" w:lineRule="auto"/>
        <w:ind w:left="3261" w:firstLine="2409"/>
        <w:jc w:val="left"/>
        <w:rPr>
          <w:szCs w:val="20"/>
          <w:lang w:val="uk-UA" w:eastAsia="ru-RU"/>
        </w:rPr>
      </w:pPr>
      <w:r w:rsidRPr="006E30B6">
        <w:rPr>
          <w:szCs w:val="20"/>
          <w:lang w:val="uk-UA" w:eastAsia="ru-RU"/>
        </w:rPr>
        <w:t>«___»_____________2019 р.</w:t>
      </w:r>
    </w:p>
    <w:p w:rsidR="00F103FA" w:rsidRPr="006E30B6" w:rsidRDefault="00F103FA" w:rsidP="00F103FA">
      <w:pPr>
        <w:tabs>
          <w:tab w:val="left" w:pos="720"/>
          <w:tab w:val="left" w:pos="1440"/>
          <w:tab w:val="left" w:pos="1620"/>
        </w:tabs>
        <w:spacing w:before="120" w:line="240" w:lineRule="auto"/>
        <w:ind w:left="-142"/>
        <w:jc w:val="center"/>
        <w:rPr>
          <w:b/>
          <w:bCs/>
          <w:szCs w:val="20"/>
          <w:lang w:val="uk-UA" w:eastAsia="ru-RU"/>
        </w:rPr>
      </w:pPr>
    </w:p>
    <w:p w:rsidR="00F103FA" w:rsidRPr="006E30B6" w:rsidRDefault="00F103FA" w:rsidP="00BC43DF">
      <w:pPr>
        <w:tabs>
          <w:tab w:val="left" w:pos="720"/>
          <w:tab w:val="left" w:pos="1440"/>
          <w:tab w:val="left" w:pos="1620"/>
        </w:tabs>
        <w:spacing w:before="120" w:line="240" w:lineRule="auto"/>
        <w:jc w:val="center"/>
        <w:rPr>
          <w:b/>
          <w:bCs/>
          <w:szCs w:val="20"/>
          <w:lang w:val="uk-UA" w:eastAsia="ru-RU"/>
        </w:rPr>
      </w:pPr>
      <w:r w:rsidRPr="006E30B6">
        <w:rPr>
          <w:b/>
          <w:bCs/>
          <w:szCs w:val="20"/>
          <w:lang w:val="uk-UA" w:eastAsia="ru-RU"/>
        </w:rPr>
        <w:t>ЗАВДАННЯ</w:t>
      </w:r>
    </w:p>
    <w:p w:rsidR="00F103FA" w:rsidRPr="006E30B6" w:rsidRDefault="00F103FA" w:rsidP="00BC43DF">
      <w:pPr>
        <w:tabs>
          <w:tab w:val="left" w:pos="720"/>
          <w:tab w:val="left" w:pos="1440"/>
          <w:tab w:val="left" w:pos="1620"/>
        </w:tabs>
        <w:spacing w:line="240" w:lineRule="auto"/>
        <w:jc w:val="center"/>
        <w:rPr>
          <w:b/>
          <w:bCs/>
          <w:szCs w:val="20"/>
          <w:lang w:val="uk-UA" w:eastAsia="ru-RU"/>
        </w:rPr>
      </w:pPr>
      <w:r w:rsidRPr="006E30B6">
        <w:rPr>
          <w:b/>
          <w:bCs/>
          <w:szCs w:val="20"/>
          <w:lang w:val="uk-UA" w:eastAsia="ru-RU"/>
        </w:rPr>
        <w:t>на дипломну роботу студенту</w:t>
      </w:r>
    </w:p>
    <w:p w:rsidR="00F103FA" w:rsidRPr="006E30B6" w:rsidRDefault="00F103FA" w:rsidP="00BC43DF">
      <w:pPr>
        <w:tabs>
          <w:tab w:val="left" w:pos="720"/>
          <w:tab w:val="left" w:pos="1440"/>
          <w:tab w:val="left" w:pos="1620"/>
        </w:tabs>
        <w:spacing w:line="240" w:lineRule="auto"/>
        <w:jc w:val="center"/>
        <w:rPr>
          <w:b/>
          <w:bCs/>
          <w:szCs w:val="20"/>
          <w:lang w:val="uk-UA" w:eastAsia="ru-RU"/>
        </w:rPr>
      </w:pPr>
    </w:p>
    <w:tbl>
      <w:tblPr>
        <w:tblW w:w="9781" w:type="dxa"/>
        <w:tblInd w:w="108" w:type="dxa"/>
        <w:tblLook w:val="04A0" w:firstRow="1" w:lastRow="0" w:firstColumn="1" w:lastColumn="0" w:noHBand="0" w:noVBand="1"/>
      </w:tblPr>
      <w:tblGrid>
        <w:gridCol w:w="2127"/>
        <w:gridCol w:w="283"/>
        <w:gridCol w:w="7371"/>
      </w:tblGrid>
      <w:tr w:rsidR="00F103FA" w:rsidRPr="006E30B6" w:rsidTr="00B92437">
        <w:tc>
          <w:tcPr>
            <w:tcW w:w="9781" w:type="dxa"/>
            <w:gridSpan w:val="3"/>
            <w:tcBorders>
              <w:bottom w:val="single" w:sz="4" w:space="0" w:color="auto"/>
            </w:tcBorders>
            <w:shd w:val="clear" w:color="auto" w:fill="auto"/>
          </w:tcPr>
          <w:p w:rsidR="00F103FA" w:rsidRPr="006E30B6" w:rsidRDefault="00180E7E" w:rsidP="00B92437">
            <w:pPr>
              <w:tabs>
                <w:tab w:val="left" w:pos="720"/>
                <w:tab w:val="left" w:pos="1440"/>
                <w:tab w:val="left" w:pos="1620"/>
              </w:tabs>
              <w:spacing w:line="240" w:lineRule="auto"/>
              <w:jc w:val="center"/>
              <w:rPr>
                <w:b/>
                <w:bCs/>
                <w:color w:val="000000"/>
                <w:szCs w:val="20"/>
                <w:lang w:val="uk-UA" w:eastAsia="uk-UA"/>
              </w:rPr>
            </w:pPr>
            <w:r>
              <w:rPr>
                <w:b/>
                <w:bCs/>
                <w:color w:val="000000"/>
                <w:sz w:val="32"/>
                <w:szCs w:val="32"/>
                <w:lang w:val="uk-UA" w:eastAsia="uk-UA"/>
              </w:rPr>
              <w:t>ФЕДЧИШИН ДМИТРО ОЛЕКСАНДРОВИЧ</w:t>
            </w:r>
          </w:p>
        </w:tc>
      </w:tr>
      <w:tr w:rsidR="00F103FA" w:rsidRPr="006E30B6" w:rsidTr="00B92437">
        <w:tc>
          <w:tcPr>
            <w:tcW w:w="9781" w:type="dxa"/>
            <w:gridSpan w:val="3"/>
            <w:tcBorders>
              <w:top w:val="single" w:sz="4" w:space="0" w:color="auto"/>
            </w:tcBorders>
            <w:shd w:val="clear" w:color="auto" w:fill="auto"/>
          </w:tcPr>
          <w:p w:rsidR="00F103FA" w:rsidRPr="006E30B6" w:rsidRDefault="00F103FA" w:rsidP="00B92437">
            <w:pPr>
              <w:tabs>
                <w:tab w:val="left" w:leader="underscore" w:pos="8903"/>
              </w:tabs>
              <w:spacing w:line="240" w:lineRule="auto"/>
              <w:jc w:val="center"/>
              <w:rPr>
                <w:b/>
                <w:bCs/>
                <w:color w:val="000000"/>
                <w:szCs w:val="20"/>
                <w:lang w:val="uk-UA" w:eastAsia="uk-UA"/>
              </w:rPr>
            </w:pPr>
            <w:r w:rsidRPr="006E30B6">
              <w:rPr>
                <w:color w:val="000000"/>
                <w:szCs w:val="20"/>
                <w:vertAlign w:val="superscript"/>
                <w:lang w:val="uk-UA" w:eastAsia="uk-UA"/>
              </w:rPr>
              <w:t>(прізвище, ім’я, по батькові)</w:t>
            </w:r>
          </w:p>
        </w:tc>
      </w:tr>
      <w:tr w:rsidR="00F103FA" w:rsidRPr="006E30B6" w:rsidTr="00B92437">
        <w:tc>
          <w:tcPr>
            <w:tcW w:w="2127" w:type="dxa"/>
            <w:shd w:val="clear" w:color="auto" w:fill="auto"/>
          </w:tcPr>
          <w:p w:rsidR="00F103FA" w:rsidRPr="006E30B6" w:rsidRDefault="00F103FA" w:rsidP="00B92437">
            <w:pPr>
              <w:tabs>
                <w:tab w:val="left" w:pos="318"/>
                <w:tab w:val="left" w:pos="1440"/>
                <w:tab w:val="left" w:pos="1620"/>
              </w:tabs>
              <w:spacing w:line="240" w:lineRule="auto"/>
              <w:jc w:val="left"/>
              <w:rPr>
                <w:b/>
                <w:bCs/>
                <w:color w:val="000000"/>
                <w:szCs w:val="20"/>
                <w:lang w:val="uk-UA" w:eastAsia="uk-UA"/>
              </w:rPr>
            </w:pPr>
            <w:r w:rsidRPr="006E30B6">
              <w:rPr>
                <w:color w:val="000000"/>
                <w:szCs w:val="20"/>
                <w:lang w:val="uk-UA" w:eastAsia="uk-UA"/>
              </w:rPr>
              <w:t xml:space="preserve">1. </w:t>
            </w:r>
            <w:r w:rsidRPr="006E30B6">
              <w:rPr>
                <w:bCs/>
                <w:color w:val="000000"/>
                <w:szCs w:val="20"/>
                <w:lang w:val="uk-UA" w:eastAsia="uk-UA"/>
              </w:rPr>
              <w:t xml:space="preserve">Тема </w:t>
            </w:r>
            <w:r w:rsidRPr="006E30B6">
              <w:rPr>
                <w:color w:val="000000"/>
                <w:szCs w:val="20"/>
                <w:lang w:val="uk-UA" w:eastAsia="uk-UA"/>
              </w:rPr>
              <w:t>роботи</w:t>
            </w:r>
          </w:p>
        </w:tc>
        <w:tc>
          <w:tcPr>
            <w:tcW w:w="7654" w:type="dxa"/>
            <w:gridSpan w:val="2"/>
            <w:tcBorders>
              <w:bottom w:val="single" w:sz="4" w:space="0" w:color="auto"/>
            </w:tcBorders>
            <w:shd w:val="clear" w:color="auto" w:fill="auto"/>
          </w:tcPr>
          <w:p w:rsidR="00F103FA" w:rsidRPr="00180E7E" w:rsidRDefault="00180E7E" w:rsidP="00B92437">
            <w:pPr>
              <w:tabs>
                <w:tab w:val="left" w:pos="720"/>
                <w:tab w:val="left" w:pos="1440"/>
                <w:tab w:val="left" w:pos="1620"/>
              </w:tabs>
              <w:spacing w:line="240" w:lineRule="auto"/>
              <w:jc w:val="center"/>
              <w:rPr>
                <w:b/>
                <w:bCs/>
                <w:color w:val="000000"/>
                <w:szCs w:val="20"/>
                <w:lang w:val="uk-UA" w:eastAsia="uk-UA"/>
              </w:rPr>
            </w:pPr>
            <w:r w:rsidRPr="00180E7E">
              <w:rPr>
                <w:b/>
                <w:szCs w:val="28"/>
                <w:lang w:eastAsia="uk-UA"/>
              </w:rPr>
              <w:t>Розробка та дослідження алгоритму</w:t>
            </w:r>
            <w:r w:rsidRPr="00180E7E">
              <w:rPr>
                <w:b/>
              </w:rPr>
              <w:t xml:space="preserve"> для оцінки</w:t>
            </w:r>
          </w:p>
        </w:tc>
      </w:tr>
      <w:tr w:rsidR="00F103FA" w:rsidRPr="006E30B6" w:rsidTr="00B92437">
        <w:tc>
          <w:tcPr>
            <w:tcW w:w="9781" w:type="dxa"/>
            <w:gridSpan w:val="3"/>
            <w:shd w:val="clear" w:color="auto" w:fill="auto"/>
          </w:tcPr>
          <w:p w:rsidR="00F103FA" w:rsidRPr="00180E7E" w:rsidRDefault="00180E7E" w:rsidP="00B92437">
            <w:pPr>
              <w:tabs>
                <w:tab w:val="left" w:pos="720"/>
                <w:tab w:val="left" w:pos="1440"/>
                <w:tab w:val="left" w:pos="1620"/>
              </w:tabs>
              <w:spacing w:line="240" w:lineRule="auto"/>
              <w:jc w:val="center"/>
              <w:rPr>
                <w:b/>
                <w:bCs/>
                <w:color w:val="000000"/>
                <w:szCs w:val="20"/>
                <w:lang w:val="uk-UA" w:eastAsia="uk-UA"/>
              </w:rPr>
            </w:pPr>
            <w:r w:rsidRPr="00180E7E">
              <w:rPr>
                <w:b/>
                <w:szCs w:val="20"/>
                <w:lang w:val="uk-UA" w:eastAsia="uk-UA"/>
              </w:rPr>
              <w:t>електричної активності серця</w:t>
            </w:r>
          </w:p>
        </w:tc>
      </w:tr>
      <w:tr w:rsidR="00F103FA" w:rsidRPr="006E30B6" w:rsidTr="00B92437">
        <w:tc>
          <w:tcPr>
            <w:tcW w:w="9781" w:type="dxa"/>
            <w:gridSpan w:val="3"/>
            <w:tcBorders>
              <w:top w:val="single" w:sz="4" w:space="0" w:color="auto"/>
              <w:bottom w:val="single" w:sz="4" w:space="0" w:color="auto"/>
            </w:tcBorders>
            <w:shd w:val="clear" w:color="auto" w:fill="auto"/>
          </w:tcPr>
          <w:p w:rsidR="00F103FA" w:rsidRPr="006E30B6" w:rsidRDefault="00F103FA" w:rsidP="00B92437">
            <w:pPr>
              <w:tabs>
                <w:tab w:val="left" w:pos="720"/>
                <w:tab w:val="left" w:pos="1440"/>
                <w:tab w:val="left" w:pos="1620"/>
              </w:tabs>
              <w:spacing w:line="240" w:lineRule="auto"/>
              <w:jc w:val="center"/>
              <w:rPr>
                <w:b/>
                <w:bCs/>
                <w:color w:val="000000"/>
                <w:szCs w:val="20"/>
                <w:lang w:val="uk-UA" w:eastAsia="uk-UA"/>
              </w:rPr>
            </w:pPr>
          </w:p>
        </w:tc>
      </w:tr>
      <w:tr w:rsidR="00F103FA" w:rsidRPr="006E30B6" w:rsidTr="00B92437">
        <w:tc>
          <w:tcPr>
            <w:tcW w:w="2410" w:type="dxa"/>
            <w:gridSpan w:val="2"/>
            <w:tcBorders>
              <w:top w:val="single" w:sz="4" w:space="0" w:color="auto"/>
              <w:bottom w:val="single" w:sz="4" w:space="0" w:color="auto"/>
            </w:tcBorders>
            <w:shd w:val="clear" w:color="auto" w:fill="auto"/>
          </w:tcPr>
          <w:p w:rsidR="00F103FA" w:rsidRPr="006E30B6" w:rsidRDefault="00F103FA" w:rsidP="00B92437">
            <w:pPr>
              <w:tabs>
                <w:tab w:val="left" w:pos="720"/>
                <w:tab w:val="left" w:pos="1440"/>
                <w:tab w:val="left" w:pos="1620"/>
              </w:tabs>
              <w:spacing w:line="240" w:lineRule="auto"/>
              <w:jc w:val="left"/>
              <w:rPr>
                <w:b/>
                <w:bCs/>
                <w:color w:val="000000"/>
                <w:szCs w:val="20"/>
                <w:lang w:val="uk-UA" w:eastAsia="uk-UA"/>
              </w:rPr>
            </w:pPr>
            <w:r w:rsidRPr="006E30B6">
              <w:rPr>
                <w:color w:val="000000"/>
                <w:szCs w:val="20"/>
                <w:lang w:val="uk-UA" w:eastAsia="uk-UA"/>
              </w:rPr>
              <w:t>керівник роботи</w:t>
            </w:r>
          </w:p>
        </w:tc>
        <w:tc>
          <w:tcPr>
            <w:tcW w:w="7371" w:type="dxa"/>
            <w:tcBorders>
              <w:top w:val="single" w:sz="4" w:space="0" w:color="auto"/>
              <w:bottom w:val="single" w:sz="4" w:space="0" w:color="auto"/>
            </w:tcBorders>
            <w:shd w:val="clear" w:color="auto" w:fill="auto"/>
          </w:tcPr>
          <w:p w:rsidR="00F103FA" w:rsidRPr="006E30B6" w:rsidRDefault="00BF66A1" w:rsidP="00B92437">
            <w:pPr>
              <w:tabs>
                <w:tab w:val="left" w:pos="720"/>
                <w:tab w:val="left" w:pos="1440"/>
                <w:tab w:val="left" w:pos="1620"/>
              </w:tabs>
              <w:spacing w:line="240" w:lineRule="auto"/>
              <w:jc w:val="left"/>
              <w:rPr>
                <w:b/>
                <w:bCs/>
                <w:i/>
                <w:color w:val="000000"/>
                <w:szCs w:val="20"/>
                <w:lang w:val="uk-UA" w:eastAsia="uk-UA"/>
              </w:rPr>
            </w:pPr>
            <w:r>
              <w:rPr>
                <w:b/>
                <w:bCs/>
                <w:i/>
                <w:color w:val="000000"/>
                <w:szCs w:val="20"/>
                <w:lang w:val="uk-UA" w:eastAsia="uk-UA"/>
              </w:rPr>
              <w:t>Зеленський Кирило Харитонович</w:t>
            </w:r>
            <w:r w:rsidR="00F103FA" w:rsidRPr="006E30B6">
              <w:rPr>
                <w:b/>
                <w:bCs/>
                <w:i/>
                <w:color w:val="000000"/>
                <w:szCs w:val="20"/>
                <w:lang w:val="uk-UA" w:eastAsia="uk-UA"/>
              </w:rPr>
              <w:t>,</w:t>
            </w:r>
            <w:r w:rsidR="009A3BAC" w:rsidRPr="006E30B6">
              <w:rPr>
                <w:b/>
                <w:bCs/>
                <w:i/>
                <w:color w:val="000000"/>
                <w:szCs w:val="20"/>
                <w:lang w:val="uk-UA" w:eastAsia="uk-UA"/>
              </w:rPr>
              <w:t xml:space="preserve"> доц. каф. БМК,</w:t>
            </w:r>
            <w:r w:rsidR="00F103FA" w:rsidRPr="006E30B6">
              <w:rPr>
                <w:b/>
                <w:bCs/>
                <w:i/>
                <w:color w:val="000000"/>
                <w:szCs w:val="20"/>
                <w:lang w:val="uk-UA" w:eastAsia="uk-UA"/>
              </w:rPr>
              <w:t xml:space="preserve"> к.т.н.</w:t>
            </w:r>
          </w:p>
        </w:tc>
      </w:tr>
      <w:tr w:rsidR="00F103FA" w:rsidRPr="006E30B6" w:rsidTr="00B92437">
        <w:tc>
          <w:tcPr>
            <w:tcW w:w="9781" w:type="dxa"/>
            <w:gridSpan w:val="3"/>
            <w:tcBorders>
              <w:top w:val="single" w:sz="4" w:space="0" w:color="auto"/>
              <w:bottom w:val="single" w:sz="4" w:space="0" w:color="auto"/>
            </w:tcBorders>
            <w:shd w:val="clear" w:color="auto" w:fill="auto"/>
          </w:tcPr>
          <w:p w:rsidR="00F103FA" w:rsidRPr="006E30B6" w:rsidRDefault="00F103FA" w:rsidP="00B92437">
            <w:pPr>
              <w:tabs>
                <w:tab w:val="left" w:pos="720"/>
                <w:tab w:val="left" w:pos="1440"/>
                <w:tab w:val="left" w:pos="1620"/>
              </w:tabs>
              <w:spacing w:line="240" w:lineRule="auto"/>
              <w:jc w:val="center"/>
              <w:rPr>
                <w:b/>
                <w:bCs/>
                <w:color w:val="000000"/>
                <w:szCs w:val="20"/>
                <w:lang w:val="uk-UA" w:eastAsia="uk-UA"/>
              </w:rPr>
            </w:pPr>
          </w:p>
        </w:tc>
      </w:tr>
      <w:tr w:rsidR="00F103FA" w:rsidRPr="006E30B6" w:rsidTr="00B92437">
        <w:tc>
          <w:tcPr>
            <w:tcW w:w="2410" w:type="dxa"/>
            <w:gridSpan w:val="2"/>
            <w:tcBorders>
              <w:top w:val="single" w:sz="4" w:space="0" w:color="auto"/>
            </w:tcBorders>
            <w:shd w:val="clear" w:color="auto" w:fill="auto"/>
          </w:tcPr>
          <w:p w:rsidR="00F103FA" w:rsidRPr="006E30B6" w:rsidRDefault="00F103FA" w:rsidP="00B92437">
            <w:pPr>
              <w:tabs>
                <w:tab w:val="left" w:leader="underscore" w:pos="8903"/>
              </w:tabs>
              <w:spacing w:line="240" w:lineRule="auto"/>
              <w:jc w:val="center"/>
              <w:rPr>
                <w:b/>
                <w:bCs/>
                <w:szCs w:val="20"/>
                <w:lang w:val="uk-UA" w:eastAsia="uk-UA"/>
              </w:rPr>
            </w:pPr>
          </w:p>
        </w:tc>
        <w:tc>
          <w:tcPr>
            <w:tcW w:w="7371" w:type="dxa"/>
            <w:tcBorders>
              <w:top w:val="single" w:sz="4" w:space="0" w:color="auto"/>
            </w:tcBorders>
            <w:shd w:val="clear" w:color="auto" w:fill="auto"/>
          </w:tcPr>
          <w:p w:rsidR="00F103FA" w:rsidRPr="006E30B6" w:rsidRDefault="00F103FA" w:rsidP="00B92437">
            <w:pPr>
              <w:tabs>
                <w:tab w:val="left" w:leader="underscore" w:pos="8903"/>
              </w:tabs>
              <w:spacing w:line="240" w:lineRule="auto"/>
              <w:jc w:val="center"/>
              <w:rPr>
                <w:b/>
                <w:bCs/>
                <w:szCs w:val="20"/>
                <w:lang w:val="uk-UA" w:eastAsia="uk-UA"/>
              </w:rPr>
            </w:pPr>
            <w:r w:rsidRPr="006E30B6">
              <w:rPr>
                <w:szCs w:val="20"/>
                <w:vertAlign w:val="superscript"/>
                <w:lang w:val="uk-UA" w:eastAsia="uk-UA"/>
              </w:rPr>
              <w:t>(прізвище, ім’я, по батькові, науковий ступінь, вчене звання)</w:t>
            </w:r>
          </w:p>
        </w:tc>
      </w:tr>
      <w:tr w:rsidR="00F103FA" w:rsidRPr="006E30B6" w:rsidTr="00B92437">
        <w:tc>
          <w:tcPr>
            <w:tcW w:w="9781" w:type="dxa"/>
            <w:gridSpan w:val="3"/>
            <w:tcBorders>
              <w:bottom w:val="single" w:sz="4" w:space="0" w:color="auto"/>
            </w:tcBorders>
            <w:shd w:val="clear" w:color="auto" w:fill="auto"/>
          </w:tcPr>
          <w:p w:rsidR="00F103FA" w:rsidRPr="006E30B6" w:rsidRDefault="00F103FA" w:rsidP="00194112">
            <w:pPr>
              <w:tabs>
                <w:tab w:val="right" w:leader="underscore" w:pos="8903"/>
              </w:tabs>
              <w:spacing w:line="240" w:lineRule="auto"/>
              <w:jc w:val="left"/>
              <w:rPr>
                <w:b/>
                <w:bCs/>
                <w:szCs w:val="20"/>
                <w:lang w:val="uk-UA" w:eastAsia="uk-UA"/>
              </w:rPr>
            </w:pPr>
            <w:r w:rsidRPr="006E30B6">
              <w:rPr>
                <w:szCs w:val="20"/>
                <w:lang w:val="uk-UA" w:eastAsia="uk-UA"/>
              </w:rPr>
              <w:t>затверджені н</w:t>
            </w:r>
            <w:r w:rsidR="00194112" w:rsidRPr="006E30B6">
              <w:rPr>
                <w:szCs w:val="20"/>
                <w:lang w:val="uk-UA" w:eastAsia="uk-UA"/>
              </w:rPr>
              <w:t>аказом по університету від «27» травня 2019 р. №1404</w:t>
            </w:r>
            <w:r w:rsidRPr="006E30B6">
              <w:rPr>
                <w:szCs w:val="20"/>
                <w:lang w:val="uk-UA" w:eastAsia="uk-UA"/>
              </w:rPr>
              <w:t xml:space="preserve"> -с</w:t>
            </w:r>
          </w:p>
        </w:tc>
      </w:tr>
    </w:tbl>
    <w:p w:rsidR="00F103FA" w:rsidRPr="006E30B6" w:rsidRDefault="00F103FA" w:rsidP="00BC43DF">
      <w:pPr>
        <w:tabs>
          <w:tab w:val="left" w:pos="720"/>
          <w:tab w:val="left" w:pos="1440"/>
          <w:tab w:val="left" w:pos="1620"/>
        </w:tabs>
        <w:spacing w:line="240" w:lineRule="auto"/>
        <w:jc w:val="center"/>
        <w:rPr>
          <w:b/>
          <w:bCs/>
          <w:szCs w:val="20"/>
          <w:lang w:val="uk-UA" w:eastAsia="ru-RU"/>
        </w:rPr>
      </w:pPr>
    </w:p>
    <w:tbl>
      <w:tblPr>
        <w:tblW w:w="0" w:type="auto"/>
        <w:tblInd w:w="108" w:type="dxa"/>
        <w:tblLook w:val="04A0" w:firstRow="1" w:lastRow="0" w:firstColumn="1" w:lastColumn="0" w:noHBand="0" w:noVBand="1"/>
      </w:tblPr>
      <w:tblGrid>
        <w:gridCol w:w="2229"/>
        <w:gridCol w:w="1092"/>
        <w:gridCol w:w="1233"/>
        <w:gridCol w:w="4919"/>
      </w:tblGrid>
      <w:tr w:rsidR="00F103FA" w:rsidRPr="006E30B6" w:rsidTr="00B92437">
        <w:tc>
          <w:tcPr>
            <w:tcW w:w="4652" w:type="dxa"/>
            <w:gridSpan w:val="3"/>
            <w:shd w:val="clear" w:color="auto" w:fill="auto"/>
          </w:tcPr>
          <w:p w:rsidR="00F103FA" w:rsidRPr="006E30B6" w:rsidRDefault="00F103FA" w:rsidP="00B92437">
            <w:pPr>
              <w:tabs>
                <w:tab w:val="left" w:pos="720"/>
                <w:tab w:val="left" w:pos="1440"/>
                <w:tab w:val="left" w:pos="1620"/>
              </w:tabs>
              <w:spacing w:line="240" w:lineRule="auto"/>
              <w:jc w:val="left"/>
              <w:rPr>
                <w:b/>
                <w:bCs/>
                <w:szCs w:val="20"/>
                <w:lang w:val="uk-UA" w:eastAsia="uk-UA"/>
              </w:rPr>
            </w:pPr>
            <w:r w:rsidRPr="006E30B6">
              <w:rPr>
                <w:szCs w:val="20"/>
                <w:lang w:val="uk-UA" w:eastAsia="uk-UA"/>
              </w:rPr>
              <w:t>2. Термін подання студентом роботи</w:t>
            </w:r>
          </w:p>
        </w:tc>
        <w:tc>
          <w:tcPr>
            <w:tcW w:w="5037" w:type="dxa"/>
            <w:tcBorders>
              <w:bottom w:val="single" w:sz="4" w:space="0" w:color="auto"/>
            </w:tcBorders>
            <w:shd w:val="clear" w:color="auto" w:fill="auto"/>
          </w:tcPr>
          <w:p w:rsidR="00F103FA" w:rsidRPr="006E30B6" w:rsidRDefault="00F103FA" w:rsidP="00B92437">
            <w:pPr>
              <w:tabs>
                <w:tab w:val="left" w:pos="720"/>
                <w:tab w:val="left" w:pos="1440"/>
                <w:tab w:val="left" w:pos="1620"/>
              </w:tabs>
              <w:spacing w:line="240" w:lineRule="auto"/>
              <w:jc w:val="center"/>
              <w:rPr>
                <w:b/>
                <w:bCs/>
                <w:i/>
                <w:szCs w:val="20"/>
                <w:lang w:val="uk-UA" w:eastAsia="uk-UA"/>
              </w:rPr>
            </w:pPr>
            <w:r w:rsidRPr="006E30B6">
              <w:rPr>
                <w:b/>
                <w:bCs/>
                <w:i/>
                <w:szCs w:val="20"/>
                <w:lang w:val="uk-UA" w:eastAsia="uk-UA"/>
              </w:rPr>
              <w:t>12  червня 2019 року</w:t>
            </w:r>
          </w:p>
        </w:tc>
      </w:tr>
      <w:tr w:rsidR="00F103FA" w:rsidRPr="006E30B6" w:rsidTr="00B92437">
        <w:tc>
          <w:tcPr>
            <w:tcW w:w="3384" w:type="dxa"/>
            <w:gridSpan w:val="2"/>
            <w:shd w:val="clear" w:color="auto" w:fill="auto"/>
          </w:tcPr>
          <w:p w:rsidR="00F103FA" w:rsidRPr="006E30B6" w:rsidRDefault="00F103FA" w:rsidP="00B92437">
            <w:pPr>
              <w:tabs>
                <w:tab w:val="left" w:pos="720"/>
                <w:tab w:val="left" w:pos="1440"/>
                <w:tab w:val="left" w:pos="1620"/>
              </w:tabs>
              <w:spacing w:line="240" w:lineRule="auto"/>
              <w:jc w:val="left"/>
              <w:rPr>
                <w:b/>
                <w:bCs/>
                <w:szCs w:val="20"/>
                <w:lang w:val="uk-UA" w:eastAsia="uk-UA"/>
              </w:rPr>
            </w:pPr>
            <w:r w:rsidRPr="006E30B6">
              <w:rPr>
                <w:szCs w:val="20"/>
                <w:lang w:val="uk-UA" w:eastAsia="uk-UA"/>
              </w:rPr>
              <w:t xml:space="preserve">3. </w:t>
            </w:r>
            <w:r w:rsidRPr="006E30B6">
              <w:rPr>
                <w:bCs/>
                <w:szCs w:val="20"/>
                <w:lang w:val="uk-UA" w:eastAsia="uk-UA"/>
              </w:rPr>
              <w:t xml:space="preserve">Вихідні дані до </w:t>
            </w:r>
            <w:r w:rsidRPr="006E30B6">
              <w:rPr>
                <w:szCs w:val="20"/>
                <w:lang w:val="uk-UA" w:eastAsia="uk-UA"/>
              </w:rPr>
              <w:t>роботи</w:t>
            </w:r>
          </w:p>
        </w:tc>
        <w:tc>
          <w:tcPr>
            <w:tcW w:w="6305" w:type="dxa"/>
            <w:gridSpan w:val="2"/>
            <w:tcBorders>
              <w:bottom w:val="single" w:sz="4" w:space="0" w:color="auto"/>
            </w:tcBorders>
            <w:shd w:val="clear" w:color="auto" w:fill="auto"/>
          </w:tcPr>
          <w:p w:rsidR="00F103FA" w:rsidRPr="00BF66A1" w:rsidRDefault="00BF66A1" w:rsidP="00B92437">
            <w:pPr>
              <w:tabs>
                <w:tab w:val="left" w:pos="720"/>
                <w:tab w:val="left" w:pos="1440"/>
                <w:tab w:val="left" w:pos="1620"/>
              </w:tabs>
              <w:spacing w:line="240" w:lineRule="auto"/>
              <w:jc w:val="center"/>
              <w:rPr>
                <w:b/>
                <w:bCs/>
                <w:szCs w:val="20"/>
                <w:lang w:val="uk-UA" w:eastAsia="uk-UA"/>
              </w:rPr>
            </w:pPr>
            <w:r w:rsidRPr="00BF66A1">
              <w:rPr>
                <w:b/>
                <w:noProof/>
                <w:szCs w:val="28"/>
              </w:rPr>
              <w:t>розв'язки системи рівнянь, що описують</w:t>
            </w:r>
          </w:p>
        </w:tc>
      </w:tr>
      <w:tr w:rsidR="00F103FA" w:rsidRPr="006E30B6" w:rsidTr="00B92437">
        <w:tc>
          <w:tcPr>
            <w:tcW w:w="9689" w:type="dxa"/>
            <w:gridSpan w:val="4"/>
            <w:tcBorders>
              <w:bottom w:val="single" w:sz="4" w:space="0" w:color="auto"/>
            </w:tcBorders>
            <w:shd w:val="clear" w:color="auto" w:fill="auto"/>
          </w:tcPr>
          <w:p w:rsidR="00F103FA" w:rsidRPr="00BF66A1" w:rsidRDefault="00BF66A1" w:rsidP="00BF66A1">
            <w:pPr>
              <w:autoSpaceDE w:val="0"/>
              <w:autoSpaceDN w:val="0"/>
              <w:adjustRightInd w:val="0"/>
              <w:spacing w:line="240" w:lineRule="auto"/>
              <w:jc w:val="center"/>
              <w:rPr>
                <w:b/>
                <w:szCs w:val="20"/>
                <w:lang w:val="uk-UA" w:eastAsia="ru-RU"/>
              </w:rPr>
            </w:pPr>
            <w:r w:rsidRPr="00BF66A1">
              <w:rPr>
                <w:b/>
                <w:noProof/>
                <w:szCs w:val="28"/>
              </w:rPr>
              <w:t xml:space="preserve">описують процеси електричної активності серця у вигляді аналітичних </w:t>
            </w:r>
          </w:p>
        </w:tc>
      </w:tr>
      <w:tr w:rsidR="00F103FA" w:rsidRPr="006E30B6" w:rsidTr="00B92437">
        <w:tc>
          <w:tcPr>
            <w:tcW w:w="9689" w:type="dxa"/>
            <w:gridSpan w:val="4"/>
            <w:tcBorders>
              <w:top w:val="single" w:sz="4" w:space="0" w:color="auto"/>
            </w:tcBorders>
            <w:shd w:val="clear" w:color="auto" w:fill="auto"/>
          </w:tcPr>
          <w:p w:rsidR="00F103FA" w:rsidRPr="00BF66A1" w:rsidRDefault="00BF66A1" w:rsidP="00B92437">
            <w:pPr>
              <w:tabs>
                <w:tab w:val="left" w:pos="720"/>
                <w:tab w:val="left" w:pos="1440"/>
                <w:tab w:val="left" w:pos="1620"/>
              </w:tabs>
              <w:spacing w:line="240" w:lineRule="auto"/>
              <w:jc w:val="center"/>
              <w:rPr>
                <w:b/>
                <w:bCs/>
                <w:szCs w:val="20"/>
                <w:lang w:val="uk-UA" w:eastAsia="uk-UA"/>
              </w:rPr>
            </w:pPr>
            <w:r>
              <w:rPr>
                <w:b/>
                <w:noProof/>
                <w:szCs w:val="28"/>
                <w:lang w:val="uk-UA"/>
              </w:rPr>
              <w:t>в</w:t>
            </w:r>
            <w:r w:rsidRPr="00BF66A1">
              <w:rPr>
                <w:b/>
                <w:noProof/>
                <w:szCs w:val="28"/>
              </w:rPr>
              <w:t>иразів</w:t>
            </w:r>
            <w:r>
              <w:rPr>
                <w:b/>
                <w:noProof/>
                <w:szCs w:val="28"/>
                <w:lang w:val="uk-UA"/>
              </w:rPr>
              <w:t xml:space="preserve"> та </w:t>
            </w:r>
            <w:r w:rsidRPr="00BF66A1">
              <w:rPr>
                <w:b/>
                <w:noProof/>
                <w:szCs w:val="28"/>
                <w:lang w:val="uk-UA"/>
              </w:rPr>
              <w:t>графіки профілів збудження</w:t>
            </w:r>
          </w:p>
        </w:tc>
      </w:tr>
      <w:tr w:rsidR="00F103FA" w:rsidRPr="006E30B6" w:rsidTr="00B92437">
        <w:tc>
          <w:tcPr>
            <w:tcW w:w="9689" w:type="dxa"/>
            <w:gridSpan w:val="4"/>
            <w:tcBorders>
              <w:top w:val="single" w:sz="4" w:space="0" w:color="auto"/>
            </w:tcBorders>
            <w:shd w:val="clear" w:color="auto" w:fill="auto"/>
          </w:tcPr>
          <w:p w:rsidR="00F103FA" w:rsidRPr="006E30B6" w:rsidRDefault="00F103FA" w:rsidP="00B92437">
            <w:pPr>
              <w:tabs>
                <w:tab w:val="left" w:pos="720"/>
                <w:tab w:val="left" w:pos="1440"/>
                <w:tab w:val="left" w:pos="1620"/>
              </w:tabs>
              <w:spacing w:line="240" w:lineRule="auto"/>
              <w:jc w:val="center"/>
              <w:rPr>
                <w:b/>
                <w:bCs/>
                <w:szCs w:val="20"/>
                <w:lang w:val="uk-UA" w:eastAsia="uk-UA"/>
              </w:rPr>
            </w:pPr>
          </w:p>
        </w:tc>
      </w:tr>
      <w:tr w:rsidR="00F103FA" w:rsidRPr="006E30B6" w:rsidTr="00B92437">
        <w:tc>
          <w:tcPr>
            <w:tcW w:w="2259" w:type="dxa"/>
            <w:shd w:val="clear" w:color="auto" w:fill="auto"/>
          </w:tcPr>
          <w:p w:rsidR="00F103FA" w:rsidRPr="006E30B6" w:rsidRDefault="00F103FA" w:rsidP="00B92437">
            <w:pPr>
              <w:tabs>
                <w:tab w:val="left" w:pos="-108"/>
              </w:tabs>
              <w:spacing w:line="240" w:lineRule="auto"/>
              <w:jc w:val="left"/>
              <w:rPr>
                <w:bCs/>
                <w:szCs w:val="20"/>
                <w:lang w:val="uk-UA" w:eastAsia="uk-UA"/>
              </w:rPr>
            </w:pPr>
            <w:r w:rsidRPr="006E30B6">
              <w:rPr>
                <w:bCs/>
                <w:szCs w:val="20"/>
                <w:lang w:val="uk-UA" w:eastAsia="uk-UA"/>
              </w:rPr>
              <w:t>4. Зміст роботи</w:t>
            </w:r>
          </w:p>
        </w:tc>
        <w:tc>
          <w:tcPr>
            <w:tcW w:w="7430" w:type="dxa"/>
            <w:gridSpan w:val="3"/>
            <w:tcBorders>
              <w:bottom w:val="single" w:sz="4" w:space="0" w:color="auto"/>
            </w:tcBorders>
            <w:shd w:val="clear" w:color="auto" w:fill="auto"/>
          </w:tcPr>
          <w:p w:rsidR="00F103FA" w:rsidRPr="006E30B6" w:rsidRDefault="006214EF" w:rsidP="006214EF">
            <w:pPr>
              <w:tabs>
                <w:tab w:val="left" w:pos="720"/>
                <w:tab w:val="left" w:pos="1440"/>
                <w:tab w:val="left" w:pos="1620"/>
              </w:tabs>
              <w:spacing w:line="240" w:lineRule="auto"/>
              <w:jc w:val="center"/>
              <w:rPr>
                <w:b/>
                <w:bCs/>
                <w:color w:val="000000"/>
                <w:szCs w:val="20"/>
                <w:lang w:val="uk-UA" w:eastAsia="uk-UA"/>
              </w:rPr>
            </w:pPr>
            <w:r w:rsidRPr="006E30B6">
              <w:rPr>
                <w:b/>
                <w:bCs/>
                <w:color w:val="000000"/>
                <w:szCs w:val="20"/>
                <w:lang w:val="uk-UA" w:eastAsia="uk-UA"/>
              </w:rPr>
              <w:t>в</w:t>
            </w:r>
            <w:r w:rsidR="0069524F" w:rsidRPr="006E30B6">
              <w:rPr>
                <w:b/>
                <w:bCs/>
                <w:color w:val="000000"/>
                <w:szCs w:val="20"/>
                <w:lang w:val="uk-UA" w:eastAsia="uk-UA"/>
              </w:rPr>
              <w:t xml:space="preserve">ступ, </w:t>
            </w:r>
            <w:r w:rsidRPr="006E30B6">
              <w:rPr>
                <w:b/>
                <w:bCs/>
                <w:color w:val="000000"/>
                <w:szCs w:val="20"/>
                <w:lang w:val="uk-UA" w:eastAsia="uk-UA"/>
              </w:rPr>
              <w:t>аналіз літератури</w:t>
            </w:r>
            <w:r w:rsidR="0069524F" w:rsidRPr="006E30B6">
              <w:rPr>
                <w:b/>
                <w:bCs/>
                <w:color w:val="000000"/>
                <w:szCs w:val="20"/>
                <w:lang w:val="uk-UA" w:eastAsia="uk-UA"/>
              </w:rPr>
              <w:t>,</w:t>
            </w:r>
            <w:r w:rsidRPr="006E30B6">
              <w:rPr>
                <w:b/>
                <w:bCs/>
                <w:color w:val="000000"/>
                <w:szCs w:val="20"/>
                <w:lang w:val="uk-UA" w:eastAsia="uk-UA"/>
              </w:rPr>
              <w:t xml:space="preserve"> матеріали та методи, </w:t>
            </w:r>
          </w:p>
        </w:tc>
      </w:tr>
      <w:tr w:rsidR="00F103FA" w:rsidRPr="006E30B6" w:rsidTr="00B92437">
        <w:tc>
          <w:tcPr>
            <w:tcW w:w="9689" w:type="dxa"/>
            <w:gridSpan w:val="4"/>
            <w:tcBorders>
              <w:bottom w:val="single" w:sz="4" w:space="0" w:color="auto"/>
            </w:tcBorders>
            <w:shd w:val="clear" w:color="auto" w:fill="auto"/>
          </w:tcPr>
          <w:p w:rsidR="00F103FA" w:rsidRPr="006E30B6" w:rsidRDefault="006214EF" w:rsidP="00B92437">
            <w:pPr>
              <w:tabs>
                <w:tab w:val="left" w:pos="720"/>
                <w:tab w:val="left" w:pos="1440"/>
                <w:tab w:val="left" w:pos="1620"/>
              </w:tabs>
              <w:spacing w:line="240" w:lineRule="auto"/>
              <w:jc w:val="center"/>
              <w:rPr>
                <w:b/>
                <w:bCs/>
                <w:szCs w:val="20"/>
                <w:lang w:val="uk-UA" w:eastAsia="uk-UA"/>
              </w:rPr>
            </w:pPr>
            <w:r w:rsidRPr="006E30B6">
              <w:rPr>
                <w:b/>
                <w:bCs/>
                <w:szCs w:val="20"/>
                <w:lang w:val="uk-UA" w:eastAsia="uk-UA"/>
              </w:rPr>
              <w:t>проектування програмного додатку, реалізація системи, охорона праці,</w:t>
            </w:r>
          </w:p>
        </w:tc>
      </w:tr>
      <w:tr w:rsidR="00F103FA" w:rsidRPr="006E30B6" w:rsidTr="00B92437">
        <w:tc>
          <w:tcPr>
            <w:tcW w:w="9689" w:type="dxa"/>
            <w:gridSpan w:val="4"/>
            <w:tcBorders>
              <w:top w:val="single" w:sz="4" w:space="0" w:color="auto"/>
              <w:bottom w:val="single" w:sz="4" w:space="0" w:color="auto"/>
            </w:tcBorders>
            <w:shd w:val="clear" w:color="auto" w:fill="auto"/>
          </w:tcPr>
          <w:p w:rsidR="00F103FA" w:rsidRPr="006E30B6" w:rsidRDefault="005E60A5" w:rsidP="005E60A5">
            <w:pPr>
              <w:tabs>
                <w:tab w:val="left" w:pos="720"/>
                <w:tab w:val="left" w:pos="1440"/>
                <w:tab w:val="left" w:pos="1620"/>
              </w:tabs>
              <w:spacing w:line="240" w:lineRule="auto"/>
              <w:jc w:val="left"/>
              <w:rPr>
                <w:b/>
                <w:bCs/>
                <w:szCs w:val="20"/>
                <w:lang w:val="uk-UA" w:eastAsia="uk-UA"/>
              </w:rPr>
            </w:pPr>
            <w:r w:rsidRPr="006E30B6">
              <w:rPr>
                <w:b/>
                <w:bCs/>
                <w:szCs w:val="20"/>
                <w:lang w:val="uk-UA" w:eastAsia="uk-UA"/>
              </w:rPr>
              <w:t>економічна ефективність, загальні висновки, список джерел.</w:t>
            </w:r>
          </w:p>
        </w:tc>
      </w:tr>
      <w:tr w:rsidR="005E60A5" w:rsidRPr="006E30B6" w:rsidTr="00B92437">
        <w:tc>
          <w:tcPr>
            <w:tcW w:w="9689" w:type="dxa"/>
            <w:gridSpan w:val="4"/>
            <w:tcBorders>
              <w:top w:val="single" w:sz="4" w:space="0" w:color="auto"/>
              <w:bottom w:val="single" w:sz="4" w:space="0" w:color="auto"/>
            </w:tcBorders>
            <w:shd w:val="clear" w:color="auto" w:fill="auto"/>
          </w:tcPr>
          <w:p w:rsidR="005E60A5" w:rsidRPr="006E30B6" w:rsidRDefault="005E60A5" w:rsidP="005E60A5">
            <w:pPr>
              <w:tabs>
                <w:tab w:val="left" w:pos="720"/>
                <w:tab w:val="left" w:pos="1440"/>
                <w:tab w:val="left" w:pos="1620"/>
              </w:tabs>
              <w:spacing w:line="240" w:lineRule="auto"/>
              <w:jc w:val="left"/>
              <w:rPr>
                <w:b/>
                <w:bCs/>
                <w:szCs w:val="20"/>
                <w:lang w:val="uk-UA" w:eastAsia="uk-UA"/>
              </w:rPr>
            </w:pPr>
          </w:p>
        </w:tc>
      </w:tr>
      <w:tr w:rsidR="00F103FA" w:rsidRPr="006E30B6" w:rsidTr="00B92437">
        <w:tc>
          <w:tcPr>
            <w:tcW w:w="9689" w:type="dxa"/>
            <w:gridSpan w:val="4"/>
            <w:tcBorders>
              <w:top w:val="single" w:sz="4" w:space="0" w:color="auto"/>
              <w:bottom w:val="single" w:sz="4" w:space="0" w:color="auto"/>
            </w:tcBorders>
            <w:shd w:val="clear" w:color="auto" w:fill="auto"/>
          </w:tcPr>
          <w:p w:rsidR="00F103FA" w:rsidRPr="006E30B6" w:rsidRDefault="00F103FA" w:rsidP="00B92437">
            <w:pPr>
              <w:tabs>
                <w:tab w:val="left" w:pos="720"/>
                <w:tab w:val="left" w:pos="1440"/>
                <w:tab w:val="left" w:pos="1620"/>
              </w:tabs>
              <w:spacing w:line="240" w:lineRule="auto"/>
              <w:ind w:right="-144"/>
              <w:jc w:val="left"/>
              <w:rPr>
                <w:b/>
                <w:bCs/>
                <w:szCs w:val="20"/>
                <w:lang w:val="uk-UA" w:eastAsia="uk-UA"/>
              </w:rPr>
            </w:pPr>
            <w:r w:rsidRPr="006E30B6">
              <w:rPr>
                <w:spacing w:val="2"/>
                <w:szCs w:val="20"/>
                <w:lang w:val="uk-UA" w:eastAsia="uk-UA"/>
              </w:rPr>
              <w:t xml:space="preserve">5. Перелік ілюстративного матеріалу </w:t>
            </w:r>
            <w:r w:rsidRPr="006E30B6">
              <w:rPr>
                <w:spacing w:val="2"/>
                <w:sz w:val="26"/>
                <w:szCs w:val="26"/>
                <w:lang w:val="uk-UA" w:eastAsia="uk-UA"/>
              </w:rPr>
              <w:t>(із зазначенням плакатів, презентацій тощо)</w:t>
            </w:r>
          </w:p>
        </w:tc>
      </w:tr>
      <w:tr w:rsidR="00F103FA" w:rsidRPr="006E30B6" w:rsidTr="00B92437">
        <w:tc>
          <w:tcPr>
            <w:tcW w:w="9689" w:type="dxa"/>
            <w:gridSpan w:val="4"/>
            <w:tcBorders>
              <w:top w:val="single" w:sz="4" w:space="0" w:color="auto"/>
              <w:bottom w:val="single" w:sz="4" w:space="0" w:color="auto"/>
            </w:tcBorders>
            <w:shd w:val="clear" w:color="auto" w:fill="auto"/>
          </w:tcPr>
          <w:p w:rsidR="00F103FA" w:rsidRPr="006E30B6" w:rsidRDefault="00BF66A1" w:rsidP="005E60A5">
            <w:pPr>
              <w:tabs>
                <w:tab w:val="left" w:pos="720"/>
                <w:tab w:val="left" w:pos="1440"/>
                <w:tab w:val="left" w:pos="1620"/>
              </w:tabs>
              <w:spacing w:line="240" w:lineRule="auto"/>
              <w:jc w:val="left"/>
              <w:rPr>
                <w:b/>
                <w:bCs/>
                <w:szCs w:val="20"/>
                <w:lang w:val="uk-UA" w:eastAsia="uk-UA"/>
              </w:rPr>
            </w:pPr>
            <w:r>
              <w:rPr>
                <w:b/>
                <w:bCs/>
                <w:szCs w:val="20"/>
                <w:lang w:val="uk-UA" w:eastAsia="uk-UA"/>
              </w:rPr>
              <w:lastRenderedPageBreak/>
              <w:t>18 малюнок,  презентація 15</w:t>
            </w:r>
            <w:r w:rsidR="005E60A5" w:rsidRPr="006E30B6">
              <w:rPr>
                <w:b/>
                <w:bCs/>
                <w:szCs w:val="20"/>
                <w:lang w:val="uk-UA" w:eastAsia="uk-UA"/>
              </w:rPr>
              <w:t xml:space="preserve"> слайдів</w:t>
            </w:r>
          </w:p>
        </w:tc>
      </w:tr>
      <w:tr w:rsidR="00F103FA" w:rsidRPr="006E30B6" w:rsidTr="00B92437">
        <w:tc>
          <w:tcPr>
            <w:tcW w:w="9689" w:type="dxa"/>
            <w:gridSpan w:val="4"/>
            <w:tcBorders>
              <w:top w:val="single" w:sz="4" w:space="0" w:color="auto"/>
              <w:bottom w:val="single" w:sz="4" w:space="0" w:color="auto"/>
            </w:tcBorders>
            <w:shd w:val="clear" w:color="auto" w:fill="auto"/>
          </w:tcPr>
          <w:p w:rsidR="00F103FA" w:rsidRPr="006E30B6" w:rsidRDefault="00F103FA" w:rsidP="00B92437">
            <w:pPr>
              <w:tabs>
                <w:tab w:val="left" w:pos="720"/>
                <w:tab w:val="left" w:pos="1440"/>
                <w:tab w:val="left" w:pos="1620"/>
              </w:tabs>
              <w:spacing w:line="240" w:lineRule="auto"/>
              <w:jc w:val="left"/>
              <w:rPr>
                <w:b/>
                <w:bCs/>
                <w:szCs w:val="20"/>
                <w:lang w:val="uk-UA" w:eastAsia="uk-UA"/>
              </w:rPr>
            </w:pPr>
          </w:p>
        </w:tc>
      </w:tr>
    </w:tbl>
    <w:p w:rsidR="00F103FA" w:rsidRPr="006E30B6" w:rsidRDefault="00F103FA" w:rsidP="00BC43DF">
      <w:pPr>
        <w:tabs>
          <w:tab w:val="left" w:pos="360"/>
          <w:tab w:val="left" w:pos="1440"/>
          <w:tab w:val="left" w:pos="1620"/>
        </w:tabs>
        <w:spacing w:before="240" w:line="240" w:lineRule="auto"/>
        <w:jc w:val="left"/>
        <w:rPr>
          <w:szCs w:val="20"/>
          <w:lang w:val="uk-UA" w:eastAsia="ru-RU"/>
        </w:rPr>
      </w:pPr>
      <w:r w:rsidRPr="006E30B6">
        <w:rPr>
          <w:szCs w:val="20"/>
          <w:lang w:val="uk-UA" w:eastAsia="ru-RU"/>
        </w:rPr>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F103FA" w:rsidRPr="006E30B6" w:rsidTr="006D41FF">
        <w:trPr>
          <w:cantSplit/>
        </w:trPr>
        <w:tc>
          <w:tcPr>
            <w:tcW w:w="2409" w:type="dxa"/>
            <w:vMerge w:val="restart"/>
            <w:vAlign w:val="center"/>
            <w:hideMark/>
          </w:tcPr>
          <w:p w:rsidR="00F103FA" w:rsidRPr="006E30B6" w:rsidRDefault="00F103FA" w:rsidP="00BC43DF">
            <w:pPr>
              <w:spacing w:line="240" w:lineRule="auto"/>
              <w:jc w:val="center"/>
              <w:rPr>
                <w:sz w:val="24"/>
                <w:lang w:val="uk-UA" w:eastAsia="ru-RU"/>
              </w:rPr>
            </w:pPr>
            <w:r w:rsidRPr="006E30B6">
              <w:rPr>
                <w:sz w:val="24"/>
                <w:szCs w:val="20"/>
                <w:lang w:val="uk-UA" w:eastAsia="ru-RU"/>
              </w:rPr>
              <w:t>Розділ</w:t>
            </w:r>
            <w:r w:rsidR="006D41FF">
              <w:rPr>
                <w:sz w:val="24"/>
                <w:szCs w:val="20"/>
                <w:lang w:val="uk-UA" w:eastAsia="ru-RU"/>
              </w:rPr>
              <w:t xml:space="preserve"> </w:t>
            </w:r>
            <w:r w:rsidR="006D41FF">
              <w:rPr>
                <w:sz w:val="24"/>
                <w:lang w:val="uk-UA" w:eastAsia="ru-RU"/>
              </w:rPr>
              <w:t>д</w:t>
            </w:r>
            <w:r w:rsidR="006D41FF" w:rsidRPr="006D41FF">
              <w:rPr>
                <w:sz w:val="24"/>
                <w:lang w:val="uk-UA" w:eastAsia="ru-RU"/>
              </w:rPr>
              <w:t>ипломної роботи</w:t>
            </w:r>
          </w:p>
        </w:tc>
        <w:tc>
          <w:tcPr>
            <w:tcW w:w="4110" w:type="dxa"/>
            <w:vMerge w:val="restart"/>
            <w:vAlign w:val="center"/>
            <w:hideMark/>
          </w:tcPr>
          <w:p w:rsidR="00F103FA" w:rsidRPr="006E30B6" w:rsidRDefault="00F103FA" w:rsidP="00BC43DF">
            <w:pPr>
              <w:spacing w:line="240" w:lineRule="auto"/>
              <w:jc w:val="center"/>
              <w:rPr>
                <w:sz w:val="24"/>
                <w:lang w:val="uk-UA" w:eastAsia="ru-RU"/>
              </w:rPr>
            </w:pPr>
            <w:r w:rsidRPr="006E30B6">
              <w:rPr>
                <w:sz w:val="24"/>
                <w:szCs w:val="20"/>
                <w:lang w:val="uk-UA" w:eastAsia="ru-RU"/>
              </w:rPr>
              <w:t xml:space="preserve">Прізвище, ініціали та посада </w:t>
            </w:r>
            <w:r w:rsidRPr="006E30B6">
              <w:rPr>
                <w:sz w:val="24"/>
                <w:szCs w:val="20"/>
                <w:lang w:val="uk-UA" w:eastAsia="ru-RU"/>
              </w:rPr>
              <w:br/>
              <w:t>консультанта</w:t>
            </w:r>
          </w:p>
        </w:tc>
        <w:tc>
          <w:tcPr>
            <w:tcW w:w="2793" w:type="dxa"/>
            <w:gridSpan w:val="2"/>
            <w:hideMark/>
          </w:tcPr>
          <w:p w:rsidR="00F103FA" w:rsidRPr="006E30B6" w:rsidRDefault="00F103FA" w:rsidP="00BC43DF">
            <w:pPr>
              <w:spacing w:line="240" w:lineRule="auto"/>
              <w:jc w:val="center"/>
              <w:rPr>
                <w:sz w:val="24"/>
                <w:lang w:val="uk-UA" w:eastAsia="ru-RU"/>
              </w:rPr>
            </w:pPr>
            <w:r w:rsidRPr="006E30B6">
              <w:rPr>
                <w:sz w:val="24"/>
                <w:szCs w:val="20"/>
                <w:lang w:val="uk-UA" w:eastAsia="ru-RU"/>
              </w:rPr>
              <w:t>Підпис, дата</w:t>
            </w:r>
          </w:p>
        </w:tc>
      </w:tr>
      <w:tr w:rsidR="00F103FA" w:rsidRPr="006E30B6" w:rsidTr="006D41FF">
        <w:trPr>
          <w:cantSplit/>
        </w:trPr>
        <w:tc>
          <w:tcPr>
            <w:tcW w:w="2409" w:type="dxa"/>
            <w:vMerge/>
            <w:vAlign w:val="center"/>
            <w:hideMark/>
          </w:tcPr>
          <w:p w:rsidR="00F103FA" w:rsidRPr="006E30B6" w:rsidRDefault="00F103FA" w:rsidP="00BC43DF">
            <w:pPr>
              <w:spacing w:line="240" w:lineRule="auto"/>
              <w:jc w:val="left"/>
              <w:rPr>
                <w:sz w:val="24"/>
                <w:lang w:val="uk-UA" w:eastAsia="ru-RU"/>
              </w:rPr>
            </w:pPr>
          </w:p>
        </w:tc>
        <w:tc>
          <w:tcPr>
            <w:tcW w:w="4110" w:type="dxa"/>
            <w:vMerge/>
            <w:vAlign w:val="center"/>
            <w:hideMark/>
          </w:tcPr>
          <w:p w:rsidR="00F103FA" w:rsidRPr="006E30B6" w:rsidRDefault="00F103FA" w:rsidP="00BC43DF">
            <w:pPr>
              <w:spacing w:line="240" w:lineRule="auto"/>
              <w:jc w:val="left"/>
              <w:rPr>
                <w:sz w:val="24"/>
                <w:lang w:val="uk-UA" w:eastAsia="ru-RU"/>
              </w:rPr>
            </w:pPr>
          </w:p>
        </w:tc>
        <w:tc>
          <w:tcPr>
            <w:tcW w:w="1396" w:type="dxa"/>
            <w:hideMark/>
          </w:tcPr>
          <w:p w:rsidR="00F103FA" w:rsidRPr="006E30B6" w:rsidRDefault="00F103FA" w:rsidP="00BC43DF">
            <w:pPr>
              <w:spacing w:line="240" w:lineRule="auto"/>
              <w:jc w:val="center"/>
              <w:rPr>
                <w:sz w:val="24"/>
                <w:lang w:val="uk-UA" w:eastAsia="ru-RU"/>
              </w:rPr>
            </w:pPr>
            <w:r w:rsidRPr="006E30B6">
              <w:rPr>
                <w:sz w:val="24"/>
                <w:szCs w:val="20"/>
                <w:lang w:val="uk-UA" w:eastAsia="ru-RU"/>
              </w:rPr>
              <w:t xml:space="preserve">завдання </w:t>
            </w:r>
            <w:r w:rsidRPr="006E30B6">
              <w:rPr>
                <w:sz w:val="24"/>
                <w:szCs w:val="20"/>
                <w:lang w:val="uk-UA" w:eastAsia="ru-RU"/>
              </w:rPr>
              <w:br/>
              <w:t>видав</w:t>
            </w:r>
          </w:p>
        </w:tc>
        <w:tc>
          <w:tcPr>
            <w:tcW w:w="1397" w:type="dxa"/>
            <w:hideMark/>
          </w:tcPr>
          <w:p w:rsidR="00F103FA" w:rsidRPr="006E30B6" w:rsidRDefault="00F103FA" w:rsidP="00BC43DF">
            <w:pPr>
              <w:spacing w:line="240" w:lineRule="auto"/>
              <w:jc w:val="center"/>
              <w:rPr>
                <w:sz w:val="24"/>
                <w:lang w:val="uk-UA" w:eastAsia="ru-RU"/>
              </w:rPr>
            </w:pPr>
            <w:r w:rsidRPr="006E30B6">
              <w:rPr>
                <w:sz w:val="24"/>
                <w:szCs w:val="20"/>
                <w:lang w:val="uk-UA" w:eastAsia="ru-RU"/>
              </w:rPr>
              <w:t>завдання</w:t>
            </w:r>
            <w:r w:rsidRPr="006E30B6">
              <w:rPr>
                <w:sz w:val="24"/>
                <w:szCs w:val="20"/>
                <w:lang w:val="uk-UA" w:eastAsia="ru-RU"/>
              </w:rPr>
              <w:br/>
              <w:t>прийняв</w:t>
            </w:r>
          </w:p>
        </w:tc>
      </w:tr>
      <w:tr w:rsidR="00F103FA" w:rsidRPr="006E30B6" w:rsidTr="006D41FF">
        <w:tc>
          <w:tcPr>
            <w:tcW w:w="2409" w:type="dxa"/>
          </w:tcPr>
          <w:p w:rsidR="00F103FA" w:rsidRPr="006E30B6" w:rsidRDefault="00F103FA" w:rsidP="00BC43DF">
            <w:pPr>
              <w:spacing w:line="240" w:lineRule="auto"/>
              <w:rPr>
                <w:szCs w:val="28"/>
                <w:lang w:val="uk-UA" w:eastAsia="ru-RU"/>
              </w:rPr>
            </w:pPr>
            <w:r w:rsidRPr="006E30B6">
              <w:rPr>
                <w:szCs w:val="28"/>
                <w:lang w:val="uk-UA" w:eastAsia="ru-RU"/>
              </w:rPr>
              <w:t>Охорони праці</w:t>
            </w:r>
          </w:p>
        </w:tc>
        <w:tc>
          <w:tcPr>
            <w:tcW w:w="4110" w:type="dxa"/>
          </w:tcPr>
          <w:p w:rsidR="00F103FA" w:rsidRPr="006E30B6" w:rsidRDefault="00F103FA" w:rsidP="00BC43DF">
            <w:pPr>
              <w:spacing w:line="240" w:lineRule="auto"/>
              <w:rPr>
                <w:color w:val="000000"/>
                <w:sz w:val="24"/>
                <w:lang w:val="uk-UA" w:eastAsia="ru-RU"/>
              </w:rPr>
            </w:pPr>
            <w:r w:rsidRPr="006E30B6">
              <w:rPr>
                <w:color w:val="000000"/>
                <w:szCs w:val="28"/>
                <w:lang w:val="uk-UA" w:eastAsia="uk-UA"/>
              </w:rPr>
              <w:t>Демчук Г.В., доц., к.т.н.</w:t>
            </w:r>
          </w:p>
        </w:tc>
        <w:tc>
          <w:tcPr>
            <w:tcW w:w="1396" w:type="dxa"/>
          </w:tcPr>
          <w:p w:rsidR="00F103FA" w:rsidRPr="006E30B6" w:rsidRDefault="00F103FA" w:rsidP="00BC43DF">
            <w:pPr>
              <w:spacing w:line="240" w:lineRule="auto"/>
              <w:rPr>
                <w:sz w:val="24"/>
                <w:lang w:val="uk-UA" w:eastAsia="ru-RU"/>
              </w:rPr>
            </w:pPr>
          </w:p>
        </w:tc>
        <w:tc>
          <w:tcPr>
            <w:tcW w:w="1397" w:type="dxa"/>
          </w:tcPr>
          <w:p w:rsidR="00F103FA" w:rsidRPr="006E30B6" w:rsidRDefault="00F103FA" w:rsidP="00BC43DF">
            <w:pPr>
              <w:spacing w:line="240" w:lineRule="auto"/>
              <w:rPr>
                <w:sz w:val="24"/>
                <w:lang w:val="uk-UA" w:eastAsia="ru-RU"/>
              </w:rPr>
            </w:pPr>
          </w:p>
        </w:tc>
      </w:tr>
    </w:tbl>
    <w:p w:rsidR="00F103FA" w:rsidRPr="006E30B6" w:rsidRDefault="00F103FA" w:rsidP="00BC43DF">
      <w:pPr>
        <w:tabs>
          <w:tab w:val="left" w:pos="1440"/>
          <w:tab w:val="left" w:pos="1620"/>
          <w:tab w:val="left" w:pos="9356"/>
        </w:tabs>
        <w:spacing w:before="240" w:line="240" w:lineRule="auto"/>
        <w:jc w:val="left"/>
        <w:rPr>
          <w:szCs w:val="20"/>
          <w:lang w:val="uk-UA" w:eastAsia="ru-RU"/>
        </w:rPr>
      </w:pPr>
      <w:r w:rsidRPr="006E30B6">
        <w:rPr>
          <w:szCs w:val="20"/>
          <w:lang w:val="uk-UA" w:eastAsia="ru-RU"/>
        </w:rPr>
        <w:t xml:space="preserve">7. </w:t>
      </w:r>
      <w:r w:rsidRPr="006E30B6">
        <w:rPr>
          <w:bCs/>
          <w:szCs w:val="20"/>
          <w:lang w:val="uk-UA" w:eastAsia="ru-RU"/>
        </w:rPr>
        <w:t>Дата видачі завдання</w:t>
      </w:r>
      <w:r w:rsidRPr="006E30B6">
        <w:rPr>
          <w:szCs w:val="20"/>
          <w:lang w:val="uk-UA" w:eastAsia="ru-RU"/>
        </w:rPr>
        <w:t xml:space="preserve"> </w:t>
      </w:r>
      <w:r w:rsidRPr="006E30B6">
        <w:rPr>
          <w:b/>
          <w:i/>
          <w:szCs w:val="20"/>
          <w:u w:val="single"/>
          <w:lang w:val="uk-UA" w:eastAsia="ru-RU"/>
        </w:rPr>
        <w:t xml:space="preserve"> 20 травня 2019 р</w:t>
      </w:r>
      <w:r w:rsidRPr="006E30B6">
        <w:rPr>
          <w:b/>
          <w:i/>
          <w:szCs w:val="20"/>
          <w:lang w:val="uk-UA" w:eastAsia="ru-RU"/>
        </w:rPr>
        <w:t>.</w:t>
      </w:r>
    </w:p>
    <w:p w:rsidR="00F103FA" w:rsidRPr="006E30B6" w:rsidRDefault="00F103FA" w:rsidP="00BC43DF">
      <w:pPr>
        <w:spacing w:before="240" w:line="240" w:lineRule="auto"/>
        <w:jc w:val="center"/>
        <w:rPr>
          <w:szCs w:val="20"/>
          <w:lang w:val="uk-UA" w:eastAsia="ru-RU"/>
        </w:rPr>
      </w:pPr>
      <w:r w:rsidRPr="006E30B6">
        <w:rPr>
          <w:bCs/>
          <w:szCs w:val="20"/>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F103FA" w:rsidRPr="006E30B6" w:rsidTr="009809AB">
        <w:tc>
          <w:tcPr>
            <w:tcW w:w="540" w:type="dxa"/>
            <w:vAlign w:val="center"/>
            <w:hideMark/>
          </w:tcPr>
          <w:p w:rsidR="00F103FA" w:rsidRPr="006E30B6" w:rsidRDefault="00F103FA" w:rsidP="00BC43DF">
            <w:pPr>
              <w:spacing w:line="240" w:lineRule="auto"/>
              <w:jc w:val="left"/>
              <w:rPr>
                <w:sz w:val="24"/>
                <w:lang w:val="uk-UA" w:eastAsia="ru-RU"/>
              </w:rPr>
            </w:pPr>
            <w:r w:rsidRPr="006E30B6">
              <w:rPr>
                <w:sz w:val="24"/>
                <w:lang w:val="uk-UA" w:eastAsia="ru-RU"/>
              </w:rPr>
              <w:t>№ з/п</w:t>
            </w:r>
          </w:p>
        </w:tc>
        <w:tc>
          <w:tcPr>
            <w:tcW w:w="5130" w:type="dxa"/>
            <w:vAlign w:val="center"/>
            <w:hideMark/>
          </w:tcPr>
          <w:p w:rsidR="00F103FA" w:rsidRPr="006E30B6" w:rsidRDefault="00F103FA" w:rsidP="00BC43DF">
            <w:pPr>
              <w:spacing w:line="240" w:lineRule="auto"/>
              <w:jc w:val="left"/>
              <w:rPr>
                <w:sz w:val="24"/>
                <w:lang w:val="uk-UA" w:eastAsia="ru-RU"/>
              </w:rPr>
            </w:pPr>
            <w:r w:rsidRPr="006E30B6">
              <w:rPr>
                <w:sz w:val="24"/>
                <w:lang w:val="uk-UA" w:eastAsia="ru-RU"/>
              </w:rPr>
              <w:t xml:space="preserve">Назва етапів виконання </w:t>
            </w:r>
            <w:r w:rsidRPr="006E30B6">
              <w:rPr>
                <w:sz w:val="24"/>
                <w:lang w:val="uk-UA" w:eastAsia="ru-RU"/>
              </w:rPr>
              <w:br/>
              <w:t>дипломної роботи</w:t>
            </w:r>
          </w:p>
        </w:tc>
        <w:tc>
          <w:tcPr>
            <w:tcW w:w="2410" w:type="dxa"/>
            <w:vAlign w:val="center"/>
            <w:hideMark/>
          </w:tcPr>
          <w:p w:rsidR="00F103FA" w:rsidRPr="006E30B6" w:rsidRDefault="00F103FA" w:rsidP="00BC43DF">
            <w:pPr>
              <w:spacing w:line="240" w:lineRule="auto"/>
              <w:jc w:val="left"/>
              <w:rPr>
                <w:sz w:val="24"/>
                <w:lang w:val="uk-UA" w:eastAsia="ru-RU"/>
              </w:rPr>
            </w:pPr>
            <w:r w:rsidRPr="006E30B6">
              <w:rPr>
                <w:sz w:val="24"/>
                <w:lang w:val="uk-UA" w:eastAsia="ru-RU"/>
              </w:rPr>
              <w:t xml:space="preserve">Термін виконання </w:t>
            </w:r>
            <w:r w:rsidRPr="006E30B6">
              <w:rPr>
                <w:sz w:val="24"/>
                <w:lang w:val="uk-UA" w:eastAsia="ru-RU"/>
              </w:rPr>
              <w:br/>
              <w:t>етапів роботи</w:t>
            </w:r>
          </w:p>
        </w:tc>
        <w:tc>
          <w:tcPr>
            <w:tcW w:w="1234" w:type="dxa"/>
            <w:vAlign w:val="center"/>
            <w:hideMark/>
          </w:tcPr>
          <w:p w:rsidR="00F103FA" w:rsidRPr="006E30B6" w:rsidRDefault="00F103FA" w:rsidP="00BC43DF">
            <w:pPr>
              <w:spacing w:line="240" w:lineRule="auto"/>
              <w:jc w:val="left"/>
              <w:rPr>
                <w:sz w:val="24"/>
                <w:lang w:val="uk-UA" w:eastAsia="ru-RU"/>
              </w:rPr>
            </w:pPr>
            <w:r w:rsidRPr="006E30B6">
              <w:rPr>
                <w:sz w:val="24"/>
                <w:lang w:val="uk-UA" w:eastAsia="ru-RU"/>
              </w:rPr>
              <w:t>Примітка</w:t>
            </w: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1</w:t>
            </w:r>
          </w:p>
        </w:tc>
        <w:tc>
          <w:tcPr>
            <w:tcW w:w="5130" w:type="dxa"/>
          </w:tcPr>
          <w:p w:rsidR="00F103FA" w:rsidRPr="006E30B6" w:rsidRDefault="00F103FA" w:rsidP="00BC43DF">
            <w:pPr>
              <w:spacing w:line="240" w:lineRule="auto"/>
              <w:jc w:val="left"/>
              <w:rPr>
                <w:sz w:val="24"/>
                <w:lang w:val="uk-UA" w:eastAsia="ru-RU"/>
              </w:rPr>
            </w:pPr>
            <w:r w:rsidRPr="006E30B6">
              <w:rPr>
                <w:sz w:val="24"/>
                <w:lang w:val="uk-UA" w:eastAsia="ru-RU"/>
              </w:rPr>
              <w:t>Отримати завдання на ДР</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20 травня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3</w:t>
            </w:r>
          </w:p>
        </w:tc>
        <w:tc>
          <w:tcPr>
            <w:tcW w:w="5130" w:type="dxa"/>
          </w:tcPr>
          <w:p w:rsidR="00F103FA" w:rsidRPr="006E30B6" w:rsidRDefault="00BF66A1" w:rsidP="00BC43DF">
            <w:pPr>
              <w:spacing w:line="240" w:lineRule="auto"/>
              <w:jc w:val="left"/>
              <w:rPr>
                <w:sz w:val="24"/>
                <w:lang w:val="uk-UA" w:eastAsia="ru-RU"/>
              </w:rPr>
            </w:pPr>
            <w:r>
              <w:rPr>
                <w:sz w:val="24"/>
                <w:lang w:val="uk-UA" w:eastAsia="ru-RU"/>
              </w:rPr>
              <w:t>Вибір електрофізіологічних моделей для розгляду</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22 травня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4</w:t>
            </w:r>
          </w:p>
        </w:tc>
        <w:tc>
          <w:tcPr>
            <w:tcW w:w="5130" w:type="dxa"/>
          </w:tcPr>
          <w:p w:rsidR="00F103FA" w:rsidRPr="006E30B6" w:rsidRDefault="00BF66A1" w:rsidP="00BC43DF">
            <w:pPr>
              <w:spacing w:line="240" w:lineRule="auto"/>
              <w:jc w:val="left"/>
              <w:rPr>
                <w:sz w:val="24"/>
                <w:lang w:val="uk-UA" w:eastAsia="ru-RU"/>
              </w:rPr>
            </w:pPr>
            <w:r>
              <w:rPr>
                <w:sz w:val="24"/>
                <w:lang w:val="uk-UA" w:eastAsia="ru-RU"/>
              </w:rPr>
              <w:t xml:space="preserve">Порівняння моделей </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23 травня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6</w:t>
            </w:r>
          </w:p>
        </w:tc>
        <w:tc>
          <w:tcPr>
            <w:tcW w:w="5130" w:type="dxa"/>
          </w:tcPr>
          <w:p w:rsidR="00F103FA" w:rsidRPr="006E30B6" w:rsidRDefault="00BF66A1" w:rsidP="00BC43DF">
            <w:pPr>
              <w:spacing w:line="240" w:lineRule="auto"/>
              <w:jc w:val="left"/>
              <w:rPr>
                <w:sz w:val="24"/>
                <w:lang w:val="uk-UA" w:eastAsia="ru-RU"/>
              </w:rPr>
            </w:pPr>
            <w:r>
              <w:rPr>
                <w:sz w:val="24"/>
                <w:lang w:val="uk-UA" w:eastAsia="ru-RU"/>
              </w:rPr>
              <w:t>Розв’язок системи рівнянь вибраної моделі</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25 травня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7</w:t>
            </w:r>
          </w:p>
        </w:tc>
        <w:tc>
          <w:tcPr>
            <w:tcW w:w="5130" w:type="dxa"/>
          </w:tcPr>
          <w:p w:rsidR="00F103FA" w:rsidRPr="006E30B6" w:rsidRDefault="00F103FA" w:rsidP="00BF66A1">
            <w:pPr>
              <w:spacing w:line="240" w:lineRule="auto"/>
              <w:jc w:val="left"/>
              <w:rPr>
                <w:sz w:val="24"/>
                <w:lang w:val="uk-UA" w:eastAsia="ru-RU"/>
              </w:rPr>
            </w:pPr>
            <w:r w:rsidRPr="006E30B6">
              <w:rPr>
                <w:sz w:val="24"/>
                <w:lang w:val="uk-UA" w:eastAsia="ru-RU"/>
              </w:rPr>
              <w:t xml:space="preserve">Проектування </w:t>
            </w:r>
            <w:r w:rsidR="00BF66A1">
              <w:rPr>
                <w:sz w:val="24"/>
                <w:lang w:val="uk-UA" w:eastAsia="ru-RU"/>
              </w:rPr>
              <w:t>програмного додатку для розв’язку системи рівнянь вибраної моделі</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26 травня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8</w:t>
            </w:r>
          </w:p>
        </w:tc>
        <w:tc>
          <w:tcPr>
            <w:tcW w:w="5130" w:type="dxa"/>
          </w:tcPr>
          <w:p w:rsidR="00F103FA" w:rsidRPr="006E30B6" w:rsidRDefault="00F103FA" w:rsidP="00BC43DF">
            <w:pPr>
              <w:spacing w:line="240" w:lineRule="auto"/>
              <w:jc w:val="left"/>
              <w:rPr>
                <w:sz w:val="24"/>
                <w:lang w:val="uk-UA" w:eastAsia="ru-RU"/>
              </w:rPr>
            </w:pPr>
            <w:r w:rsidRPr="006E30B6">
              <w:rPr>
                <w:sz w:val="24"/>
                <w:lang w:val="uk-UA" w:eastAsia="ru-RU"/>
              </w:rPr>
              <w:t xml:space="preserve">Реалізація </w:t>
            </w:r>
            <w:r w:rsidR="00BF66A1">
              <w:rPr>
                <w:sz w:val="24"/>
                <w:lang w:val="uk-UA" w:eastAsia="ru-RU"/>
              </w:rPr>
              <w:t>програмного додатку для розв’язку системи рівнянь вибраної моделі</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27 травня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9</w:t>
            </w:r>
          </w:p>
        </w:tc>
        <w:tc>
          <w:tcPr>
            <w:tcW w:w="5130" w:type="dxa"/>
          </w:tcPr>
          <w:p w:rsidR="00F103FA" w:rsidRPr="006E30B6" w:rsidRDefault="00F103FA" w:rsidP="00BC43DF">
            <w:pPr>
              <w:spacing w:line="240" w:lineRule="auto"/>
              <w:jc w:val="left"/>
              <w:rPr>
                <w:sz w:val="24"/>
                <w:lang w:val="uk-UA" w:eastAsia="ru-RU"/>
              </w:rPr>
            </w:pPr>
            <w:r w:rsidRPr="006E30B6">
              <w:rPr>
                <w:sz w:val="24"/>
                <w:lang w:val="uk-UA" w:eastAsia="ru-RU"/>
              </w:rPr>
              <w:t>Тестування розробленої системи та усунення недоліків</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28 травня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10</w:t>
            </w:r>
          </w:p>
        </w:tc>
        <w:tc>
          <w:tcPr>
            <w:tcW w:w="5130" w:type="dxa"/>
          </w:tcPr>
          <w:p w:rsidR="00F103FA" w:rsidRPr="006E30B6" w:rsidRDefault="00F103FA" w:rsidP="00BC43DF">
            <w:pPr>
              <w:spacing w:line="240" w:lineRule="auto"/>
              <w:jc w:val="left"/>
              <w:rPr>
                <w:sz w:val="24"/>
                <w:lang w:val="uk-UA" w:eastAsia="ru-RU"/>
              </w:rPr>
            </w:pPr>
            <w:r w:rsidRPr="006E30B6">
              <w:rPr>
                <w:sz w:val="24"/>
                <w:lang w:val="uk-UA" w:eastAsia="ru-RU"/>
              </w:rPr>
              <w:t>Розділ ДР з «Безпеки життєдіяльності та охорони здоров’я»</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29 травня 2019 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11</w:t>
            </w:r>
          </w:p>
        </w:tc>
        <w:tc>
          <w:tcPr>
            <w:tcW w:w="5130" w:type="dxa"/>
          </w:tcPr>
          <w:p w:rsidR="00F103FA" w:rsidRPr="006E30B6" w:rsidRDefault="00F103FA" w:rsidP="00BC43DF">
            <w:pPr>
              <w:spacing w:line="240" w:lineRule="auto"/>
              <w:jc w:val="left"/>
              <w:rPr>
                <w:sz w:val="24"/>
                <w:lang w:val="uk-UA" w:eastAsia="ru-RU"/>
              </w:rPr>
            </w:pPr>
            <w:r w:rsidRPr="006E30B6">
              <w:rPr>
                <w:sz w:val="24"/>
                <w:lang w:val="uk-UA" w:eastAsia="ru-RU"/>
              </w:rPr>
              <w:t>Проходження нормоконтролю по оформленню ДР</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 xml:space="preserve">29 травня 2019р -  </w:t>
            </w:r>
          </w:p>
          <w:p w:rsidR="00F103FA" w:rsidRPr="006E30B6" w:rsidRDefault="00F103FA" w:rsidP="00BC43DF">
            <w:pPr>
              <w:spacing w:line="240" w:lineRule="auto"/>
              <w:jc w:val="left"/>
              <w:rPr>
                <w:sz w:val="24"/>
                <w:lang w:val="uk-UA" w:eastAsia="ru-RU"/>
              </w:rPr>
            </w:pPr>
            <w:r w:rsidRPr="006E30B6">
              <w:rPr>
                <w:sz w:val="24"/>
                <w:lang w:val="uk-UA" w:eastAsia="ru-RU"/>
              </w:rPr>
              <w:t>7 червня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12</w:t>
            </w:r>
          </w:p>
        </w:tc>
        <w:tc>
          <w:tcPr>
            <w:tcW w:w="5130" w:type="dxa"/>
          </w:tcPr>
          <w:p w:rsidR="00F103FA" w:rsidRPr="006E30B6" w:rsidRDefault="00F103FA" w:rsidP="00BC43DF">
            <w:pPr>
              <w:spacing w:line="240" w:lineRule="auto"/>
              <w:jc w:val="left"/>
              <w:rPr>
                <w:sz w:val="24"/>
                <w:lang w:val="uk-UA" w:eastAsia="ru-RU"/>
              </w:rPr>
            </w:pPr>
            <w:r w:rsidRPr="006E30B6">
              <w:rPr>
                <w:sz w:val="24"/>
                <w:lang w:val="uk-UA" w:eastAsia="ru-RU"/>
              </w:rPr>
              <w:t>Предзахист ДР та допуск до захисту ДР</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7-11 червня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13</w:t>
            </w:r>
          </w:p>
        </w:tc>
        <w:tc>
          <w:tcPr>
            <w:tcW w:w="5130" w:type="dxa"/>
          </w:tcPr>
          <w:p w:rsidR="00F103FA" w:rsidRPr="006E30B6" w:rsidRDefault="00F103FA" w:rsidP="00BC43DF">
            <w:pPr>
              <w:spacing w:line="240" w:lineRule="auto"/>
              <w:jc w:val="left"/>
              <w:rPr>
                <w:sz w:val="24"/>
                <w:lang w:val="uk-UA" w:eastAsia="ru-RU"/>
              </w:rPr>
            </w:pPr>
            <w:r w:rsidRPr="006E30B6">
              <w:rPr>
                <w:sz w:val="24"/>
                <w:lang w:val="uk-UA" w:eastAsia="ru-RU"/>
              </w:rPr>
              <w:t>Подання ДР рецензенту. Отримання рецензії.</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11-12 червня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14</w:t>
            </w:r>
          </w:p>
        </w:tc>
        <w:tc>
          <w:tcPr>
            <w:tcW w:w="5130" w:type="dxa"/>
          </w:tcPr>
          <w:p w:rsidR="00F103FA" w:rsidRPr="006E30B6" w:rsidRDefault="00F103FA" w:rsidP="00BC43DF">
            <w:pPr>
              <w:spacing w:line="240" w:lineRule="auto"/>
              <w:jc w:val="left"/>
              <w:rPr>
                <w:sz w:val="24"/>
                <w:lang w:val="uk-UA" w:eastAsia="ru-RU"/>
              </w:rPr>
            </w:pPr>
            <w:r w:rsidRPr="006E30B6">
              <w:rPr>
                <w:sz w:val="24"/>
                <w:lang w:val="uk-UA" w:eastAsia="ru-RU"/>
              </w:rPr>
              <w:t>Подання в електронному вигляді ДР та анотації до неї на сайт кафедри.</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11-12 червня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15</w:t>
            </w:r>
          </w:p>
        </w:tc>
        <w:tc>
          <w:tcPr>
            <w:tcW w:w="5130" w:type="dxa"/>
          </w:tcPr>
          <w:p w:rsidR="00F103FA" w:rsidRPr="006E30B6" w:rsidRDefault="00F103FA" w:rsidP="00B52F0C">
            <w:pPr>
              <w:spacing w:line="240" w:lineRule="auto"/>
              <w:jc w:val="left"/>
              <w:rPr>
                <w:sz w:val="24"/>
                <w:lang w:val="uk-UA" w:eastAsia="ru-RU"/>
              </w:rPr>
            </w:pPr>
            <w:r w:rsidRPr="006E30B6">
              <w:rPr>
                <w:sz w:val="24"/>
                <w:lang w:val="uk-UA" w:eastAsia="ru-RU"/>
              </w:rPr>
              <w:t xml:space="preserve">Подання пакету документів по ДР до захисту в ЕК </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12-15 червня 2019р.</w:t>
            </w:r>
          </w:p>
        </w:tc>
        <w:tc>
          <w:tcPr>
            <w:tcW w:w="1234" w:type="dxa"/>
          </w:tcPr>
          <w:p w:rsidR="00F103FA" w:rsidRPr="006E30B6" w:rsidRDefault="00F103FA" w:rsidP="00BC43DF">
            <w:pPr>
              <w:spacing w:line="240" w:lineRule="auto"/>
              <w:jc w:val="left"/>
              <w:rPr>
                <w:sz w:val="24"/>
                <w:lang w:val="uk-UA" w:eastAsia="ru-RU"/>
              </w:rPr>
            </w:pPr>
          </w:p>
        </w:tc>
      </w:tr>
      <w:tr w:rsidR="00F103FA" w:rsidRPr="006E30B6" w:rsidTr="009809AB">
        <w:trPr>
          <w:trHeight w:val="20"/>
        </w:trPr>
        <w:tc>
          <w:tcPr>
            <w:tcW w:w="540" w:type="dxa"/>
          </w:tcPr>
          <w:p w:rsidR="00F103FA" w:rsidRPr="006E30B6" w:rsidRDefault="00F103FA" w:rsidP="00BC43DF">
            <w:pPr>
              <w:spacing w:line="240" w:lineRule="auto"/>
              <w:jc w:val="left"/>
              <w:rPr>
                <w:sz w:val="24"/>
                <w:lang w:val="uk-UA" w:eastAsia="ru-RU"/>
              </w:rPr>
            </w:pPr>
            <w:r w:rsidRPr="006E30B6">
              <w:rPr>
                <w:sz w:val="24"/>
                <w:lang w:val="uk-UA" w:eastAsia="ru-RU"/>
              </w:rPr>
              <w:t>16</w:t>
            </w:r>
          </w:p>
        </w:tc>
        <w:tc>
          <w:tcPr>
            <w:tcW w:w="5130" w:type="dxa"/>
          </w:tcPr>
          <w:p w:rsidR="00F103FA" w:rsidRPr="006E30B6" w:rsidRDefault="00F103FA" w:rsidP="00BC43DF">
            <w:pPr>
              <w:spacing w:line="240" w:lineRule="auto"/>
              <w:jc w:val="left"/>
              <w:rPr>
                <w:sz w:val="24"/>
                <w:lang w:val="uk-UA" w:eastAsia="ru-RU"/>
              </w:rPr>
            </w:pPr>
            <w:r w:rsidRPr="006E30B6">
              <w:rPr>
                <w:sz w:val="24"/>
                <w:lang w:val="uk-UA" w:eastAsia="ru-RU"/>
              </w:rPr>
              <w:t>Захист ДР в ЕК</w:t>
            </w:r>
          </w:p>
        </w:tc>
        <w:tc>
          <w:tcPr>
            <w:tcW w:w="2410" w:type="dxa"/>
          </w:tcPr>
          <w:p w:rsidR="00F103FA" w:rsidRPr="006E30B6" w:rsidRDefault="00F103FA" w:rsidP="00BC43DF">
            <w:pPr>
              <w:spacing w:line="240" w:lineRule="auto"/>
              <w:jc w:val="left"/>
              <w:rPr>
                <w:sz w:val="24"/>
                <w:lang w:val="uk-UA" w:eastAsia="ru-RU"/>
              </w:rPr>
            </w:pPr>
            <w:r w:rsidRPr="006E30B6">
              <w:rPr>
                <w:sz w:val="24"/>
                <w:lang w:val="uk-UA" w:eastAsia="ru-RU"/>
              </w:rPr>
              <w:t>18-22 червня 2019р</w:t>
            </w:r>
          </w:p>
        </w:tc>
        <w:tc>
          <w:tcPr>
            <w:tcW w:w="1234" w:type="dxa"/>
          </w:tcPr>
          <w:p w:rsidR="00F103FA" w:rsidRPr="006E30B6" w:rsidRDefault="00F103FA" w:rsidP="00BC43DF">
            <w:pPr>
              <w:spacing w:line="240" w:lineRule="auto"/>
              <w:jc w:val="left"/>
              <w:rPr>
                <w:sz w:val="24"/>
                <w:lang w:val="uk-UA" w:eastAsia="ru-RU"/>
              </w:rPr>
            </w:pPr>
          </w:p>
        </w:tc>
      </w:tr>
    </w:tbl>
    <w:p w:rsidR="00F103FA" w:rsidRPr="006E30B6" w:rsidRDefault="00F103FA" w:rsidP="00BC43DF">
      <w:pPr>
        <w:spacing w:line="240" w:lineRule="auto"/>
        <w:jc w:val="left"/>
        <w:rPr>
          <w:szCs w:val="20"/>
          <w:lang w:val="uk-UA" w:eastAsia="ru-RU"/>
        </w:rPr>
      </w:pPr>
    </w:p>
    <w:p w:rsidR="00B52F0C" w:rsidRPr="006E30B6" w:rsidRDefault="00B52F0C" w:rsidP="00BC43DF">
      <w:pPr>
        <w:spacing w:line="240" w:lineRule="auto"/>
        <w:jc w:val="left"/>
        <w:rPr>
          <w:szCs w:val="20"/>
          <w:lang w:val="uk-UA" w:eastAsia="ru-RU"/>
        </w:rPr>
      </w:pPr>
    </w:p>
    <w:tbl>
      <w:tblPr>
        <w:tblW w:w="9437" w:type="dxa"/>
        <w:tblLook w:val="04A0" w:firstRow="1" w:lastRow="0" w:firstColumn="1" w:lastColumn="0" w:noHBand="0" w:noVBand="1"/>
      </w:tblPr>
      <w:tblGrid>
        <w:gridCol w:w="2376"/>
        <w:gridCol w:w="567"/>
        <w:gridCol w:w="2552"/>
        <w:gridCol w:w="709"/>
        <w:gridCol w:w="3233"/>
      </w:tblGrid>
      <w:tr w:rsidR="00F103FA" w:rsidRPr="006E30B6" w:rsidTr="00B92437">
        <w:tc>
          <w:tcPr>
            <w:tcW w:w="2376" w:type="dxa"/>
            <w:shd w:val="clear" w:color="auto" w:fill="auto"/>
          </w:tcPr>
          <w:p w:rsidR="00F103FA" w:rsidRPr="006E30B6" w:rsidRDefault="00F103FA" w:rsidP="00B92437">
            <w:pPr>
              <w:spacing w:line="240" w:lineRule="auto"/>
              <w:jc w:val="left"/>
              <w:rPr>
                <w:szCs w:val="20"/>
                <w:lang w:val="uk-UA" w:eastAsia="uk-UA"/>
              </w:rPr>
            </w:pPr>
            <w:r w:rsidRPr="006E30B6">
              <w:rPr>
                <w:bCs/>
                <w:szCs w:val="20"/>
                <w:lang w:val="uk-UA" w:eastAsia="uk-UA"/>
              </w:rPr>
              <w:t>Студент</w:t>
            </w:r>
            <w:r w:rsidR="00BC6667" w:rsidRPr="006E30B6">
              <w:rPr>
                <w:bCs/>
                <w:szCs w:val="20"/>
                <w:lang w:val="uk-UA" w:eastAsia="uk-UA"/>
              </w:rPr>
              <w:t>ка</w:t>
            </w:r>
          </w:p>
        </w:tc>
        <w:tc>
          <w:tcPr>
            <w:tcW w:w="567" w:type="dxa"/>
            <w:shd w:val="clear" w:color="auto" w:fill="auto"/>
          </w:tcPr>
          <w:p w:rsidR="00F103FA" w:rsidRPr="006E30B6" w:rsidRDefault="00F103FA" w:rsidP="00B92437">
            <w:pPr>
              <w:spacing w:line="240" w:lineRule="auto"/>
              <w:jc w:val="left"/>
              <w:rPr>
                <w:szCs w:val="20"/>
                <w:lang w:val="uk-UA" w:eastAsia="uk-UA"/>
              </w:rPr>
            </w:pPr>
          </w:p>
        </w:tc>
        <w:tc>
          <w:tcPr>
            <w:tcW w:w="2552" w:type="dxa"/>
            <w:tcBorders>
              <w:bottom w:val="single" w:sz="4" w:space="0" w:color="auto"/>
            </w:tcBorders>
            <w:shd w:val="clear" w:color="auto" w:fill="auto"/>
          </w:tcPr>
          <w:p w:rsidR="00F103FA" w:rsidRPr="006E30B6" w:rsidRDefault="00F103FA" w:rsidP="00B92437">
            <w:pPr>
              <w:spacing w:line="240" w:lineRule="auto"/>
              <w:jc w:val="left"/>
              <w:rPr>
                <w:szCs w:val="20"/>
                <w:lang w:val="uk-UA" w:eastAsia="uk-UA"/>
              </w:rPr>
            </w:pPr>
          </w:p>
        </w:tc>
        <w:tc>
          <w:tcPr>
            <w:tcW w:w="709" w:type="dxa"/>
            <w:shd w:val="clear" w:color="auto" w:fill="auto"/>
          </w:tcPr>
          <w:p w:rsidR="00F103FA" w:rsidRPr="006E30B6" w:rsidRDefault="00F103FA" w:rsidP="00B92437">
            <w:pPr>
              <w:spacing w:line="240" w:lineRule="auto"/>
              <w:jc w:val="left"/>
              <w:rPr>
                <w:color w:val="000000"/>
                <w:szCs w:val="20"/>
                <w:lang w:val="uk-UA" w:eastAsia="uk-UA"/>
              </w:rPr>
            </w:pPr>
          </w:p>
        </w:tc>
        <w:tc>
          <w:tcPr>
            <w:tcW w:w="3233" w:type="dxa"/>
            <w:tcBorders>
              <w:bottom w:val="single" w:sz="4" w:space="0" w:color="auto"/>
            </w:tcBorders>
            <w:shd w:val="clear" w:color="auto" w:fill="auto"/>
          </w:tcPr>
          <w:p w:rsidR="00F103FA" w:rsidRPr="006E30B6" w:rsidRDefault="00BF66A1" w:rsidP="00B92437">
            <w:pPr>
              <w:spacing w:line="240" w:lineRule="auto"/>
              <w:jc w:val="left"/>
              <w:rPr>
                <w:color w:val="000000"/>
                <w:szCs w:val="20"/>
                <w:lang w:val="uk-UA" w:eastAsia="uk-UA"/>
              </w:rPr>
            </w:pPr>
            <w:r>
              <w:rPr>
                <w:color w:val="000000"/>
                <w:szCs w:val="20"/>
                <w:lang w:val="uk-UA" w:eastAsia="uk-UA"/>
              </w:rPr>
              <w:t>Д.О. Федчишин</w:t>
            </w:r>
          </w:p>
        </w:tc>
      </w:tr>
      <w:tr w:rsidR="00F103FA" w:rsidRPr="006E30B6" w:rsidTr="00B92437">
        <w:tc>
          <w:tcPr>
            <w:tcW w:w="2376" w:type="dxa"/>
            <w:shd w:val="clear" w:color="auto" w:fill="auto"/>
          </w:tcPr>
          <w:p w:rsidR="00F103FA" w:rsidRPr="006E30B6" w:rsidRDefault="00F103FA" w:rsidP="00B92437">
            <w:pPr>
              <w:spacing w:line="240" w:lineRule="auto"/>
              <w:jc w:val="left"/>
              <w:rPr>
                <w:szCs w:val="20"/>
                <w:lang w:val="uk-UA" w:eastAsia="uk-UA"/>
              </w:rPr>
            </w:pPr>
          </w:p>
        </w:tc>
        <w:tc>
          <w:tcPr>
            <w:tcW w:w="567" w:type="dxa"/>
            <w:shd w:val="clear" w:color="auto" w:fill="auto"/>
          </w:tcPr>
          <w:p w:rsidR="00F103FA" w:rsidRPr="006E30B6" w:rsidRDefault="00F103FA" w:rsidP="00B92437">
            <w:pPr>
              <w:spacing w:line="240" w:lineRule="auto"/>
              <w:jc w:val="left"/>
              <w:rPr>
                <w:szCs w:val="20"/>
                <w:lang w:val="uk-UA" w:eastAsia="uk-UA"/>
              </w:rPr>
            </w:pPr>
          </w:p>
        </w:tc>
        <w:tc>
          <w:tcPr>
            <w:tcW w:w="2552" w:type="dxa"/>
            <w:tcBorders>
              <w:top w:val="single" w:sz="4" w:space="0" w:color="auto"/>
            </w:tcBorders>
            <w:shd w:val="clear" w:color="auto" w:fill="auto"/>
          </w:tcPr>
          <w:p w:rsidR="00F103FA" w:rsidRPr="006E30B6" w:rsidRDefault="00F103FA" w:rsidP="00B92437">
            <w:pPr>
              <w:spacing w:line="240" w:lineRule="auto"/>
              <w:jc w:val="center"/>
              <w:rPr>
                <w:szCs w:val="20"/>
                <w:lang w:val="uk-UA" w:eastAsia="uk-UA"/>
              </w:rPr>
            </w:pPr>
            <w:r w:rsidRPr="006E30B6">
              <w:rPr>
                <w:bCs/>
                <w:szCs w:val="20"/>
                <w:vertAlign w:val="superscript"/>
                <w:lang w:val="uk-UA" w:eastAsia="uk-UA"/>
              </w:rPr>
              <w:t>(підпис)</w:t>
            </w:r>
          </w:p>
        </w:tc>
        <w:tc>
          <w:tcPr>
            <w:tcW w:w="709" w:type="dxa"/>
            <w:shd w:val="clear" w:color="auto" w:fill="auto"/>
          </w:tcPr>
          <w:p w:rsidR="00F103FA" w:rsidRPr="006E30B6" w:rsidRDefault="00F103FA" w:rsidP="00B92437">
            <w:pPr>
              <w:spacing w:line="240" w:lineRule="auto"/>
              <w:jc w:val="left"/>
              <w:rPr>
                <w:color w:val="000000"/>
                <w:szCs w:val="20"/>
                <w:lang w:val="uk-UA" w:eastAsia="uk-UA"/>
              </w:rPr>
            </w:pPr>
          </w:p>
        </w:tc>
        <w:tc>
          <w:tcPr>
            <w:tcW w:w="3233" w:type="dxa"/>
            <w:tcBorders>
              <w:top w:val="single" w:sz="4" w:space="0" w:color="auto"/>
            </w:tcBorders>
            <w:shd w:val="clear" w:color="auto" w:fill="auto"/>
          </w:tcPr>
          <w:p w:rsidR="00F103FA" w:rsidRPr="006E30B6" w:rsidRDefault="00F103FA" w:rsidP="00B92437">
            <w:pPr>
              <w:tabs>
                <w:tab w:val="left" w:pos="3969"/>
                <w:tab w:val="left" w:pos="6663"/>
                <w:tab w:val="right" w:pos="8931"/>
              </w:tabs>
              <w:spacing w:line="240" w:lineRule="auto"/>
              <w:jc w:val="center"/>
              <w:rPr>
                <w:color w:val="000000"/>
                <w:szCs w:val="20"/>
                <w:lang w:val="uk-UA" w:eastAsia="uk-UA"/>
              </w:rPr>
            </w:pPr>
            <w:r w:rsidRPr="006E30B6">
              <w:rPr>
                <w:bCs/>
                <w:color w:val="000000"/>
                <w:szCs w:val="20"/>
                <w:vertAlign w:val="superscript"/>
                <w:lang w:val="uk-UA" w:eastAsia="uk-UA"/>
              </w:rPr>
              <w:t>(ініціали, прізвище)</w:t>
            </w:r>
          </w:p>
        </w:tc>
      </w:tr>
      <w:tr w:rsidR="00F103FA" w:rsidRPr="006E30B6" w:rsidTr="00B92437">
        <w:tc>
          <w:tcPr>
            <w:tcW w:w="2376" w:type="dxa"/>
            <w:shd w:val="clear" w:color="auto" w:fill="auto"/>
          </w:tcPr>
          <w:p w:rsidR="00F103FA" w:rsidRPr="006E30B6" w:rsidRDefault="00F103FA" w:rsidP="00B92437">
            <w:pPr>
              <w:spacing w:line="240" w:lineRule="auto"/>
              <w:jc w:val="left"/>
              <w:rPr>
                <w:szCs w:val="20"/>
                <w:lang w:val="uk-UA" w:eastAsia="uk-UA"/>
              </w:rPr>
            </w:pPr>
            <w:r w:rsidRPr="006E30B6">
              <w:rPr>
                <w:bCs/>
                <w:szCs w:val="20"/>
                <w:lang w:val="uk-UA" w:eastAsia="uk-UA"/>
              </w:rPr>
              <w:t>Керівник роботи</w:t>
            </w:r>
          </w:p>
        </w:tc>
        <w:tc>
          <w:tcPr>
            <w:tcW w:w="567" w:type="dxa"/>
            <w:shd w:val="clear" w:color="auto" w:fill="auto"/>
          </w:tcPr>
          <w:p w:rsidR="00F103FA" w:rsidRPr="006E30B6" w:rsidRDefault="00F103FA" w:rsidP="00B92437">
            <w:pPr>
              <w:spacing w:line="240" w:lineRule="auto"/>
              <w:jc w:val="left"/>
              <w:rPr>
                <w:szCs w:val="20"/>
                <w:lang w:val="uk-UA" w:eastAsia="uk-UA"/>
              </w:rPr>
            </w:pPr>
          </w:p>
        </w:tc>
        <w:tc>
          <w:tcPr>
            <w:tcW w:w="2552" w:type="dxa"/>
            <w:tcBorders>
              <w:bottom w:val="single" w:sz="4" w:space="0" w:color="auto"/>
            </w:tcBorders>
            <w:shd w:val="clear" w:color="auto" w:fill="auto"/>
          </w:tcPr>
          <w:p w:rsidR="00F103FA" w:rsidRPr="006E30B6" w:rsidRDefault="00F103FA" w:rsidP="00B92437">
            <w:pPr>
              <w:spacing w:line="240" w:lineRule="auto"/>
              <w:jc w:val="left"/>
              <w:rPr>
                <w:szCs w:val="20"/>
                <w:lang w:val="uk-UA" w:eastAsia="uk-UA"/>
              </w:rPr>
            </w:pPr>
          </w:p>
        </w:tc>
        <w:tc>
          <w:tcPr>
            <w:tcW w:w="709" w:type="dxa"/>
            <w:shd w:val="clear" w:color="auto" w:fill="auto"/>
          </w:tcPr>
          <w:p w:rsidR="00F103FA" w:rsidRPr="006E30B6" w:rsidRDefault="00F103FA" w:rsidP="00B92437">
            <w:pPr>
              <w:spacing w:line="240" w:lineRule="auto"/>
              <w:jc w:val="left"/>
              <w:rPr>
                <w:color w:val="000000"/>
                <w:szCs w:val="20"/>
                <w:lang w:val="uk-UA" w:eastAsia="uk-UA"/>
              </w:rPr>
            </w:pPr>
          </w:p>
        </w:tc>
        <w:tc>
          <w:tcPr>
            <w:tcW w:w="3233" w:type="dxa"/>
            <w:tcBorders>
              <w:bottom w:val="single" w:sz="4" w:space="0" w:color="auto"/>
            </w:tcBorders>
            <w:shd w:val="clear" w:color="auto" w:fill="auto"/>
          </w:tcPr>
          <w:p w:rsidR="00F103FA" w:rsidRPr="006E30B6" w:rsidRDefault="00BF66A1" w:rsidP="00B92437">
            <w:pPr>
              <w:spacing w:line="240" w:lineRule="auto"/>
              <w:jc w:val="left"/>
              <w:rPr>
                <w:color w:val="000000"/>
                <w:szCs w:val="20"/>
                <w:lang w:val="uk-UA" w:eastAsia="uk-UA"/>
              </w:rPr>
            </w:pPr>
            <w:r>
              <w:rPr>
                <w:color w:val="000000"/>
                <w:szCs w:val="20"/>
                <w:lang w:val="uk-UA" w:eastAsia="uk-UA"/>
              </w:rPr>
              <w:t>К.Х. Зеленський</w:t>
            </w:r>
          </w:p>
        </w:tc>
      </w:tr>
      <w:tr w:rsidR="00F103FA" w:rsidRPr="006E30B6" w:rsidTr="00B92437">
        <w:tc>
          <w:tcPr>
            <w:tcW w:w="2376" w:type="dxa"/>
            <w:shd w:val="clear" w:color="auto" w:fill="auto"/>
          </w:tcPr>
          <w:p w:rsidR="00F103FA" w:rsidRPr="006E30B6" w:rsidRDefault="00F103FA" w:rsidP="00B92437">
            <w:pPr>
              <w:spacing w:line="240" w:lineRule="auto"/>
              <w:jc w:val="left"/>
              <w:rPr>
                <w:szCs w:val="20"/>
                <w:lang w:val="uk-UA" w:eastAsia="uk-UA"/>
              </w:rPr>
            </w:pPr>
          </w:p>
        </w:tc>
        <w:tc>
          <w:tcPr>
            <w:tcW w:w="567" w:type="dxa"/>
            <w:shd w:val="clear" w:color="auto" w:fill="auto"/>
          </w:tcPr>
          <w:p w:rsidR="00F103FA" w:rsidRPr="006E30B6" w:rsidRDefault="00F103FA" w:rsidP="00B92437">
            <w:pPr>
              <w:spacing w:line="240" w:lineRule="auto"/>
              <w:jc w:val="left"/>
              <w:rPr>
                <w:szCs w:val="20"/>
                <w:lang w:val="uk-UA" w:eastAsia="uk-UA"/>
              </w:rPr>
            </w:pPr>
          </w:p>
        </w:tc>
        <w:tc>
          <w:tcPr>
            <w:tcW w:w="2552" w:type="dxa"/>
            <w:tcBorders>
              <w:top w:val="single" w:sz="4" w:space="0" w:color="auto"/>
            </w:tcBorders>
            <w:shd w:val="clear" w:color="auto" w:fill="auto"/>
          </w:tcPr>
          <w:p w:rsidR="00F103FA" w:rsidRPr="006E30B6" w:rsidRDefault="00F103FA" w:rsidP="00B92437">
            <w:pPr>
              <w:spacing w:line="240" w:lineRule="auto"/>
              <w:jc w:val="center"/>
              <w:rPr>
                <w:szCs w:val="20"/>
                <w:lang w:val="uk-UA" w:eastAsia="uk-UA"/>
              </w:rPr>
            </w:pPr>
            <w:r w:rsidRPr="006E30B6">
              <w:rPr>
                <w:bCs/>
                <w:szCs w:val="20"/>
                <w:vertAlign w:val="superscript"/>
                <w:lang w:val="uk-UA" w:eastAsia="uk-UA"/>
              </w:rPr>
              <w:t>(підпис)</w:t>
            </w:r>
          </w:p>
        </w:tc>
        <w:tc>
          <w:tcPr>
            <w:tcW w:w="709" w:type="dxa"/>
            <w:shd w:val="clear" w:color="auto" w:fill="auto"/>
          </w:tcPr>
          <w:p w:rsidR="00F103FA" w:rsidRPr="006E30B6" w:rsidRDefault="00F103FA" w:rsidP="00B92437">
            <w:pPr>
              <w:spacing w:line="240" w:lineRule="auto"/>
              <w:jc w:val="left"/>
              <w:rPr>
                <w:szCs w:val="20"/>
                <w:lang w:val="uk-UA" w:eastAsia="uk-UA"/>
              </w:rPr>
            </w:pPr>
          </w:p>
        </w:tc>
        <w:tc>
          <w:tcPr>
            <w:tcW w:w="3233" w:type="dxa"/>
            <w:tcBorders>
              <w:top w:val="single" w:sz="4" w:space="0" w:color="auto"/>
            </w:tcBorders>
            <w:shd w:val="clear" w:color="auto" w:fill="auto"/>
          </w:tcPr>
          <w:p w:rsidR="00F103FA" w:rsidRPr="006E30B6" w:rsidRDefault="00F103FA" w:rsidP="00B92437">
            <w:pPr>
              <w:tabs>
                <w:tab w:val="left" w:pos="3969"/>
                <w:tab w:val="left" w:pos="6663"/>
                <w:tab w:val="right" w:pos="8931"/>
              </w:tabs>
              <w:spacing w:line="240" w:lineRule="auto"/>
              <w:jc w:val="center"/>
              <w:rPr>
                <w:szCs w:val="20"/>
                <w:lang w:val="uk-UA" w:eastAsia="uk-UA"/>
              </w:rPr>
            </w:pPr>
            <w:r w:rsidRPr="006E30B6">
              <w:rPr>
                <w:bCs/>
                <w:szCs w:val="20"/>
                <w:vertAlign w:val="superscript"/>
                <w:lang w:val="uk-UA" w:eastAsia="uk-UA"/>
              </w:rPr>
              <w:t>(ініціали, прізвище)</w:t>
            </w:r>
          </w:p>
        </w:tc>
      </w:tr>
    </w:tbl>
    <w:p w:rsidR="00F103FA" w:rsidRPr="006E30B6" w:rsidRDefault="00F103FA" w:rsidP="00BC43DF">
      <w:pPr>
        <w:spacing w:line="240" w:lineRule="auto"/>
        <w:jc w:val="left"/>
        <w:rPr>
          <w:szCs w:val="20"/>
          <w:lang w:val="uk-UA" w:eastAsia="ru-RU"/>
        </w:rPr>
      </w:pPr>
    </w:p>
    <w:p w:rsidR="00001539" w:rsidRPr="00A721E9" w:rsidRDefault="00B52F0C" w:rsidP="00A721E9">
      <w:pPr>
        <w:pStyle w:val="af0"/>
        <w:rPr>
          <w:lang w:eastAsia="ru-RU"/>
        </w:rPr>
      </w:pPr>
      <w:r>
        <w:br w:type="page"/>
      </w:r>
      <w:bookmarkStart w:id="7" w:name="_Toc11227817"/>
      <w:r w:rsidR="00001539" w:rsidRPr="00A721E9">
        <w:lastRenderedPageBreak/>
        <w:t>АНОТАЦІЯ</w:t>
      </w:r>
      <w:bookmarkEnd w:id="7"/>
    </w:p>
    <w:p w:rsidR="00001539" w:rsidRPr="006E30B6" w:rsidRDefault="00001539" w:rsidP="00001539">
      <w:pPr>
        <w:ind w:firstLine="709"/>
        <w:jc w:val="left"/>
        <w:rPr>
          <w:rFonts w:eastAsia="Calibri" w:cs="Calibri"/>
          <w:szCs w:val="22"/>
          <w:lang w:val="uk-UA" w:eastAsia="en-US"/>
        </w:rPr>
      </w:pPr>
    </w:p>
    <w:p w:rsidR="00001539" w:rsidRPr="006E30B6" w:rsidRDefault="00001539" w:rsidP="00001539">
      <w:pPr>
        <w:ind w:firstLine="709"/>
        <w:jc w:val="left"/>
        <w:rPr>
          <w:rFonts w:eastAsia="Calibri" w:cs="Calibri"/>
          <w:color w:val="000000"/>
          <w:szCs w:val="22"/>
          <w:lang w:val="uk-UA" w:eastAsia="en-US"/>
        </w:rPr>
      </w:pPr>
      <w:r w:rsidRPr="006E30B6">
        <w:rPr>
          <w:rFonts w:eastAsia="Calibri" w:cs="Calibri"/>
          <w:color w:val="000000"/>
          <w:szCs w:val="22"/>
          <w:lang w:val="uk-UA" w:eastAsia="en-US"/>
        </w:rPr>
        <w:t xml:space="preserve">Обсяг пояснювальної записки становить </w:t>
      </w:r>
      <w:r w:rsidR="005E60A5" w:rsidRPr="006E30B6">
        <w:rPr>
          <w:rFonts w:eastAsia="Calibri" w:cs="Calibri"/>
          <w:color w:val="000000"/>
          <w:szCs w:val="22"/>
          <w:lang w:val="uk-UA" w:eastAsia="en-US"/>
        </w:rPr>
        <w:t>7</w:t>
      </w:r>
      <w:r w:rsidR="00CF3F41">
        <w:rPr>
          <w:rFonts w:eastAsia="Calibri" w:cs="Calibri"/>
          <w:color w:val="000000"/>
          <w:szCs w:val="22"/>
          <w:lang w:val="uk-UA" w:eastAsia="en-US"/>
        </w:rPr>
        <w:t>6</w:t>
      </w:r>
      <w:r w:rsidRPr="006E30B6">
        <w:rPr>
          <w:rFonts w:eastAsia="Calibri" w:cs="Calibri"/>
          <w:color w:val="000000"/>
          <w:szCs w:val="22"/>
          <w:lang w:val="uk-UA" w:eastAsia="en-US"/>
        </w:rPr>
        <w:t xml:space="preserve"> </w:t>
      </w:r>
      <w:r w:rsidR="005E60A5" w:rsidRPr="006E30B6">
        <w:rPr>
          <w:rFonts w:eastAsia="Calibri" w:cs="Calibri"/>
          <w:color w:val="000000"/>
          <w:szCs w:val="22"/>
          <w:lang w:val="uk-UA" w:eastAsia="en-US"/>
        </w:rPr>
        <w:t>сторінок</w:t>
      </w:r>
      <w:r w:rsidRPr="006E30B6">
        <w:rPr>
          <w:rFonts w:eastAsia="Calibri" w:cs="Calibri"/>
          <w:color w:val="000000"/>
          <w:szCs w:val="22"/>
          <w:lang w:val="uk-UA" w:eastAsia="en-US"/>
        </w:rPr>
        <w:t xml:space="preserve">, </w:t>
      </w:r>
      <w:r w:rsidR="00C47D12">
        <w:rPr>
          <w:rFonts w:eastAsia="Calibri" w:cs="Calibri"/>
          <w:color w:val="000000"/>
          <w:szCs w:val="22"/>
          <w:lang w:val="uk-UA" w:eastAsia="en-US"/>
        </w:rPr>
        <w:t>18</w:t>
      </w:r>
      <w:r w:rsidRPr="006E30B6">
        <w:rPr>
          <w:rFonts w:eastAsia="Calibri" w:cs="Calibri"/>
          <w:color w:val="000000"/>
          <w:szCs w:val="22"/>
          <w:lang w:val="uk-UA" w:eastAsia="en-US"/>
        </w:rPr>
        <w:t xml:space="preserve"> </w:t>
      </w:r>
      <w:r w:rsidR="009809AB" w:rsidRPr="006E30B6">
        <w:rPr>
          <w:rFonts w:eastAsia="Calibri" w:cs="Calibri"/>
          <w:color w:val="000000"/>
          <w:szCs w:val="22"/>
          <w:lang w:val="uk-UA" w:eastAsia="en-US"/>
        </w:rPr>
        <w:t>ілюстрацію</w:t>
      </w:r>
      <w:r w:rsidRPr="006E30B6">
        <w:rPr>
          <w:rFonts w:eastAsia="Calibri" w:cs="Calibri"/>
          <w:color w:val="000000"/>
          <w:szCs w:val="22"/>
          <w:lang w:val="uk-UA" w:eastAsia="en-US"/>
        </w:rPr>
        <w:t xml:space="preserve">, </w:t>
      </w:r>
      <w:r w:rsidR="00C47D12">
        <w:rPr>
          <w:rFonts w:eastAsia="Calibri" w:cs="Calibri"/>
          <w:color w:val="000000"/>
          <w:szCs w:val="22"/>
          <w:lang w:val="uk-UA" w:eastAsia="en-US"/>
        </w:rPr>
        <w:t>11</w:t>
      </w:r>
      <w:r w:rsidRPr="006E30B6">
        <w:rPr>
          <w:rFonts w:eastAsia="Calibri" w:cs="Calibri"/>
          <w:color w:val="000000"/>
          <w:szCs w:val="22"/>
          <w:lang w:val="uk-UA" w:eastAsia="en-US"/>
        </w:rPr>
        <w:t xml:space="preserve"> </w:t>
      </w:r>
      <w:r w:rsidR="009809AB" w:rsidRPr="006E30B6">
        <w:rPr>
          <w:rFonts w:eastAsia="Calibri" w:cs="Calibri"/>
          <w:color w:val="000000"/>
          <w:szCs w:val="22"/>
          <w:lang w:val="uk-UA" w:eastAsia="en-US"/>
        </w:rPr>
        <w:t>таблиць</w:t>
      </w:r>
      <w:r w:rsidRPr="006E30B6">
        <w:rPr>
          <w:rFonts w:eastAsia="Calibri" w:cs="Calibri"/>
          <w:color w:val="000000"/>
          <w:szCs w:val="22"/>
          <w:lang w:val="uk-UA" w:eastAsia="en-US"/>
        </w:rPr>
        <w:t xml:space="preserve">, </w:t>
      </w:r>
      <w:r w:rsidR="004D46B1">
        <w:rPr>
          <w:rFonts w:eastAsia="Calibri" w:cs="Calibri"/>
          <w:color w:val="000000"/>
          <w:szCs w:val="22"/>
          <w:lang w:val="uk-UA" w:eastAsia="en-US"/>
        </w:rPr>
        <w:t>73</w:t>
      </w:r>
      <w:r w:rsidRPr="006E30B6">
        <w:rPr>
          <w:rFonts w:eastAsia="Calibri" w:cs="Calibri"/>
          <w:color w:val="000000"/>
          <w:szCs w:val="22"/>
          <w:lang w:val="uk-UA" w:eastAsia="en-US"/>
        </w:rPr>
        <w:t xml:space="preserve"> формул</w:t>
      </w:r>
      <w:r w:rsidR="009809AB" w:rsidRPr="006E30B6">
        <w:rPr>
          <w:rFonts w:eastAsia="Calibri" w:cs="Calibri"/>
          <w:color w:val="000000"/>
          <w:szCs w:val="22"/>
          <w:lang w:val="uk-UA" w:eastAsia="en-US"/>
        </w:rPr>
        <w:t>и</w:t>
      </w:r>
      <w:r w:rsidRPr="006E30B6">
        <w:rPr>
          <w:rFonts w:eastAsia="Calibri" w:cs="Calibri"/>
          <w:color w:val="000000"/>
          <w:szCs w:val="22"/>
          <w:lang w:val="uk-UA" w:eastAsia="en-US"/>
        </w:rPr>
        <w:t xml:space="preserve"> та </w:t>
      </w:r>
      <w:r w:rsidR="00C47D12">
        <w:rPr>
          <w:rFonts w:eastAsia="Calibri" w:cs="Calibri"/>
          <w:color w:val="000000"/>
          <w:szCs w:val="22"/>
          <w:lang w:val="uk-UA" w:eastAsia="en-US"/>
        </w:rPr>
        <w:t>30</w:t>
      </w:r>
      <w:r w:rsidRPr="006E30B6">
        <w:rPr>
          <w:rFonts w:eastAsia="Calibri" w:cs="Calibri"/>
          <w:color w:val="000000"/>
          <w:szCs w:val="22"/>
          <w:lang w:val="uk-UA" w:eastAsia="en-US"/>
        </w:rPr>
        <w:t xml:space="preserve"> джерел за переліком посилань. </w:t>
      </w:r>
    </w:p>
    <w:p w:rsidR="00001539" w:rsidRPr="006E30B6" w:rsidRDefault="00001539" w:rsidP="00001539">
      <w:pPr>
        <w:ind w:firstLine="709"/>
        <w:jc w:val="left"/>
        <w:rPr>
          <w:rFonts w:eastAsia="Calibri" w:cs="Calibri"/>
          <w:szCs w:val="22"/>
          <w:lang w:val="uk-UA" w:eastAsia="en-US"/>
        </w:rPr>
      </w:pPr>
      <w:r w:rsidRPr="006E30B6">
        <w:rPr>
          <w:rFonts w:eastAsia="Calibri" w:cs="Calibri"/>
          <w:szCs w:val="22"/>
          <w:lang w:val="uk-UA" w:eastAsia="en-US"/>
        </w:rPr>
        <w:t>Метою дос</w:t>
      </w:r>
      <w:r w:rsidR="00563325">
        <w:rPr>
          <w:rFonts w:eastAsia="Calibri" w:cs="Calibri"/>
          <w:szCs w:val="22"/>
          <w:lang w:val="uk-UA" w:eastAsia="en-US"/>
        </w:rPr>
        <w:t>лідження є розробка алгоритму електричної активності серця.</w:t>
      </w:r>
      <w:r w:rsidRPr="006E30B6">
        <w:rPr>
          <w:rFonts w:eastAsia="Calibri" w:cs="Calibri"/>
          <w:szCs w:val="22"/>
          <w:lang w:val="uk-UA" w:eastAsia="en-US"/>
        </w:rPr>
        <w:t xml:space="preserve"> </w:t>
      </w:r>
    </w:p>
    <w:p w:rsidR="00001539" w:rsidRPr="006E30B6" w:rsidRDefault="00001539" w:rsidP="00001539">
      <w:pPr>
        <w:ind w:firstLine="709"/>
        <w:jc w:val="left"/>
        <w:rPr>
          <w:rFonts w:eastAsia="Calibri" w:cs="Calibri"/>
          <w:szCs w:val="22"/>
          <w:lang w:val="uk-UA" w:eastAsia="en-US"/>
        </w:rPr>
      </w:pPr>
      <w:r w:rsidRPr="006E30B6">
        <w:rPr>
          <w:rFonts w:eastAsia="Calibri" w:cs="Calibri"/>
          <w:szCs w:val="22"/>
          <w:lang w:val="uk-UA" w:eastAsia="en-US"/>
        </w:rPr>
        <w:t xml:space="preserve">Завдання: </w:t>
      </w:r>
    </w:p>
    <w:p w:rsidR="00CF3F41" w:rsidRPr="00543834" w:rsidRDefault="00CF3F41" w:rsidP="00CF3F41">
      <w:pPr>
        <w:pStyle w:val="af2"/>
        <w:numPr>
          <w:ilvl w:val="0"/>
          <w:numId w:val="27"/>
        </w:numPr>
        <w:spacing w:after="0" w:line="360" w:lineRule="auto"/>
        <w:rPr>
          <w:rFonts w:ascii="Times New Roman" w:hAnsi="Times New Roman"/>
          <w:sz w:val="28"/>
          <w:szCs w:val="28"/>
          <w:lang w:val="uk-UA"/>
        </w:rPr>
      </w:pPr>
      <w:r w:rsidRPr="00543834">
        <w:rPr>
          <w:rFonts w:ascii="Times New Roman" w:hAnsi="Times New Roman"/>
          <w:sz w:val="28"/>
          <w:szCs w:val="28"/>
          <w:lang w:val="uk-UA"/>
        </w:rPr>
        <w:t>Аналіз літературних джерел.</w:t>
      </w:r>
    </w:p>
    <w:p w:rsidR="00CF3F41" w:rsidRPr="00543834" w:rsidRDefault="00CF3F41" w:rsidP="00CF3F41">
      <w:pPr>
        <w:pStyle w:val="af2"/>
        <w:numPr>
          <w:ilvl w:val="0"/>
          <w:numId w:val="27"/>
        </w:numPr>
        <w:spacing w:after="0" w:line="360" w:lineRule="auto"/>
        <w:rPr>
          <w:rFonts w:ascii="Times New Roman" w:hAnsi="Times New Roman"/>
          <w:sz w:val="28"/>
          <w:szCs w:val="28"/>
          <w:lang w:val="uk-UA"/>
        </w:rPr>
      </w:pPr>
      <w:r w:rsidRPr="00543834">
        <w:rPr>
          <w:rFonts w:ascii="Times New Roman" w:hAnsi="Times New Roman"/>
          <w:sz w:val="28"/>
          <w:szCs w:val="28"/>
          <w:lang w:val="uk-UA"/>
        </w:rPr>
        <w:t>Вибір моделі.</w:t>
      </w:r>
    </w:p>
    <w:p w:rsidR="00CF3F41" w:rsidRPr="00543834" w:rsidRDefault="00CF3F41" w:rsidP="00CF3F41">
      <w:pPr>
        <w:pStyle w:val="af2"/>
        <w:numPr>
          <w:ilvl w:val="0"/>
          <w:numId w:val="27"/>
        </w:numPr>
        <w:spacing w:after="0" w:line="360" w:lineRule="auto"/>
        <w:rPr>
          <w:rFonts w:ascii="Times New Roman" w:hAnsi="Times New Roman"/>
          <w:sz w:val="28"/>
          <w:szCs w:val="28"/>
          <w:lang w:val="uk-UA"/>
        </w:rPr>
      </w:pPr>
      <w:r w:rsidRPr="00543834">
        <w:rPr>
          <w:rFonts w:ascii="Times New Roman" w:hAnsi="Times New Roman"/>
          <w:sz w:val="28"/>
          <w:szCs w:val="28"/>
          <w:lang w:val="ru-RU"/>
        </w:rPr>
        <w:t>Проектування алгоритму для оцінки електричної активності серця.</w:t>
      </w:r>
    </w:p>
    <w:p w:rsidR="00CF3F41" w:rsidRPr="00543834" w:rsidRDefault="00CF3F41" w:rsidP="00CF3F41">
      <w:pPr>
        <w:numPr>
          <w:ilvl w:val="0"/>
          <w:numId w:val="27"/>
        </w:numPr>
        <w:rPr>
          <w:rFonts w:eastAsia="Calibri"/>
          <w:szCs w:val="28"/>
          <w:lang w:val="ru-RU" w:eastAsia="en-US"/>
        </w:rPr>
      </w:pPr>
      <w:r w:rsidRPr="00543834">
        <w:rPr>
          <w:szCs w:val="28"/>
          <w:lang w:val="uk-UA"/>
        </w:rPr>
        <w:t xml:space="preserve">Реалізація моделей </w:t>
      </w:r>
    </w:p>
    <w:p w:rsidR="00CF3F41" w:rsidRPr="00543834" w:rsidRDefault="00CF3F41" w:rsidP="00CF3F41">
      <w:pPr>
        <w:numPr>
          <w:ilvl w:val="0"/>
          <w:numId w:val="27"/>
        </w:numPr>
        <w:rPr>
          <w:szCs w:val="28"/>
          <w:lang w:val="uk-UA"/>
        </w:rPr>
      </w:pPr>
      <w:r w:rsidRPr="00543834">
        <w:rPr>
          <w:szCs w:val="28"/>
          <w:lang w:val="uk-UA"/>
        </w:rPr>
        <w:t>Проектування інтерфейсу програмного додатку</w:t>
      </w:r>
    </w:p>
    <w:p w:rsidR="00001539" w:rsidRPr="006E30B6" w:rsidRDefault="00001539" w:rsidP="00001539">
      <w:pPr>
        <w:ind w:firstLine="709"/>
        <w:jc w:val="left"/>
        <w:rPr>
          <w:rFonts w:eastAsia="Calibri" w:cs="Calibri"/>
          <w:szCs w:val="22"/>
          <w:lang w:val="uk-UA" w:eastAsia="en-US"/>
        </w:rPr>
      </w:pPr>
      <w:r w:rsidRPr="006E30B6">
        <w:rPr>
          <w:rFonts w:eastAsia="Calibri" w:cs="Calibri"/>
          <w:szCs w:val="22"/>
          <w:lang w:val="uk-UA" w:eastAsia="en-US"/>
        </w:rPr>
        <w:t>Розробка була здійснен</w:t>
      </w:r>
      <w:r w:rsidR="00CF3F41">
        <w:rPr>
          <w:rFonts w:eastAsia="Calibri" w:cs="Calibri"/>
          <w:szCs w:val="22"/>
          <w:lang w:val="uk-UA" w:eastAsia="en-US"/>
        </w:rPr>
        <w:t>а засобами мови програмування C</w:t>
      </w:r>
      <w:r w:rsidRPr="006E30B6">
        <w:rPr>
          <w:rFonts w:eastAsia="Calibri" w:cs="Calibri"/>
          <w:szCs w:val="22"/>
          <w:lang w:val="uk-UA" w:eastAsia="en-US"/>
        </w:rPr>
        <w:t xml:space="preserve"> в середовищі розробки Microsoft Visual Studio</w:t>
      </w:r>
      <w:r w:rsidR="00CF3F41">
        <w:rPr>
          <w:rFonts w:eastAsia="Calibri" w:cs="Calibri"/>
          <w:szCs w:val="22"/>
          <w:lang w:val="uk-UA" w:eastAsia="en-US"/>
        </w:rPr>
        <w:t>.</w:t>
      </w:r>
    </w:p>
    <w:p w:rsidR="00001539" w:rsidRPr="006E30B6" w:rsidRDefault="00001539" w:rsidP="00CF3F41">
      <w:pPr>
        <w:ind w:firstLine="709"/>
        <w:jc w:val="left"/>
        <w:rPr>
          <w:rFonts w:eastAsia="Calibri" w:cs="Calibri"/>
          <w:szCs w:val="22"/>
          <w:lang w:val="uk-UA" w:eastAsia="en-US"/>
        </w:rPr>
      </w:pPr>
      <w:r w:rsidRPr="006E30B6">
        <w:rPr>
          <w:rFonts w:eastAsia="Calibri" w:cs="Calibri"/>
          <w:szCs w:val="22"/>
          <w:lang w:val="uk-UA" w:eastAsia="en-US"/>
        </w:rPr>
        <w:t xml:space="preserve">На основі результатів дипломної роботи було опубліковано статтю </w:t>
      </w:r>
      <w:r w:rsidR="00CF3F41">
        <w:rPr>
          <w:rFonts w:eastAsia="Calibri" w:cs="Calibri"/>
          <w:szCs w:val="22"/>
          <w:lang w:val="uk-UA" w:eastAsia="en-US"/>
        </w:rPr>
        <w:t>Федчишин Д.О.</w:t>
      </w:r>
      <w:r w:rsidRPr="006E30B6">
        <w:rPr>
          <w:rFonts w:eastAsia="Calibri" w:cs="Calibri"/>
          <w:szCs w:val="22"/>
          <w:lang w:val="uk-UA" w:eastAsia="en-US"/>
        </w:rPr>
        <w:t xml:space="preserve"> </w:t>
      </w:r>
      <w:r w:rsidR="00CF3F41">
        <w:rPr>
          <w:rFonts w:eastAsia="Calibri" w:cs="Calibri"/>
          <w:szCs w:val="22"/>
          <w:lang w:val="uk-UA" w:eastAsia="en-US"/>
        </w:rPr>
        <w:t>Моделювання</w:t>
      </w:r>
      <w:r w:rsidR="00CF3F41" w:rsidRPr="00CF3F41">
        <w:rPr>
          <w:rFonts w:eastAsia="Calibri" w:cs="Calibri"/>
          <w:szCs w:val="22"/>
          <w:lang w:val="uk-UA" w:eastAsia="en-US"/>
        </w:rPr>
        <w:t xml:space="preserve"> </w:t>
      </w:r>
      <w:r w:rsidR="00CF3F41">
        <w:rPr>
          <w:rFonts w:eastAsia="Calibri" w:cs="Calibri"/>
          <w:szCs w:val="22"/>
          <w:lang w:val="uk-UA" w:eastAsia="en-US"/>
        </w:rPr>
        <w:t>електричної активності серця</w:t>
      </w:r>
      <w:r w:rsidR="00CF3F41" w:rsidRPr="00CF3F41">
        <w:rPr>
          <w:rFonts w:eastAsia="Calibri" w:cs="Calibri"/>
          <w:szCs w:val="22"/>
          <w:lang w:val="uk-UA" w:eastAsia="en-US"/>
        </w:rPr>
        <w:t xml:space="preserve">. Г.В. Кит, Д. Федчишин// </w:t>
      </w:r>
      <w:r w:rsidR="00CF3F41">
        <w:rPr>
          <w:rFonts w:eastAsia="Calibri" w:cs="Calibri"/>
          <w:szCs w:val="22"/>
          <w:lang w:val="uk-UA" w:eastAsia="en-US"/>
        </w:rPr>
        <w:t>Вісник</w:t>
      </w:r>
      <w:r w:rsidR="00CF3F41" w:rsidRPr="00CF3F41">
        <w:rPr>
          <w:rFonts w:eastAsia="Calibri" w:cs="Calibri"/>
          <w:szCs w:val="22"/>
          <w:lang w:val="uk-UA" w:eastAsia="en-US"/>
        </w:rPr>
        <w:t xml:space="preserve"> </w:t>
      </w:r>
      <w:r w:rsidR="00CF3F41">
        <w:rPr>
          <w:rFonts w:eastAsia="Calibri" w:cs="Calibri"/>
          <w:szCs w:val="22"/>
          <w:lang w:val="uk-UA" w:eastAsia="en-US"/>
        </w:rPr>
        <w:t xml:space="preserve">університета </w:t>
      </w:r>
      <w:r w:rsidR="00CF3F41" w:rsidRPr="00CF3F41">
        <w:rPr>
          <w:rFonts w:eastAsia="Calibri" w:cs="Calibri"/>
          <w:szCs w:val="22"/>
          <w:lang w:val="uk-UA" w:eastAsia="en-US"/>
        </w:rPr>
        <w:t>«</w:t>
      </w:r>
      <w:r w:rsidR="00CF3F41">
        <w:rPr>
          <w:rFonts w:eastAsia="Calibri" w:cs="Calibri"/>
          <w:szCs w:val="22"/>
          <w:lang w:val="uk-UA" w:eastAsia="en-US"/>
        </w:rPr>
        <w:t>Україна», сері</w:t>
      </w:r>
      <w:r w:rsidR="00CF3F41" w:rsidRPr="00CF3F41">
        <w:rPr>
          <w:rFonts w:eastAsia="Calibri" w:cs="Calibri"/>
          <w:szCs w:val="22"/>
          <w:lang w:val="uk-UA" w:eastAsia="en-US"/>
        </w:rPr>
        <w:t xml:space="preserve">я: </w:t>
      </w:r>
      <w:r w:rsidR="00CF3F41">
        <w:rPr>
          <w:rFonts w:eastAsia="Calibri" w:cs="Calibri"/>
          <w:szCs w:val="22"/>
          <w:lang w:val="uk-UA" w:eastAsia="en-US"/>
        </w:rPr>
        <w:t>І</w:t>
      </w:r>
      <w:r w:rsidR="00CF3F41" w:rsidRPr="00CF3F41">
        <w:rPr>
          <w:rFonts w:eastAsia="Calibri" w:cs="Calibri"/>
          <w:szCs w:val="22"/>
          <w:lang w:val="uk-UA" w:eastAsia="en-US"/>
        </w:rPr>
        <w:t xml:space="preserve">нформатика, </w:t>
      </w:r>
      <w:r w:rsidR="00CF3F41">
        <w:rPr>
          <w:rFonts w:eastAsia="Calibri" w:cs="Calibri"/>
          <w:szCs w:val="22"/>
          <w:lang w:val="uk-UA" w:eastAsia="en-US"/>
        </w:rPr>
        <w:t>обчислювальна техніка і кі</w:t>
      </w:r>
      <w:r w:rsidR="00CF3F41" w:rsidRPr="00CF3F41">
        <w:rPr>
          <w:rFonts w:eastAsia="Calibri" w:cs="Calibri"/>
          <w:szCs w:val="22"/>
          <w:lang w:val="uk-UA" w:eastAsia="en-US"/>
        </w:rPr>
        <w:t>бернетика, №1</w:t>
      </w:r>
      <w:r w:rsidR="00CF3F41">
        <w:rPr>
          <w:rFonts w:eastAsia="Calibri" w:cs="Calibri"/>
          <w:szCs w:val="22"/>
          <w:lang w:val="uk-UA" w:eastAsia="en-US"/>
        </w:rPr>
        <w:t>(20), 2018.</w:t>
      </w:r>
    </w:p>
    <w:p w:rsidR="00C47D12" w:rsidRDefault="00001539" w:rsidP="00001539">
      <w:pPr>
        <w:ind w:firstLine="709"/>
        <w:jc w:val="left"/>
        <w:rPr>
          <w:rFonts w:eastAsia="Calibri" w:cs="Calibri"/>
          <w:szCs w:val="22"/>
          <w:lang w:val="uk-UA" w:eastAsia="en-US"/>
        </w:rPr>
      </w:pPr>
      <w:r w:rsidRPr="006E30B6">
        <w:rPr>
          <w:rFonts w:eastAsia="Calibri" w:cs="Calibri"/>
          <w:szCs w:val="22"/>
          <w:lang w:val="uk-UA" w:eastAsia="en-US"/>
        </w:rPr>
        <w:t xml:space="preserve">Ключові слова: </w:t>
      </w:r>
      <w:r w:rsidR="00CF3F41">
        <w:rPr>
          <w:rFonts w:eastAsia="Calibri" w:cs="Calibri"/>
          <w:szCs w:val="22"/>
          <w:lang w:val="uk-UA" w:eastAsia="en-US"/>
        </w:rPr>
        <w:t>модель</w:t>
      </w:r>
      <w:r w:rsidRPr="006E30B6">
        <w:rPr>
          <w:rFonts w:eastAsia="Calibri" w:cs="Calibri"/>
          <w:szCs w:val="22"/>
          <w:lang w:val="uk-UA" w:eastAsia="en-US"/>
        </w:rPr>
        <w:t xml:space="preserve">, моделювання, </w:t>
      </w:r>
      <w:r w:rsidR="00CF3F41">
        <w:rPr>
          <w:rFonts w:eastAsia="Calibri" w:cs="Calibri"/>
          <w:szCs w:val="22"/>
          <w:lang w:val="uk-UA" w:eastAsia="en-US"/>
        </w:rPr>
        <w:t>числово-аналітичний ітераційний метод</w:t>
      </w:r>
      <w:r w:rsidRPr="006E30B6">
        <w:rPr>
          <w:rFonts w:eastAsia="Calibri" w:cs="Calibri"/>
          <w:szCs w:val="22"/>
          <w:lang w:val="uk-UA" w:eastAsia="en-US"/>
        </w:rPr>
        <w:t>.</w:t>
      </w:r>
    </w:p>
    <w:p w:rsidR="00C47D12" w:rsidRPr="00395FFD" w:rsidRDefault="00C47D12" w:rsidP="00C47D12">
      <w:pPr>
        <w:jc w:val="center"/>
        <w:rPr>
          <w:b/>
          <w:lang w:val="uk-UA"/>
        </w:rPr>
      </w:pPr>
      <w:r w:rsidRPr="00395FFD">
        <w:rPr>
          <w:rFonts w:eastAsia="Calibri" w:cs="Calibri"/>
          <w:b/>
          <w:szCs w:val="22"/>
          <w:lang w:val="uk-UA" w:eastAsia="en-US"/>
        </w:rPr>
        <w:br w:type="page"/>
      </w:r>
      <w:r w:rsidRPr="00395FFD">
        <w:rPr>
          <w:b/>
          <w:lang w:val="uk-UA"/>
        </w:rPr>
        <w:lastRenderedPageBreak/>
        <w:t>ABSTRACT</w:t>
      </w:r>
    </w:p>
    <w:p w:rsidR="00C47D12" w:rsidRPr="006E30B6" w:rsidRDefault="00C47D12" w:rsidP="00C47D12">
      <w:pPr>
        <w:ind w:firstLine="709"/>
        <w:jc w:val="left"/>
        <w:rPr>
          <w:rFonts w:eastAsia="Calibri" w:cs="Calibri"/>
          <w:szCs w:val="22"/>
          <w:lang w:val="uk-UA" w:eastAsia="en-US"/>
        </w:rPr>
      </w:pPr>
    </w:p>
    <w:p w:rsidR="00C47D12" w:rsidRPr="006E30B6" w:rsidRDefault="00C47D12" w:rsidP="00C47D12">
      <w:pPr>
        <w:ind w:firstLine="709"/>
        <w:jc w:val="left"/>
        <w:rPr>
          <w:rFonts w:eastAsia="Calibri" w:cs="Calibri"/>
          <w:szCs w:val="22"/>
          <w:lang w:val="uk-UA" w:eastAsia="en-US"/>
        </w:rPr>
      </w:pPr>
      <w:r w:rsidRPr="006E30B6">
        <w:rPr>
          <w:rFonts w:eastAsia="Calibri" w:cs="Calibri"/>
          <w:szCs w:val="22"/>
          <w:lang w:val="uk-UA" w:eastAsia="en-US"/>
        </w:rPr>
        <w:t xml:space="preserve">This explanatory note </w:t>
      </w:r>
      <w:r w:rsidR="00CF3F41">
        <w:rPr>
          <w:rFonts w:eastAsia="Calibri" w:cs="Calibri"/>
          <w:color w:val="000000"/>
          <w:szCs w:val="22"/>
          <w:lang w:val="uk-UA" w:eastAsia="en-US"/>
        </w:rPr>
        <w:t>contains a total of 78</w:t>
      </w:r>
      <w:r w:rsidRPr="006E30B6">
        <w:rPr>
          <w:rFonts w:eastAsia="Calibri" w:cs="Calibri"/>
          <w:color w:val="000000"/>
          <w:szCs w:val="22"/>
          <w:lang w:val="uk-UA" w:eastAsia="en-US"/>
        </w:rPr>
        <w:t xml:space="preserve"> pages, 1</w:t>
      </w:r>
      <w:r w:rsidR="00CF3F41">
        <w:rPr>
          <w:rFonts w:eastAsia="Calibri" w:cs="Calibri"/>
          <w:color w:val="000000"/>
          <w:szCs w:val="22"/>
          <w:lang w:val="uk-UA" w:eastAsia="en-US"/>
        </w:rPr>
        <w:t>8 illustrations, 11 tables, 73 formulas and 30</w:t>
      </w:r>
      <w:r w:rsidRPr="006E30B6">
        <w:rPr>
          <w:rFonts w:eastAsia="Calibri" w:cs="Calibri"/>
          <w:color w:val="000000"/>
          <w:szCs w:val="22"/>
          <w:lang w:val="uk-UA" w:eastAsia="en-US"/>
        </w:rPr>
        <w:t xml:space="preserve"> sources for references.</w:t>
      </w:r>
      <w:r w:rsidRPr="006E30B6">
        <w:rPr>
          <w:rFonts w:eastAsia="Calibri" w:cs="Calibri"/>
          <w:szCs w:val="22"/>
          <w:lang w:val="uk-UA" w:eastAsia="en-US"/>
        </w:rPr>
        <w:t xml:space="preserve"> </w:t>
      </w:r>
    </w:p>
    <w:p w:rsidR="00C47D12" w:rsidRPr="00164B86" w:rsidRDefault="00C47D12" w:rsidP="00164B86">
      <w:pPr>
        <w:ind w:firstLine="709"/>
        <w:jc w:val="left"/>
        <w:rPr>
          <w:rFonts w:eastAsia="Calibri" w:cs="Calibri"/>
          <w:szCs w:val="22"/>
          <w:lang w:val="uk-UA" w:eastAsia="en-US"/>
        </w:rPr>
      </w:pPr>
      <w:r w:rsidRPr="006E30B6">
        <w:rPr>
          <w:rFonts w:eastAsia="Calibri" w:cs="Calibri"/>
          <w:szCs w:val="22"/>
          <w:lang w:val="uk-UA" w:eastAsia="en-US"/>
        </w:rPr>
        <w:t xml:space="preserve">The purpose of research is to develop </w:t>
      </w:r>
      <w:r w:rsidR="00164B86" w:rsidRPr="00164B86">
        <w:rPr>
          <w:rFonts w:eastAsia="Calibri" w:cs="Calibri"/>
          <w:szCs w:val="22"/>
          <w:lang w:val="uk-UA" w:eastAsia="en-US"/>
        </w:rPr>
        <w:t>an algorithm for the electrical activity of the heart.</w:t>
      </w:r>
    </w:p>
    <w:p w:rsidR="00C47D12" w:rsidRPr="006E30B6" w:rsidRDefault="00C47D12" w:rsidP="00C47D12">
      <w:pPr>
        <w:ind w:firstLine="709"/>
        <w:jc w:val="left"/>
        <w:rPr>
          <w:rFonts w:eastAsia="Calibri" w:cs="Calibri"/>
          <w:color w:val="000000"/>
          <w:szCs w:val="22"/>
          <w:lang w:val="uk-UA" w:eastAsia="en-US"/>
        </w:rPr>
      </w:pPr>
      <w:r w:rsidRPr="006E30B6">
        <w:rPr>
          <w:rFonts w:eastAsia="Calibri" w:cs="Calibri"/>
          <w:color w:val="000000"/>
          <w:szCs w:val="22"/>
          <w:lang w:val="uk-UA" w:eastAsia="en-US"/>
        </w:rPr>
        <w:t xml:space="preserve">Tasks: </w:t>
      </w:r>
    </w:p>
    <w:p w:rsidR="00164B86" w:rsidRPr="00164B86" w:rsidRDefault="00C47D12" w:rsidP="00164B86">
      <w:pPr>
        <w:ind w:left="1276" w:hanging="425"/>
        <w:jc w:val="left"/>
        <w:rPr>
          <w:color w:val="000000"/>
          <w:lang w:val="uk-UA"/>
        </w:rPr>
      </w:pPr>
      <w:r w:rsidRPr="006E30B6">
        <w:rPr>
          <w:color w:val="000000"/>
          <w:lang w:val="uk-UA"/>
        </w:rPr>
        <w:t xml:space="preserve">1. </w:t>
      </w:r>
      <w:r w:rsidR="00164B86" w:rsidRPr="00164B86">
        <w:rPr>
          <w:color w:val="000000"/>
          <w:lang w:val="uk-UA"/>
        </w:rPr>
        <w:t>Analysis of literary sources.</w:t>
      </w:r>
    </w:p>
    <w:p w:rsidR="00164B86" w:rsidRPr="00164B86" w:rsidRDefault="00164B86" w:rsidP="00164B86">
      <w:pPr>
        <w:ind w:left="1276" w:hanging="425"/>
        <w:jc w:val="left"/>
        <w:rPr>
          <w:color w:val="000000"/>
          <w:lang w:val="uk-UA"/>
        </w:rPr>
      </w:pPr>
      <w:r w:rsidRPr="00164B86">
        <w:rPr>
          <w:color w:val="000000"/>
          <w:lang w:val="uk-UA"/>
        </w:rPr>
        <w:t>2. Select a model.</w:t>
      </w:r>
    </w:p>
    <w:p w:rsidR="00164B86" w:rsidRPr="00164B86" w:rsidRDefault="00164B86" w:rsidP="00164B86">
      <w:pPr>
        <w:ind w:left="1276" w:hanging="425"/>
        <w:jc w:val="left"/>
        <w:rPr>
          <w:color w:val="000000"/>
          <w:lang w:val="uk-UA"/>
        </w:rPr>
      </w:pPr>
      <w:r w:rsidRPr="00164B86">
        <w:rPr>
          <w:color w:val="000000"/>
          <w:lang w:val="uk-UA"/>
        </w:rPr>
        <w:t>3. Designing an algorithm to assess the electrical activity of the heart.</w:t>
      </w:r>
    </w:p>
    <w:p w:rsidR="00164B86" w:rsidRPr="00164B86" w:rsidRDefault="00164B86" w:rsidP="00164B86">
      <w:pPr>
        <w:ind w:left="1276" w:hanging="425"/>
        <w:jc w:val="left"/>
        <w:rPr>
          <w:color w:val="000000"/>
          <w:lang w:val="uk-UA"/>
        </w:rPr>
      </w:pPr>
      <w:r w:rsidRPr="00164B86">
        <w:rPr>
          <w:color w:val="000000"/>
          <w:lang w:val="uk-UA"/>
        </w:rPr>
        <w:t>4. Realization of models</w:t>
      </w:r>
    </w:p>
    <w:p w:rsidR="00164B86" w:rsidRPr="00164B86" w:rsidRDefault="00164B86" w:rsidP="00164B86">
      <w:pPr>
        <w:ind w:left="1276" w:hanging="425"/>
        <w:jc w:val="left"/>
        <w:rPr>
          <w:color w:val="000000"/>
          <w:lang w:val="uk-UA"/>
        </w:rPr>
      </w:pPr>
      <w:r w:rsidRPr="00164B86">
        <w:rPr>
          <w:color w:val="000000"/>
          <w:lang w:val="uk-UA"/>
        </w:rPr>
        <w:t>5. Designing the interface of the software application</w:t>
      </w:r>
    </w:p>
    <w:p w:rsidR="00164B86" w:rsidRPr="00164B86" w:rsidRDefault="00164B86" w:rsidP="00164B86">
      <w:pPr>
        <w:ind w:firstLine="709"/>
        <w:rPr>
          <w:szCs w:val="28"/>
          <w:lang w:val="uk-UA"/>
        </w:rPr>
      </w:pPr>
      <w:r w:rsidRPr="00164B86">
        <w:rPr>
          <w:szCs w:val="28"/>
          <w:lang w:val="uk-UA"/>
        </w:rPr>
        <w:t>The development was carried out by means of the programming language C in the development environment of Microsoft Visual Studio.</w:t>
      </w:r>
    </w:p>
    <w:p w:rsidR="00164B86" w:rsidRPr="00164B86" w:rsidRDefault="00164B86" w:rsidP="00164B86">
      <w:pPr>
        <w:ind w:firstLine="709"/>
        <w:rPr>
          <w:szCs w:val="28"/>
          <w:lang w:val="uk-UA"/>
        </w:rPr>
      </w:pPr>
      <w:r w:rsidRPr="00164B86">
        <w:rPr>
          <w:szCs w:val="28"/>
          <w:lang w:val="uk-UA"/>
        </w:rPr>
        <w:t>On the basis of the results of the thesis was published an article by Fedchyshyn D.O. Simulation of electrical activity of the heart. GV Kit, D. Fedchishin // Bulletin of the University of Ukraine, series: Informatics, Computer Engineering and Cybernetics, №1 (20), 2018.</w:t>
      </w:r>
    </w:p>
    <w:p w:rsidR="00C47D12" w:rsidRPr="006E30B6" w:rsidRDefault="00164B86" w:rsidP="00164B86">
      <w:pPr>
        <w:ind w:firstLine="709"/>
        <w:rPr>
          <w:lang w:val="uk-UA"/>
        </w:rPr>
      </w:pPr>
      <w:r w:rsidRPr="00164B86">
        <w:rPr>
          <w:szCs w:val="28"/>
          <w:lang w:val="uk-UA"/>
        </w:rPr>
        <w:t>Keywords: model, modeling, numerical-analytical iterative method.</w:t>
      </w:r>
    </w:p>
    <w:p w:rsidR="00001539" w:rsidRPr="006E30B6" w:rsidRDefault="00001539" w:rsidP="00001539">
      <w:pPr>
        <w:ind w:firstLine="709"/>
        <w:jc w:val="left"/>
        <w:rPr>
          <w:rFonts w:eastAsia="Calibri" w:cs="Calibri"/>
          <w:szCs w:val="22"/>
          <w:lang w:val="uk-UA" w:eastAsia="en-US"/>
        </w:rPr>
      </w:pPr>
    </w:p>
    <w:p w:rsidR="00001539" w:rsidRPr="006E30B6" w:rsidRDefault="0058667A" w:rsidP="00F87E76">
      <w:pPr>
        <w:rPr>
          <w:lang w:val="uk-UA"/>
        </w:rPr>
        <w:sectPr w:rsidR="00001539" w:rsidRPr="006E30B6" w:rsidSect="00BC43DF">
          <w:footerReference w:type="default" r:id="rId8"/>
          <w:pgSz w:w="11906" w:h="16838"/>
          <w:pgMar w:top="1134" w:right="907" w:bottom="851" w:left="1418" w:header="283" w:footer="332" w:gutter="0"/>
          <w:cols w:space="708"/>
          <w:docGrid w:linePitch="381"/>
        </w:sectPr>
      </w:pPr>
      <w:r w:rsidRPr="006E30B6">
        <w:rPr>
          <w:lang w:val="uk-UA"/>
        </w:rPr>
        <w:t xml:space="preserve"> </w:t>
      </w:r>
    </w:p>
    <w:p w:rsidR="008263C5" w:rsidRPr="007A6562" w:rsidRDefault="009C66D0" w:rsidP="00824290">
      <w:pPr>
        <w:pStyle w:val="14"/>
        <w:rPr>
          <w:lang w:val="en-US"/>
        </w:rPr>
      </w:pPr>
      <w:r w:rsidRPr="00C47D12">
        <w:rPr>
          <w:lang w:val="en-US"/>
        </w:rPr>
        <w:lastRenderedPageBreak/>
        <w:br w:type="page"/>
      </w:r>
      <w:bookmarkStart w:id="8" w:name="_Toc11227818"/>
      <w:r w:rsidR="00C47925" w:rsidRPr="006E30B6">
        <w:lastRenderedPageBreak/>
        <w:t>ЗМІСТ</w:t>
      </w:r>
      <w:bookmarkEnd w:id="8"/>
    </w:p>
    <w:p w:rsidR="00C47925" w:rsidRPr="006E30B6" w:rsidRDefault="00C47925" w:rsidP="00C47925">
      <w:pPr>
        <w:jc w:val="center"/>
        <w:rPr>
          <w:lang w:val="uk-UA"/>
        </w:rPr>
      </w:pPr>
    </w:p>
    <w:p w:rsidR="00C47D12" w:rsidRPr="005003A3" w:rsidRDefault="008263C5" w:rsidP="00A721E9">
      <w:pPr>
        <w:pStyle w:val="12"/>
        <w:tabs>
          <w:tab w:val="clear" w:pos="9356"/>
          <w:tab w:val="right" w:leader="dot" w:pos="9214"/>
        </w:tabs>
        <w:rPr>
          <w:rFonts w:ascii="Calibri" w:hAnsi="Calibri"/>
          <w:sz w:val="22"/>
          <w:szCs w:val="22"/>
          <w:lang w:val="ru-RU" w:eastAsia="ru-RU"/>
        </w:rPr>
      </w:pPr>
      <w:r w:rsidRPr="006E30B6">
        <w:rPr>
          <w:lang w:val="uk-UA"/>
        </w:rPr>
        <w:fldChar w:fldCharType="begin"/>
      </w:r>
      <w:r w:rsidRPr="006E30B6">
        <w:rPr>
          <w:lang w:val="uk-UA"/>
        </w:rPr>
        <w:instrText xml:space="preserve"> TOC \o "1-3" \h \z \u </w:instrText>
      </w:r>
      <w:r w:rsidRPr="006E30B6">
        <w:rPr>
          <w:lang w:val="uk-UA"/>
        </w:rPr>
        <w:fldChar w:fldCharType="separate"/>
      </w:r>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18" w:history="1">
        <w:r w:rsidR="00C47D12" w:rsidRPr="00470FDA">
          <w:rPr>
            <w:rStyle w:val="a7"/>
          </w:rPr>
          <w:t>ЗМІСТ</w:t>
        </w:r>
        <w:r w:rsidR="00C47D12">
          <w:rPr>
            <w:webHidden/>
          </w:rPr>
          <w:tab/>
        </w:r>
        <w:r w:rsidR="00C47D12">
          <w:rPr>
            <w:webHidden/>
          </w:rPr>
          <w:fldChar w:fldCharType="begin"/>
        </w:r>
        <w:r w:rsidR="00C47D12">
          <w:rPr>
            <w:webHidden/>
          </w:rPr>
          <w:instrText xml:space="preserve"> PAGEREF _Toc11227818 \h </w:instrText>
        </w:r>
        <w:r w:rsidR="00C47D12">
          <w:rPr>
            <w:webHidden/>
          </w:rPr>
        </w:r>
        <w:r w:rsidR="00C47D12">
          <w:rPr>
            <w:webHidden/>
          </w:rPr>
          <w:fldChar w:fldCharType="separate"/>
        </w:r>
        <w:r w:rsidR="00D468B0">
          <w:rPr>
            <w:webHidden/>
          </w:rPr>
          <w:t>6</w:t>
        </w:r>
        <w:r w:rsidR="00C47D12">
          <w:rPr>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19" w:history="1">
        <w:r w:rsidR="00C47D12" w:rsidRPr="00470FDA">
          <w:rPr>
            <w:rStyle w:val="a7"/>
          </w:rPr>
          <w:t>ПЕРЕЛІК УМОВНИХ ПОЗНАЧЕНЬ, СИМВОЛІВ, ОДИНИЦЬ, СКОРОЧЕНЬ І ТЕРМІНІВ</w:t>
        </w:r>
        <w:r w:rsidR="00C47D12">
          <w:rPr>
            <w:webHidden/>
          </w:rPr>
          <w:tab/>
        </w:r>
        <w:r w:rsidR="00C47D12">
          <w:rPr>
            <w:webHidden/>
          </w:rPr>
          <w:fldChar w:fldCharType="begin"/>
        </w:r>
        <w:r w:rsidR="00C47D12">
          <w:rPr>
            <w:webHidden/>
          </w:rPr>
          <w:instrText xml:space="preserve"> PAGEREF _Toc11227819 \h </w:instrText>
        </w:r>
        <w:r w:rsidR="00C47D12">
          <w:rPr>
            <w:webHidden/>
          </w:rPr>
        </w:r>
        <w:r w:rsidR="00C47D12">
          <w:rPr>
            <w:webHidden/>
          </w:rPr>
          <w:fldChar w:fldCharType="separate"/>
        </w:r>
        <w:r w:rsidR="00D468B0">
          <w:rPr>
            <w:webHidden/>
          </w:rPr>
          <w:t>8</w:t>
        </w:r>
        <w:r w:rsidR="00C47D12">
          <w:rPr>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20" w:history="1">
        <w:r w:rsidR="00C47D12" w:rsidRPr="00470FDA">
          <w:rPr>
            <w:rStyle w:val="a7"/>
          </w:rPr>
          <w:t>ВСТУП</w:t>
        </w:r>
        <w:r w:rsidR="00C47D12">
          <w:rPr>
            <w:webHidden/>
          </w:rPr>
          <w:tab/>
        </w:r>
        <w:r w:rsidR="00C47D12">
          <w:rPr>
            <w:webHidden/>
          </w:rPr>
          <w:fldChar w:fldCharType="begin"/>
        </w:r>
        <w:r w:rsidR="00C47D12">
          <w:rPr>
            <w:webHidden/>
          </w:rPr>
          <w:instrText xml:space="preserve"> PAGEREF _Toc11227820 \h </w:instrText>
        </w:r>
        <w:r w:rsidR="00C47D12">
          <w:rPr>
            <w:webHidden/>
          </w:rPr>
        </w:r>
        <w:r w:rsidR="00C47D12">
          <w:rPr>
            <w:webHidden/>
          </w:rPr>
          <w:fldChar w:fldCharType="separate"/>
        </w:r>
        <w:r w:rsidR="00D468B0">
          <w:rPr>
            <w:webHidden/>
          </w:rPr>
          <w:t>9</w:t>
        </w:r>
        <w:r w:rsidR="00C47D12">
          <w:rPr>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21" w:history="1">
        <w:r w:rsidR="00C47D12" w:rsidRPr="00470FDA">
          <w:rPr>
            <w:rStyle w:val="a7"/>
          </w:rPr>
          <w:t>РОЗДІЛ 1 АНАЛІЗ ЛІТЕРАТУРНИХ ДЖЕРЕЛ</w:t>
        </w:r>
        <w:r w:rsidR="00C47D12">
          <w:rPr>
            <w:webHidden/>
          </w:rPr>
          <w:tab/>
        </w:r>
        <w:r w:rsidR="00C47D12">
          <w:rPr>
            <w:webHidden/>
          </w:rPr>
          <w:fldChar w:fldCharType="begin"/>
        </w:r>
        <w:r w:rsidR="00C47D12">
          <w:rPr>
            <w:webHidden/>
          </w:rPr>
          <w:instrText xml:space="preserve"> PAGEREF _Toc11227821 \h </w:instrText>
        </w:r>
        <w:r w:rsidR="00C47D12">
          <w:rPr>
            <w:webHidden/>
          </w:rPr>
        </w:r>
        <w:r w:rsidR="00C47D12">
          <w:rPr>
            <w:webHidden/>
          </w:rPr>
          <w:fldChar w:fldCharType="separate"/>
        </w:r>
        <w:r w:rsidR="00D468B0">
          <w:rPr>
            <w:webHidden/>
          </w:rPr>
          <w:t>11</w:t>
        </w:r>
        <w:r w:rsidR="00C47D12">
          <w:rPr>
            <w:webHidden/>
          </w:rPr>
          <w:fldChar w:fldCharType="end"/>
        </w:r>
      </w:hyperlink>
    </w:p>
    <w:p w:rsidR="00C47D12" w:rsidRPr="005003A3" w:rsidRDefault="00AB5FB5" w:rsidP="00A721E9">
      <w:pPr>
        <w:pStyle w:val="22"/>
        <w:tabs>
          <w:tab w:val="right" w:leader="dot" w:pos="9214"/>
          <w:tab w:val="right" w:leader="dot" w:pos="9288"/>
        </w:tabs>
        <w:rPr>
          <w:noProof/>
        </w:rPr>
      </w:pPr>
      <w:hyperlink w:anchor="_Toc11227822" w:history="1">
        <w:r w:rsidR="00C47D12" w:rsidRPr="00470FDA">
          <w:rPr>
            <w:rStyle w:val="a7"/>
            <w:noProof/>
          </w:rPr>
          <w:t>1.1 Введення в електрофізіологію серця</w:t>
        </w:r>
        <w:r w:rsidR="00C47D12">
          <w:rPr>
            <w:noProof/>
            <w:webHidden/>
          </w:rPr>
          <w:tab/>
        </w:r>
        <w:r w:rsidR="00C47D12">
          <w:rPr>
            <w:noProof/>
            <w:webHidden/>
          </w:rPr>
          <w:fldChar w:fldCharType="begin"/>
        </w:r>
        <w:r w:rsidR="00C47D12">
          <w:rPr>
            <w:noProof/>
            <w:webHidden/>
          </w:rPr>
          <w:instrText xml:space="preserve"> PAGEREF _Toc11227822 \h </w:instrText>
        </w:r>
        <w:r w:rsidR="00C47D12">
          <w:rPr>
            <w:noProof/>
            <w:webHidden/>
          </w:rPr>
        </w:r>
        <w:r w:rsidR="00C47D12">
          <w:rPr>
            <w:noProof/>
            <w:webHidden/>
          </w:rPr>
          <w:fldChar w:fldCharType="separate"/>
        </w:r>
        <w:r w:rsidR="00D468B0">
          <w:rPr>
            <w:noProof/>
            <w:webHidden/>
          </w:rPr>
          <w:t>11</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23" w:history="1">
        <w:r w:rsidR="00C47D12" w:rsidRPr="00470FDA">
          <w:rPr>
            <w:rStyle w:val="a7"/>
            <w:noProof/>
            <w:lang w:val="de-DE"/>
          </w:rPr>
          <w:t xml:space="preserve">1.2. </w:t>
        </w:r>
        <w:r w:rsidR="00C47D12" w:rsidRPr="00470FDA">
          <w:rPr>
            <w:rStyle w:val="a7"/>
            <w:noProof/>
          </w:rPr>
          <w:t>Огляд</w:t>
        </w:r>
        <w:r w:rsidR="00C47D12" w:rsidRPr="00470FDA">
          <w:rPr>
            <w:rStyle w:val="a7"/>
            <w:noProof/>
            <w:lang w:val="de-DE"/>
          </w:rPr>
          <w:t xml:space="preserve"> </w:t>
        </w:r>
        <w:r w:rsidR="00C47D12" w:rsidRPr="00470FDA">
          <w:rPr>
            <w:rStyle w:val="a7"/>
            <w:noProof/>
          </w:rPr>
          <w:t>електрофізіологічного</w:t>
        </w:r>
        <w:r w:rsidR="00C47D12" w:rsidRPr="00470FDA">
          <w:rPr>
            <w:rStyle w:val="a7"/>
            <w:noProof/>
            <w:lang w:val="de-DE"/>
          </w:rPr>
          <w:t xml:space="preserve"> </w:t>
        </w:r>
        <w:r w:rsidR="00C47D12" w:rsidRPr="00470FDA">
          <w:rPr>
            <w:rStyle w:val="a7"/>
            <w:noProof/>
          </w:rPr>
          <w:t>моделювання</w:t>
        </w:r>
        <w:r w:rsidR="00C47D12">
          <w:rPr>
            <w:noProof/>
            <w:webHidden/>
          </w:rPr>
          <w:tab/>
        </w:r>
        <w:r w:rsidR="00C47D12">
          <w:rPr>
            <w:noProof/>
            <w:webHidden/>
          </w:rPr>
          <w:fldChar w:fldCharType="begin"/>
        </w:r>
        <w:r w:rsidR="00C47D12">
          <w:rPr>
            <w:noProof/>
            <w:webHidden/>
          </w:rPr>
          <w:instrText xml:space="preserve"> PAGEREF _Toc11227823 \h </w:instrText>
        </w:r>
        <w:r w:rsidR="00C47D12">
          <w:rPr>
            <w:noProof/>
            <w:webHidden/>
          </w:rPr>
        </w:r>
        <w:r w:rsidR="00C47D12">
          <w:rPr>
            <w:noProof/>
            <w:webHidden/>
          </w:rPr>
          <w:fldChar w:fldCharType="separate"/>
        </w:r>
        <w:r w:rsidR="00D468B0">
          <w:rPr>
            <w:noProof/>
            <w:webHidden/>
          </w:rPr>
          <w:t>14</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24" w:history="1">
        <w:r w:rsidR="00C47D12" w:rsidRPr="00470FDA">
          <w:rPr>
            <w:rStyle w:val="a7"/>
            <w:noProof/>
          </w:rPr>
          <w:t>Висновки до розділу 1</w:t>
        </w:r>
        <w:r w:rsidR="00C47D12">
          <w:rPr>
            <w:noProof/>
            <w:webHidden/>
          </w:rPr>
          <w:tab/>
        </w:r>
        <w:r w:rsidR="00C47D12">
          <w:rPr>
            <w:noProof/>
            <w:webHidden/>
          </w:rPr>
          <w:fldChar w:fldCharType="begin"/>
        </w:r>
        <w:r w:rsidR="00C47D12">
          <w:rPr>
            <w:noProof/>
            <w:webHidden/>
          </w:rPr>
          <w:instrText xml:space="preserve"> PAGEREF _Toc11227824 \h </w:instrText>
        </w:r>
        <w:r w:rsidR="00C47D12">
          <w:rPr>
            <w:noProof/>
            <w:webHidden/>
          </w:rPr>
        </w:r>
        <w:r w:rsidR="00C47D12">
          <w:rPr>
            <w:noProof/>
            <w:webHidden/>
          </w:rPr>
          <w:fldChar w:fldCharType="separate"/>
        </w:r>
        <w:r w:rsidR="00D468B0">
          <w:rPr>
            <w:noProof/>
            <w:webHidden/>
          </w:rPr>
          <w:t>16</w:t>
        </w:r>
        <w:r w:rsidR="00C47D12">
          <w:rPr>
            <w:noProof/>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25" w:history="1">
        <w:r w:rsidR="00C47D12" w:rsidRPr="00470FDA">
          <w:rPr>
            <w:rStyle w:val="a7"/>
          </w:rPr>
          <w:t>РОЗДІЛ 2 ЕЛЕКТРОФІЗІОЛОГІЧНІ МОДЕЛІ</w:t>
        </w:r>
        <w:r w:rsidR="00C47D12">
          <w:rPr>
            <w:webHidden/>
          </w:rPr>
          <w:tab/>
        </w:r>
        <w:r w:rsidR="00C47D12">
          <w:rPr>
            <w:webHidden/>
          </w:rPr>
          <w:fldChar w:fldCharType="begin"/>
        </w:r>
        <w:r w:rsidR="00C47D12">
          <w:rPr>
            <w:webHidden/>
          </w:rPr>
          <w:instrText xml:space="preserve"> PAGEREF _Toc11227825 \h </w:instrText>
        </w:r>
        <w:r w:rsidR="00C47D12">
          <w:rPr>
            <w:webHidden/>
          </w:rPr>
        </w:r>
        <w:r w:rsidR="00C47D12">
          <w:rPr>
            <w:webHidden/>
          </w:rPr>
          <w:fldChar w:fldCharType="separate"/>
        </w:r>
        <w:r w:rsidR="00D468B0">
          <w:rPr>
            <w:webHidden/>
          </w:rPr>
          <w:t>18</w:t>
        </w:r>
        <w:r w:rsidR="00C47D12">
          <w:rPr>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26" w:history="1">
        <w:r w:rsidR="00C47D12" w:rsidRPr="00470FDA">
          <w:rPr>
            <w:rStyle w:val="a7"/>
            <w:noProof/>
            <w:lang w:val="uk-UA"/>
          </w:rPr>
          <w:t>2.1. Введення в електрофізіологічні моделі</w:t>
        </w:r>
        <w:r w:rsidR="00C47D12">
          <w:rPr>
            <w:noProof/>
            <w:webHidden/>
          </w:rPr>
          <w:tab/>
        </w:r>
        <w:r w:rsidR="00C47D12">
          <w:rPr>
            <w:noProof/>
            <w:webHidden/>
          </w:rPr>
          <w:fldChar w:fldCharType="begin"/>
        </w:r>
        <w:r w:rsidR="00C47D12">
          <w:rPr>
            <w:noProof/>
            <w:webHidden/>
          </w:rPr>
          <w:instrText xml:space="preserve"> PAGEREF _Toc11227826 \h </w:instrText>
        </w:r>
        <w:r w:rsidR="00C47D12">
          <w:rPr>
            <w:noProof/>
            <w:webHidden/>
          </w:rPr>
        </w:r>
        <w:r w:rsidR="00C47D12">
          <w:rPr>
            <w:noProof/>
            <w:webHidden/>
          </w:rPr>
          <w:fldChar w:fldCharType="separate"/>
        </w:r>
        <w:r w:rsidR="00D468B0">
          <w:rPr>
            <w:noProof/>
            <w:webHidden/>
          </w:rPr>
          <w:t>18</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27" w:history="1">
        <w:r w:rsidR="00C47D12" w:rsidRPr="00470FDA">
          <w:rPr>
            <w:rStyle w:val="a7"/>
            <w:noProof/>
            <w:lang w:val="de-DE"/>
          </w:rPr>
          <w:t>2.</w:t>
        </w:r>
        <w:r w:rsidR="00C47D12" w:rsidRPr="00470FDA">
          <w:rPr>
            <w:rStyle w:val="a7"/>
            <w:noProof/>
            <w:lang w:val="uk-UA"/>
          </w:rPr>
          <w:t>2</w:t>
        </w:r>
        <w:r w:rsidR="00C47D12" w:rsidRPr="00470FDA">
          <w:rPr>
            <w:rStyle w:val="a7"/>
            <w:noProof/>
            <w:lang w:val="de-DE"/>
          </w:rPr>
          <w:t xml:space="preserve">. </w:t>
        </w:r>
        <w:r w:rsidR="00C47D12" w:rsidRPr="00470FDA">
          <w:rPr>
            <w:rStyle w:val="a7"/>
            <w:noProof/>
          </w:rPr>
          <w:t>Модель</w:t>
        </w:r>
        <w:r w:rsidR="00C47D12" w:rsidRPr="00470FDA">
          <w:rPr>
            <w:rStyle w:val="a7"/>
            <w:noProof/>
            <w:lang w:val="de-DE"/>
          </w:rPr>
          <w:t xml:space="preserve"> </w:t>
        </w:r>
        <w:r w:rsidR="00C47D12" w:rsidRPr="00470FDA">
          <w:rPr>
            <w:rStyle w:val="a7"/>
            <w:noProof/>
          </w:rPr>
          <w:t>ФітцХ</w:t>
        </w:r>
        <w:r w:rsidR="00C47D12" w:rsidRPr="00470FDA">
          <w:rPr>
            <w:rStyle w:val="a7"/>
            <w:noProof/>
            <w:lang w:val="de-DE"/>
          </w:rPr>
          <w:t>'</w:t>
        </w:r>
        <w:r w:rsidR="00C47D12" w:rsidRPr="00470FDA">
          <w:rPr>
            <w:rStyle w:val="a7"/>
            <w:noProof/>
          </w:rPr>
          <w:t>ю</w:t>
        </w:r>
        <w:r w:rsidR="00C47D12" w:rsidRPr="00470FDA">
          <w:rPr>
            <w:rStyle w:val="a7"/>
            <w:noProof/>
            <w:lang w:val="de-DE"/>
          </w:rPr>
          <w:t xml:space="preserve"> – </w:t>
        </w:r>
        <w:r w:rsidR="00C47D12" w:rsidRPr="00470FDA">
          <w:rPr>
            <w:rStyle w:val="a7"/>
            <w:noProof/>
          </w:rPr>
          <w:t>Нагумо</w:t>
        </w:r>
        <w:r w:rsidR="00C47D12">
          <w:rPr>
            <w:noProof/>
            <w:webHidden/>
          </w:rPr>
          <w:tab/>
        </w:r>
        <w:r w:rsidR="00C47D12">
          <w:rPr>
            <w:noProof/>
            <w:webHidden/>
          </w:rPr>
          <w:fldChar w:fldCharType="begin"/>
        </w:r>
        <w:r w:rsidR="00C47D12">
          <w:rPr>
            <w:noProof/>
            <w:webHidden/>
          </w:rPr>
          <w:instrText xml:space="preserve"> PAGEREF _Toc11227827 \h </w:instrText>
        </w:r>
        <w:r w:rsidR="00C47D12">
          <w:rPr>
            <w:noProof/>
            <w:webHidden/>
          </w:rPr>
        </w:r>
        <w:r w:rsidR="00C47D12">
          <w:rPr>
            <w:noProof/>
            <w:webHidden/>
          </w:rPr>
          <w:fldChar w:fldCharType="separate"/>
        </w:r>
        <w:r w:rsidR="00D468B0">
          <w:rPr>
            <w:noProof/>
            <w:webHidden/>
          </w:rPr>
          <w:t>20</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28" w:history="1">
        <w:r w:rsidR="00C47D12" w:rsidRPr="00470FDA">
          <w:rPr>
            <w:rStyle w:val="a7"/>
            <w:noProof/>
            <w:lang w:val="uk-UA"/>
          </w:rPr>
          <w:t>2.3. Модель Ландау – Гінзбурга</w:t>
        </w:r>
        <w:r w:rsidR="00C47D12">
          <w:rPr>
            <w:noProof/>
            <w:webHidden/>
          </w:rPr>
          <w:tab/>
        </w:r>
        <w:r w:rsidR="00C47D12">
          <w:rPr>
            <w:noProof/>
            <w:webHidden/>
          </w:rPr>
          <w:fldChar w:fldCharType="begin"/>
        </w:r>
        <w:r w:rsidR="00C47D12">
          <w:rPr>
            <w:noProof/>
            <w:webHidden/>
          </w:rPr>
          <w:instrText xml:space="preserve"> PAGEREF _Toc11227828 \h </w:instrText>
        </w:r>
        <w:r w:rsidR="00C47D12">
          <w:rPr>
            <w:noProof/>
            <w:webHidden/>
          </w:rPr>
        </w:r>
        <w:r w:rsidR="00C47D12">
          <w:rPr>
            <w:noProof/>
            <w:webHidden/>
          </w:rPr>
          <w:fldChar w:fldCharType="separate"/>
        </w:r>
        <w:r w:rsidR="00D468B0">
          <w:rPr>
            <w:noProof/>
            <w:webHidden/>
          </w:rPr>
          <w:t>24</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29" w:history="1">
        <w:r w:rsidR="00C47D12" w:rsidRPr="00470FDA">
          <w:rPr>
            <w:rStyle w:val="a7"/>
            <w:noProof/>
            <w:lang w:val="de-DE"/>
          </w:rPr>
          <w:t>2.</w:t>
        </w:r>
        <w:r w:rsidR="00C47D12" w:rsidRPr="00470FDA">
          <w:rPr>
            <w:rStyle w:val="a7"/>
            <w:noProof/>
            <w:lang w:val="uk-UA"/>
          </w:rPr>
          <w:t>4</w:t>
        </w:r>
        <w:r w:rsidR="00C47D12" w:rsidRPr="00470FDA">
          <w:rPr>
            <w:rStyle w:val="a7"/>
            <w:noProof/>
            <w:lang w:val="de-DE"/>
          </w:rPr>
          <w:t xml:space="preserve">. </w:t>
        </w:r>
        <w:r w:rsidR="00C47D12" w:rsidRPr="00470FDA">
          <w:rPr>
            <w:rStyle w:val="a7"/>
            <w:noProof/>
          </w:rPr>
          <w:t>Модель</w:t>
        </w:r>
        <w:r w:rsidR="00C47D12" w:rsidRPr="00470FDA">
          <w:rPr>
            <w:rStyle w:val="a7"/>
            <w:noProof/>
            <w:lang w:val="de-DE"/>
          </w:rPr>
          <w:t xml:space="preserve"> </w:t>
        </w:r>
        <w:r w:rsidR="00C47D12" w:rsidRPr="00470FDA">
          <w:rPr>
            <w:rStyle w:val="a7"/>
            <w:noProof/>
          </w:rPr>
          <w:t>Алієва</w:t>
        </w:r>
        <w:r w:rsidR="00C47D12" w:rsidRPr="00470FDA">
          <w:rPr>
            <w:rStyle w:val="a7"/>
            <w:noProof/>
            <w:lang w:val="de-DE"/>
          </w:rPr>
          <w:t>-</w:t>
        </w:r>
        <w:r w:rsidR="00C47D12" w:rsidRPr="00470FDA">
          <w:rPr>
            <w:rStyle w:val="a7"/>
            <w:noProof/>
          </w:rPr>
          <w:t>Панфілова</w:t>
        </w:r>
        <w:r w:rsidR="00C47D12">
          <w:rPr>
            <w:noProof/>
            <w:webHidden/>
          </w:rPr>
          <w:tab/>
        </w:r>
        <w:r w:rsidR="00C47D12">
          <w:rPr>
            <w:noProof/>
            <w:webHidden/>
          </w:rPr>
          <w:fldChar w:fldCharType="begin"/>
        </w:r>
        <w:r w:rsidR="00C47D12">
          <w:rPr>
            <w:noProof/>
            <w:webHidden/>
          </w:rPr>
          <w:instrText xml:space="preserve"> PAGEREF _Toc11227829 \h </w:instrText>
        </w:r>
        <w:r w:rsidR="00C47D12">
          <w:rPr>
            <w:noProof/>
            <w:webHidden/>
          </w:rPr>
        </w:r>
        <w:r w:rsidR="00C47D12">
          <w:rPr>
            <w:noProof/>
            <w:webHidden/>
          </w:rPr>
          <w:fldChar w:fldCharType="separate"/>
        </w:r>
        <w:r w:rsidR="00D468B0">
          <w:rPr>
            <w:noProof/>
            <w:webHidden/>
          </w:rPr>
          <w:t>25</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30" w:history="1">
        <w:r w:rsidR="00C47D12" w:rsidRPr="00470FDA">
          <w:rPr>
            <w:rStyle w:val="a7"/>
            <w:noProof/>
          </w:rPr>
          <w:t>2.5. Модель Ходжкін – Хакслі</w:t>
        </w:r>
        <w:r w:rsidR="00C47D12">
          <w:rPr>
            <w:noProof/>
            <w:webHidden/>
          </w:rPr>
          <w:tab/>
        </w:r>
        <w:r w:rsidR="00C47D12">
          <w:rPr>
            <w:noProof/>
            <w:webHidden/>
          </w:rPr>
          <w:fldChar w:fldCharType="begin"/>
        </w:r>
        <w:r w:rsidR="00C47D12">
          <w:rPr>
            <w:noProof/>
            <w:webHidden/>
          </w:rPr>
          <w:instrText xml:space="preserve"> PAGEREF _Toc11227830 \h </w:instrText>
        </w:r>
        <w:r w:rsidR="00C47D12">
          <w:rPr>
            <w:noProof/>
            <w:webHidden/>
          </w:rPr>
        </w:r>
        <w:r w:rsidR="00C47D12">
          <w:rPr>
            <w:noProof/>
            <w:webHidden/>
          </w:rPr>
          <w:fldChar w:fldCharType="separate"/>
        </w:r>
        <w:r w:rsidR="00D468B0">
          <w:rPr>
            <w:noProof/>
            <w:webHidden/>
          </w:rPr>
          <w:t>26</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31" w:history="1">
        <w:r w:rsidR="00C47D12" w:rsidRPr="00470FDA">
          <w:rPr>
            <w:rStyle w:val="a7"/>
            <w:noProof/>
          </w:rPr>
          <w:t>2.5. Іонні моделі</w:t>
        </w:r>
        <w:r w:rsidR="00C47D12">
          <w:rPr>
            <w:noProof/>
            <w:webHidden/>
          </w:rPr>
          <w:tab/>
        </w:r>
        <w:r w:rsidR="00C47D12">
          <w:rPr>
            <w:noProof/>
            <w:webHidden/>
          </w:rPr>
          <w:fldChar w:fldCharType="begin"/>
        </w:r>
        <w:r w:rsidR="00C47D12">
          <w:rPr>
            <w:noProof/>
            <w:webHidden/>
          </w:rPr>
          <w:instrText xml:space="preserve"> PAGEREF _Toc11227831 \h </w:instrText>
        </w:r>
        <w:r w:rsidR="00C47D12">
          <w:rPr>
            <w:noProof/>
            <w:webHidden/>
          </w:rPr>
        </w:r>
        <w:r w:rsidR="00C47D12">
          <w:rPr>
            <w:noProof/>
            <w:webHidden/>
          </w:rPr>
          <w:fldChar w:fldCharType="separate"/>
        </w:r>
        <w:r w:rsidR="00D468B0">
          <w:rPr>
            <w:noProof/>
            <w:webHidden/>
          </w:rPr>
          <w:t>29</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32" w:history="1">
        <w:r w:rsidR="00C47D12" w:rsidRPr="00470FDA">
          <w:rPr>
            <w:rStyle w:val="a7"/>
            <w:noProof/>
          </w:rPr>
          <w:t>2.6. Детальна математична модель передсердь (CRN)</w:t>
        </w:r>
        <w:r w:rsidR="00C47D12">
          <w:rPr>
            <w:noProof/>
            <w:webHidden/>
          </w:rPr>
          <w:tab/>
        </w:r>
        <w:r w:rsidR="00C47D12">
          <w:rPr>
            <w:noProof/>
            <w:webHidden/>
          </w:rPr>
          <w:fldChar w:fldCharType="begin"/>
        </w:r>
        <w:r w:rsidR="00C47D12">
          <w:rPr>
            <w:noProof/>
            <w:webHidden/>
          </w:rPr>
          <w:instrText xml:space="preserve"> PAGEREF _Toc11227832 \h </w:instrText>
        </w:r>
        <w:r w:rsidR="00C47D12">
          <w:rPr>
            <w:noProof/>
            <w:webHidden/>
          </w:rPr>
        </w:r>
        <w:r w:rsidR="00C47D12">
          <w:rPr>
            <w:noProof/>
            <w:webHidden/>
          </w:rPr>
          <w:fldChar w:fldCharType="separate"/>
        </w:r>
        <w:r w:rsidR="00D468B0">
          <w:rPr>
            <w:noProof/>
            <w:webHidden/>
          </w:rPr>
          <w:t>31</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33" w:history="1">
        <w:r w:rsidR="00C47D12" w:rsidRPr="00470FDA">
          <w:rPr>
            <w:rStyle w:val="a7"/>
            <w:noProof/>
            <w:lang w:val="uk-UA"/>
          </w:rPr>
          <w:t xml:space="preserve">2.7 </w:t>
        </w:r>
        <w:r w:rsidR="00C47D12" w:rsidRPr="00470FDA">
          <w:rPr>
            <w:rStyle w:val="a7"/>
            <w:noProof/>
          </w:rPr>
          <w:t>Моделі прямих і зворотних задач в електрофізіології серця</w:t>
        </w:r>
        <w:r w:rsidR="00C47D12">
          <w:rPr>
            <w:noProof/>
            <w:webHidden/>
          </w:rPr>
          <w:tab/>
        </w:r>
        <w:r w:rsidR="00C47D12">
          <w:rPr>
            <w:noProof/>
            <w:webHidden/>
          </w:rPr>
          <w:fldChar w:fldCharType="begin"/>
        </w:r>
        <w:r w:rsidR="00C47D12">
          <w:rPr>
            <w:noProof/>
            <w:webHidden/>
          </w:rPr>
          <w:instrText xml:space="preserve"> PAGEREF _Toc11227833 \h </w:instrText>
        </w:r>
        <w:r w:rsidR="00C47D12">
          <w:rPr>
            <w:noProof/>
            <w:webHidden/>
          </w:rPr>
        </w:r>
        <w:r w:rsidR="00C47D12">
          <w:rPr>
            <w:noProof/>
            <w:webHidden/>
          </w:rPr>
          <w:fldChar w:fldCharType="separate"/>
        </w:r>
        <w:r w:rsidR="00D468B0">
          <w:rPr>
            <w:noProof/>
            <w:webHidden/>
          </w:rPr>
          <w:t>35</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34" w:history="1">
        <w:r w:rsidR="00C47D12" w:rsidRPr="00470FDA">
          <w:rPr>
            <w:rStyle w:val="a7"/>
            <w:noProof/>
          </w:rPr>
          <w:t>2.8. Проблема дифузії тіла і серце-торс</w:t>
        </w:r>
        <w:r w:rsidR="00C47D12">
          <w:rPr>
            <w:noProof/>
            <w:webHidden/>
          </w:rPr>
          <w:tab/>
        </w:r>
        <w:r w:rsidR="00C47D12">
          <w:rPr>
            <w:noProof/>
            <w:webHidden/>
          </w:rPr>
          <w:fldChar w:fldCharType="begin"/>
        </w:r>
        <w:r w:rsidR="00C47D12">
          <w:rPr>
            <w:noProof/>
            <w:webHidden/>
          </w:rPr>
          <w:instrText xml:space="preserve"> PAGEREF _Toc11227834 \h </w:instrText>
        </w:r>
        <w:r w:rsidR="00C47D12">
          <w:rPr>
            <w:noProof/>
            <w:webHidden/>
          </w:rPr>
        </w:r>
        <w:r w:rsidR="00C47D12">
          <w:rPr>
            <w:noProof/>
            <w:webHidden/>
          </w:rPr>
          <w:fldChar w:fldCharType="separate"/>
        </w:r>
        <w:r w:rsidR="00D468B0">
          <w:rPr>
            <w:noProof/>
            <w:webHidden/>
          </w:rPr>
          <w:t>39</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35" w:history="1">
        <w:r w:rsidR="00C47D12" w:rsidRPr="00470FDA">
          <w:rPr>
            <w:rStyle w:val="a7"/>
            <w:noProof/>
            <w:shd w:val="clear" w:color="auto" w:fill="FFFFFF"/>
          </w:rPr>
          <w:t>Висновки до розділу 2</w:t>
        </w:r>
        <w:r w:rsidR="00C47D12">
          <w:rPr>
            <w:noProof/>
            <w:webHidden/>
          </w:rPr>
          <w:tab/>
        </w:r>
        <w:r w:rsidR="00C47D12">
          <w:rPr>
            <w:noProof/>
            <w:webHidden/>
          </w:rPr>
          <w:fldChar w:fldCharType="begin"/>
        </w:r>
        <w:r w:rsidR="00C47D12">
          <w:rPr>
            <w:noProof/>
            <w:webHidden/>
          </w:rPr>
          <w:instrText xml:space="preserve"> PAGEREF _Toc11227835 \h </w:instrText>
        </w:r>
        <w:r w:rsidR="00C47D12">
          <w:rPr>
            <w:noProof/>
            <w:webHidden/>
          </w:rPr>
        </w:r>
        <w:r w:rsidR="00C47D12">
          <w:rPr>
            <w:noProof/>
            <w:webHidden/>
          </w:rPr>
          <w:fldChar w:fldCharType="separate"/>
        </w:r>
        <w:r w:rsidR="00D468B0">
          <w:rPr>
            <w:noProof/>
            <w:webHidden/>
          </w:rPr>
          <w:t>41</w:t>
        </w:r>
        <w:r w:rsidR="00C47D12">
          <w:rPr>
            <w:noProof/>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36" w:history="1">
        <w:r w:rsidR="00C47D12" w:rsidRPr="00470FDA">
          <w:rPr>
            <w:rStyle w:val="a7"/>
          </w:rPr>
          <w:t>РОЗДІЛ 3 ПРОЕКТУВАННЯ ПРОГРАМНОГО ПРОДУКТУ</w:t>
        </w:r>
        <w:r w:rsidR="00C47D12">
          <w:rPr>
            <w:webHidden/>
          </w:rPr>
          <w:tab/>
        </w:r>
        <w:r w:rsidR="00C47D12">
          <w:rPr>
            <w:webHidden/>
          </w:rPr>
          <w:fldChar w:fldCharType="begin"/>
        </w:r>
        <w:r w:rsidR="00C47D12">
          <w:rPr>
            <w:webHidden/>
          </w:rPr>
          <w:instrText xml:space="preserve"> PAGEREF _Toc11227836 \h </w:instrText>
        </w:r>
        <w:r w:rsidR="00C47D12">
          <w:rPr>
            <w:webHidden/>
          </w:rPr>
        </w:r>
        <w:r w:rsidR="00C47D12">
          <w:rPr>
            <w:webHidden/>
          </w:rPr>
          <w:fldChar w:fldCharType="separate"/>
        </w:r>
        <w:r w:rsidR="00D468B0">
          <w:rPr>
            <w:webHidden/>
          </w:rPr>
          <w:t>42</w:t>
        </w:r>
        <w:r w:rsidR="00C47D12">
          <w:rPr>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37" w:history="1">
        <w:r w:rsidR="00C47D12" w:rsidRPr="00470FDA">
          <w:rPr>
            <w:rStyle w:val="a7"/>
            <w:noProof/>
          </w:rPr>
          <w:t>3.1 Розробка програмного продукту</w:t>
        </w:r>
        <w:r w:rsidR="00C47D12">
          <w:rPr>
            <w:noProof/>
            <w:webHidden/>
          </w:rPr>
          <w:tab/>
        </w:r>
        <w:r w:rsidR="00C47D12">
          <w:rPr>
            <w:noProof/>
            <w:webHidden/>
          </w:rPr>
          <w:fldChar w:fldCharType="begin"/>
        </w:r>
        <w:r w:rsidR="00C47D12">
          <w:rPr>
            <w:noProof/>
            <w:webHidden/>
          </w:rPr>
          <w:instrText xml:space="preserve"> PAGEREF _Toc11227837 \h </w:instrText>
        </w:r>
        <w:r w:rsidR="00C47D12">
          <w:rPr>
            <w:noProof/>
            <w:webHidden/>
          </w:rPr>
        </w:r>
        <w:r w:rsidR="00C47D12">
          <w:rPr>
            <w:noProof/>
            <w:webHidden/>
          </w:rPr>
          <w:fldChar w:fldCharType="separate"/>
        </w:r>
        <w:r w:rsidR="00D468B0">
          <w:rPr>
            <w:noProof/>
            <w:webHidden/>
          </w:rPr>
          <w:t>42</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38" w:history="1">
        <w:r w:rsidR="00C47D12" w:rsidRPr="00470FDA">
          <w:rPr>
            <w:rStyle w:val="a7"/>
            <w:noProof/>
          </w:rPr>
          <w:t>3.2 Діаграма дерева вузлів</w:t>
        </w:r>
        <w:r w:rsidR="00C47D12">
          <w:rPr>
            <w:noProof/>
            <w:webHidden/>
          </w:rPr>
          <w:tab/>
        </w:r>
        <w:r w:rsidR="00C47D12">
          <w:rPr>
            <w:noProof/>
            <w:webHidden/>
          </w:rPr>
          <w:fldChar w:fldCharType="begin"/>
        </w:r>
        <w:r w:rsidR="00C47D12">
          <w:rPr>
            <w:noProof/>
            <w:webHidden/>
          </w:rPr>
          <w:instrText xml:space="preserve"> PAGEREF _Toc11227838 \h </w:instrText>
        </w:r>
        <w:r w:rsidR="00C47D12">
          <w:rPr>
            <w:noProof/>
            <w:webHidden/>
          </w:rPr>
        </w:r>
        <w:r w:rsidR="00C47D12">
          <w:rPr>
            <w:noProof/>
            <w:webHidden/>
          </w:rPr>
          <w:fldChar w:fldCharType="separate"/>
        </w:r>
        <w:r w:rsidR="00D468B0">
          <w:rPr>
            <w:noProof/>
            <w:webHidden/>
          </w:rPr>
          <w:t>45</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39" w:history="1">
        <w:r w:rsidR="00C47D12" w:rsidRPr="00470FDA">
          <w:rPr>
            <w:rStyle w:val="a7"/>
            <w:noProof/>
          </w:rPr>
          <w:t>3.3 Use CASE діаграма</w:t>
        </w:r>
        <w:r w:rsidR="00C47D12">
          <w:rPr>
            <w:noProof/>
            <w:webHidden/>
          </w:rPr>
          <w:tab/>
        </w:r>
        <w:r w:rsidR="00C47D12">
          <w:rPr>
            <w:noProof/>
            <w:webHidden/>
          </w:rPr>
          <w:fldChar w:fldCharType="begin"/>
        </w:r>
        <w:r w:rsidR="00C47D12">
          <w:rPr>
            <w:noProof/>
            <w:webHidden/>
          </w:rPr>
          <w:instrText xml:space="preserve"> PAGEREF _Toc11227839 \h </w:instrText>
        </w:r>
        <w:r w:rsidR="00C47D12">
          <w:rPr>
            <w:noProof/>
            <w:webHidden/>
          </w:rPr>
        </w:r>
        <w:r w:rsidR="00C47D12">
          <w:rPr>
            <w:noProof/>
            <w:webHidden/>
          </w:rPr>
          <w:fldChar w:fldCharType="separate"/>
        </w:r>
        <w:r w:rsidR="00D468B0">
          <w:rPr>
            <w:noProof/>
            <w:webHidden/>
          </w:rPr>
          <w:t>46</w:t>
        </w:r>
        <w:r w:rsidR="00C47D12">
          <w:rPr>
            <w:noProof/>
            <w:webHidden/>
          </w:rPr>
          <w:fldChar w:fldCharType="end"/>
        </w:r>
      </w:hyperlink>
    </w:p>
    <w:p w:rsidR="00C47D12" w:rsidRDefault="00AB5FB5" w:rsidP="00A721E9">
      <w:pPr>
        <w:pStyle w:val="22"/>
        <w:tabs>
          <w:tab w:val="right" w:leader="dot" w:pos="9214"/>
          <w:tab w:val="right" w:leader="dot" w:pos="9288"/>
        </w:tabs>
        <w:rPr>
          <w:rStyle w:val="a7"/>
          <w:noProof/>
        </w:rPr>
        <w:sectPr w:rsidR="00C47D12" w:rsidSect="006D6923">
          <w:headerReference w:type="default" r:id="rId9"/>
          <w:footerReference w:type="default" r:id="rId10"/>
          <w:type w:val="continuous"/>
          <w:pgSz w:w="11906" w:h="16838"/>
          <w:pgMar w:top="1134" w:right="991" w:bottom="1134" w:left="1701" w:header="709" w:footer="907" w:gutter="0"/>
          <w:cols w:space="708"/>
          <w:docGrid w:linePitch="381"/>
        </w:sectPr>
      </w:pPr>
      <w:hyperlink w:anchor="_Toc11227840" w:history="1">
        <w:r w:rsidR="00C47D12" w:rsidRPr="00470FDA">
          <w:rPr>
            <w:rStyle w:val="a7"/>
            <w:noProof/>
          </w:rPr>
          <w:t>3.4 Діаграма діяльності</w:t>
        </w:r>
        <w:r w:rsidR="00C47D12">
          <w:rPr>
            <w:noProof/>
            <w:webHidden/>
          </w:rPr>
          <w:tab/>
        </w:r>
        <w:r w:rsidR="00C47D12">
          <w:rPr>
            <w:noProof/>
            <w:webHidden/>
          </w:rPr>
          <w:fldChar w:fldCharType="begin"/>
        </w:r>
        <w:r w:rsidR="00C47D12">
          <w:rPr>
            <w:noProof/>
            <w:webHidden/>
          </w:rPr>
          <w:instrText xml:space="preserve"> PAGEREF _Toc11227840 \h </w:instrText>
        </w:r>
        <w:r w:rsidR="00C47D12">
          <w:rPr>
            <w:noProof/>
            <w:webHidden/>
          </w:rPr>
        </w:r>
        <w:r w:rsidR="00C47D12">
          <w:rPr>
            <w:noProof/>
            <w:webHidden/>
          </w:rPr>
          <w:fldChar w:fldCharType="separate"/>
        </w:r>
        <w:r w:rsidR="00D468B0">
          <w:rPr>
            <w:noProof/>
            <w:webHidden/>
          </w:rPr>
          <w:t>48</w:t>
        </w:r>
        <w:r w:rsidR="00C47D12">
          <w:rPr>
            <w:noProof/>
            <w:webHidden/>
          </w:rPr>
          <w:fldChar w:fldCharType="end"/>
        </w:r>
      </w:hyperlink>
    </w:p>
    <w:p w:rsidR="00C47D12" w:rsidRPr="005003A3" w:rsidRDefault="00C47D12" w:rsidP="00A721E9">
      <w:pPr>
        <w:pStyle w:val="22"/>
        <w:tabs>
          <w:tab w:val="right" w:leader="dot" w:pos="9214"/>
          <w:tab w:val="right" w:leader="dot" w:pos="9288"/>
        </w:tabs>
        <w:rPr>
          <w:rFonts w:ascii="Calibri" w:hAnsi="Calibri"/>
          <w:noProof/>
          <w:sz w:val="22"/>
          <w:szCs w:val="22"/>
          <w:lang w:eastAsia="ru-RU"/>
        </w:rPr>
      </w:pPr>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41" w:history="1">
        <w:r w:rsidR="00C47D12" w:rsidRPr="00470FDA">
          <w:rPr>
            <w:rStyle w:val="a7"/>
            <w:noProof/>
          </w:rPr>
          <w:t>3.5 Діаграма станів</w:t>
        </w:r>
        <w:r w:rsidR="00C47D12">
          <w:rPr>
            <w:noProof/>
            <w:webHidden/>
          </w:rPr>
          <w:tab/>
        </w:r>
        <w:r w:rsidR="00C47D12">
          <w:rPr>
            <w:noProof/>
            <w:webHidden/>
          </w:rPr>
          <w:fldChar w:fldCharType="begin"/>
        </w:r>
        <w:r w:rsidR="00C47D12">
          <w:rPr>
            <w:noProof/>
            <w:webHidden/>
          </w:rPr>
          <w:instrText xml:space="preserve"> PAGEREF _Toc11227841 \h </w:instrText>
        </w:r>
        <w:r w:rsidR="00C47D12">
          <w:rPr>
            <w:noProof/>
            <w:webHidden/>
          </w:rPr>
        </w:r>
        <w:r w:rsidR="00C47D12">
          <w:rPr>
            <w:noProof/>
            <w:webHidden/>
          </w:rPr>
          <w:fldChar w:fldCharType="separate"/>
        </w:r>
        <w:r w:rsidR="00D468B0">
          <w:rPr>
            <w:noProof/>
            <w:webHidden/>
          </w:rPr>
          <w:t>48</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42" w:history="1">
        <w:r w:rsidR="00C47D12" w:rsidRPr="00470FDA">
          <w:rPr>
            <w:rStyle w:val="a7"/>
            <w:noProof/>
          </w:rPr>
          <w:t>Висновки до розділу 3</w:t>
        </w:r>
        <w:r w:rsidR="00C47D12">
          <w:rPr>
            <w:noProof/>
            <w:webHidden/>
          </w:rPr>
          <w:tab/>
        </w:r>
        <w:r w:rsidR="00C47D12">
          <w:rPr>
            <w:noProof/>
            <w:webHidden/>
          </w:rPr>
          <w:fldChar w:fldCharType="begin"/>
        </w:r>
        <w:r w:rsidR="00C47D12">
          <w:rPr>
            <w:noProof/>
            <w:webHidden/>
          </w:rPr>
          <w:instrText xml:space="preserve"> PAGEREF _Toc11227842 \h </w:instrText>
        </w:r>
        <w:r w:rsidR="00C47D12">
          <w:rPr>
            <w:noProof/>
            <w:webHidden/>
          </w:rPr>
        </w:r>
        <w:r w:rsidR="00C47D12">
          <w:rPr>
            <w:noProof/>
            <w:webHidden/>
          </w:rPr>
          <w:fldChar w:fldCharType="separate"/>
        </w:r>
        <w:r w:rsidR="00D468B0">
          <w:rPr>
            <w:noProof/>
            <w:webHidden/>
          </w:rPr>
          <w:t>49</w:t>
        </w:r>
        <w:r w:rsidR="00C47D12">
          <w:rPr>
            <w:noProof/>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43" w:history="1">
        <w:r w:rsidR="00C47D12" w:rsidRPr="00470FDA">
          <w:rPr>
            <w:rStyle w:val="a7"/>
          </w:rPr>
          <w:t>РОЗДІЛ 4 МОДЕЛЮВАНЯ ЕЛЕКТРИЧНОЇ АКТИВНОСТІ СЕРЦЯ</w:t>
        </w:r>
        <w:r w:rsidR="00C47D12">
          <w:rPr>
            <w:webHidden/>
          </w:rPr>
          <w:tab/>
        </w:r>
        <w:r w:rsidR="00C47D12">
          <w:rPr>
            <w:webHidden/>
          </w:rPr>
          <w:fldChar w:fldCharType="begin"/>
        </w:r>
        <w:r w:rsidR="00C47D12">
          <w:rPr>
            <w:webHidden/>
          </w:rPr>
          <w:instrText xml:space="preserve"> PAGEREF _Toc11227843 \h </w:instrText>
        </w:r>
        <w:r w:rsidR="00C47D12">
          <w:rPr>
            <w:webHidden/>
          </w:rPr>
        </w:r>
        <w:r w:rsidR="00C47D12">
          <w:rPr>
            <w:webHidden/>
          </w:rPr>
          <w:fldChar w:fldCharType="separate"/>
        </w:r>
        <w:r w:rsidR="00D468B0">
          <w:rPr>
            <w:webHidden/>
          </w:rPr>
          <w:t>51</w:t>
        </w:r>
        <w:r w:rsidR="00C47D12">
          <w:rPr>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44" w:history="1">
        <w:r w:rsidR="00C47D12" w:rsidRPr="00470FDA">
          <w:rPr>
            <w:rStyle w:val="a7"/>
            <w:noProof/>
            <w:lang w:val="uk-UA"/>
          </w:rPr>
          <w:t>4.1 Розробка програмного продукту</w:t>
        </w:r>
        <w:r w:rsidR="00C47D12">
          <w:rPr>
            <w:noProof/>
            <w:webHidden/>
          </w:rPr>
          <w:tab/>
        </w:r>
        <w:r w:rsidR="00C47D12">
          <w:rPr>
            <w:noProof/>
            <w:webHidden/>
          </w:rPr>
          <w:fldChar w:fldCharType="begin"/>
        </w:r>
        <w:r w:rsidR="00C47D12">
          <w:rPr>
            <w:noProof/>
            <w:webHidden/>
          </w:rPr>
          <w:instrText xml:space="preserve"> PAGEREF _Toc11227844 \h </w:instrText>
        </w:r>
        <w:r w:rsidR="00C47D12">
          <w:rPr>
            <w:noProof/>
            <w:webHidden/>
          </w:rPr>
        </w:r>
        <w:r w:rsidR="00C47D12">
          <w:rPr>
            <w:noProof/>
            <w:webHidden/>
          </w:rPr>
          <w:fldChar w:fldCharType="separate"/>
        </w:r>
        <w:r w:rsidR="00D468B0">
          <w:rPr>
            <w:noProof/>
            <w:webHidden/>
          </w:rPr>
          <w:t>51</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45" w:history="1">
        <w:r w:rsidR="00C47D12" w:rsidRPr="00470FDA">
          <w:rPr>
            <w:rStyle w:val="a7"/>
            <w:noProof/>
          </w:rPr>
          <w:t>Висновок до розділу 4</w:t>
        </w:r>
        <w:r w:rsidR="00C47D12">
          <w:rPr>
            <w:noProof/>
            <w:webHidden/>
          </w:rPr>
          <w:tab/>
        </w:r>
        <w:r w:rsidR="00C47D12">
          <w:rPr>
            <w:noProof/>
            <w:webHidden/>
          </w:rPr>
          <w:fldChar w:fldCharType="begin"/>
        </w:r>
        <w:r w:rsidR="00C47D12">
          <w:rPr>
            <w:noProof/>
            <w:webHidden/>
          </w:rPr>
          <w:instrText xml:space="preserve"> PAGEREF _Toc11227845 \h </w:instrText>
        </w:r>
        <w:r w:rsidR="00C47D12">
          <w:rPr>
            <w:noProof/>
            <w:webHidden/>
          </w:rPr>
        </w:r>
        <w:r w:rsidR="00C47D12">
          <w:rPr>
            <w:noProof/>
            <w:webHidden/>
          </w:rPr>
          <w:fldChar w:fldCharType="separate"/>
        </w:r>
        <w:r w:rsidR="00D468B0">
          <w:rPr>
            <w:noProof/>
            <w:webHidden/>
          </w:rPr>
          <w:t>57</w:t>
        </w:r>
        <w:r w:rsidR="00C47D12">
          <w:rPr>
            <w:noProof/>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46" w:history="1">
        <w:r w:rsidR="00C47D12" w:rsidRPr="00470FDA">
          <w:rPr>
            <w:rStyle w:val="a7"/>
          </w:rPr>
          <w:t>РОЗДІЛ 5  ОХОРОНА ПРАЦІ</w:t>
        </w:r>
        <w:r w:rsidR="00C47D12">
          <w:rPr>
            <w:webHidden/>
          </w:rPr>
          <w:tab/>
        </w:r>
        <w:r w:rsidR="00C47D12">
          <w:rPr>
            <w:webHidden/>
          </w:rPr>
          <w:fldChar w:fldCharType="begin"/>
        </w:r>
        <w:r w:rsidR="00C47D12">
          <w:rPr>
            <w:webHidden/>
          </w:rPr>
          <w:instrText xml:space="preserve"> PAGEREF _Toc11227846 \h </w:instrText>
        </w:r>
        <w:r w:rsidR="00C47D12">
          <w:rPr>
            <w:webHidden/>
          </w:rPr>
        </w:r>
        <w:r w:rsidR="00C47D12">
          <w:rPr>
            <w:webHidden/>
          </w:rPr>
          <w:fldChar w:fldCharType="separate"/>
        </w:r>
        <w:r w:rsidR="00D468B0">
          <w:rPr>
            <w:webHidden/>
          </w:rPr>
          <w:t>58</w:t>
        </w:r>
        <w:r w:rsidR="00C47D12">
          <w:rPr>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47" w:history="1">
        <w:r w:rsidR="00C47D12" w:rsidRPr="00470FDA">
          <w:rPr>
            <w:rStyle w:val="a7"/>
            <w:noProof/>
            <w:lang w:val="uk-UA"/>
          </w:rPr>
          <w:t>5.1 Вибір приміщення та специфікація обладнання</w:t>
        </w:r>
        <w:r w:rsidR="00C47D12">
          <w:rPr>
            <w:noProof/>
            <w:webHidden/>
          </w:rPr>
          <w:tab/>
        </w:r>
        <w:r w:rsidR="00C47D12">
          <w:rPr>
            <w:noProof/>
            <w:webHidden/>
          </w:rPr>
          <w:fldChar w:fldCharType="begin"/>
        </w:r>
        <w:r w:rsidR="00C47D12">
          <w:rPr>
            <w:noProof/>
            <w:webHidden/>
          </w:rPr>
          <w:instrText xml:space="preserve"> PAGEREF _Toc11227847 \h </w:instrText>
        </w:r>
        <w:r w:rsidR="00C47D12">
          <w:rPr>
            <w:noProof/>
            <w:webHidden/>
          </w:rPr>
        </w:r>
        <w:r w:rsidR="00C47D12">
          <w:rPr>
            <w:noProof/>
            <w:webHidden/>
          </w:rPr>
          <w:fldChar w:fldCharType="separate"/>
        </w:r>
        <w:r w:rsidR="00D468B0">
          <w:rPr>
            <w:noProof/>
            <w:webHidden/>
          </w:rPr>
          <w:t>58</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48" w:history="1">
        <w:r w:rsidR="00C47D12" w:rsidRPr="00470FDA">
          <w:rPr>
            <w:rStyle w:val="a7"/>
            <w:bCs/>
            <w:noProof/>
            <w:lang w:val="uk-UA"/>
          </w:rPr>
          <w:t>5</w:t>
        </w:r>
        <w:r w:rsidR="00C47D12" w:rsidRPr="00470FDA">
          <w:rPr>
            <w:rStyle w:val="a7"/>
            <w:bCs/>
            <w:noProof/>
          </w:rPr>
          <w:t>.2 Оцінка небезпечних і шкідливих виробничих факторів та розробка заходів по покращенню умов праці</w:t>
        </w:r>
        <w:r w:rsidR="00C47D12">
          <w:rPr>
            <w:noProof/>
            <w:webHidden/>
          </w:rPr>
          <w:tab/>
        </w:r>
        <w:r w:rsidR="00C47D12">
          <w:rPr>
            <w:noProof/>
            <w:webHidden/>
          </w:rPr>
          <w:fldChar w:fldCharType="begin"/>
        </w:r>
        <w:r w:rsidR="00C47D12">
          <w:rPr>
            <w:noProof/>
            <w:webHidden/>
          </w:rPr>
          <w:instrText xml:space="preserve"> PAGEREF _Toc11227848 \h </w:instrText>
        </w:r>
        <w:r w:rsidR="00C47D12">
          <w:rPr>
            <w:noProof/>
            <w:webHidden/>
          </w:rPr>
        </w:r>
        <w:r w:rsidR="00C47D12">
          <w:rPr>
            <w:noProof/>
            <w:webHidden/>
          </w:rPr>
          <w:fldChar w:fldCharType="separate"/>
        </w:r>
        <w:r w:rsidR="00D468B0">
          <w:rPr>
            <w:noProof/>
            <w:webHidden/>
          </w:rPr>
          <w:t>60</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49" w:history="1">
        <w:r w:rsidR="00C47D12" w:rsidRPr="00470FDA">
          <w:rPr>
            <w:rStyle w:val="a7"/>
            <w:noProof/>
          </w:rPr>
          <w:t>Мікроклімат</w:t>
        </w:r>
        <w:r w:rsidR="00C47D12">
          <w:rPr>
            <w:noProof/>
            <w:webHidden/>
          </w:rPr>
          <w:tab/>
        </w:r>
        <w:r w:rsidR="00C47D12">
          <w:rPr>
            <w:noProof/>
            <w:webHidden/>
          </w:rPr>
          <w:fldChar w:fldCharType="begin"/>
        </w:r>
        <w:r w:rsidR="00C47D12">
          <w:rPr>
            <w:noProof/>
            <w:webHidden/>
          </w:rPr>
          <w:instrText xml:space="preserve"> PAGEREF _Toc11227849 \h </w:instrText>
        </w:r>
        <w:r w:rsidR="00C47D12">
          <w:rPr>
            <w:noProof/>
            <w:webHidden/>
          </w:rPr>
        </w:r>
        <w:r w:rsidR="00C47D12">
          <w:rPr>
            <w:noProof/>
            <w:webHidden/>
          </w:rPr>
          <w:fldChar w:fldCharType="separate"/>
        </w:r>
        <w:r w:rsidR="00D468B0">
          <w:rPr>
            <w:noProof/>
            <w:webHidden/>
          </w:rPr>
          <w:t>61</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50" w:history="1">
        <w:r w:rsidR="00C47D12" w:rsidRPr="00470FDA">
          <w:rPr>
            <w:rStyle w:val="a7"/>
            <w:noProof/>
          </w:rPr>
          <w:t>Біологічна</w:t>
        </w:r>
        <w:r w:rsidR="00C47D12" w:rsidRPr="00470FDA">
          <w:rPr>
            <w:rStyle w:val="a7"/>
            <w:noProof/>
            <w:lang w:val="de-DE"/>
          </w:rPr>
          <w:t xml:space="preserve"> </w:t>
        </w:r>
        <w:r w:rsidR="00C47D12" w:rsidRPr="00470FDA">
          <w:rPr>
            <w:rStyle w:val="a7"/>
            <w:noProof/>
          </w:rPr>
          <w:t>безпека</w:t>
        </w:r>
        <w:r w:rsidR="00C47D12">
          <w:rPr>
            <w:noProof/>
            <w:webHidden/>
          </w:rPr>
          <w:tab/>
        </w:r>
        <w:r w:rsidR="00C47D12">
          <w:rPr>
            <w:noProof/>
            <w:webHidden/>
          </w:rPr>
          <w:fldChar w:fldCharType="begin"/>
        </w:r>
        <w:r w:rsidR="00C47D12">
          <w:rPr>
            <w:noProof/>
            <w:webHidden/>
          </w:rPr>
          <w:instrText xml:space="preserve"> PAGEREF _Toc11227850 \h </w:instrText>
        </w:r>
        <w:r w:rsidR="00C47D12">
          <w:rPr>
            <w:noProof/>
            <w:webHidden/>
          </w:rPr>
        </w:r>
        <w:r w:rsidR="00C47D12">
          <w:rPr>
            <w:noProof/>
            <w:webHidden/>
          </w:rPr>
          <w:fldChar w:fldCharType="separate"/>
        </w:r>
        <w:r w:rsidR="00D468B0">
          <w:rPr>
            <w:noProof/>
            <w:webHidden/>
          </w:rPr>
          <w:t>62</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51" w:history="1">
        <w:r w:rsidR="00C47D12" w:rsidRPr="00470FDA">
          <w:rPr>
            <w:rStyle w:val="a7"/>
            <w:noProof/>
          </w:rPr>
          <w:t>Електробезпека</w:t>
        </w:r>
        <w:r w:rsidR="00C47D12">
          <w:rPr>
            <w:noProof/>
            <w:webHidden/>
          </w:rPr>
          <w:tab/>
        </w:r>
        <w:r w:rsidR="00C47D12">
          <w:rPr>
            <w:noProof/>
            <w:webHidden/>
          </w:rPr>
          <w:fldChar w:fldCharType="begin"/>
        </w:r>
        <w:r w:rsidR="00C47D12">
          <w:rPr>
            <w:noProof/>
            <w:webHidden/>
          </w:rPr>
          <w:instrText xml:space="preserve"> PAGEREF _Toc11227851 \h </w:instrText>
        </w:r>
        <w:r w:rsidR="00C47D12">
          <w:rPr>
            <w:noProof/>
            <w:webHidden/>
          </w:rPr>
        </w:r>
        <w:r w:rsidR="00C47D12">
          <w:rPr>
            <w:noProof/>
            <w:webHidden/>
          </w:rPr>
          <w:fldChar w:fldCharType="separate"/>
        </w:r>
        <w:r w:rsidR="00D468B0">
          <w:rPr>
            <w:noProof/>
            <w:webHidden/>
          </w:rPr>
          <w:t>64</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52" w:history="1">
        <w:r w:rsidR="00C47D12" w:rsidRPr="00470FDA">
          <w:rPr>
            <w:rStyle w:val="a7"/>
            <w:noProof/>
            <w:lang w:val="uk-UA"/>
          </w:rPr>
          <w:t>Висновки до розділу 5</w:t>
        </w:r>
        <w:r w:rsidR="00C47D12">
          <w:rPr>
            <w:noProof/>
            <w:webHidden/>
          </w:rPr>
          <w:tab/>
        </w:r>
        <w:r w:rsidR="00C47D12">
          <w:rPr>
            <w:noProof/>
            <w:webHidden/>
          </w:rPr>
          <w:fldChar w:fldCharType="begin"/>
        </w:r>
        <w:r w:rsidR="00C47D12">
          <w:rPr>
            <w:noProof/>
            <w:webHidden/>
          </w:rPr>
          <w:instrText xml:space="preserve"> PAGEREF _Toc11227852 \h </w:instrText>
        </w:r>
        <w:r w:rsidR="00C47D12">
          <w:rPr>
            <w:noProof/>
            <w:webHidden/>
          </w:rPr>
        </w:r>
        <w:r w:rsidR="00C47D12">
          <w:rPr>
            <w:noProof/>
            <w:webHidden/>
          </w:rPr>
          <w:fldChar w:fldCharType="separate"/>
        </w:r>
        <w:r w:rsidR="00D468B0">
          <w:rPr>
            <w:noProof/>
            <w:webHidden/>
          </w:rPr>
          <w:t>66</w:t>
        </w:r>
        <w:r w:rsidR="00C47D12">
          <w:rPr>
            <w:noProof/>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53" w:history="1">
        <w:r w:rsidR="00C47D12" w:rsidRPr="00470FDA">
          <w:rPr>
            <w:rStyle w:val="a7"/>
          </w:rPr>
          <w:t xml:space="preserve">РОЗДІЛ 7  </w:t>
        </w:r>
        <w:r w:rsidR="00C47D12" w:rsidRPr="00470FDA">
          <w:rPr>
            <w:rStyle w:val="a7"/>
            <w:lang w:val="uk-UA"/>
          </w:rPr>
          <w:t>РОЗДІЛ ЕКОНОМІКИ</w:t>
        </w:r>
        <w:r w:rsidR="00C47D12">
          <w:rPr>
            <w:webHidden/>
          </w:rPr>
          <w:tab/>
        </w:r>
        <w:r w:rsidR="00C47D12">
          <w:rPr>
            <w:webHidden/>
          </w:rPr>
          <w:fldChar w:fldCharType="begin"/>
        </w:r>
        <w:r w:rsidR="00C47D12">
          <w:rPr>
            <w:webHidden/>
          </w:rPr>
          <w:instrText xml:space="preserve"> PAGEREF _Toc11227853 \h </w:instrText>
        </w:r>
        <w:r w:rsidR="00C47D12">
          <w:rPr>
            <w:webHidden/>
          </w:rPr>
        </w:r>
        <w:r w:rsidR="00C47D12">
          <w:rPr>
            <w:webHidden/>
          </w:rPr>
          <w:fldChar w:fldCharType="separate"/>
        </w:r>
        <w:r w:rsidR="00D468B0">
          <w:rPr>
            <w:webHidden/>
          </w:rPr>
          <w:t>67</w:t>
        </w:r>
        <w:r w:rsidR="00C47D12">
          <w:rPr>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54" w:history="1">
        <w:r w:rsidR="00C47D12" w:rsidRPr="00470FDA">
          <w:rPr>
            <w:rStyle w:val="a7"/>
            <w:noProof/>
          </w:rPr>
          <w:t>1.1. Економічний аналіз варіантів розробки програмного продукту</w:t>
        </w:r>
        <w:r w:rsidR="00C47D12">
          <w:rPr>
            <w:noProof/>
            <w:webHidden/>
          </w:rPr>
          <w:tab/>
        </w:r>
        <w:r w:rsidR="00C47D12">
          <w:rPr>
            <w:noProof/>
            <w:webHidden/>
          </w:rPr>
          <w:fldChar w:fldCharType="begin"/>
        </w:r>
        <w:r w:rsidR="00C47D12">
          <w:rPr>
            <w:noProof/>
            <w:webHidden/>
          </w:rPr>
          <w:instrText xml:space="preserve"> PAGEREF _Toc11227854 \h </w:instrText>
        </w:r>
        <w:r w:rsidR="00C47D12">
          <w:rPr>
            <w:noProof/>
            <w:webHidden/>
          </w:rPr>
        </w:r>
        <w:r w:rsidR="00C47D12">
          <w:rPr>
            <w:noProof/>
            <w:webHidden/>
          </w:rPr>
          <w:fldChar w:fldCharType="separate"/>
        </w:r>
        <w:r w:rsidR="00D468B0">
          <w:rPr>
            <w:noProof/>
            <w:webHidden/>
          </w:rPr>
          <w:t>67</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55" w:history="1">
        <w:r w:rsidR="00C47D12" w:rsidRPr="00470FDA">
          <w:rPr>
            <w:rStyle w:val="a7"/>
            <w:noProof/>
          </w:rPr>
          <w:t>1.2. Розрахунок заробітної плати розробника</w:t>
        </w:r>
        <w:r w:rsidR="00C47D12">
          <w:rPr>
            <w:noProof/>
            <w:webHidden/>
          </w:rPr>
          <w:tab/>
        </w:r>
        <w:r w:rsidR="00C47D12">
          <w:rPr>
            <w:noProof/>
            <w:webHidden/>
          </w:rPr>
          <w:fldChar w:fldCharType="begin"/>
        </w:r>
        <w:r w:rsidR="00C47D12">
          <w:rPr>
            <w:noProof/>
            <w:webHidden/>
          </w:rPr>
          <w:instrText xml:space="preserve"> PAGEREF _Toc11227855 \h </w:instrText>
        </w:r>
        <w:r w:rsidR="00C47D12">
          <w:rPr>
            <w:noProof/>
            <w:webHidden/>
          </w:rPr>
        </w:r>
        <w:r w:rsidR="00C47D12">
          <w:rPr>
            <w:noProof/>
            <w:webHidden/>
          </w:rPr>
          <w:fldChar w:fldCharType="separate"/>
        </w:r>
        <w:r w:rsidR="00D468B0">
          <w:rPr>
            <w:noProof/>
            <w:webHidden/>
          </w:rPr>
          <w:t>68</w:t>
        </w:r>
        <w:r w:rsidR="00C47D12">
          <w:rPr>
            <w:noProof/>
            <w:webHidden/>
          </w:rPr>
          <w:fldChar w:fldCharType="end"/>
        </w:r>
      </w:hyperlink>
    </w:p>
    <w:p w:rsidR="00C47D12" w:rsidRPr="005003A3" w:rsidRDefault="00AB5FB5" w:rsidP="00A721E9">
      <w:pPr>
        <w:pStyle w:val="22"/>
        <w:tabs>
          <w:tab w:val="right" w:leader="dot" w:pos="9214"/>
          <w:tab w:val="right" w:leader="dot" w:pos="9288"/>
        </w:tabs>
        <w:rPr>
          <w:rFonts w:ascii="Calibri" w:hAnsi="Calibri"/>
          <w:noProof/>
          <w:sz w:val="22"/>
          <w:szCs w:val="22"/>
          <w:lang w:eastAsia="ru-RU"/>
        </w:rPr>
      </w:pPr>
      <w:hyperlink w:anchor="_Toc11227856" w:history="1">
        <w:r w:rsidR="00C47D12" w:rsidRPr="00470FDA">
          <w:rPr>
            <w:rStyle w:val="a7"/>
            <w:noProof/>
          </w:rPr>
          <w:t>Висновки до розділу 7</w:t>
        </w:r>
        <w:r w:rsidR="00C47D12">
          <w:rPr>
            <w:noProof/>
            <w:webHidden/>
          </w:rPr>
          <w:tab/>
        </w:r>
        <w:r w:rsidR="00C47D12">
          <w:rPr>
            <w:noProof/>
            <w:webHidden/>
          </w:rPr>
          <w:fldChar w:fldCharType="begin"/>
        </w:r>
        <w:r w:rsidR="00C47D12">
          <w:rPr>
            <w:noProof/>
            <w:webHidden/>
          </w:rPr>
          <w:instrText xml:space="preserve"> PAGEREF _Toc11227856 \h </w:instrText>
        </w:r>
        <w:r w:rsidR="00C47D12">
          <w:rPr>
            <w:noProof/>
            <w:webHidden/>
          </w:rPr>
        </w:r>
        <w:r w:rsidR="00C47D12">
          <w:rPr>
            <w:noProof/>
            <w:webHidden/>
          </w:rPr>
          <w:fldChar w:fldCharType="separate"/>
        </w:r>
        <w:r w:rsidR="00D468B0">
          <w:rPr>
            <w:noProof/>
            <w:webHidden/>
          </w:rPr>
          <w:t>71</w:t>
        </w:r>
        <w:r w:rsidR="00C47D12">
          <w:rPr>
            <w:noProof/>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57" w:history="1">
        <w:r w:rsidR="00C47D12" w:rsidRPr="00470FDA">
          <w:rPr>
            <w:rStyle w:val="a7"/>
            <w:lang w:val="uk-UA"/>
          </w:rPr>
          <w:t>ЗАГАЛЬНІ ВИСНОВКИ</w:t>
        </w:r>
        <w:r w:rsidR="00C47D12">
          <w:rPr>
            <w:webHidden/>
          </w:rPr>
          <w:tab/>
        </w:r>
        <w:r w:rsidR="00C47D12">
          <w:rPr>
            <w:webHidden/>
          </w:rPr>
          <w:fldChar w:fldCharType="begin"/>
        </w:r>
        <w:r w:rsidR="00C47D12">
          <w:rPr>
            <w:webHidden/>
          </w:rPr>
          <w:instrText xml:space="preserve"> PAGEREF _Toc11227857 \h </w:instrText>
        </w:r>
        <w:r w:rsidR="00C47D12">
          <w:rPr>
            <w:webHidden/>
          </w:rPr>
        </w:r>
        <w:r w:rsidR="00C47D12">
          <w:rPr>
            <w:webHidden/>
          </w:rPr>
          <w:fldChar w:fldCharType="separate"/>
        </w:r>
        <w:r w:rsidR="00D468B0">
          <w:rPr>
            <w:webHidden/>
          </w:rPr>
          <w:t>72</w:t>
        </w:r>
        <w:r w:rsidR="00C47D12">
          <w:rPr>
            <w:webHidden/>
          </w:rPr>
          <w:fldChar w:fldCharType="end"/>
        </w:r>
      </w:hyperlink>
    </w:p>
    <w:p w:rsidR="00C47D12" w:rsidRPr="005003A3" w:rsidRDefault="00AB5FB5" w:rsidP="00A721E9">
      <w:pPr>
        <w:pStyle w:val="12"/>
        <w:tabs>
          <w:tab w:val="clear" w:pos="9356"/>
          <w:tab w:val="right" w:leader="dot" w:pos="9214"/>
        </w:tabs>
        <w:rPr>
          <w:rFonts w:ascii="Calibri" w:hAnsi="Calibri"/>
          <w:sz w:val="22"/>
          <w:szCs w:val="22"/>
          <w:lang w:val="ru-RU" w:eastAsia="ru-RU"/>
        </w:rPr>
      </w:pPr>
      <w:hyperlink w:anchor="_Toc11227858" w:history="1">
        <w:r w:rsidR="00C47D12" w:rsidRPr="00470FDA">
          <w:rPr>
            <w:rStyle w:val="a7"/>
            <w:lang w:val="uk-UA"/>
          </w:rPr>
          <w:t>ПЕРЕЛІК ЛІТЕРАТУРНИХ ДЖЕРЕЛ</w:t>
        </w:r>
        <w:r w:rsidR="00C47D12">
          <w:rPr>
            <w:webHidden/>
          </w:rPr>
          <w:tab/>
        </w:r>
        <w:r w:rsidR="00C47D12">
          <w:rPr>
            <w:webHidden/>
          </w:rPr>
          <w:fldChar w:fldCharType="begin"/>
        </w:r>
        <w:r w:rsidR="00C47D12">
          <w:rPr>
            <w:webHidden/>
          </w:rPr>
          <w:instrText xml:space="preserve"> PAGEREF _Toc11227858 \h </w:instrText>
        </w:r>
        <w:r w:rsidR="00C47D12">
          <w:rPr>
            <w:webHidden/>
          </w:rPr>
          <w:fldChar w:fldCharType="separate"/>
        </w:r>
        <w:r w:rsidR="00D468B0">
          <w:rPr>
            <w:b/>
            <w:bCs/>
            <w:webHidden/>
            <w:lang w:val="uk-UA"/>
          </w:rPr>
          <w:t>Помилка! Закладку не визначено.</w:t>
        </w:r>
        <w:r w:rsidR="00C47D12">
          <w:rPr>
            <w:webHidden/>
          </w:rPr>
          <w:fldChar w:fldCharType="end"/>
        </w:r>
      </w:hyperlink>
    </w:p>
    <w:p w:rsidR="008263C5" w:rsidRPr="006E30B6" w:rsidRDefault="008263C5" w:rsidP="00A721E9">
      <w:pPr>
        <w:tabs>
          <w:tab w:val="right" w:leader="dot" w:pos="9214"/>
        </w:tabs>
        <w:rPr>
          <w:lang w:val="uk-UA"/>
        </w:rPr>
      </w:pPr>
      <w:r w:rsidRPr="006E30B6">
        <w:rPr>
          <w:b/>
          <w:bCs/>
          <w:lang w:val="uk-UA"/>
        </w:rPr>
        <w:fldChar w:fldCharType="end"/>
      </w:r>
    </w:p>
    <w:p w:rsidR="008263C5" w:rsidRPr="006E30B6" w:rsidRDefault="008263C5" w:rsidP="008263C5">
      <w:pPr>
        <w:rPr>
          <w:lang w:val="uk-UA"/>
        </w:rPr>
      </w:pPr>
    </w:p>
    <w:p w:rsidR="008E778B" w:rsidRPr="006E30B6" w:rsidRDefault="008E778B" w:rsidP="00824290">
      <w:pPr>
        <w:pStyle w:val="14"/>
        <w:sectPr w:rsidR="008E778B" w:rsidRPr="006E30B6" w:rsidSect="00C47D12">
          <w:headerReference w:type="default" r:id="rId11"/>
          <w:pgSz w:w="11906" w:h="16838"/>
          <w:pgMar w:top="1134" w:right="907" w:bottom="1134" w:left="1701" w:header="709" w:footer="907" w:gutter="0"/>
          <w:cols w:space="708"/>
          <w:docGrid w:linePitch="381"/>
        </w:sectPr>
      </w:pPr>
    </w:p>
    <w:p w:rsidR="00F968D6" w:rsidRPr="006E30B6" w:rsidRDefault="00F968D6" w:rsidP="00824290">
      <w:pPr>
        <w:pStyle w:val="14"/>
      </w:pPr>
      <w:bookmarkStart w:id="9" w:name="_Toc11227819"/>
      <w:r w:rsidRPr="006E30B6">
        <w:lastRenderedPageBreak/>
        <w:t>ПЕРЕЛІК УМОВНИХ ПОЗНАЧЕНЬ, СИМВОЛІВ, ОДИНИЦЬ, СКОРОЧЕНЬ І ТЕРМІНІВ</w:t>
      </w:r>
      <w:bookmarkEnd w:id="9"/>
    </w:p>
    <w:p w:rsidR="00F968D6" w:rsidRPr="006E30B6" w:rsidRDefault="00F968D6" w:rsidP="00F968D6">
      <w:pPr>
        <w:rPr>
          <w:color w:val="000000"/>
          <w:lang w:val="uk-UA"/>
        </w:rPr>
      </w:pPr>
    </w:p>
    <w:p w:rsidR="00F968D6" w:rsidRPr="0058667A" w:rsidRDefault="0058667A" w:rsidP="009428D4">
      <w:pPr>
        <w:ind w:left="709"/>
        <w:rPr>
          <w:color w:val="000000"/>
          <w:lang w:val="uk-UA"/>
        </w:rPr>
      </w:pPr>
      <w:r>
        <w:rPr>
          <w:color w:val="000000"/>
          <w:lang w:val="uk-UA"/>
        </w:rPr>
        <w:t>СА</w:t>
      </w:r>
      <w:r w:rsidR="00F968D6" w:rsidRPr="006E30B6">
        <w:rPr>
          <w:color w:val="000000"/>
          <w:lang w:val="uk-UA"/>
        </w:rPr>
        <w:t xml:space="preserve"> – </w:t>
      </w:r>
      <w:r w:rsidR="009428D4">
        <w:t>синусовий вузол</w:t>
      </w:r>
    </w:p>
    <w:p w:rsidR="00F968D6" w:rsidRPr="006E30B6" w:rsidRDefault="009428D4" w:rsidP="00F968D6">
      <w:pPr>
        <w:ind w:left="709"/>
        <w:rPr>
          <w:color w:val="000000"/>
          <w:lang w:val="uk-UA"/>
        </w:rPr>
      </w:pPr>
      <w:r>
        <w:rPr>
          <w:color w:val="000000"/>
          <w:lang w:val="uk-UA"/>
        </w:rPr>
        <w:t>ПД</w:t>
      </w:r>
      <w:r w:rsidR="00F968D6" w:rsidRPr="006E30B6">
        <w:rPr>
          <w:color w:val="000000"/>
          <w:lang w:val="uk-UA"/>
        </w:rPr>
        <w:t xml:space="preserve"> – </w:t>
      </w:r>
      <w:r>
        <w:rPr>
          <w:color w:val="000000"/>
          <w:lang w:val="uk-UA"/>
        </w:rPr>
        <w:t>потенціал дії</w:t>
      </w:r>
    </w:p>
    <w:p w:rsidR="009428D4" w:rsidRDefault="009428D4" w:rsidP="009428D4">
      <w:pPr>
        <w:ind w:firstLine="720"/>
      </w:pPr>
      <w:r>
        <w:t xml:space="preserve">АВ </w:t>
      </w:r>
      <w:r w:rsidR="00F968D6" w:rsidRPr="006E30B6">
        <w:rPr>
          <w:color w:val="000000"/>
          <w:lang w:val="uk-UA"/>
        </w:rPr>
        <w:t xml:space="preserve">– </w:t>
      </w:r>
      <w:r>
        <w:t>атріовент</w:t>
      </w:r>
      <w:r>
        <w:rPr>
          <w:lang w:val="uk-UA"/>
        </w:rPr>
        <w:t>и</w:t>
      </w:r>
      <w:r>
        <w:t>кулярний вузол</w:t>
      </w:r>
    </w:p>
    <w:p w:rsidR="009428D4" w:rsidRDefault="009428D4" w:rsidP="009428D4">
      <w:pPr>
        <w:ind w:firstLine="720"/>
        <w:rPr>
          <w:color w:val="000000"/>
          <w:lang w:val="uk-UA"/>
        </w:rPr>
      </w:pPr>
      <w:r>
        <w:rPr>
          <w:color w:val="000000"/>
          <w:lang w:val="uk-UA"/>
        </w:rPr>
        <w:t>ОДУ – з</w:t>
      </w:r>
      <w:r w:rsidRPr="009428D4">
        <w:rPr>
          <w:color w:val="000000"/>
          <w:lang w:val="uk-UA"/>
        </w:rPr>
        <w:t>вичайне диференціальне рівняння</w:t>
      </w:r>
    </w:p>
    <w:p w:rsidR="009428D4" w:rsidRPr="009428D4" w:rsidRDefault="009428D4" w:rsidP="009428D4">
      <w:pPr>
        <w:ind w:firstLine="720"/>
        <w:rPr>
          <w:color w:val="000000"/>
          <w:lang w:val="uk-UA"/>
        </w:rPr>
      </w:pPr>
      <w:r>
        <w:rPr>
          <w:color w:val="000000"/>
          <w:lang w:val="uk-UA"/>
        </w:rPr>
        <w:t>БД – бази даних</w:t>
      </w:r>
    </w:p>
    <w:p w:rsidR="00084507" w:rsidRPr="00D468B0" w:rsidRDefault="00F968D6" w:rsidP="00824290">
      <w:pPr>
        <w:pStyle w:val="14"/>
        <w:rPr>
          <w:lang w:val="uk-UA"/>
        </w:rPr>
      </w:pPr>
      <w:r w:rsidRPr="00D468B0">
        <w:rPr>
          <w:lang w:val="uk-UA"/>
        </w:rPr>
        <w:br w:type="page"/>
      </w:r>
      <w:bookmarkStart w:id="10" w:name="_Toc11227820"/>
      <w:r w:rsidR="00084507" w:rsidRPr="00D468B0">
        <w:rPr>
          <w:lang w:val="uk-UA"/>
        </w:rPr>
        <w:lastRenderedPageBreak/>
        <w:t>ВСТУП</w:t>
      </w:r>
      <w:bookmarkEnd w:id="0"/>
      <w:bookmarkEnd w:id="1"/>
      <w:bookmarkEnd w:id="2"/>
      <w:bookmarkEnd w:id="3"/>
      <w:bookmarkEnd w:id="4"/>
      <w:bookmarkEnd w:id="10"/>
    </w:p>
    <w:p w:rsidR="00084507" w:rsidRPr="006E30B6" w:rsidRDefault="00084507" w:rsidP="00084507">
      <w:pPr>
        <w:rPr>
          <w:color w:val="000000"/>
          <w:szCs w:val="28"/>
          <w:lang w:val="uk-UA"/>
        </w:rPr>
      </w:pPr>
    </w:p>
    <w:p w:rsidR="003D354C" w:rsidRDefault="003D354C" w:rsidP="003D354C">
      <w:pPr>
        <w:ind w:firstLine="708"/>
        <w:rPr>
          <w:szCs w:val="28"/>
        </w:rPr>
      </w:pPr>
      <w:r w:rsidRPr="004B6AB3">
        <w:rPr>
          <w:szCs w:val="28"/>
          <w:lang w:val="uk-UA"/>
        </w:rPr>
        <w:t xml:space="preserve">Згідно з дослідженнями Всесвітньої Організації Охорони Здоров'я (ВООЗ) на сьогоднішній день серцево-судинні захворювання (ССЗ) є основною причиною смерті але всьому світі: ні з якоїсь іншої причини щорічно не вмирає стільки людей, скільки від ССЗ. </w:t>
      </w:r>
      <w:r w:rsidRPr="00A10BEA">
        <w:rPr>
          <w:szCs w:val="28"/>
          <w:lang w:val="uk-UA"/>
        </w:rPr>
        <w:t xml:space="preserve">За оцінками, в 2012 році від ССЗ померло 17,5 мільйона чоловік, що склало 31% всіх випадків смерті в світі. З цього числа 7.4 мільйона чоловік померли від ішемічної хвороби серця і 6,7 мільйона чоловік в результаті інсульту. </w:t>
      </w:r>
      <w:r w:rsidRPr="00A077D2">
        <w:rPr>
          <w:szCs w:val="28"/>
        </w:rPr>
        <w:t xml:space="preserve">У 2030 році від ССЗ, в основному від хвороб серця та інсульту, помре близько 23,6 мільйона осіб. За прогнозами ці хвороби залишаться основними </w:t>
      </w:r>
      <w:r>
        <w:rPr>
          <w:szCs w:val="28"/>
        </w:rPr>
        <w:t xml:space="preserve">окремими причинами смерті </w:t>
      </w:r>
      <w:r w:rsidRPr="00A10BEA">
        <w:rPr>
          <w:szCs w:val="28"/>
        </w:rPr>
        <w:t>[</w:t>
      </w:r>
      <w:r>
        <w:rPr>
          <w:szCs w:val="28"/>
        </w:rPr>
        <w:t>1].</w:t>
      </w:r>
    </w:p>
    <w:p w:rsidR="003D354C" w:rsidRDefault="003D354C" w:rsidP="003D354C">
      <w:pPr>
        <w:ind w:firstLine="708"/>
        <w:rPr>
          <w:szCs w:val="28"/>
        </w:rPr>
      </w:pPr>
      <w:r w:rsidRPr="00A077D2">
        <w:rPr>
          <w:szCs w:val="28"/>
        </w:rPr>
        <w:t>У зв'язку з цим для лікування деяких ССЗ потрібні різні медичні пристрої. До таких пристроїв відносяться кардіостимулятори, штучні клапани і латки для закриття отворів в серце. Також для своєчасного, ефективного і достовірного діагностування потрібно. впровадження но</w:t>
      </w:r>
      <w:r>
        <w:rPr>
          <w:szCs w:val="28"/>
        </w:rPr>
        <w:t>вих методів і технологій. Виходячи</w:t>
      </w:r>
      <w:r w:rsidRPr="00A077D2">
        <w:rPr>
          <w:szCs w:val="28"/>
        </w:rPr>
        <w:t xml:space="preserve"> з даних фактів і статистики, основною метою роботи є обчислювальний моделювання електричної активності серця, з метою найкращого розуміння його функціонування</w:t>
      </w:r>
      <w:r>
        <w:rPr>
          <w:szCs w:val="28"/>
        </w:rPr>
        <w:t>.</w:t>
      </w:r>
    </w:p>
    <w:p w:rsidR="003D354C" w:rsidRDefault="003D354C" w:rsidP="003D354C">
      <w:pPr>
        <w:ind w:firstLine="709"/>
        <w:rPr>
          <w:szCs w:val="28"/>
        </w:rPr>
      </w:pPr>
      <w:r w:rsidRPr="00AB1871">
        <w:rPr>
          <w:b/>
          <w:szCs w:val="28"/>
          <w:lang w:val="uk-UA"/>
        </w:rPr>
        <w:t>Актуальність.</w:t>
      </w:r>
      <w:r w:rsidRPr="00AB1871">
        <w:rPr>
          <w:szCs w:val="28"/>
          <w:lang w:val="uk-UA"/>
        </w:rPr>
        <w:t xml:space="preserve"> </w:t>
      </w:r>
      <w:r w:rsidRPr="00242224">
        <w:rPr>
          <w:szCs w:val="28"/>
        </w:rPr>
        <w:t>Вивчення літератури показує, що більшість робіт, пов'язаних з моделюванням електричної активності серця, присв</w:t>
      </w:r>
      <w:r w:rsidR="00824290">
        <w:rPr>
          <w:szCs w:val="28"/>
        </w:rPr>
        <w:t>ячені моделям шлуночків [3-</w:t>
      </w:r>
      <w:r w:rsidRPr="00242224">
        <w:rPr>
          <w:szCs w:val="28"/>
        </w:rPr>
        <w:t>5</w:t>
      </w:r>
      <w:r>
        <w:rPr>
          <w:szCs w:val="28"/>
        </w:rPr>
        <w:t>]. Варто зауважити, що при всіх</w:t>
      </w:r>
      <w:r w:rsidRPr="00242224">
        <w:rPr>
          <w:szCs w:val="28"/>
        </w:rPr>
        <w:t xml:space="preserve"> </w:t>
      </w:r>
      <w:r>
        <w:rPr>
          <w:szCs w:val="28"/>
        </w:rPr>
        <w:t>робо</w:t>
      </w:r>
      <w:r w:rsidRPr="00242224">
        <w:rPr>
          <w:szCs w:val="28"/>
        </w:rPr>
        <w:t>т</w:t>
      </w:r>
      <w:r>
        <w:rPr>
          <w:szCs w:val="28"/>
          <w:lang w:val="uk-UA"/>
        </w:rPr>
        <w:t>ах</w:t>
      </w:r>
      <w:r>
        <w:rPr>
          <w:szCs w:val="28"/>
        </w:rPr>
        <w:t xml:space="preserve">, присвячених </w:t>
      </w:r>
      <w:r w:rsidRPr="00242224">
        <w:rPr>
          <w:szCs w:val="28"/>
        </w:rPr>
        <w:t>передсердя</w:t>
      </w:r>
      <w:r>
        <w:rPr>
          <w:szCs w:val="28"/>
          <w:lang w:val="uk-UA"/>
        </w:rPr>
        <w:t>м</w:t>
      </w:r>
      <w:r w:rsidRPr="00242224">
        <w:rPr>
          <w:szCs w:val="28"/>
        </w:rPr>
        <w:t xml:space="preserve">, саме фібриляції передсердь є найпоширенішим видом аритмій, клінічне лікування якої є найбільш проблематичним. Таким чином, знання про потенціал дії (ПД) передсердь і їх іонних токах, мають критичне значення для розуміння електричних властивостей тканини передсердь в нормальних і патологічних випадках. </w:t>
      </w:r>
    </w:p>
    <w:p w:rsidR="003D354C" w:rsidRDefault="003D354C" w:rsidP="003D354C">
      <w:pPr>
        <w:ind w:firstLine="709"/>
        <w:rPr>
          <w:szCs w:val="28"/>
          <w:lang w:val="uk-UA"/>
        </w:rPr>
      </w:pPr>
      <w:r w:rsidRPr="00AB1871">
        <w:rPr>
          <w:b/>
          <w:szCs w:val="28"/>
          <w:lang w:val="uk-UA"/>
        </w:rPr>
        <w:t>Мета:</w:t>
      </w:r>
      <w:r w:rsidRPr="00AB1871">
        <w:rPr>
          <w:szCs w:val="28"/>
          <w:lang w:val="uk-UA"/>
        </w:rPr>
        <w:t xml:space="preserve"> </w:t>
      </w:r>
      <w:r>
        <w:rPr>
          <w:lang w:val="uk-UA"/>
        </w:rPr>
        <w:t xml:space="preserve">Розробка </w:t>
      </w:r>
      <w:r w:rsidRPr="00847BA9">
        <w:rPr>
          <w:lang w:val="uk-UA"/>
        </w:rPr>
        <w:t>алгоритму для оцінки електричної</w:t>
      </w:r>
      <w:r>
        <w:rPr>
          <w:lang w:val="uk-UA"/>
        </w:rPr>
        <w:t xml:space="preserve"> </w:t>
      </w:r>
      <w:r w:rsidRPr="00847BA9">
        <w:rPr>
          <w:lang w:val="uk-UA"/>
        </w:rPr>
        <w:t>активності серця</w:t>
      </w:r>
      <w:r>
        <w:rPr>
          <w:lang w:val="uk-UA"/>
        </w:rPr>
        <w:t>.</w:t>
      </w:r>
    </w:p>
    <w:p w:rsidR="003D354C" w:rsidRDefault="003D354C" w:rsidP="003D354C">
      <w:pPr>
        <w:ind w:firstLine="709"/>
        <w:rPr>
          <w:szCs w:val="28"/>
          <w:lang w:val="uk-UA"/>
        </w:rPr>
      </w:pPr>
    </w:p>
    <w:p w:rsidR="003D354C" w:rsidRPr="00AB1871" w:rsidRDefault="003D354C" w:rsidP="003D354C">
      <w:pPr>
        <w:ind w:firstLine="709"/>
        <w:rPr>
          <w:szCs w:val="28"/>
          <w:lang w:val="uk-UA"/>
        </w:rPr>
      </w:pPr>
      <w:r>
        <w:rPr>
          <w:b/>
          <w:szCs w:val="28"/>
          <w:lang w:val="uk-UA"/>
        </w:rPr>
        <w:br w:type="page"/>
      </w:r>
      <w:r>
        <w:rPr>
          <w:b/>
          <w:szCs w:val="28"/>
          <w:lang w:val="uk-UA"/>
        </w:rPr>
        <w:lastRenderedPageBreak/>
        <w:t>Завдання</w:t>
      </w:r>
      <w:r w:rsidRPr="00AB1871">
        <w:rPr>
          <w:b/>
          <w:szCs w:val="28"/>
          <w:lang w:val="uk-UA"/>
        </w:rPr>
        <w:t>:</w:t>
      </w:r>
      <w:r w:rsidRPr="00AB1871">
        <w:rPr>
          <w:szCs w:val="28"/>
          <w:lang w:val="uk-UA"/>
        </w:rPr>
        <w:t xml:space="preserve"> </w:t>
      </w:r>
    </w:p>
    <w:p w:rsidR="003D354C" w:rsidRPr="00543834" w:rsidRDefault="003D354C" w:rsidP="003D354C">
      <w:pPr>
        <w:pStyle w:val="af2"/>
        <w:numPr>
          <w:ilvl w:val="0"/>
          <w:numId w:val="27"/>
        </w:numPr>
        <w:spacing w:after="0" w:line="360" w:lineRule="auto"/>
        <w:rPr>
          <w:rFonts w:ascii="Times New Roman" w:hAnsi="Times New Roman"/>
          <w:sz w:val="28"/>
          <w:szCs w:val="28"/>
          <w:lang w:val="uk-UA"/>
        </w:rPr>
      </w:pPr>
      <w:r w:rsidRPr="00543834">
        <w:rPr>
          <w:rFonts w:ascii="Times New Roman" w:hAnsi="Times New Roman"/>
          <w:sz w:val="28"/>
          <w:szCs w:val="28"/>
          <w:lang w:val="uk-UA"/>
        </w:rPr>
        <w:t>Аналіз літературних джерел.</w:t>
      </w:r>
    </w:p>
    <w:p w:rsidR="003D354C" w:rsidRPr="00543834" w:rsidRDefault="003D354C" w:rsidP="003D354C">
      <w:pPr>
        <w:pStyle w:val="af2"/>
        <w:numPr>
          <w:ilvl w:val="0"/>
          <w:numId w:val="27"/>
        </w:numPr>
        <w:spacing w:after="0" w:line="360" w:lineRule="auto"/>
        <w:rPr>
          <w:rFonts w:ascii="Times New Roman" w:hAnsi="Times New Roman"/>
          <w:sz w:val="28"/>
          <w:szCs w:val="28"/>
          <w:lang w:val="uk-UA"/>
        </w:rPr>
      </w:pPr>
      <w:r w:rsidRPr="00543834">
        <w:rPr>
          <w:rFonts w:ascii="Times New Roman" w:hAnsi="Times New Roman"/>
          <w:sz w:val="28"/>
          <w:szCs w:val="28"/>
          <w:lang w:val="uk-UA"/>
        </w:rPr>
        <w:t>Вибір моделі.</w:t>
      </w:r>
    </w:p>
    <w:p w:rsidR="003D354C" w:rsidRPr="00543834" w:rsidRDefault="003D354C" w:rsidP="003D354C">
      <w:pPr>
        <w:pStyle w:val="af2"/>
        <w:numPr>
          <w:ilvl w:val="0"/>
          <w:numId w:val="27"/>
        </w:numPr>
        <w:spacing w:after="0" w:line="360" w:lineRule="auto"/>
        <w:rPr>
          <w:rFonts w:ascii="Times New Roman" w:hAnsi="Times New Roman"/>
          <w:sz w:val="28"/>
          <w:szCs w:val="28"/>
          <w:lang w:val="uk-UA"/>
        </w:rPr>
      </w:pPr>
      <w:r w:rsidRPr="00543834">
        <w:rPr>
          <w:rFonts w:ascii="Times New Roman" w:hAnsi="Times New Roman"/>
          <w:sz w:val="28"/>
          <w:szCs w:val="28"/>
          <w:lang w:val="ru-RU"/>
        </w:rPr>
        <w:t>Проектування алгоритму для оцінки електричної активності серця.</w:t>
      </w:r>
    </w:p>
    <w:p w:rsidR="003D354C" w:rsidRPr="00543834" w:rsidRDefault="003D354C" w:rsidP="003D354C">
      <w:pPr>
        <w:numPr>
          <w:ilvl w:val="0"/>
          <w:numId w:val="27"/>
        </w:numPr>
        <w:rPr>
          <w:rFonts w:eastAsia="Calibri"/>
          <w:szCs w:val="28"/>
          <w:lang w:val="ru-RU" w:eastAsia="en-US"/>
        </w:rPr>
      </w:pPr>
      <w:r w:rsidRPr="00543834">
        <w:rPr>
          <w:szCs w:val="28"/>
          <w:lang w:val="uk-UA"/>
        </w:rPr>
        <w:t xml:space="preserve">Реалізація моделей </w:t>
      </w:r>
    </w:p>
    <w:p w:rsidR="003D354C" w:rsidRPr="00543834" w:rsidRDefault="003D354C" w:rsidP="003D354C">
      <w:pPr>
        <w:numPr>
          <w:ilvl w:val="0"/>
          <w:numId w:val="27"/>
        </w:numPr>
        <w:rPr>
          <w:szCs w:val="28"/>
          <w:lang w:val="uk-UA"/>
        </w:rPr>
      </w:pPr>
      <w:r w:rsidRPr="00543834">
        <w:rPr>
          <w:szCs w:val="28"/>
          <w:lang w:val="uk-UA"/>
        </w:rPr>
        <w:t>Проектування інтерфейсу програмного додатку</w:t>
      </w:r>
    </w:p>
    <w:p w:rsidR="003D354C" w:rsidRPr="00C60AD3" w:rsidRDefault="003D354C" w:rsidP="003D354C">
      <w:pPr>
        <w:ind w:firstLine="709"/>
        <w:rPr>
          <w:rFonts w:eastAsia="Calibri"/>
          <w:szCs w:val="28"/>
          <w:lang w:val="uk-UA" w:eastAsia="en-US"/>
        </w:rPr>
      </w:pPr>
      <w:r w:rsidRPr="0064450F">
        <w:rPr>
          <w:rFonts w:eastAsia="Calibri"/>
          <w:b/>
          <w:szCs w:val="28"/>
          <w:lang w:val="uk-UA" w:eastAsia="en-US"/>
        </w:rPr>
        <w:t>Об’єкт дослідження.</w:t>
      </w:r>
      <w:r w:rsidRPr="0064450F">
        <w:rPr>
          <w:rFonts w:eastAsia="Calibri"/>
          <w:szCs w:val="28"/>
          <w:lang w:val="uk-UA" w:eastAsia="en-US"/>
        </w:rPr>
        <w:t xml:space="preserve"> </w:t>
      </w:r>
      <w:r>
        <w:rPr>
          <w:rFonts w:eastAsia="Calibri"/>
          <w:szCs w:val="28"/>
          <w:lang w:val="uk-UA" w:eastAsia="en-US"/>
        </w:rPr>
        <w:t>е</w:t>
      </w:r>
      <w:r>
        <w:t>лектрофізіологічні моделі</w:t>
      </w:r>
      <w:r>
        <w:rPr>
          <w:rFonts w:eastAsia="Calibri"/>
          <w:szCs w:val="28"/>
          <w:lang w:val="uk-UA" w:eastAsia="en-US"/>
        </w:rPr>
        <w:t>, на основі яких можливо отримати розв’язки системи рівнянь, що описують процеси електричної активності серця у вигляді аналітичних виразів</w:t>
      </w:r>
      <w:r w:rsidRPr="00C60AD3">
        <w:rPr>
          <w:rFonts w:eastAsia="Calibri"/>
          <w:szCs w:val="28"/>
          <w:lang w:val="uk-UA" w:eastAsia="en-US"/>
        </w:rPr>
        <w:t>.</w:t>
      </w:r>
    </w:p>
    <w:p w:rsidR="003D354C" w:rsidRPr="00F70659" w:rsidRDefault="003D354C" w:rsidP="003D354C">
      <w:pPr>
        <w:ind w:firstLine="709"/>
        <w:rPr>
          <w:rFonts w:eastAsia="Calibri"/>
          <w:color w:val="C00000"/>
          <w:szCs w:val="28"/>
          <w:lang w:val="uk-UA" w:eastAsia="en-US"/>
        </w:rPr>
      </w:pPr>
      <w:r w:rsidRPr="00DA0161">
        <w:rPr>
          <w:rFonts w:eastAsia="Calibri"/>
          <w:b/>
          <w:szCs w:val="28"/>
          <w:lang w:val="ru-RU" w:eastAsia="en-US"/>
        </w:rPr>
        <w:t xml:space="preserve">Предмет </w:t>
      </w:r>
      <w:r w:rsidRPr="00DA0161">
        <w:rPr>
          <w:rFonts w:eastAsia="Calibri"/>
          <w:b/>
          <w:szCs w:val="28"/>
          <w:lang w:val="uk-UA" w:eastAsia="en-US"/>
        </w:rPr>
        <w:t>дослідження</w:t>
      </w:r>
      <w:r w:rsidRPr="0064450F">
        <w:rPr>
          <w:rFonts w:eastAsia="Calibri"/>
          <w:szCs w:val="28"/>
          <w:lang w:val="ru-RU" w:eastAsia="en-US"/>
        </w:rPr>
        <w:t xml:space="preserve">. </w:t>
      </w:r>
      <w:r>
        <w:rPr>
          <w:rFonts w:eastAsia="Calibri"/>
          <w:szCs w:val="28"/>
          <w:lang w:val="uk-UA" w:eastAsia="en-US"/>
        </w:rPr>
        <w:t>д</w:t>
      </w:r>
      <w:r w:rsidRPr="00B5742B">
        <w:rPr>
          <w:rFonts w:eastAsia="Calibri"/>
          <w:szCs w:val="28"/>
          <w:lang w:val="uk-UA" w:eastAsia="en-US"/>
        </w:rPr>
        <w:t xml:space="preserve">иференціальні рівняння в часткових </w:t>
      </w:r>
      <w:r>
        <w:rPr>
          <w:rFonts w:eastAsia="Calibri"/>
          <w:szCs w:val="28"/>
          <w:lang w:val="uk-UA" w:eastAsia="en-US"/>
        </w:rPr>
        <w:t>похідних</w:t>
      </w:r>
      <w:r w:rsidRPr="00B5742B">
        <w:rPr>
          <w:rFonts w:eastAsia="Calibri"/>
          <w:szCs w:val="28"/>
          <w:lang w:val="uk-UA" w:eastAsia="en-US"/>
        </w:rPr>
        <w:t>, а саме модель Алієва-Панфілова</w:t>
      </w:r>
    </w:p>
    <w:p w:rsidR="00205300" w:rsidRPr="003D354C" w:rsidRDefault="00E92AE5" w:rsidP="00EF403C">
      <w:pPr>
        <w:ind w:firstLine="709"/>
        <w:rPr>
          <w:rFonts w:eastAsia="Calibri"/>
          <w:color w:val="000000"/>
          <w:szCs w:val="28"/>
          <w:lang w:eastAsia="en-US"/>
        </w:rPr>
      </w:pPr>
      <w:r w:rsidRPr="006E30B6">
        <w:rPr>
          <w:rFonts w:eastAsia="Calibri"/>
          <w:b/>
          <w:color w:val="000000"/>
          <w:szCs w:val="28"/>
          <w:lang w:val="uk-UA" w:eastAsia="en-US"/>
        </w:rPr>
        <w:t>Методи дослідження.</w:t>
      </w:r>
      <w:r w:rsidR="00EF403C" w:rsidRPr="006E30B6">
        <w:rPr>
          <w:rFonts w:eastAsia="Calibri"/>
          <w:b/>
          <w:color w:val="000000"/>
          <w:szCs w:val="28"/>
          <w:lang w:val="uk-UA" w:eastAsia="en-US"/>
        </w:rPr>
        <w:t xml:space="preserve"> </w:t>
      </w:r>
      <w:r w:rsidRPr="006E30B6">
        <w:rPr>
          <w:rFonts w:eastAsia="Calibri"/>
          <w:color w:val="000000"/>
          <w:szCs w:val="28"/>
          <w:lang w:val="uk-UA" w:eastAsia="en-US"/>
        </w:rPr>
        <w:t xml:space="preserve">Для </w:t>
      </w:r>
      <w:r w:rsidR="003D354C">
        <w:rPr>
          <w:rFonts w:eastAsia="Calibri"/>
          <w:color w:val="000000"/>
          <w:szCs w:val="28"/>
          <w:lang w:val="uk-UA" w:eastAsia="en-US"/>
        </w:rPr>
        <w:t xml:space="preserve">розв’язку системи рівнянь </w:t>
      </w:r>
      <w:r w:rsidR="003D354C" w:rsidRPr="00B05C43">
        <w:rPr>
          <w:noProof/>
          <w:szCs w:val="28"/>
        </w:rPr>
        <w:t>моделі</w:t>
      </w:r>
      <w:r w:rsidR="003D354C">
        <w:rPr>
          <w:noProof/>
          <w:szCs w:val="28"/>
        </w:rPr>
        <w:t xml:space="preserve"> Алієва</w:t>
      </w:r>
      <w:r w:rsidR="003D354C">
        <w:rPr>
          <w:noProof/>
          <w:szCs w:val="28"/>
          <w:lang w:val="uk-UA"/>
        </w:rPr>
        <w:t>-</w:t>
      </w:r>
      <w:r w:rsidR="003D354C">
        <w:rPr>
          <w:noProof/>
          <w:szCs w:val="28"/>
        </w:rPr>
        <w:t>Панфілова</w:t>
      </w:r>
      <w:r w:rsidR="003D354C">
        <w:rPr>
          <w:noProof/>
          <w:szCs w:val="28"/>
          <w:lang w:val="uk-UA"/>
        </w:rPr>
        <w:t xml:space="preserve"> необхідно задати початкові умови, межові умови та використовувати </w:t>
      </w:r>
      <w:r w:rsidR="003D354C">
        <w:rPr>
          <w:noProof/>
          <w:szCs w:val="28"/>
        </w:rPr>
        <w:t>числово-аналітичний ітераційний метод</w:t>
      </w:r>
      <w:r w:rsidR="003D354C" w:rsidRPr="00BD58AC">
        <w:rPr>
          <w:noProof/>
          <w:szCs w:val="28"/>
        </w:rPr>
        <w:t xml:space="preserve"> із застосуванням скінченних інтегральних перетворень за просторовими змінними та часом.</w:t>
      </w:r>
    </w:p>
    <w:p w:rsidR="00BE788A" w:rsidRDefault="00C866FD" w:rsidP="00BE788A">
      <w:pPr>
        <w:ind w:firstLine="709"/>
        <w:rPr>
          <w:color w:val="000000"/>
          <w:lang w:val="uk-UA"/>
        </w:rPr>
      </w:pPr>
      <w:r w:rsidRPr="00BE788A">
        <w:rPr>
          <w:b/>
          <w:color w:val="000000"/>
          <w:lang w:val="uk-UA"/>
        </w:rPr>
        <w:t xml:space="preserve">Публікації. </w:t>
      </w:r>
      <w:r w:rsidRPr="00BE788A">
        <w:rPr>
          <w:color w:val="000000"/>
          <w:lang w:val="uk-UA"/>
        </w:rPr>
        <w:t xml:space="preserve">За результатами даної роботи було </w:t>
      </w:r>
      <w:r w:rsidR="007A6562" w:rsidRPr="00BE788A">
        <w:rPr>
          <w:color w:val="000000"/>
          <w:lang w:val="uk-UA"/>
        </w:rPr>
        <w:t>досліджено електричну активність серця за моделлю Алієва-Панфілова стаття опублікована в віснику університету</w:t>
      </w:r>
      <w:r w:rsidR="00BE788A">
        <w:rPr>
          <w:color w:val="000000"/>
          <w:lang w:val="uk-UA"/>
        </w:rPr>
        <w:t xml:space="preserve"> </w:t>
      </w:r>
      <w:r w:rsidR="00BE788A" w:rsidRPr="00BE788A">
        <w:rPr>
          <w:color w:val="000000"/>
          <w:lang w:val="uk-UA"/>
        </w:rPr>
        <w:t>Україна.</w:t>
      </w:r>
    </w:p>
    <w:p w:rsidR="0006200E" w:rsidRPr="006E30B6" w:rsidRDefault="0034596A" w:rsidP="0006200E">
      <w:pPr>
        <w:ind w:firstLine="709"/>
        <w:rPr>
          <w:color w:val="000000"/>
          <w:lang w:val="uk-UA"/>
        </w:rPr>
      </w:pPr>
      <w:r w:rsidRPr="007A6562">
        <w:rPr>
          <w:rFonts w:eastAsia="Calibri"/>
          <w:b/>
          <w:color w:val="000000"/>
          <w:szCs w:val="28"/>
          <w:lang w:val="uk-UA" w:eastAsia="en-US"/>
        </w:rPr>
        <w:t>Структура</w:t>
      </w:r>
      <w:r w:rsidR="00E2296E" w:rsidRPr="007A6562">
        <w:rPr>
          <w:rFonts w:eastAsia="Calibri"/>
          <w:b/>
          <w:color w:val="000000"/>
          <w:szCs w:val="28"/>
          <w:lang w:val="uk-UA" w:eastAsia="en-US"/>
        </w:rPr>
        <w:t xml:space="preserve"> дипломної роботи</w:t>
      </w:r>
      <w:r w:rsidRPr="007A6562">
        <w:rPr>
          <w:rFonts w:eastAsia="Calibri"/>
          <w:b/>
          <w:color w:val="000000"/>
          <w:szCs w:val="28"/>
          <w:lang w:val="uk-UA" w:eastAsia="en-US"/>
        </w:rPr>
        <w:t>.</w:t>
      </w:r>
      <w:r w:rsidR="0006200E" w:rsidRPr="007A6562">
        <w:rPr>
          <w:rFonts w:eastAsia="Calibri"/>
          <w:b/>
          <w:color w:val="000000"/>
          <w:szCs w:val="28"/>
          <w:lang w:val="uk-UA" w:eastAsia="en-US"/>
        </w:rPr>
        <w:t xml:space="preserve"> </w:t>
      </w:r>
      <w:r w:rsidR="0006200E" w:rsidRPr="007A6562">
        <w:rPr>
          <w:color w:val="000000"/>
          <w:lang w:val="uk-UA"/>
        </w:rPr>
        <w:t xml:space="preserve">Робота побудована за класичним типом та викладена на </w:t>
      </w:r>
      <w:r w:rsidR="007A6562" w:rsidRPr="007A6562">
        <w:rPr>
          <w:color w:val="000000"/>
          <w:lang w:val="uk-UA"/>
        </w:rPr>
        <w:t>76</w:t>
      </w:r>
      <w:r w:rsidR="0006200E" w:rsidRPr="007A6562">
        <w:rPr>
          <w:color w:val="000000"/>
          <w:lang w:val="uk-UA"/>
        </w:rPr>
        <w:t xml:space="preserve"> сторінках машинописного тексту. Складається зі вступу, 6 розділів, висновків, списку використаних літературних джерел, який містить </w:t>
      </w:r>
      <w:r w:rsidR="007A6562" w:rsidRPr="007A6562">
        <w:rPr>
          <w:color w:val="000000"/>
          <w:lang w:val="uk-UA"/>
        </w:rPr>
        <w:t>30</w:t>
      </w:r>
      <w:r w:rsidR="0006200E" w:rsidRPr="007A6562">
        <w:rPr>
          <w:color w:val="000000"/>
          <w:lang w:val="uk-UA"/>
        </w:rPr>
        <w:t xml:space="preserve"> найме</w:t>
      </w:r>
      <w:r w:rsidR="007A6562" w:rsidRPr="007A6562">
        <w:rPr>
          <w:color w:val="000000"/>
          <w:lang w:val="uk-UA"/>
        </w:rPr>
        <w:t>нувань. У роботі представлено 18 рисунків, 73 математичних формул і 11</w:t>
      </w:r>
      <w:r w:rsidR="0006200E" w:rsidRPr="007A6562">
        <w:rPr>
          <w:color w:val="000000"/>
          <w:lang w:val="uk-UA"/>
        </w:rPr>
        <w:t xml:space="preserve"> таблиць.</w:t>
      </w:r>
    </w:p>
    <w:p w:rsidR="00DE462C" w:rsidRPr="006E30B6" w:rsidRDefault="00DE462C" w:rsidP="00DE462C">
      <w:pPr>
        <w:spacing w:line="340" w:lineRule="atLeast"/>
        <w:ind w:firstLine="709"/>
        <w:rPr>
          <w:rFonts w:eastAsia="Calibri"/>
          <w:color w:val="000000"/>
          <w:szCs w:val="28"/>
          <w:lang w:val="uk-UA" w:eastAsia="en-US"/>
        </w:rPr>
      </w:pPr>
    </w:p>
    <w:p w:rsidR="00084507" w:rsidRPr="006E30B6" w:rsidRDefault="00084507" w:rsidP="00824290">
      <w:pPr>
        <w:pStyle w:val="14"/>
      </w:pPr>
      <w:r w:rsidRPr="006E30B6">
        <w:br w:type="page"/>
      </w:r>
      <w:bookmarkStart w:id="11" w:name="_Toc11227821"/>
      <w:r w:rsidRPr="006E30B6">
        <w:lastRenderedPageBreak/>
        <w:t>РОЗДІЛ 1</w:t>
      </w:r>
      <w:bookmarkStart w:id="12" w:name="_Toc8118269"/>
      <w:bookmarkEnd w:id="5"/>
      <w:r w:rsidRPr="006E30B6">
        <w:br/>
        <w:t>АНАЛІЗ ЛІТЕРАТУРНИХ ДЖЕРЕЛ</w:t>
      </w:r>
      <w:bookmarkEnd w:id="11"/>
      <w:bookmarkEnd w:id="12"/>
    </w:p>
    <w:p w:rsidR="00084507" w:rsidRPr="006E30B6" w:rsidRDefault="00084507" w:rsidP="00084507">
      <w:pPr>
        <w:rPr>
          <w:color w:val="000000"/>
          <w:lang w:val="uk-UA"/>
        </w:rPr>
      </w:pPr>
    </w:p>
    <w:p w:rsidR="0097763E" w:rsidRPr="00867A60" w:rsidRDefault="0097763E" w:rsidP="00867A60">
      <w:pPr>
        <w:pStyle w:val="2"/>
        <w:ind w:firstLine="708"/>
        <w:rPr>
          <w:i w:val="0"/>
        </w:rPr>
      </w:pPr>
      <w:bookmarkStart w:id="13" w:name="_Toc9331246"/>
      <w:bookmarkStart w:id="14" w:name="_Toc11227822"/>
      <w:r w:rsidRPr="00867A60">
        <w:rPr>
          <w:i w:val="0"/>
        </w:rPr>
        <w:t xml:space="preserve">1.1 Введення в електрофізіологію </w:t>
      </w:r>
      <w:r w:rsidRPr="00867A60">
        <w:rPr>
          <w:i w:val="0"/>
          <w:szCs w:val="28"/>
        </w:rPr>
        <w:t>серця</w:t>
      </w:r>
      <w:bookmarkEnd w:id="13"/>
      <w:bookmarkEnd w:id="14"/>
    </w:p>
    <w:p w:rsidR="0097763E" w:rsidRPr="00CC5CB4" w:rsidRDefault="0097763E" w:rsidP="0097763E">
      <w:pPr>
        <w:rPr>
          <w:color w:val="000000"/>
        </w:rPr>
      </w:pPr>
    </w:p>
    <w:p w:rsidR="0097763E" w:rsidRPr="00867A60" w:rsidRDefault="0097763E" w:rsidP="0097763E">
      <w:pPr>
        <w:ind w:firstLine="708"/>
        <w:rPr>
          <w:b/>
        </w:rPr>
      </w:pPr>
      <w:bookmarkStart w:id="15" w:name="_Toc9331247"/>
      <w:r w:rsidRPr="00867A60">
        <w:rPr>
          <w:b/>
          <w:lang w:val="uk-UA"/>
        </w:rPr>
        <w:t xml:space="preserve">1.1.1 </w:t>
      </w:r>
      <w:r w:rsidRPr="00867A60">
        <w:rPr>
          <w:b/>
        </w:rPr>
        <w:t>Анатомія серця</w:t>
      </w:r>
      <w:bookmarkEnd w:id="15"/>
    </w:p>
    <w:p w:rsidR="0097763E" w:rsidRDefault="0097763E" w:rsidP="0097763E">
      <w:pPr>
        <w:ind w:firstLine="708"/>
      </w:pPr>
      <w:r w:rsidRPr="00F40560">
        <w:rPr>
          <w:lang w:val="uk-UA"/>
        </w:rPr>
        <w:t xml:space="preserve">З точки зору фізіології, серце є центральним, що перекачує кров, органом для всіх вищих організмів, а також воно управляє серцево-судинною системою, яка необхідна для постачання всіх тканин і органів достатньою кількістю кисню і поживних речовин і видалення діоксиду вуглецю та інших шкідливих продуктів з організму. </w:t>
      </w:r>
      <w:r w:rsidRPr="00F40560">
        <w:t>Серце має чотири камери і півмісяцеві клапани, що забезпечують односпрямований потік крові в серце (рисунок 1). Верхні камери серця називають передсердями, в них потрапляє кров, яка повертається до серця. У праве передсердя надходить кров з великого кола кровообігу, яка бідна киснем, так як вона вже віддала кисень і поживні речовини органам і тканинам організму. Ліве передсердя отримує насичену киснем кров з легеневого кола кровообігу. Скорочуючи</w:t>
      </w:r>
      <w:r>
        <w:rPr>
          <w:lang w:val="uk-UA"/>
        </w:rPr>
        <w:t>сь</w:t>
      </w:r>
      <w:r w:rsidRPr="00F40560">
        <w:t>, передсердя перекачують кров через клапани (трікуспідальний і мітральний) в шлуночки серця, що знаходяться у фазі розслаблення. При скороченні правого шлуночка кров через легеневий клапан надходить у легені. Скорочення лівого шлуночка забезпечує надходження кр</w:t>
      </w:r>
      <w:r>
        <w:t>ові через клапан аорти у велике коло кровообігу, до всіх органів і тканин організму, включаючи серце (через коронарні артерії), Цей безперервний цикл синхронізованих скорочень передсердь і шлуночків запускається і регулюється електричною провідною системою серця [6]. Одне з найдивовижніших властивостей серця є те, що воно постачає кров до своєї (серцевої) тканини тобто самому собі.</w:t>
      </w:r>
    </w:p>
    <w:p w:rsidR="0097763E" w:rsidRPr="00F70659" w:rsidRDefault="0097763E" w:rsidP="0097763E">
      <w:pPr>
        <w:ind w:firstLine="709"/>
        <w:rPr>
          <w:color w:val="000000"/>
          <w:szCs w:val="28"/>
        </w:rPr>
      </w:pPr>
    </w:p>
    <w:p w:rsidR="0097763E" w:rsidRDefault="0097763E" w:rsidP="0097763E">
      <w:bookmarkStart w:id="16" w:name="_Toc9331248"/>
    </w:p>
    <w:p w:rsidR="0097763E" w:rsidRPr="00824290" w:rsidRDefault="0097763E" w:rsidP="0097763E">
      <w:pPr>
        <w:ind w:firstLine="708"/>
        <w:rPr>
          <w:b/>
        </w:rPr>
      </w:pPr>
      <w:r w:rsidRPr="00824290">
        <w:rPr>
          <w:b/>
          <w:lang w:val="uk-UA"/>
        </w:rPr>
        <w:t xml:space="preserve">1.1.2. </w:t>
      </w:r>
      <w:r w:rsidRPr="00824290">
        <w:rPr>
          <w:b/>
        </w:rPr>
        <w:t>Електрична (провідна) система клітин</w:t>
      </w:r>
      <w:bookmarkEnd w:id="16"/>
    </w:p>
    <w:p w:rsidR="0097763E" w:rsidRDefault="0097763E" w:rsidP="0097763E">
      <w:pPr>
        <w:ind w:firstLine="708"/>
      </w:pPr>
      <w:r w:rsidRPr="00F40560">
        <w:lastRenderedPageBreak/>
        <w:t>Як і будь-яка частина організму, серцевий м'яз складається з клітин. Провідна система серця управляє скороченнями серця, посилаючи електричні сигнали цим клітинам. Необходмімо уточнити, що серце містить два різних види клітин, що беруть участь в роботі по його скороченню:</w:t>
      </w:r>
    </w:p>
    <w:p w:rsidR="0097763E" w:rsidRDefault="0097763E" w:rsidP="0097763E">
      <w:pPr>
        <w:ind w:firstLine="708"/>
      </w:pPr>
      <w:r>
        <w:t>1) Клітини безпосередньо провідної системи, які пропускають електричні сигнали.</w:t>
      </w:r>
    </w:p>
    <w:p w:rsidR="0097763E" w:rsidRDefault="0097763E" w:rsidP="0097763E">
      <w:pPr>
        <w:ind w:firstLine="708"/>
      </w:pPr>
      <w:r>
        <w:t>2) М'язові клітини. які скорочують камери серця. Це скорочення викликається впливом електричних імпульсів.</w:t>
      </w:r>
    </w:p>
    <w:p w:rsidR="0097763E" w:rsidRDefault="0097763E" w:rsidP="0097763E">
      <w:pPr>
        <w:ind w:firstLine="708"/>
      </w:pPr>
      <w:r>
        <w:t>Кожен цикл серця контролюється і управляється електричними сигналами, як</w:t>
      </w:r>
      <w:r>
        <w:rPr>
          <w:lang w:val="uk-UA"/>
        </w:rPr>
        <w:t>і</w:t>
      </w:r>
      <w:r>
        <w:t xml:space="preserve"> проходять по ньому [7]. Електричний сигнал йде по мережі клітин, що утворює провідні шляхи, стимулюючи тим самим скорочення передсердь і шлуночків. Проходження сигналу по провідних шляхах можливо завдяки складній реакції, кожна клітина активізує наступну, таким чином імпульс тече по клітинам в певному порядку. Кожна клітина передає електричний заряд послідовно, що і призводить до скоординованих скорочень і правильного серцебиття.</w:t>
      </w:r>
    </w:p>
    <w:p w:rsidR="0097763E" w:rsidRDefault="0097763E" w:rsidP="0097763E">
      <w:pPr>
        <w:ind w:firstLine="708"/>
      </w:pPr>
      <w:r>
        <w:t>Електрична система серця викликає скорочення камер серця і контролює серцевий ритм. Вона має спеціальні провідні шляхи, по яких електричні сигнали проходять до шлуночків серця при кожному його скороченні, Шлях збудження кардіоміоцитів від синоатріального вузла до вентрикулярного показаний на малюнку 1.</w:t>
      </w:r>
    </w:p>
    <w:p w:rsidR="0097763E" w:rsidRDefault="0097763E" w:rsidP="0097763E">
      <w:pPr>
        <w:ind w:firstLine="708"/>
        <w:rPr>
          <w:noProof/>
          <w:lang w:eastAsia="ru-RU"/>
        </w:rPr>
      </w:pPr>
      <w:r>
        <w:t>У здоровому серці все скорочення запускаються імпульсом, що утворюється в синусовому</w:t>
      </w:r>
      <w:r>
        <w:rPr>
          <w:lang w:val="uk-UA"/>
        </w:rPr>
        <w:t xml:space="preserve"> </w:t>
      </w:r>
      <w:r>
        <w:t>вузлі (природним водієм ритму серця), розташованим у правому передсерді. Електричний імпульс з синусового вузла запускає електричну ланцюгову реакцію: збудження поширюється на обидва передсердя через пучок Бахмана, тим самим синхронізуючи їх одночасне скорочення. Передсердя скорочуються і перекачують кров в шлуночки серця.</w:t>
      </w:r>
      <w:r w:rsidRPr="00421548">
        <w:rPr>
          <w:noProof/>
          <w:lang w:eastAsia="ru-RU"/>
        </w:rPr>
        <w:t xml:space="preserve"> </w:t>
      </w:r>
    </w:p>
    <w:p w:rsidR="0097763E" w:rsidRDefault="0097763E" w:rsidP="0097763E">
      <w:pPr>
        <w:ind w:firstLine="708"/>
        <w:rPr>
          <w:noProof/>
          <w:lang w:eastAsia="ru-RU"/>
        </w:rPr>
      </w:pPr>
    </w:p>
    <w:p w:rsidR="0097763E" w:rsidRDefault="00CC55CD" w:rsidP="0097763E">
      <w:pPr>
        <w:ind w:firstLine="708"/>
        <w:jc w:val="center"/>
        <w:rPr>
          <w:noProof/>
          <w:lang w:val="ru-RU" w:eastAsia="ru-RU"/>
        </w:rPr>
      </w:pPr>
      <w:r w:rsidRPr="001F6D94">
        <w:rPr>
          <w:noProof/>
          <w:lang w:val="ru-RU" w:eastAsia="ru-RU"/>
        </w:rPr>
        <w:lastRenderedPageBreak/>
        <w:drawing>
          <wp:inline distT="0" distB="0" distL="0" distR="0">
            <wp:extent cx="2644140" cy="3345180"/>
            <wp:effectExtent l="0" t="0" r="0" b="0"/>
            <wp:docPr id="94"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44140" cy="3345180"/>
                    </a:xfrm>
                    <a:prstGeom prst="rect">
                      <a:avLst/>
                    </a:prstGeom>
                    <a:noFill/>
                    <a:ln>
                      <a:noFill/>
                    </a:ln>
                  </pic:spPr>
                </pic:pic>
              </a:graphicData>
            </a:graphic>
          </wp:inline>
        </w:drawing>
      </w:r>
    </w:p>
    <w:p w:rsidR="0097763E" w:rsidRDefault="0097763E" w:rsidP="0097763E">
      <w:pPr>
        <w:ind w:firstLine="708"/>
        <w:jc w:val="center"/>
      </w:pPr>
      <w:r>
        <w:rPr>
          <w:lang w:val="uk-UA"/>
        </w:rPr>
        <w:t>Рисунок</w:t>
      </w:r>
      <w:r>
        <w:t xml:space="preserve"> 1.</w:t>
      </w:r>
      <w:r>
        <w:rPr>
          <w:lang w:val="uk-UA"/>
        </w:rPr>
        <w:t>1.</w:t>
      </w:r>
      <w:r>
        <w:t xml:space="preserve"> Електрична провідність системи серця, 1.</w:t>
      </w:r>
      <w:r>
        <w:rPr>
          <w:lang w:val="uk-UA"/>
        </w:rPr>
        <w:t xml:space="preserve"> С</w:t>
      </w:r>
      <w:r>
        <w:t>иноатріальний вузол; 2. Атріовент</w:t>
      </w:r>
      <w:r>
        <w:rPr>
          <w:lang w:val="uk-UA"/>
        </w:rPr>
        <w:t>и</w:t>
      </w:r>
      <w:r>
        <w:t xml:space="preserve">кулярний вузол; 3. Пучок Гіса; 4. Ліва ніжка; 5. </w:t>
      </w:r>
      <w:r>
        <w:rPr>
          <w:lang w:val="uk-UA"/>
        </w:rPr>
        <w:t>Л</w:t>
      </w:r>
      <w:r>
        <w:t xml:space="preserve">іва задня гілка; 6. Ліва передня гілка; 7. Лівий шлуночок; 8. Шлуночкова перегородка; 9. Правий шлуночок; 10. </w:t>
      </w:r>
      <w:r>
        <w:rPr>
          <w:lang w:val="uk-UA"/>
        </w:rPr>
        <w:t>П</w:t>
      </w:r>
      <w:r>
        <w:t>рава ніжка.</w:t>
      </w:r>
    </w:p>
    <w:p w:rsidR="0097763E" w:rsidRDefault="0097763E" w:rsidP="0097763E">
      <w:pPr>
        <w:ind w:firstLine="708"/>
      </w:pPr>
    </w:p>
    <w:p w:rsidR="0097763E" w:rsidRDefault="0097763E" w:rsidP="0097763E">
      <w:pPr>
        <w:ind w:firstLine="708"/>
      </w:pPr>
      <w:r>
        <w:t>Потім електрична хвиля збудження проходить через ділянку серця, розташований між передсердями і шлуночками, названий атріовент</w:t>
      </w:r>
      <w:r>
        <w:rPr>
          <w:lang w:val="uk-UA"/>
        </w:rPr>
        <w:t>-</w:t>
      </w:r>
      <w:r>
        <w:t>рикулярним вузлом (АВ вузол або АВ з'єднання). З АВ вузла виходять провідні шляхи, по яких електричний сигнал проводиться до шлуночків.</w:t>
      </w:r>
    </w:p>
    <w:p w:rsidR="0097763E" w:rsidRDefault="0097763E" w:rsidP="0097763E">
      <w:pPr>
        <w:ind w:firstLine="708"/>
      </w:pPr>
      <w:r>
        <w:t>АВ вузол являє собою свого роду ворота, через які електричний імпульс проходить від передсердь до шлуночків. Провідні шляхи здійснюють доставку імпульсу до шлуночків, які, скорочуючись, забезпечують циркуляцію крові в організмі.</w:t>
      </w:r>
    </w:p>
    <w:p w:rsidR="0097763E" w:rsidRDefault="0097763E" w:rsidP="0097763E">
      <w:pPr>
        <w:ind w:firstLine="708"/>
      </w:pPr>
      <w:r>
        <w:t>Порушення роботи електричної (провідної) системи серця називають аритмією або порушенням серцевого ритму. Через порушення ритму серце може битися з різною частотою серцевих ударів в хвилину (приклади показані в таблиці 1 [8].</w:t>
      </w:r>
    </w:p>
    <w:p w:rsidR="0097763E" w:rsidRDefault="0097763E" w:rsidP="0097763E">
      <w:pPr>
        <w:ind w:firstLine="708"/>
      </w:pPr>
      <w:r>
        <w:t>Необхідно</w:t>
      </w:r>
      <w:r>
        <w:rPr>
          <w:lang w:val="uk-UA"/>
        </w:rPr>
        <w:t xml:space="preserve">  </w:t>
      </w:r>
      <w:r>
        <w:t xml:space="preserve"> зауважити, </w:t>
      </w:r>
      <w:r>
        <w:rPr>
          <w:lang w:val="uk-UA"/>
        </w:rPr>
        <w:t xml:space="preserve">  </w:t>
      </w:r>
      <w:r>
        <w:t xml:space="preserve">що </w:t>
      </w:r>
      <w:r>
        <w:rPr>
          <w:lang w:val="uk-UA"/>
        </w:rPr>
        <w:t xml:space="preserve">  </w:t>
      </w:r>
      <w:r>
        <w:t xml:space="preserve">волокна </w:t>
      </w:r>
      <w:r>
        <w:rPr>
          <w:lang w:val="uk-UA"/>
        </w:rPr>
        <w:t xml:space="preserve">  </w:t>
      </w:r>
      <w:r>
        <w:t>Пуркіньє</w:t>
      </w:r>
      <w:r>
        <w:rPr>
          <w:lang w:val="uk-UA"/>
        </w:rPr>
        <w:t xml:space="preserve"> </w:t>
      </w:r>
      <w:r>
        <w:t xml:space="preserve"> </w:t>
      </w:r>
      <w:r>
        <w:rPr>
          <w:lang w:val="uk-UA"/>
        </w:rPr>
        <w:t xml:space="preserve"> </w:t>
      </w:r>
      <w:r>
        <w:t>можуть</w:t>
      </w:r>
      <w:r>
        <w:rPr>
          <w:lang w:val="uk-UA"/>
        </w:rPr>
        <w:t xml:space="preserve">  </w:t>
      </w:r>
      <w:r>
        <w:t xml:space="preserve"> самостійно </w:t>
      </w:r>
    </w:p>
    <w:p w:rsidR="0097763E" w:rsidRDefault="0097763E" w:rsidP="0097763E">
      <w:r>
        <w:lastRenderedPageBreak/>
        <w:t>ініціювати активацію скорочення шлуночків завдяки тенденції всіх кардіомноцітов деполяризованних спонтанно. Але в такому випадку серцебиття складе приблизно 20-40 ударів в хвилину. Виходячи з цього, ідіовентрикулярний ритм серця буде спостерігатися тільки тоді, коли інші водії ритму (СА вузол і АВ вузол) не справляються зі своїм завданням.</w:t>
      </w:r>
    </w:p>
    <w:p w:rsidR="0097763E" w:rsidRDefault="0097763E" w:rsidP="00824290"/>
    <w:p w:rsidR="0097763E" w:rsidRPr="00867A60" w:rsidRDefault="0097763E" w:rsidP="00824290">
      <w:pPr>
        <w:pStyle w:val="2"/>
        <w:spacing w:before="0" w:after="0"/>
        <w:ind w:firstLine="709"/>
        <w:rPr>
          <w:i w:val="0"/>
          <w:lang w:val="de-DE"/>
        </w:rPr>
      </w:pPr>
      <w:bookmarkStart w:id="17" w:name="_Toc9331249"/>
      <w:bookmarkStart w:id="18" w:name="_Toc11227823"/>
      <w:r w:rsidRPr="00867A60">
        <w:rPr>
          <w:i w:val="0"/>
          <w:lang w:val="de-DE"/>
        </w:rPr>
        <w:t xml:space="preserve">1.2. </w:t>
      </w:r>
      <w:r w:rsidRPr="00867A60">
        <w:rPr>
          <w:i w:val="0"/>
        </w:rPr>
        <w:t>Огляд</w:t>
      </w:r>
      <w:r w:rsidRPr="00867A60">
        <w:rPr>
          <w:i w:val="0"/>
          <w:lang w:val="de-DE"/>
        </w:rPr>
        <w:t xml:space="preserve"> </w:t>
      </w:r>
      <w:r w:rsidRPr="00867A60">
        <w:rPr>
          <w:i w:val="0"/>
        </w:rPr>
        <w:t>електрофізіологічного</w:t>
      </w:r>
      <w:r w:rsidRPr="00867A60">
        <w:rPr>
          <w:i w:val="0"/>
          <w:lang w:val="de-DE"/>
        </w:rPr>
        <w:t xml:space="preserve"> </w:t>
      </w:r>
      <w:r w:rsidRPr="00867A60">
        <w:rPr>
          <w:i w:val="0"/>
        </w:rPr>
        <w:t>моделювання</w:t>
      </w:r>
      <w:bookmarkEnd w:id="17"/>
      <w:bookmarkEnd w:id="18"/>
    </w:p>
    <w:p w:rsidR="0097763E" w:rsidRPr="00786095" w:rsidRDefault="0097763E" w:rsidP="0097763E"/>
    <w:p w:rsidR="0097763E" w:rsidRDefault="0097763E" w:rsidP="0097763E">
      <w:pPr>
        <w:ind w:firstLine="708"/>
      </w:pPr>
      <w:r w:rsidRPr="002E75CA">
        <w:rPr>
          <w:lang w:val="uk-UA"/>
        </w:rPr>
        <w:t>Одними з найважливіших іонів, які мають найбільший вплив на клітину серця є кальцій С</w:t>
      </w:r>
      <w:r>
        <w:t>a</w:t>
      </w:r>
      <w:r w:rsidRPr="002E75CA">
        <w:rPr>
          <w:vertAlign w:val="superscript"/>
          <w:lang w:val="uk-UA"/>
        </w:rPr>
        <w:t>2+</w:t>
      </w:r>
      <w:r w:rsidRPr="002E75CA">
        <w:rPr>
          <w:lang w:val="uk-UA"/>
        </w:rPr>
        <w:t xml:space="preserve">, натрій </w:t>
      </w:r>
      <w:r>
        <w:t>Na</w:t>
      </w:r>
      <w:r w:rsidRPr="002E75CA">
        <w:rPr>
          <w:vertAlign w:val="superscript"/>
          <w:lang w:val="uk-UA"/>
        </w:rPr>
        <w:t>+</w:t>
      </w:r>
      <w:r w:rsidRPr="002E75CA">
        <w:rPr>
          <w:lang w:val="uk-UA"/>
        </w:rPr>
        <w:t xml:space="preserve"> і калій К</w:t>
      </w:r>
      <w:r w:rsidRPr="002E75CA">
        <w:rPr>
          <w:vertAlign w:val="superscript"/>
          <w:lang w:val="uk-UA"/>
        </w:rPr>
        <w:t>+</w:t>
      </w:r>
      <w:r w:rsidRPr="002E75CA">
        <w:rPr>
          <w:lang w:val="uk-UA"/>
        </w:rPr>
        <w:t xml:space="preserve">. </w:t>
      </w:r>
      <w:r>
        <w:t>Зазвичай значення потенціалу кальцію Сa</w:t>
      </w:r>
      <w:r>
        <w:rPr>
          <w:vertAlign w:val="superscript"/>
        </w:rPr>
        <w:t>2+</w:t>
      </w:r>
      <w:r>
        <w:t xml:space="preserve"> знаходиться на позначці 123 мВ. натрій Nа</w:t>
      </w:r>
      <w:r>
        <w:rPr>
          <w:vertAlign w:val="superscript"/>
        </w:rPr>
        <w:t>+</w:t>
      </w:r>
      <w:r>
        <w:t xml:space="preserve"> - на 67 мВ. Це означає що. якби вони були єдиними чинними іонами в клітині, то мембранний потенціал був би позитивний. В той час як калій К</w:t>
      </w:r>
      <w:r>
        <w:rPr>
          <w:vertAlign w:val="superscript"/>
        </w:rPr>
        <w:t>+</w:t>
      </w:r>
      <w:r>
        <w:t>, навпаки, прагне змінити мембранний потенціал в негативну сторону. Калій також є основним іоном клітини і якби він був єдиним іоном, то мембранний потенціал був би сильно негативним і був би рівний приблизно -92 мВ. Але калій не єдиний іон, хоча і є основним. На малюнку 2 зображено природа потенціалу дії кардіоміоцит</w:t>
      </w:r>
      <w:r>
        <w:rPr>
          <w:lang w:val="uk-UA"/>
        </w:rPr>
        <w:t>,</w:t>
      </w:r>
      <w:r>
        <w:t xml:space="preserve"> яка включає в себе 5 фаз:</w:t>
      </w:r>
    </w:p>
    <w:p w:rsidR="0097763E" w:rsidRDefault="0097763E" w:rsidP="0097763E">
      <w:pPr>
        <w:ind w:firstLine="708"/>
      </w:pPr>
      <w:r>
        <w:t>0. Даний етап характеризується деполяризацією клітини завдяки відкриттю швидких натрієвих каналів, які ведуть до миттєвого збільшення провідності мембрани до іонів натрію Nа</w:t>
      </w:r>
      <w:r>
        <w:rPr>
          <w:vertAlign w:val="superscript"/>
        </w:rPr>
        <w:t>+</w:t>
      </w:r>
      <w:r>
        <w:t>. В результаті чого, відбувається активний приплив іонів Nа</w:t>
      </w:r>
      <w:r>
        <w:rPr>
          <w:vertAlign w:val="superscript"/>
        </w:rPr>
        <w:t>+</w:t>
      </w:r>
      <w:r>
        <w:t xml:space="preserve"> і через це мембранний потенціал швидко збільшується до позитивного значення. На малюнку 2 ця фаза характеризується крутим зміною трансмембранного потенціалу вгору.</w:t>
      </w:r>
    </w:p>
    <w:p w:rsidR="0097763E" w:rsidRDefault="0097763E" w:rsidP="0097763E">
      <w:pPr>
        <w:ind w:firstLine="708"/>
      </w:pPr>
      <w:r>
        <w:t xml:space="preserve">1. Після швидкої деполяризації, спостерігається короткочасний спад або реполяризация клітини за рахунок інактивації швидких натрієвих </w:t>
      </w:r>
    </w:p>
    <w:p w:rsidR="0097763E" w:rsidRDefault="0097763E" w:rsidP="0097763E">
      <w:r>
        <w:t>каналів і виходу іонів калію з кліт</w:t>
      </w:r>
      <w:r>
        <w:rPr>
          <w:lang w:val="uk-UA"/>
        </w:rPr>
        <w:t>ин</w:t>
      </w:r>
      <w:r>
        <w:t>и.</w:t>
      </w:r>
    </w:p>
    <w:p w:rsidR="0097763E" w:rsidRDefault="0097763E" w:rsidP="00824290">
      <w:pPr>
        <w:ind w:firstLine="708"/>
      </w:pPr>
      <w:r>
        <w:t>2. Фаза плато потенціалу дії,</w:t>
      </w:r>
      <w:r>
        <w:rPr>
          <w:lang w:val="uk-UA"/>
        </w:rPr>
        <w:t xml:space="preserve"> </w:t>
      </w:r>
      <w:r>
        <w:t>протягом</w:t>
      </w:r>
      <w:r>
        <w:rPr>
          <w:lang w:val="uk-UA"/>
        </w:rPr>
        <w:t xml:space="preserve"> </w:t>
      </w:r>
      <w:r>
        <w:t>якої</w:t>
      </w:r>
      <w:r>
        <w:rPr>
          <w:lang w:val="uk-UA"/>
        </w:rPr>
        <w:t xml:space="preserve"> </w:t>
      </w:r>
      <w:r w:rsidR="00824290">
        <w:t>підтримується</w:t>
      </w:r>
      <w:r>
        <w:rPr>
          <w:lang w:val="uk-UA"/>
        </w:rPr>
        <w:t xml:space="preserve"> </w:t>
      </w:r>
      <w:r>
        <w:t>досить стійка рівновага між іонами кальцію Са</w:t>
      </w:r>
      <w:r>
        <w:rPr>
          <w:vertAlign w:val="superscript"/>
          <w:lang w:val="uk-UA"/>
        </w:rPr>
        <w:t>2+</w:t>
      </w:r>
      <w:r>
        <w:rPr>
          <w:lang w:val="uk-UA"/>
        </w:rPr>
        <w:t>,</w:t>
      </w:r>
      <w:r>
        <w:t xml:space="preserve"> які рухаються всередину клітини по </w:t>
      </w:r>
      <w:r>
        <w:lastRenderedPageBreak/>
        <w:t>відкритим потенціал-залежни</w:t>
      </w:r>
      <w:r>
        <w:rPr>
          <w:lang w:val="uk-UA"/>
        </w:rPr>
        <w:t>м</w:t>
      </w:r>
      <w:r>
        <w:t xml:space="preserve"> кальцієвим каналам, і іонами калію К</w:t>
      </w:r>
      <w:r>
        <w:rPr>
          <w:vertAlign w:val="superscript"/>
          <w:lang w:val="uk-UA"/>
        </w:rPr>
        <w:t>+</w:t>
      </w:r>
      <w:r>
        <w:t>, які виходять з клітини за калієвих каналів.</w:t>
      </w:r>
    </w:p>
    <w:p w:rsidR="0097763E" w:rsidRDefault="0097763E" w:rsidP="0097763E">
      <w:pPr>
        <w:ind w:firstLine="708"/>
      </w:pPr>
      <w:r>
        <w:t>3. Протягом швидкої реполяризації відбувається закриття кальцієвих каналів, в той час, як калієві канали залишаються відкритими. Так як відкриті тільки калієві канали, то мембранний потенціал знову зменшиться і стане рівним потенціалу спокою клітини. На малюнку 2 цей етап характеризується швидкою зміною трансмембранного потенціалу.</w:t>
      </w:r>
    </w:p>
    <w:p w:rsidR="0097763E" w:rsidRDefault="0097763E" w:rsidP="0097763E">
      <w:pPr>
        <w:ind w:firstLine="708"/>
      </w:pPr>
      <w:r>
        <w:t>4. Ця фаза є основним станом клітини з потенціалом спокою, де іони натрію Na</w:t>
      </w:r>
      <w:r>
        <w:rPr>
          <w:vertAlign w:val="superscript"/>
          <w:lang w:val="uk-UA"/>
        </w:rPr>
        <w:t>+</w:t>
      </w:r>
      <w:r>
        <w:t xml:space="preserve"> зосереджуються зовні клітини, а іони калію К</w:t>
      </w:r>
      <w:r>
        <w:rPr>
          <w:vertAlign w:val="superscript"/>
          <w:lang w:val="uk-UA"/>
        </w:rPr>
        <w:t>+</w:t>
      </w:r>
      <w:r>
        <w:t xml:space="preserve"> всередині. Потенціал спокою клітини в даному стані негативний і знаходяться в межах від -85 мВ до -95 мВ.</w:t>
      </w:r>
    </w:p>
    <w:p w:rsidR="0097763E" w:rsidRDefault="0097763E" w:rsidP="0097763E">
      <w:pPr>
        <w:ind w:firstLine="708"/>
      </w:pPr>
    </w:p>
    <w:p w:rsidR="0097763E" w:rsidRPr="00824290" w:rsidRDefault="00CC55CD" w:rsidP="00824290">
      <w:pPr>
        <w:ind w:firstLine="708"/>
        <w:jc w:val="center"/>
        <w:rPr>
          <w:noProof/>
          <w:lang w:val="ru-RU" w:eastAsia="ru-RU"/>
        </w:rPr>
      </w:pPr>
      <w:r w:rsidRPr="00295326">
        <w:rPr>
          <w:noProof/>
          <w:lang w:val="ru-RU" w:eastAsia="ru-RU"/>
        </w:rPr>
        <w:drawing>
          <wp:inline distT="0" distB="0" distL="0" distR="0">
            <wp:extent cx="4411980" cy="2987040"/>
            <wp:effectExtent l="0" t="0" r="0" b="0"/>
            <wp:docPr id="93"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11980" cy="2987040"/>
                    </a:xfrm>
                    <a:prstGeom prst="rect">
                      <a:avLst/>
                    </a:prstGeom>
                    <a:noFill/>
                    <a:ln>
                      <a:noFill/>
                    </a:ln>
                  </pic:spPr>
                </pic:pic>
              </a:graphicData>
            </a:graphic>
          </wp:inline>
        </w:drawing>
      </w:r>
    </w:p>
    <w:p w:rsidR="0097763E" w:rsidRDefault="0097763E" w:rsidP="0097763E">
      <w:pPr>
        <w:ind w:firstLine="708"/>
        <w:jc w:val="center"/>
        <w:rPr>
          <w:lang w:val="uk-UA"/>
        </w:rPr>
      </w:pPr>
      <w:r>
        <w:rPr>
          <w:lang w:val="uk-UA"/>
        </w:rPr>
        <w:t>Рисунок</w:t>
      </w:r>
      <w:r>
        <w:t xml:space="preserve"> </w:t>
      </w:r>
      <w:r>
        <w:rPr>
          <w:lang w:val="uk-UA"/>
        </w:rPr>
        <w:t>1.</w:t>
      </w:r>
      <w:r>
        <w:t>2. Іонні струми в різні фази потенціалу дії робочого кардіоміоцита шлуночків</w:t>
      </w:r>
    </w:p>
    <w:p w:rsidR="0097763E" w:rsidRDefault="0097763E" w:rsidP="0097763E">
      <w:pPr>
        <w:ind w:firstLine="708"/>
        <w:jc w:val="center"/>
      </w:pPr>
    </w:p>
    <w:p w:rsidR="0097763E" w:rsidRDefault="0097763E" w:rsidP="0097763E">
      <w:pPr>
        <w:ind w:firstLine="708"/>
      </w:pPr>
      <w:r w:rsidRPr="00BE146D">
        <w:t>Необхідно зауважити, що. описан</w:t>
      </w:r>
      <w:r>
        <w:rPr>
          <w:lang w:val="uk-UA"/>
        </w:rPr>
        <w:t>ий</w:t>
      </w:r>
      <w:r w:rsidRPr="00BE146D">
        <w:t xml:space="preserve"> вище, потенціал дії має склад</w:t>
      </w:r>
      <w:r>
        <w:t xml:space="preserve">ний </w:t>
      </w:r>
    </w:p>
    <w:p w:rsidR="0097763E" w:rsidRDefault="0097763E" w:rsidP="0097763E">
      <w:r>
        <w:t>профіль, включаючи піки і в</w:t>
      </w:r>
      <w:r w:rsidRPr="00BE146D">
        <w:t xml:space="preserve">падини. Також </w:t>
      </w:r>
      <w:r>
        <w:t>цей</w:t>
      </w:r>
      <w:r w:rsidRPr="00BE146D">
        <w:t xml:space="preserve"> процес був досліджений для </w:t>
      </w:r>
    </w:p>
    <w:p w:rsidR="00824290" w:rsidRDefault="0097763E" w:rsidP="0097763E">
      <w:r w:rsidRPr="00BE146D">
        <w:t>епікардіальних клітин (зовнішня сполучнотканинна оболонка серця) і клітин типу М, але не для ендокардіальних клітин (внутрішній шар оболонки стінки</w:t>
      </w:r>
    </w:p>
    <w:p w:rsidR="0097763E" w:rsidRDefault="0097763E" w:rsidP="0097763E">
      <w:r w:rsidRPr="00BE146D">
        <w:lastRenderedPageBreak/>
        <w:t xml:space="preserve"> серця). Це через чутливіс</w:t>
      </w:r>
      <w:r>
        <w:t>ть перехідного назовні струму (</w:t>
      </w:r>
      <w:r w:rsidRPr="00295326">
        <w:t>I</w:t>
      </w:r>
      <w:r w:rsidRPr="00295326">
        <w:rPr>
          <w:vertAlign w:val="subscript"/>
        </w:rPr>
        <w:t>to</w:t>
      </w:r>
      <w:r w:rsidRPr="00BE146D">
        <w:t>) [9]. М клітини, які більш відомі, як клітинами міокарда або клітинами Мо (названі в пам'ять про Гордона Мо [10]), знаход</w:t>
      </w:r>
      <w:r>
        <w:t>яться між епікардом і ендокард</w:t>
      </w:r>
      <w:r>
        <w:rPr>
          <w:lang w:val="uk-UA"/>
        </w:rPr>
        <w:t>ом</w:t>
      </w:r>
      <w:r w:rsidRPr="00BE146D">
        <w:t>. Основні характеристики потенціалу дії для кардіоміоцитів,</w:t>
      </w:r>
      <w:r>
        <w:rPr>
          <w:lang w:val="uk-UA"/>
        </w:rPr>
        <w:t xml:space="preserve"> </w:t>
      </w:r>
      <w:r w:rsidRPr="00BE146D">
        <w:t>знаходяться в різних ділянках серця, вказані в таблиці 2.</w:t>
      </w:r>
    </w:p>
    <w:p w:rsidR="0097763E" w:rsidRDefault="0097763E" w:rsidP="0097763E">
      <w:pPr>
        <w:ind w:firstLine="708"/>
      </w:pPr>
      <w:r w:rsidRPr="00E76221">
        <w:t>Виходячи з описаних вище етапів, для ємного і повного моделювання потенціалу дії серцевого тканини</w:t>
      </w:r>
      <w:r>
        <w:rPr>
          <w:lang w:val="uk-UA"/>
        </w:rPr>
        <w:t>,</w:t>
      </w:r>
      <w:r w:rsidRPr="00E76221">
        <w:t xml:space="preserve"> необхідно моделювання як руху різних типів іонів через мембрану клітини, так і стан різних іонних насосів і </w:t>
      </w:r>
      <w:r>
        <w:rPr>
          <w:lang w:val="uk-UA"/>
        </w:rPr>
        <w:t>іонообмінників</w:t>
      </w:r>
      <w:r w:rsidRPr="00E76221">
        <w:t xml:space="preserve">. Так Флавіо Фентон </w:t>
      </w:r>
      <w:r>
        <w:t xml:space="preserve">і Елізабет Черрі в своїй роботі </w:t>
      </w:r>
      <w:r w:rsidRPr="00E76221">
        <w:t>[11] описують 45 різних електрофізіологіч</w:t>
      </w:r>
      <w:r>
        <w:rPr>
          <w:lang w:val="uk-UA"/>
        </w:rPr>
        <w:t xml:space="preserve">них </w:t>
      </w:r>
      <w:r w:rsidRPr="00E76221">
        <w:t>моделей. що</w:t>
      </w:r>
      <w:r>
        <w:t xml:space="preserve"> відносяться до трансмембранним струмам</w:t>
      </w:r>
      <w:r w:rsidRPr="00E76221">
        <w:t xml:space="preserve"> і іншим клітинним іонним процесам. Очевидно, що багато підход</w:t>
      </w:r>
      <w:r>
        <w:rPr>
          <w:lang w:val="uk-UA"/>
        </w:rPr>
        <w:t>ів</w:t>
      </w:r>
      <w:r w:rsidRPr="00E76221">
        <w:t xml:space="preserve"> для досягнення успіху вико</w:t>
      </w:r>
      <w:r>
        <w:t xml:space="preserve">ристовують електрофізіологічне </w:t>
      </w:r>
      <w:r w:rsidRPr="00E76221">
        <w:t>моделювання. Наприклад, Річард Клейтон і Олександр Панфілов в [12] розглядають чотири групи моделей, і саме спрощені двокомпонентні моделі, докладні біофізичні моделі (першого і другого покоління) і скорочені серцеві моделі. Деякі з цих методик обговорюються нижче.</w:t>
      </w:r>
    </w:p>
    <w:p w:rsidR="0097763E" w:rsidRPr="00CC676A" w:rsidRDefault="0097763E" w:rsidP="0097763E">
      <w:pPr>
        <w:rPr>
          <w:color w:val="000000"/>
          <w:szCs w:val="28"/>
          <w:lang w:val="uk-UA"/>
        </w:rPr>
      </w:pPr>
    </w:p>
    <w:p w:rsidR="0097763E" w:rsidRPr="00867A60" w:rsidRDefault="0097763E" w:rsidP="004D46B1">
      <w:pPr>
        <w:pStyle w:val="2"/>
        <w:spacing w:before="0" w:after="0"/>
        <w:ind w:firstLine="709"/>
        <w:rPr>
          <w:i w:val="0"/>
        </w:rPr>
      </w:pPr>
      <w:bookmarkStart w:id="19" w:name="_Toc11227824"/>
      <w:r w:rsidRPr="00867A60">
        <w:rPr>
          <w:i w:val="0"/>
        </w:rPr>
        <w:t>Висновки до розділу 1</w:t>
      </w:r>
      <w:bookmarkEnd w:id="19"/>
      <w:r w:rsidRPr="00867A60">
        <w:rPr>
          <w:i w:val="0"/>
        </w:rPr>
        <w:t xml:space="preserve"> </w:t>
      </w:r>
    </w:p>
    <w:p w:rsidR="0097763E" w:rsidRPr="00CC676A" w:rsidRDefault="0097763E" w:rsidP="0097763E">
      <w:pPr>
        <w:rPr>
          <w:color w:val="000000"/>
          <w:lang w:val="uk-UA"/>
        </w:rPr>
      </w:pPr>
    </w:p>
    <w:p w:rsidR="0097763E" w:rsidRDefault="0097763E" w:rsidP="0097763E">
      <w:pPr>
        <w:ind w:firstLine="709"/>
        <w:rPr>
          <w:lang w:val="uk-UA"/>
        </w:rPr>
      </w:pPr>
      <w:r>
        <w:rPr>
          <w:lang w:val="uk-UA"/>
        </w:rPr>
        <w:t>Серце – чи не найважливіший та не найскладнійший орган людини, тому перед тим, як моделювати його електричну активність, необхідно досконало розібратися в його роботі.</w:t>
      </w:r>
    </w:p>
    <w:p w:rsidR="00867A60" w:rsidRDefault="0097763E" w:rsidP="00867A60">
      <w:pPr>
        <w:ind w:firstLine="709"/>
      </w:pPr>
      <w:r>
        <w:rPr>
          <w:lang w:val="uk-UA"/>
        </w:rPr>
        <w:t>Необхідно досконало розуміти електричну провідність системи серця та розуміти його електрофізіологічне моделювання.</w:t>
      </w:r>
      <w:r w:rsidR="00867A60" w:rsidRPr="00867A60">
        <w:t xml:space="preserve"> </w:t>
      </w:r>
      <w:r w:rsidR="00867A60">
        <w:t xml:space="preserve">Електрична система серця викликає скорочення камер серця і контролює серцевий ритм. Вона </w:t>
      </w:r>
    </w:p>
    <w:p w:rsidR="00867A60" w:rsidRDefault="00867A60" w:rsidP="00867A60">
      <w:r>
        <w:t>має спеціальні провідні шляхи, по яких електричні сигнали проходять до шлуночків серця при кожному його скороченні,</w:t>
      </w:r>
    </w:p>
    <w:p w:rsidR="00867A60" w:rsidRDefault="00867A60" w:rsidP="00867A60">
      <w:pPr>
        <w:ind w:firstLine="708"/>
      </w:pPr>
      <w:r>
        <w:rPr>
          <w:lang w:val="uk-UA"/>
        </w:rPr>
        <w:lastRenderedPageBreak/>
        <w:t>Найважливішими іонами</w:t>
      </w:r>
      <w:r w:rsidRPr="002E75CA">
        <w:rPr>
          <w:lang w:val="uk-UA"/>
        </w:rPr>
        <w:t>, які мають найбільший вплив на клітину серця є кальцій С</w:t>
      </w:r>
      <w:r>
        <w:t>a</w:t>
      </w:r>
      <w:r w:rsidRPr="002E75CA">
        <w:rPr>
          <w:vertAlign w:val="superscript"/>
          <w:lang w:val="uk-UA"/>
        </w:rPr>
        <w:t>2+</w:t>
      </w:r>
      <w:r w:rsidRPr="002E75CA">
        <w:rPr>
          <w:lang w:val="uk-UA"/>
        </w:rPr>
        <w:t xml:space="preserve">, натрій </w:t>
      </w:r>
      <w:r>
        <w:t>Na</w:t>
      </w:r>
      <w:r w:rsidRPr="002E75CA">
        <w:rPr>
          <w:vertAlign w:val="superscript"/>
          <w:lang w:val="uk-UA"/>
        </w:rPr>
        <w:t>+</w:t>
      </w:r>
      <w:r w:rsidRPr="002E75CA">
        <w:rPr>
          <w:lang w:val="uk-UA"/>
        </w:rPr>
        <w:t xml:space="preserve"> і калій К</w:t>
      </w:r>
      <w:r w:rsidRPr="002E75CA">
        <w:rPr>
          <w:vertAlign w:val="superscript"/>
          <w:lang w:val="uk-UA"/>
        </w:rPr>
        <w:t>+</w:t>
      </w:r>
      <w:r w:rsidRPr="002E75CA">
        <w:rPr>
          <w:lang w:val="uk-UA"/>
        </w:rPr>
        <w:t xml:space="preserve">. </w:t>
      </w:r>
      <w:r>
        <w:rPr>
          <w:lang w:val="uk-UA"/>
        </w:rPr>
        <w:t>П</w:t>
      </w:r>
      <w:r>
        <w:t>отенціал дії кардіоміоцит</w:t>
      </w:r>
      <w:r>
        <w:rPr>
          <w:lang w:val="uk-UA"/>
        </w:rPr>
        <w:t xml:space="preserve"> </w:t>
      </w:r>
      <w:r>
        <w:t>включає в себе 5 фаз.</w:t>
      </w:r>
    </w:p>
    <w:p w:rsidR="0097763E" w:rsidRDefault="0097763E" w:rsidP="0097763E">
      <w:pPr>
        <w:ind w:firstLine="709"/>
        <w:rPr>
          <w:lang w:val="uk-UA"/>
        </w:rPr>
      </w:pPr>
    </w:p>
    <w:p w:rsidR="0097763E" w:rsidRPr="00E30C1E" w:rsidRDefault="0097763E" w:rsidP="0097763E">
      <w:pPr>
        <w:ind w:firstLine="709"/>
        <w:rPr>
          <w:lang w:val="uk-UA"/>
        </w:rPr>
      </w:pPr>
    </w:p>
    <w:p w:rsidR="00084507" w:rsidRPr="00D468B0" w:rsidRDefault="00867A60" w:rsidP="00824290">
      <w:pPr>
        <w:pStyle w:val="14"/>
        <w:rPr>
          <w:lang w:val="uk-UA"/>
        </w:rPr>
      </w:pPr>
      <w:r w:rsidRPr="00D468B0">
        <w:rPr>
          <w:lang w:val="uk-UA"/>
        </w:rPr>
        <w:br w:type="page"/>
      </w:r>
      <w:bookmarkStart w:id="20" w:name="_Toc11227825"/>
      <w:r w:rsidR="00084507" w:rsidRPr="00D468B0">
        <w:rPr>
          <w:lang w:val="uk-UA"/>
        </w:rPr>
        <w:lastRenderedPageBreak/>
        <w:t>РОЗДІЛ 2</w:t>
      </w:r>
      <w:r w:rsidR="00084507" w:rsidRPr="00D468B0">
        <w:rPr>
          <w:lang w:val="uk-UA"/>
        </w:rPr>
        <w:br/>
      </w:r>
      <w:r w:rsidRPr="00D468B0">
        <w:rPr>
          <w:lang w:val="uk-UA"/>
        </w:rPr>
        <w:t>ЕЛЕКТРОФІЗІОЛОГІЧНІ МОДЕЛІ</w:t>
      </w:r>
      <w:bookmarkEnd w:id="20"/>
    </w:p>
    <w:p w:rsidR="00084507" w:rsidRPr="006E30B6" w:rsidRDefault="00084507" w:rsidP="00084507">
      <w:pPr>
        <w:rPr>
          <w:color w:val="000000"/>
          <w:lang w:val="uk-UA"/>
        </w:rPr>
      </w:pPr>
    </w:p>
    <w:p w:rsidR="00867A60" w:rsidRPr="00867A60" w:rsidRDefault="00867A60" w:rsidP="004D46B1">
      <w:pPr>
        <w:pStyle w:val="2"/>
        <w:ind w:firstLine="708"/>
        <w:rPr>
          <w:i w:val="0"/>
          <w:lang w:val="uk-UA"/>
        </w:rPr>
      </w:pPr>
      <w:bookmarkStart w:id="21" w:name="_Toc11227826"/>
      <w:r w:rsidRPr="00867A60">
        <w:rPr>
          <w:i w:val="0"/>
          <w:lang w:val="uk-UA"/>
        </w:rPr>
        <w:t>2.1. Введення в електрофізіологічні моделі</w:t>
      </w:r>
      <w:bookmarkEnd w:id="21"/>
    </w:p>
    <w:p w:rsidR="00867A60" w:rsidRPr="0012140F" w:rsidRDefault="00867A60" w:rsidP="004D46B1">
      <w:pPr>
        <w:rPr>
          <w:lang w:val="uk-UA" w:eastAsia="en-US"/>
        </w:rPr>
      </w:pPr>
    </w:p>
    <w:p w:rsidR="00867A60" w:rsidRDefault="00867A60" w:rsidP="00867A60">
      <w:pPr>
        <w:ind w:firstLine="708"/>
        <w:rPr>
          <w:lang w:val="uk-UA"/>
        </w:rPr>
      </w:pPr>
      <w:r w:rsidRPr="00C35C0A">
        <w:rPr>
          <w:lang w:val="uk-UA"/>
        </w:rPr>
        <w:t xml:space="preserve">Моделювання електричної активності серцевої тканини є важливим кроком </w:t>
      </w:r>
      <w:r>
        <w:rPr>
          <w:lang w:val="uk-UA"/>
        </w:rPr>
        <w:t>в</w:t>
      </w:r>
      <w:r w:rsidRPr="00C35C0A">
        <w:rPr>
          <w:lang w:val="uk-UA"/>
        </w:rPr>
        <w:t xml:space="preserve"> розумінні закономірностей скорочення і дилатацій серця. Серце генерує ритмічні електричні імпульси, ініційовані з точки, більш відомої як синусовий вузол. Електричні імпульси, в свою чергу, викликають механічне ско</w:t>
      </w:r>
      <w:r>
        <w:rPr>
          <w:lang w:val="uk-UA"/>
        </w:rPr>
        <w:t>рочення м'язів. В здоровому серці</w:t>
      </w:r>
      <w:r w:rsidRPr="00C35C0A">
        <w:rPr>
          <w:lang w:val="uk-UA"/>
        </w:rPr>
        <w:t xml:space="preserve"> ці електричні імпульси загасають, але при існуванні низки у</w:t>
      </w:r>
      <w:r>
        <w:rPr>
          <w:lang w:val="uk-UA"/>
        </w:rPr>
        <w:t>мов виникає ризик re-entry серця</w:t>
      </w:r>
      <w:r w:rsidRPr="00C35C0A">
        <w:rPr>
          <w:lang w:val="uk-UA"/>
        </w:rPr>
        <w:t xml:space="preserve"> тобто виникає механізм "повторного порушення". Це означає, що нормальний стійкий пульс людини порушується. Серйозні порушення стану серця, подібного роду, часто називають аритміями.</w:t>
      </w:r>
    </w:p>
    <w:p w:rsidR="00867A60" w:rsidRDefault="00867A60" w:rsidP="004D46B1">
      <w:pPr>
        <w:ind w:firstLine="708"/>
        <w:rPr>
          <w:lang w:val="uk-UA"/>
        </w:rPr>
      </w:pPr>
      <w:r>
        <w:rPr>
          <w:lang w:val="uk-UA"/>
        </w:rPr>
        <w:t>Серце, міокард, кардіоміоци</w:t>
      </w:r>
      <w:r w:rsidRPr="003E27CC">
        <w:rPr>
          <w:lang w:val="uk-UA"/>
        </w:rPr>
        <w:t>т - кожен з цих об'єктів є складною біологічною системою, в якій відбувається безліч взаємодіючих один з одним електрохімічних процесів, що призводять в остаточному підсумку до формування потенціалу дії (ПД) і наступного за ним скорочення, Порушення нормальної генерації і поширення ПД на будь-якому із зазначених трьох рівнів може стати причиною захворювань серцево-суди</w:t>
      </w:r>
      <w:r>
        <w:rPr>
          <w:lang w:val="uk-UA"/>
        </w:rPr>
        <w:t>нної системи – осно-вного фактору</w:t>
      </w:r>
      <w:r w:rsidRPr="003E27CC">
        <w:rPr>
          <w:lang w:val="uk-UA"/>
        </w:rPr>
        <w:t xml:space="preserve"> смертності в розвинених країнах. Для вивчення причин і наслідків подібних порушень використовують різні методи,</w:t>
      </w:r>
      <w:r>
        <w:rPr>
          <w:lang w:val="uk-UA"/>
        </w:rPr>
        <w:t xml:space="preserve"> в першу чергу експериментальні</w:t>
      </w:r>
      <w:r w:rsidRPr="003E27CC">
        <w:rPr>
          <w:lang w:val="uk-UA"/>
        </w:rPr>
        <w:t>. Однак деякі з</w:t>
      </w:r>
      <w:r>
        <w:rPr>
          <w:lang w:val="uk-UA"/>
        </w:rPr>
        <w:t>авдання (наприклад, неінвазивне</w:t>
      </w:r>
      <w:r w:rsidRPr="003E27CC">
        <w:rPr>
          <w:lang w:val="uk-UA"/>
        </w:rPr>
        <w:t xml:space="preserve"> картування трансмурального</w:t>
      </w:r>
      <w:r>
        <w:rPr>
          <w:lang w:val="uk-UA"/>
        </w:rPr>
        <w:t>,</w:t>
      </w:r>
      <w:r w:rsidRPr="003E27CC">
        <w:rPr>
          <w:lang w:val="uk-UA"/>
        </w:rPr>
        <w:t xml:space="preserve"> проведення вимірювання динаміки відразу декількох мем</w:t>
      </w:r>
      <w:r>
        <w:rPr>
          <w:lang w:val="uk-UA"/>
        </w:rPr>
        <w:t>бранних струмів і ін.), н</w:t>
      </w:r>
      <w:r w:rsidRPr="003E27CC">
        <w:rPr>
          <w:lang w:val="uk-UA"/>
        </w:rPr>
        <w:t>е мають експериментальних методів вирішення. Для вирішення таких завдань використовують математичні моделі. У даному розді</w:t>
      </w:r>
      <w:r>
        <w:rPr>
          <w:lang w:val="uk-UA"/>
        </w:rPr>
        <w:t xml:space="preserve">лі роботи надано короткий огляд </w:t>
      </w:r>
      <w:r w:rsidRPr="003E27CC">
        <w:rPr>
          <w:lang w:val="uk-UA"/>
        </w:rPr>
        <w:t>традиційних і сучасних методів математичного моделювання електри</w:t>
      </w:r>
      <w:r>
        <w:rPr>
          <w:lang w:val="uk-UA"/>
        </w:rPr>
        <w:t xml:space="preserve">чної активності як окремих </w:t>
      </w:r>
      <w:r w:rsidR="004D46B1">
        <w:rPr>
          <w:lang w:val="uk-UA"/>
        </w:rPr>
        <w:br/>
      </w:r>
    </w:p>
    <w:p w:rsidR="00867A60" w:rsidRDefault="00867A60" w:rsidP="00867A60">
      <w:pPr>
        <w:rPr>
          <w:lang w:val="uk-UA"/>
        </w:rPr>
      </w:pPr>
      <w:r>
        <w:rPr>
          <w:lang w:val="uk-UA"/>
        </w:rPr>
        <w:lastRenderedPageBreak/>
        <w:t>карді</w:t>
      </w:r>
      <w:r w:rsidRPr="003E27CC">
        <w:rPr>
          <w:lang w:val="uk-UA"/>
        </w:rPr>
        <w:t>ом</w:t>
      </w:r>
      <w:r>
        <w:rPr>
          <w:lang w:val="uk-UA"/>
        </w:rPr>
        <w:t>іоциті</w:t>
      </w:r>
      <w:r w:rsidRPr="003E27CC">
        <w:rPr>
          <w:lang w:val="uk-UA"/>
        </w:rPr>
        <w:t>в, так і міокарда, і цілого органу.</w:t>
      </w:r>
    </w:p>
    <w:p w:rsidR="00867A60" w:rsidRDefault="00867A60" w:rsidP="00867A60">
      <w:pPr>
        <w:ind w:firstLine="708"/>
        <w:rPr>
          <w:lang w:val="uk-UA"/>
        </w:rPr>
      </w:pPr>
      <w:r w:rsidRPr="005B5CAA">
        <w:rPr>
          <w:lang w:val="uk-UA"/>
        </w:rPr>
        <w:t>До</w:t>
      </w:r>
      <w:r>
        <w:rPr>
          <w:lang w:val="uk-UA"/>
        </w:rPr>
        <w:t xml:space="preserve"> теперішнього</w:t>
      </w:r>
      <w:r w:rsidRPr="005B5CAA">
        <w:rPr>
          <w:lang w:val="uk-UA"/>
        </w:rPr>
        <w:t xml:space="preserve"> часу розроблен</w:t>
      </w:r>
      <w:r>
        <w:rPr>
          <w:lang w:val="uk-UA"/>
        </w:rPr>
        <w:t>о безліч різноманітних моделей, приз-</w:t>
      </w:r>
    </w:p>
    <w:p w:rsidR="00867A60" w:rsidRPr="000F19FC" w:rsidRDefault="00867A60" w:rsidP="00867A60">
      <w:pPr>
        <w:rPr>
          <w:lang w:val="uk-UA"/>
        </w:rPr>
      </w:pPr>
      <w:r w:rsidRPr="005B5CAA">
        <w:rPr>
          <w:lang w:val="uk-UA"/>
        </w:rPr>
        <w:t>начених для опису різних аспектів електричної активності серця. Ці моделі умовно можна розділити па два типи: концептуальні і детальні. Перший тип складають моделі,</w:t>
      </w:r>
      <w:r>
        <w:rPr>
          <w:lang w:val="uk-UA"/>
        </w:rPr>
        <w:t xml:space="preserve"> які використовувалися в </w:t>
      </w:r>
      <w:r w:rsidRPr="005B5CAA">
        <w:rPr>
          <w:lang w:val="uk-UA"/>
        </w:rPr>
        <w:t>50-ті-80-ті роки минулого століття. Приклади - м</w:t>
      </w:r>
      <w:r>
        <w:rPr>
          <w:lang w:val="uk-UA"/>
        </w:rPr>
        <w:t>оделі Вінера Розенблюта і ФітцХ’</w:t>
      </w:r>
      <w:r w:rsidRPr="005B5CAA">
        <w:rPr>
          <w:lang w:val="uk-UA"/>
        </w:rPr>
        <w:t>ю-Нагумо. Їх відмінна риса - простота в розумінні і застосуванні, низька вимогливість до обчислювальних ресурсів. Широке поширення і привабливість подібних моделей обумовлена ​​тим, що вони описують суть, концепцію явища і, таким чином, можуть бути застосовані не тільки для опису конкретного об'єкта,</w:t>
      </w:r>
      <w:r>
        <w:rPr>
          <w:lang w:val="uk-UA"/>
        </w:rPr>
        <w:t xml:space="preserve"> для якого створювалися, але, і,</w:t>
      </w:r>
      <w:r w:rsidRPr="005B5CAA">
        <w:rPr>
          <w:lang w:val="uk-UA"/>
        </w:rPr>
        <w:t xml:space="preserve"> як правило, для широкого класу схожих явищ. Наприклад,</w:t>
      </w:r>
      <w:r>
        <w:rPr>
          <w:lang w:val="uk-UA"/>
        </w:rPr>
        <w:t xml:space="preserve"> різний модифікації моделі ФітцХ</w:t>
      </w:r>
      <w:r w:rsidRPr="003970CA">
        <w:rPr>
          <w:lang w:val="uk-UA"/>
        </w:rPr>
        <w:t>’</w:t>
      </w:r>
      <w:r w:rsidRPr="005B5CAA">
        <w:rPr>
          <w:lang w:val="uk-UA"/>
        </w:rPr>
        <w:t>ю-Нагумо широко використовувалися і використовуються до си</w:t>
      </w:r>
      <w:r>
        <w:rPr>
          <w:lang w:val="uk-UA"/>
        </w:rPr>
        <w:t>х</w:t>
      </w:r>
      <w:r w:rsidRPr="005B5CAA">
        <w:rPr>
          <w:lang w:val="uk-UA"/>
        </w:rPr>
        <w:t xml:space="preserve"> пір при мо</w:t>
      </w:r>
      <w:r>
        <w:rPr>
          <w:lang w:val="uk-UA"/>
        </w:rPr>
        <w:t xml:space="preserve">делюванні поширення нервового імпульсу </w:t>
      </w:r>
      <w:r w:rsidRPr="005B5CAA">
        <w:rPr>
          <w:lang w:val="uk-UA"/>
        </w:rPr>
        <w:t xml:space="preserve">ПД в міокарді, хімічних хвиль в </w:t>
      </w:r>
      <w:r>
        <w:rPr>
          <w:lang w:val="uk-UA"/>
        </w:rPr>
        <w:t>реакції Білоусова-Жаботинського</w:t>
      </w:r>
      <w:r w:rsidRPr="005B5CAA">
        <w:rPr>
          <w:lang w:val="uk-UA"/>
        </w:rPr>
        <w:t xml:space="preserve"> в екології. Така універсальність у поєднанні з простотою зробила концептуальні моделі особливо привабливими для фізиків, успішно розвивали концепцію автохвиль і збудливих середовищ в кінці минулого століття.</w:t>
      </w:r>
    </w:p>
    <w:p w:rsidR="00867A60" w:rsidRDefault="00867A60" w:rsidP="00867A60">
      <w:pPr>
        <w:ind w:firstLine="708"/>
      </w:pPr>
      <w:r w:rsidRPr="0089590C">
        <w:t>Для опису кількісної динаміки конкретних систем, коли пред'являються високі вимоги до якості моделювання і потрібно порівн</w:t>
      </w:r>
      <w:r>
        <w:t>ювати розрахункові велечи</w:t>
      </w:r>
      <w:r w:rsidRPr="0089590C">
        <w:t>ни з даними натурних експериментів, використовують детальні моделі. Прикладами таких детальних моделей служать моделі кардіоціта, побудовані з використанням формалізму Ходжкіна-Хакслі.</w:t>
      </w:r>
    </w:p>
    <w:p w:rsidR="00867A60" w:rsidRDefault="00867A60" w:rsidP="00867A60">
      <w:pPr>
        <w:ind w:firstLine="708"/>
      </w:pPr>
      <w:r w:rsidRPr="0089590C">
        <w:t>Такі моделі включають опис до двох десятків мембранних струм</w:t>
      </w:r>
      <w:r>
        <w:t>ів, динаміку іонів в саркоплазм</w:t>
      </w:r>
      <w:r w:rsidRPr="004D66EA">
        <w:t>і</w:t>
      </w:r>
      <w:r w:rsidRPr="0089590C">
        <w:t>, особливу регуляцію іонів кальцію, елементи внутрішньоклітинної сигналізації. Як результат, розрахункові оцінки параметрів при правильному виборі моделі знах</w:t>
      </w:r>
      <w:r>
        <w:t>одяться в межах експериментальної</w:t>
      </w:r>
      <w:r w:rsidRPr="0089590C">
        <w:t xml:space="preserve"> помилки. Платою </w:t>
      </w:r>
      <w:r>
        <w:rPr>
          <w:lang w:val="uk-UA"/>
        </w:rPr>
        <w:t xml:space="preserve"> </w:t>
      </w:r>
      <w:r w:rsidRPr="0089590C">
        <w:t>за</w:t>
      </w:r>
      <w:r>
        <w:rPr>
          <w:lang w:val="uk-UA"/>
        </w:rPr>
        <w:t xml:space="preserve"> </w:t>
      </w:r>
      <w:r w:rsidRPr="0089590C">
        <w:t xml:space="preserve"> таку </w:t>
      </w:r>
      <w:r>
        <w:rPr>
          <w:lang w:val="uk-UA"/>
        </w:rPr>
        <w:t xml:space="preserve"> </w:t>
      </w:r>
      <w:r w:rsidRPr="0089590C">
        <w:t>високу</w:t>
      </w:r>
      <w:r>
        <w:rPr>
          <w:lang w:val="uk-UA"/>
        </w:rPr>
        <w:t xml:space="preserve"> </w:t>
      </w:r>
      <w:r w:rsidRPr="0089590C">
        <w:t xml:space="preserve"> точність</w:t>
      </w:r>
      <w:r>
        <w:rPr>
          <w:lang w:val="uk-UA"/>
        </w:rPr>
        <w:t xml:space="preserve"> </w:t>
      </w:r>
      <w:r w:rsidRPr="0089590C">
        <w:t xml:space="preserve"> є </w:t>
      </w:r>
      <w:r>
        <w:rPr>
          <w:lang w:val="uk-UA"/>
        </w:rPr>
        <w:t xml:space="preserve"> </w:t>
      </w:r>
      <w:r w:rsidRPr="0089590C">
        <w:t xml:space="preserve">складність </w:t>
      </w:r>
    </w:p>
    <w:p w:rsidR="00867A60" w:rsidRDefault="00867A60" w:rsidP="00867A60"/>
    <w:p w:rsidR="00867A60" w:rsidRDefault="00867A60" w:rsidP="00867A60">
      <w:r w:rsidRPr="0089590C">
        <w:t>моделі,</w:t>
      </w:r>
      <w:r>
        <w:rPr>
          <w:lang w:val="uk-UA"/>
        </w:rPr>
        <w:t xml:space="preserve"> </w:t>
      </w:r>
      <w:r w:rsidRPr="0089590C">
        <w:t xml:space="preserve"> що</w:t>
      </w:r>
      <w:r>
        <w:rPr>
          <w:lang w:val="uk-UA"/>
        </w:rPr>
        <w:t xml:space="preserve"> </w:t>
      </w:r>
      <w:r w:rsidRPr="0089590C">
        <w:t xml:space="preserve"> включає</w:t>
      </w:r>
      <w:r>
        <w:rPr>
          <w:lang w:val="uk-UA"/>
        </w:rPr>
        <w:t xml:space="preserve"> </w:t>
      </w:r>
      <w:r w:rsidRPr="0089590C">
        <w:t xml:space="preserve"> до</w:t>
      </w:r>
      <w:r>
        <w:rPr>
          <w:lang w:val="uk-UA"/>
        </w:rPr>
        <w:t xml:space="preserve"> </w:t>
      </w:r>
      <w:r w:rsidRPr="0089590C">
        <w:t xml:space="preserve"> сотні</w:t>
      </w:r>
      <w:r>
        <w:rPr>
          <w:lang w:val="uk-UA"/>
        </w:rPr>
        <w:t xml:space="preserve"> </w:t>
      </w:r>
      <w:r w:rsidRPr="0089590C">
        <w:t xml:space="preserve"> диференціальних</w:t>
      </w:r>
      <w:r>
        <w:rPr>
          <w:lang w:val="uk-UA"/>
        </w:rPr>
        <w:t xml:space="preserve"> </w:t>
      </w:r>
      <w:r w:rsidRPr="0089590C">
        <w:t xml:space="preserve"> і</w:t>
      </w:r>
      <w:r>
        <w:rPr>
          <w:lang w:val="uk-UA"/>
        </w:rPr>
        <w:t xml:space="preserve"> </w:t>
      </w:r>
      <w:r w:rsidRPr="0089590C">
        <w:t xml:space="preserve"> алгебраїчних</w:t>
      </w:r>
      <w:r>
        <w:rPr>
          <w:lang w:val="uk-UA"/>
        </w:rPr>
        <w:t xml:space="preserve"> </w:t>
      </w:r>
      <w:r w:rsidRPr="0089590C">
        <w:t xml:space="preserve"> рівнянь,</w:t>
      </w:r>
      <w:r>
        <w:rPr>
          <w:lang w:val="uk-UA"/>
        </w:rPr>
        <w:t xml:space="preserve">  </w:t>
      </w:r>
      <w:r w:rsidRPr="0089590C">
        <w:t xml:space="preserve"> і </w:t>
      </w:r>
    </w:p>
    <w:p w:rsidR="00867A60" w:rsidRDefault="00867A60" w:rsidP="00867A60">
      <w:r w:rsidRPr="0089590C">
        <w:lastRenderedPageBreak/>
        <w:t>порівняно</w:t>
      </w:r>
      <w:r>
        <w:t xml:space="preserve"> з двома рівняннями класичної концептуальної моделі ФітцХ'ю</w:t>
      </w:r>
      <w:r>
        <w:rPr>
          <w:lang w:val="uk-UA"/>
        </w:rPr>
        <w:t xml:space="preserve"> </w:t>
      </w:r>
      <w:r>
        <w:t>–Нагумо.</w:t>
      </w:r>
      <w:r w:rsidRPr="0089590C">
        <w:t xml:space="preserve"> Для детальних моделей потрібні значні обчислювальні ресурси. Так, на сучасних персональних комп'ютерах можливий розрахунок де</w:t>
      </w:r>
      <w:r>
        <w:t>тальної моделі окремого кардіоци</w:t>
      </w:r>
      <w:r w:rsidRPr="0089590C">
        <w:t>та, але для розрахунку невеликої</w:t>
      </w:r>
      <w:r>
        <w:t xml:space="preserve"> ділянки міокарда об'ємом 10 мм</w:t>
      </w:r>
      <w:r>
        <w:rPr>
          <w:sz w:val="32"/>
          <w:vertAlign w:val="superscript"/>
          <w:lang w:val="uk-UA"/>
        </w:rPr>
        <w:t>3</w:t>
      </w:r>
      <w:r>
        <w:t>, складеного з таких кардіоци</w:t>
      </w:r>
      <w:r w:rsidRPr="0089590C">
        <w:t>т</w:t>
      </w:r>
      <w:r>
        <w:rPr>
          <w:lang w:val="uk-UA"/>
        </w:rPr>
        <w:t>і</w:t>
      </w:r>
      <w:r>
        <w:t>в, як правило, потрібен</w:t>
      </w:r>
      <w:r w:rsidRPr="0089590C">
        <w:t xml:space="preserve"> суперкомпютер.</w:t>
      </w:r>
    </w:p>
    <w:p w:rsidR="00867A60" w:rsidRDefault="00867A60" w:rsidP="00867A60">
      <w:pPr>
        <w:ind w:firstLine="708"/>
      </w:pPr>
      <w:r w:rsidRPr="00A30F87">
        <w:t>При моделюванні поширення ПД в міокарді необхідно враховувати передачу електричного збудження між клітинами чере</w:t>
      </w:r>
      <w:r>
        <w:rPr>
          <w:lang w:val="uk-UA"/>
        </w:rPr>
        <w:t>з</w:t>
      </w:r>
      <w:r w:rsidRPr="00A30F87">
        <w:t xml:space="preserve"> щілин</w:t>
      </w:r>
      <w:r>
        <w:t>ні контакти. Через неоднорідний</w:t>
      </w:r>
      <w:r w:rsidRPr="00A30F87">
        <w:t xml:space="preserve"> розподіл щілинних контактів електричний опір і швидкість проведення неоднакові в різних напрямках, тобто </w:t>
      </w:r>
      <w:r>
        <w:t>середовище</w:t>
      </w:r>
      <w:r w:rsidRPr="00A30F87">
        <w:t xml:space="preserve"> анізотропн</w:t>
      </w:r>
      <w:r>
        <w:t>е</w:t>
      </w:r>
      <w:r w:rsidRPr="00A30F87">
        <w:t>. Серце, до того ж</w:t>
      </w:r>
      <w:r>
        <w:t>, має непросту</w:t>
      </w:r>
      <w:r w:rsidRPr="00A30F87">
        <w:t xml:space="preserve"> топологі</w:t>
      </w:r>
      <w:r>
        <w:t>ю, неоднорідне за властивостями,</w:t>
      </w:r>
      <w:r w:rsidRPr="00A30F87">
        <w:t xml:space="preserve"> в тому числі по анізотропії. При детальному моделюванні необхідно враховувати всі ці обставини, а саме:</w:t>
      </w:r>
    </w:p>
    <w:p w:rsidR="00867A60" w:rsidRPr="00A30F87" w:rsidRDefault="00867A60" w:rsidP="00867A60">
      <w:pPr>
        <w:ind w:firstLine="708"/>
        <w:rPr>
          <w:lang w:val="uk-UA"/>
        </w:rPr>
      </w:pPr>
      <w:r w:rsidRPr="00A30F87">
        <w:t>1) генерацію електрич</w:t>
      </w:r>
      <w:r>
        <w:t>ного потенціалу дій кардіоцитами.</w:t>
      </w:r>
    </w:p>
    <w:p w:rsidR="00867A60" w:rsidRPr="00A30F87" w:rsidRDefault="00867A60" w:rsidP="00867A60">
      <w:pPr>
        <w:ind w:firstLine="708"/>
      </w:pPr>
      <w:r>
        <w:t>2) зв'язок між кардіоцитами</w:t>
      </w:r>
      <w:r w:rsidRPr="00A30F87">
        <w:t xml:space="preserve"> (або блоками клітин при менш детальному моделюванні).</w:t>
      </w:r>
    </w:p>
    <w:p w:rsidR="00867A60" w:rsidRDefault="00867A60" w:rsidP="00867A60">
      <w:pPr>
        <w:ind w:firstLine="708"/>
      </w:pPr>
      <w:r w:rsidRPr="00A30F87">
        <w:t>3</w:t>
      </w:r>
      <w:r>
        <w:t>) відповідну геометрію модельного</w:t>
      </w:r>
      <w:r w:rsidRPr="00A30F87">
        <w:t xml:space="preserve"> середовища (рис. 3) [13].</w:t>
      </w:r>
    </w:p>
    <w:p w:rsidR="00867A60" w:rsidRDefault="00867A60" w:rsidP="00867A60">
      <w:pPr>
        <w:rPr>
          <w:lang w:eastAsia="en-US"/>
        </w:rPr>
      </w:pPr>
    </w:p>
    <w:p w:rsidR="00867A60" w:rsidRPr="00867A60" w:rsidRDefault="00867A60" w:rsidP="004D46B1">
      <w:pPr>
        <w:pStyle w:val="2"/>
        <w:ind w:firstLine="709"/>
        <w:rPr>
          <w:i w:val="0"/>
          <w:lang w:val="de-DE"/>
        </w:rPr>
      </w:pPr>
      <w:bookmarkStart w:id="22" w:name="_Toc9331252"/>
      <w:bookmarkStart w:id="23" w:name="_Toc11227827"/>
      <w:r w:rsidRPr="00867A60">
        <w:rPr>
          <w:i w:val="0"/>
          <w:lang w:val="de-DE"/>
        </w:rPr>
        <w:t>2.</w:t>
      </w:r>
      <w:r w:rsidRPr="00867A60">
        <w:rPr>
          <w:i w:val="0"/>
          <w:lang w:val="uk-UA"/>
        </w:rPr>
        <w:t>2</w:t>
      </w:r>
      <w:r w:rsidRPr="00867A60">
        <w:rPr>
          <w:i w:val="0"/>
          <w:lang w:val="de-DE"/>
        </w:rPr>
        <w:t xml:space="preserve">. </w:t>
      </w:r>
      <w:r w:rsidRPr="00867A60">
        <w:rPr>
          <w:i w:val="0"/>
        </w:rPr>
        <w:t>Модель</w:t>
      </w:r>
      <w:r w:rsidRPr="00867A60">
        <w:rPr>
          <w:i w:val="0"/>
          <w:lang w:val="de-DE"/>
        </w:rPr>
        <w:t xml:space="preserve"> </w:t>
      </w:r>
      <w:r w:rsidRPr="00867A60">
        <w:rPr>
          <w:i w:val="0"/>
        </w:rPr>
        <w:t>ФітцХ</w:t>
      </w:r>
      <w:r w:rsidRPr="00867A60">
        <w:rPr>
          <w:i w:val="0"/>
          <w:lang w:val="de-DE"/>
        </w:rPr>
        <w:t>'</w:t>
      </w:r>
      <w:r w:rsidRPr="00867A60">
        <w:rPr>
          <w:i w:val="0"/>
        </w:rPr>
        <w:t>ю</w:t>
      </w:r>
      <w:r w:rsidRPr="00867A60">
        <w:rPr>
          <w:i w:val="0"/>
          <w:lang w:val="de-DE"/>
        </w:rPr>
        <w:t xml:space="preserve"> – </w:t>
      </w:r>
      <w:r w:rsidRPr="00867A60">
        <w:rPr>
          <w:i w:val="0"/>
        </w:rPr>
        <w:t>Нагумо</w:t>
      </w:r>
      <w:bookmarkEnd w:id="22"/>
      <w:bookmarkEnd w:id="23"/>
    </w:p>
    <w:p w:rsidR="00867A60" w:rsidRPr="00C91B0B" w:rsidRDefault="00867A60" w:rsidP="00867A60"/>
    <w:p w:rsidR="00867A60" w:rsidRDefault="00867A60" w:rsidP="00867A60">
      <w:pPr>
        <w:ind w:firstLine="708"/>
        <w:rPr>
          <w:lang w:val="uk-UA"/>
        </w:rPr>
      </w:pPr>
      <w:r w:rsidRPr="003970CA">
        <w:rPr>
          <w:lang w:val="uk-UA"/>
        </w:rPr>
        <w:t>Модель ФітцХ'ю-Нагумо (ФХН), була</w:t>
      </w:r>
      <w:r>
        <w:rPr>
          <w:lang w:val="uk-UA"/>
        </w:rPr>
        <w:t xml:space="preserve"> названа і честь Річарда ФітцХ’</w:t>
      </w:r>
      <w:r w:rsidRPr="003970CA">
        <w:rPr>
          <w:lang w:val="uk-UA"/>
        </w:rPr>
        <w:t>ю, який запропонував дану систему в 1961 році, а також Джинічі Нагумо, Сугуру Арімото, Седін Йошизава, які через 1 рік створили еквівалентну схему, яка описує прототип збудливою системи , наприклад, нейрона. Дана</w:t>
      </w:r>
      <w:r>
        <w:rPr>
          <w:lang w:val="uk-UA"/>
        </w:rPr>
        <w:t xml:space="preserve"> модель описує "регенерати</w:t>
      </w:r>
      <w:r w:rsidRPr="003970CA">
        <w:rPr>
          <w:lang w:val="uk-UA"/>
        </w:rPr>
        <w:t>вне само</w:t>
      </w:r>
      <w:r>
        <w:rPr>
          <w:lang w:val="uk-UA"/>
        </w:rPr>
        <w:t>збудження" за допомогою лінійного</w:t>
      </w:r>
      <w:r w:rsidRPr="003970CA">
        <w:rPr>
          <w:lang w:val="uk-UA"/>
        </w:rPr>
        <w:t xml:space="preserve"> негативного зворотного зв'язку напруги на затворі.</w:t>
      </w:r>
    </w:p>
    <w:p w:rsidR="00867A60" w:rsidRDefault="00867A60" w:rsidP="00867A60">
      <w:pPr>
        <w:ind w:firstLine="708"/>
        <w:rPr>
          <w:lang w:val="uk-UA"/>
        </w:rPr>
      </w:pPr>
      <w:r>
        <w:rPr>
          <w:lang w:val="uk-UA"/>
        </w:rPr>
        <w:t>Модель ФітцХ</w:t>
      </w:r>
      <w:r w:rsidRPr="004A03B7">
        <w:t>’</w:t>
      </w:r>
      <w:r>
        <w:rPr>
          <w:lang w:val="uk-UA"/>
        </w:rPr>
        <w:t>ю-Нагумо являє собою</w:t>
      </w:r>
      <w:r w:rsidRPr="003970CA">
        <w:rPr>
          <w:lang w:val="uk-UA"/>
        </w:rPr>
        <w:t xml:space="preserve"> двухкомпонентное спрощення </w:t>
      </w:r>
    </w:p>
    <w:p w:rsidR="00867A60" w:rsidRDefault="00867A60" w:rsidP="00867A60">
      <w:pPr>
        <w:rPr>
          <w:lang w:val="uk-UA"/>
        </w:rPr>
      </w:pPr>
    </w:p>
    <w:p w:rsidR="00867A60" w:rsidRDefault="00867A60" w:rsidP="00867A60">
      <w:pPr>
        <w:rPr>
          <w:lang w:val="uk-UA"/>
        </w:rPr>
      </w:pPr>
      <w:r w:rsidRPr="003970CA">
        <w:rPr>
          <w:lang w:val="uk-UA"/>
        </w:rPr>
        <w:lastRenderedPageBreak/>
        <w:t>моделі Ходж</w:t>
      </w:r>
      <w:r>
        <w:rPr>
          <w:lang w:val="uk-UA"/>
        </w:rPr>
        <w:t>кіна-Хакслі. Також Річард ФітцХ</w:t>
      </w:r>
      <w:r w:rsidRPr="004A03B7">
        <w:rPr>
          <w:lang w:val="uk-UA"/>
        </w:rPr>
        <w:t>’</w:t>
      </w:r>
      <w:r w:rsidRPr="003970CA">
        <w:rPr>
          <w:lang w:val="uk-UA"/>
        </w:rPr>
        <w:t xml:space="preserve">ю посилався на роботу Ван-дер-Поля. а точніше на модель Бонхеффер-Ван-дер-Поля (по імені Kaрла Фрідріха Бонхеффера і Бальтазара ван-дер-Поля), так як вона містить осцилятор ван-дер-Поля. що є окремим випадком моделі при а = </w:t>
      </w:r>
      <w:r>
        <w:rPr>
          <w:lang w:val="en-US"/>
        </w:rPr>
        <w:t>b</w:t>
      </w:r>
      <w:r w:rsidRPr="003970CA">
        <w:rPr>
          <w:lang w:val="uk-UA"/>
        </w:rPr>
        <w:t xml:space="preserve"> = 0. Еквівалентна схема була запропонована Джин-ічі Нагумо, Сугуру Арімото і Сюдзі Йошизава. Рівняння динаміки і принципова </w:t>
      </w:r>
      <w:r>
        <w:rPr>
          <w:lang w:val="uk-UA"/>
        </w:rPr>
        <w:t>схема моделі ФХН (див. Рисунок 2.1.</w:t>
      </w:r>
      <w:r w:rsidRPr="003970CA">
        <w:rPr>
          <w:lang w:val="uk-UA"/>
        </w:rPr>
        <w:t>) мають такий вигляд:</w:t>
      </w:r>
    </w:p>
    <w:p w:rsidR="00867A60" w:rsidRDefault="00867A60" w:rsidP="00867A60">
      <w:pPr>
        <w:rPr>
          <w:lang w:val="uk-UA"/>
        </w:rPr>
      </w:pPr>
    </w:p>
    <w:p w:rsidR="00867A60" w:rsidRDefault="00AB5FB5" w:rsidP="00867A60">
      <w:pPr>
        <w:ind w:firstLine="708"/>
        <w:jc w:val="right"/>
        <w:rPr>
          <w:i/>
          <w:lang w:val="uk-UA"/>
        </w:rPr>
      </w:pPr>
      <m:oMath>
        <m:f>
          <m:fPr>
            <m:ctrlPr>
              <w:rPr>
                <w:rFonts w:ascii="Cambria Math" w:hAnsi="Cambria Math"/>
                <w:i/>
                <w:lang w:val="uk-UA"/>
              </w:rPr>
            </m:ctrlPr>
          </m:fPr>
          <m:num>
            <m:r>
              <w:rPr>
                <w:rFonts w:ascii="Cambria Math" w:hAnsi="Cambria Math"/>
                <w:lang w:val="uk-UA"/>
              </w:rPr>
              <m:t>dV</m:t>
            </m:r>
          </m:num>
          <m:den>
            <m:r>
              <w:rPr>
                <w:rFonts w:ascii="Cambria Math" w:hAnsi="Cambria Math"/>
                <w:lang w:val="uk-UA"/>
              </w:rPr>
              <m:t>dt</m:t>
            </m:r>
          </m:den>
        </m:f>
        <m:r>
          <w:rPr>
            <w:rFonts w:ascii="Cambria Math" w:hAnsi="Cambria Math"/>
            <w:lang w:val="uk-UA"/>
          </w:rPr>
          <m:t>=</m:t>
        </m:r>
        <m:r>
          <w:rPr>
            <w:rFonts w:ascii="Cambria Math" w:hAnsi="Cambria Math"/>
            <w:lang w:val="en-US"/>
          </w:rPr>
          <m:t>V</m:t>
        </m:r>
        <m:r>
          <w:rPr>
            <w:rFonts w:ascii="Cambria Math" w:hAnsi="Cambria Math"/>
            <w:lang w:val="uk-UA"/>
          </w:rPr>
          <m:t xml:space="preserve">- </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V</m:t>
                </m:r>
              </m:e>
              <m:sup>
                <m:r>
                  <w:rPr>
                    <w:rFonts w:ascii="Cambria Math" w:hAnsi="Cambria Math"/>
                    <w:lang w:val="uk-UA"/>
                  </w:rPr>
                  <m:t>3</m:t>
                </m:r>
              </m:sup>
            </m:sSup>
          </m:num>
          <m:den>
            <m:r>
              <w:rPr>
                <w:rFonts w:ascii="Cambria Math" w:hAnsi="Cambria Math"/>
                <w:lang w:val="uk-UA"/>
              </w:rPr>
              <m:t>3</m:t>
            </m:r>
          </m:den>
        </m:f>
        <m:r>
          <w:rPr>
            <w:rFonts w:ascii="Cambria Math" w:hAnsi="Cambria Math"/>
            <w:lang w:val="uk-UA"/>
          </w:rPr>
          <m:t xml:space="preserve">- </m:t>
        </m:r>
        <m:r>
          <w:rPr>
            <w:rFonts w:ascii="Cambria Math" w:hAnsi="Cambria Math"/>
            <w:lang w:val="en-US"/>
          </w:rPr>
          <m:t>ω</m:t>
        </m:r>
        <m:r>
          <w:rPr>
            <w:rFonts w:ascii="Cambria Math" w:hAnsi="Cambria Math"/>
            <w:lang w:val="uk-UA"/>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st</m:t>
            </m:r>
          </m:sub>
        </m:sSub>
      </m:oMath>
      <w:r w:rsidR="00867A60" w:rsidRPr="00C77AD3">
        <w:rPr>
          <w:i/>
          <w:lang w:val="uk-UA"/>
        </w:rPr>
        <w:t>,</w:t>
      </w:r>
      <w:r w:rsidR="00867A60">
        <w:rPr>
          <w:i/>
          <w:lang w:val="uk-UA"/>
        </w:rPr>
        <w:tab/>
      </w:r>
      <w:r w:rsidR="00867A60">
        <w:rPr>
          <w:i/>
          <w:lang w:val="uk-UA"/>
        </w:rPr>
        <w:tab/>
      </w:r>
      <w:r w:rsidR="00867A60">
        <w:rPr>
          <w:i/>
          <w:lang w:val="uk-UA"/>
        </w:rPr>
        <w:tab/>
      </w:r>
      <w:r w:rsidR="00867A60">
        <w:rPr>
          <w:i/>
          <w:lang w:val="uk-UA"/>
        </w:rPr>
        <w:tab/>
      </w:r>
      <w:r w:rsidR="00867A60">
        <w:rPr>
          <w:i/>
          <w:lang w:val="uk-UA"/>
        </w:rPr>
        <w:tab/>
        <w:t>(2.1</w:t>
      </w:r>
      <w:r w:rsidR="00867A60" w:rsidRPr="00C77AD3">
        <w:rPr>
          <w:i/>
          <w:lang w:val="uk-UA"/>
        </w:rPr>
        <w:t>)</w:t>
      </w:r>
    </w:p>
    <w:p w:rsidR="00867A60" w:rsidRPr="00C77AD3" w:rsidRDefault="00867A60" w:rsidP="004D46B1">
      <w:pPr>
        <w:ind w:firstLine="709"/>
        <w:jc w:val="right"/>
        <w:rPr>
          <w:i/>
          <w:lang w:val="uk-UA"/>
        </w:rPr>
      </w:pPr>
    </w:p>
    <w:p w:rsidR="00867A60" w:rsidRDefault="00CC55CD" w:rsidP="00867A60">
      <w:pPr>
        <w:ind w:firstLine="708"/>
        <w:jc w:val="right"/>
        <w:rPr>
          <w:i/>
          <w:lang w:val="uk-UA"/>
        </w:rPr>
      </w:pPr>
      <m:oMath>
        <m:r>
          <w:rPr>
            <w:rFonts w:ascii="Cambria Math" w:hAnsi="Cambria Math"/>
            <w:lang w:val="uk-UA"/>
          </w:rPr>
          <m:t>T</m:t>
        </m:r>
        <m:f>
          <m:fPr>
            <m:ctrlPr>
              <w:rPr>
                <w:rFonts w:ascii="Cambria Math" w:hAnsi="Cambria Math"/>
                <w:i/>
                <w:lang w:val="uk-UA"/>
              </w:rPr>
            </m:ctrlPr>
          </m:fPr>
          <m:num>
            <m:r>
              <w:rPr>
                <w:rFonts w:ascii="Cambria Math" w:hAnsi="Cambria Math"/>
                <w:lang w:val="uk-UA"/>
              </w:rPr>
              <m:t>dV</m:t>
            </m:r>
          </m:num>
          <m:den>
            <m:r>
              <w:rPr>
                <w:rFonts w:ascii="Cambria Math" w:hAnsi="Cambria Math"/>
                <w:lang w:val="uk-UA"/>
              </w:rPr>
              <m:t>dt</m:t>
            </m:r>
          </m:den>
        </m:f>
        <m:r>
          <w:rPr>
            <w:rFonts w:ascii="Cambria Math" w:hAnsi="Cambria Math"/>
            <w:lang w:val="uk-UA"/>
          </w:rPr>
          <m:t>=V+a-bω</m:t>
        </m:r>
      </m:oMath>
      <w:r w:rsidR="00867A60" w:rsidRPr="00C77AD3">
        <w:rPr>
          <w:i/>
          <w:lang w:val="uk-UA"/>
        </w:rPr>
        <w:t>,</w:t>
      </w:r>
      <w:r w:rsidR="00867A60" w:rsidRPr="00C77AD3">
        <w:rPr>
          <w:i/>
          <w:lang w:val="uk-UA"/>
        </w:rPr>
        <w:tab/>
      </w:r>
      <w:r w:rsidR="00867A60" w:rsidRPr="00C77AD3">
        <w:rPr>
          <w:i/>
          <w:lang w:val="uk-UA"/>
        </w:rPr>
        <w:tab/>
      </w:r>
      <w:r w:rsidR="00867A60" w:rsidRPr="00C77AD3">
        <w:rPr>
          <w:i/>
          <w:lang w:val="uk-UA"/>
        </w:rPr>
        <w:tab/>
      </w:r>
      <w:r w:rsidR="00867A60" w:rsidRPr="00C77AD3">
        <w:rPr>
          <w:i/>
          <w:lang w:val="uk-UA"/>
        </w:rPr>
        <w:tab/>
      </w:r>
      <w:r w:rsidR="00867A60" w:rsidRPr="00C77AD3">
        <w:rPr>
          <w:i/>
          <w:lang w:val="uk-UA"/>
        </w:rPr>
        <w:tab/>
      </w:r>
      <w:r w:rsidR="00867A60">
        <w:rPr>
          <w:i/>
          <w:lang w:val="uk-UA"/>
        </w:rPr>
        <w:t>(2</w:t>
      </w:r>
      <w:r w:rsidR="00867A60" w:rsidRPr="00C77AD3">
        <w:rPr>
          <w:i/>
          <w:lang w:val="uk-UA"/>
        </w:rPr>
        <w:t>.2)</w:t>
      </w:r>
    </w:p>
    <w:p w:rsidR="00867A60" w:rsidRPr="00C77AD3" w:rsidRDefault="00867A60" w:rsidP="00867A60">
      <w:pPr>
        <w:ind w:firstLine="708"/>
        <w:jc w:val="right"/>
        <w:rPr>
          <w:i/>
          <w:lang w:val="uk-UA"/>
        </w:rPr>
      </w:pPr>
    </w:p>
    <w:p w:rsidR="00867A60" w:rsidRDefault="00867A60" w:rsidP="00867A60">
      <w:pPr>
        <w:rPr>
          <w:lang w:val="uk-UA"/>
        </w:rPr>
      </w:pPr>
      <w:r w:rsidRPr="000F19FC">
        <w:rPr>
          <w:lang w:val="uk-UA"/>
        </w:rPr>
        <w:t xml:space="preserve">де </w:t>
      </w:r>
      <w:r>
        <w:rPr>
          <w:lang w:val="en-US"/>
        </w:rPr>
        <w:t>I</w:t>
      </w:r>
      <w:r>
        <w:rPr>
          <w:vertAlign w:val="subscript"/>
          <w:lang w:val="en-US"/>
        </w:rPr>
        <w:t>st</w:t>
      </w:r>
      <w:r w:rsidRPr="000F19FC">
        <w:rPr>
          <w:lang w:val="uk-UA"/>
        </w:rPr>
        <w:t xml:space="preserve"> - струм стимулу (зовнішнього впливу), </w:t>
      </w:r>
      <w:r w:rsidRPr="004A03B7">
        <w:rPr>
          <w:lang w:val="en-US"/>
        </w:rPr>
        <w:t>V</w:t>
      </w:r>
      <w:r w:rsidRPr="000F19FC">
        <w:rPr>
          <w:lang w:val="uk-UA"/>
        </w:rPr>
        <w:t xml:space="preserve"> - мембранне напруження,  </w:t>
      </w:r>
      <w:r>
        <w:rPr>
          <w:lang w:val="en-US"/>
        </w:rPr>
        <w:t>ω</w:t>
      </w:r>
      <w:r w:rsidRPr="000F19FC">
        <w:rPr>
          <w:lang w:val="uk-UA"/>
        </w:rPr>
        <w:t xml:space="preserve"> - </w:t>
      </w:r>
      <w:r>
        <w:rPr>
          <w:lang w:val="uk-UA"/>
        </w:rPr>
        <w:t>змінна</w:t>
      </w:r>
      <w:r w:rsidRPr="000F19FC">
        <w:rPr>
          <w:lang w:val="uk-UA"/>
        </w:rPr>
        <w:t xml:space="preserve"> відновлення, </w:t>
      </w:r>
      <w:r w:rsidRPr="004A03B7">
        <w:rPr>
          <w:lang w:val="en-US"/>
        </w:rPr>
        <w:t>a</w:t>
      </w:r>
      <w:r w:rsidRPr="000F19FC">
        <w:rPr>
          <w:lang w:val="uk-UA"/>
        </w:rPr>
        <w:t xml:space="preserve">, </w:t>
      </w:r>
      <w:r w:rsidRPr="004A03B7">
        <w:rPr>
          <w:lang w:val="en-US"/>
        </w:rPr>
        <w:t>bt</w:t>
      </w:r>
      <w:r w:rsidRPr="000F19FC">
        <w:rPr>
          <w:lang w:val="uk-UA"/>
        </w:rPr>
        <w:t xml:space="preserve"> - параметри, знайдені експериментально і рівні, відповідно, -0.7. 0.8, 1 / 0.08.</w:t>
      </w:r>
    </w:p>
    <w:p w:rsidR="00867A60" w:rsidRDefault="00867A60" w:rsidP="00867A60">
      <w:pPr>
        <w:rPr>
          <w:lang w:val="uk-UA"/>
        </w:rPr>
      </w:pPr>
    </w:p>
    <w:p w:rsidR="00867A60" w:rsidRPr="000F19FC" w:rsidRDefault="00CC55CD" w:rsidP="00867A60">
      <w:pPr>
        <w:jc w:val="center"/>
        <w:rPr>
          <w:lang w:val="uk-UA"/>
        </w:rPr>
      </w:pPr>
      <w:r w:rsidRPr="00C77AD3">
        <w:rPr>
          <w:noProof/>
          <w:lang w:val="ru-RU" w:eastAsia="ru-RU"/>
        </w:rPr>
        <w:drawing>
          <wp:inline distT="0" distB="0" distL="0" distR="0">
            <wp:extent cx="3406140" cy="2697480"/>
            <wp:effectExtent l="0" t="0" r="0" b="0"/>
            <wp:docPr id="92"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06140" cy="2697480"/>
                    </a:xfrm>
                    <a:prstGeom prst="rect">
                      <a:avLst/>
                    </a:prstGeom>
                    <a:noFill/>
                    <a:ln>
                      <a:noFill/>
                    </a:ln>
                  </pic:spPr>
                </pic:pic>
              </a:graphicData>
            </a:graphic>
          </wp:inline>
        </w:drawing>
      </w:r>
    </w:p>
    <w:p w:rsidR="00867A60" w:rsidRDefault="00867A60" w:rsidP="00867A60">
      <w:pPr>
        <w:jc w:val="center"/>
        <w:rPr>
          <w:lang w:val="uk-UA"/>
        </w:rPr>
      </w:pPr>
      <w:r>
        <w:rPr>
          <w:lang w:val="uk-UA"/>
        </w:rPr>
        <w:t>Рисунок 2.1</w:t>
      </w:r>
      <w:r w:rsidRPr="000F19FC">
        <w:rPr>
          <w:lang w:val="uk-UA"/>
        </w:rPr>
        <w:t>. Принципова схема на тунельному діоді для нерва</w:t>
      </w:r>
    </w:p>
    <w:p w:rsidR="00867A60" w:rsidRPr="000F19FC" w:rsidRDefault="00867A60" w:rsidP="00867A60">
      <w:pPr>
        <w:jc w:val="center"/>
        <w:rPr>
          <w:lang w:val="uk-UA"/>
        </w:rPr>
      </w:pPr>
    </w:p>
    <w:p w:rsidR="00867A60" w:rsidRDefault="00867A60" w:rsidP="00867A60">
      <w:pPr>
        <w:rPr>
          <w:lang w:val="uk-UA"/>
        </w:rPr>
      </w:pPr>
      <w:r w:rsidRPr="000F19FC">
        <w:rPr>
          <w:lang w:val="uk-UA"/>
        </w:rPr>
        <w:tab/>
        <w:t>Повертаючись до історії відкриття цієї методології, спочатку модель була запропонована Фітц</w:t>
      </w:r>
      <w:r>
        <w:rPr>
          <w:lang w:val="uk-UA"/>
        </w:rPr>
        <w:t>Х</w:t>
      </w:r>
      <w:r w:rsidRPr="000F19FC">
        <w:rPr>
          <w:lang w:val="uk-UA"/>
        </w:rPr>
        <w:t xml:space="preserve">’ю. як спрощення рівнянь Ходжкіна - Хакслі, що </w:t>
      </w:r>
      <w:r w:rsidRPr="000F19FC">
        <w:rPr>
          <w:lang w:val="uk-UA"/>
        </w:rPr>
        <w:lastRenderedPageBreak/>
        <w:t>описують поширення нервового імпульсу в аксоні гігантського кальмара. Формально. Фітц</w:t>
      </w:r>
      <w:r>
        <w:rPr>
          <w:lang w:val="uk-UA"/>
        </w:rPr>
        <w:t>Х’</w:t>
      </w:r>
      <w:r w:rsidRPr="000F19FC">
        <w:rPr>
          <w:lang w:val="uk-UA"/>
        </w:rPr>
        <w:t xml:space="preserve">ю. використовуючи редукцію Тихонова, усунув з оригінальної моделі Ходжкіна-Хакслі воротні змінні </w:t>
      </w:r>
      <w:r w:rsidRPr="00054784">
        <w:t>h</w:t>
      </w:r>
      <w:r w:rsidRPr="000F19FC">
        <w:rPr>
          <w:lang w:val="uk-UA"/>
        </w:rPr>
        <w:t xml:space="preserve"> і </w:t>
      </w:r>
      <w:r w:rsidRPr="00054784">
        <w:t>m</w:t>
      </w:r>
      <w:r w:rsidRPr="000F19FC">
        <w:rPr>
          <w:lang w:val="uk-UA"/>
        </w:rPr>
        <w:t xml:space="preserve">, зберігаючи лише </w:t>
      </w:r>
    </w:p>
    <w:p w:rsidR="00867A60" w:rsidRDefault="00867A60" w:rsidP="00867A60">
      <w:r w:rsidRPr="000F19FC">
        <w:rPr>
          <w:lang w:val="uk-UA"/>
        </w:rPr>
        <w:t xml:space="preserve">одну повільну змінну з динамікою, схожою з динамікою ворітної змінної </w:t>
      </w:r>
      <w:r w:rsidRPr="00054784">
        <w:t>n</w:t>
      </w:r>
      <w:r w:rsidRPr="000F19FC">
        <w:rPr>
          <w:lang w:val="uk-UA"/>
        </w:rPr>
        <w:t xml:space="preserve">; динаміка цієї повільної змінної описується другим рівнянням ФХН. </w:t>
      </w:r>
      <w:r w:rsidRPr="00054784">
        <w:t>Результатом зроблених спрощень стала модель, схожа з моделлю Ван-дер-Поля</w:t>
      </w:r>
      <w:r>
        <w:rPr>
          <w:lang w:val="uk-UA"/>
        </w:rPr>
        <w:t>, яка</w:t>
      </w:r>
      <w:r w:rsidRPr="00054784">
        <w:t xml:space="preserve"> використовувалася для опису автокол</w:t>
      </w:r>
      <w:r>
        <w:rPr>
          <w:lang w:val="uk-UA"/>
        </w:rPr>
        <w:t>ивань</w:t>
      </w:r>
      <w:r w:rsidRPr="00054784">
        <w:t>.</w:t>
      </w:r>
    </w:p>
    <w:p w:rsidR="00867A60" w:rsidRDefault="00867A60" w:rsidP="00867A60">
      <w:pPr>
        <w:ind w:firstLine="708"/>
      </w:pPr>
      <w:r w:rsidRPr="00D006FC">
        <w:t>Багатьма вченими і дослідника було неодноразово показано. що багато важливих характеристик поширення електричного</w:t>
      </w:r>
      <w:r>
        <w:t xml:space="preserve"> сигналу в серцевій</w:t>
      </w:r>
      <w:r w:rsidRPr="00D006FC">
        <w:t xml:space="preserve"> тканини можуть бути відтворені деяким комплексом рівнянь, які описують </w:t>
      </w:r>
      <w:r>
        <w:rPr>
          <w:lang w:val="uk-UA"/>
        </w:rPr>
        <w:t>взбудженне</w:t>
      </w:r>
      <w:r w:rsidRPr="00D006FC">
        <w:t xml:space="preserve"> </w:t>
      </w:r>
      <w:r>
        <w:rPr>
          <w:lang w:val="uk-UA"/>
        </w:rPr>
        <w:t>середовище</w:t>
      </w:r>
      <w:r w:rsidRPr="00D006FC">
        <w:t>. Саме середовище складається з елементарних сегментів або клітин, що володіють наступн</w:t>
      </w:r>
      <w:r>
        <w:t xml:space="preserve">ими основними характеристиками </w:t>
      </w:r>
      <w:r w:rsidRPr="00D006FC">
        <w:t>[14]:</w:t>
      </w:r>
    </w:p>
    <w:p w:rsidR="00867A60" w:rsidRDefault="00867A60" w:rsidP="00867A60">
      <w:pPr>
        <w:ind w:firstLine="708"/>
      </w:pPr>
      <w:r>
        <w:t xml:space="preserve">1) Влучно </w:t>
      </w:r>
      <w:r>
        <w:rPr>
          <w:lang w:val="uk-UA"/>
        </w:rPr>
        <w:t>визначений</w:t>
      </w:r>
      <w:r>
        <w:t xml:space="preserve"> стан спокою.</w:t>
      </w:r>
    </w:p>
    <w:p w:rsidR="00867A60" w:rsidRDefault="00867A60" w:rsidP="00867A60">
      <w:pPr>
        <w:ind w:firstLine="708"/>
      </w:pPr>
      <w:r>
        <w:t>2) Поріг збудження.</w:t>
      </w:r>
    </w:p>
    <w:p w:rsidR="00867A60" w:rsidRDefault="00867A60" w:rsidP="00867A60">
      <w:pPr>
        <w:ind w:firstLine="708"/>
      </w:pPr>
      <w:r>
        <w:t>3) Диффузионная зв'язок найближчих сусідів.</w:t>
      </w:r>
    </w:p>
    <w:p w:rsidR="00867A60" w:rsidRDefault="00867A60" w:rsidP="00867A60">
      <w:pPr>
        <w:ind w:firstLine="708"/>
      </w:pPr>
      <w:r>
        <w:t>Збудливе</w:t>
      </w:r>
      <w:r w:rsidRPr="00764DB8">
        <w:t xml:space="preserve"> середовище є досить загальним поняттям, яке корисне для моделювання ряду різних явищ, таких як. проходження нервових імпульсів, поширення лісових пожеж, перебіг деяких хімічних реакцій, а також поширення електричних сигналів в серцевої тканини. Однією з найбільш важливих якісних х</w:t>
      </w:r>
      <w:r>
        <w:t>арактеристик описуваних збудлив</w:t>
      </w:r>
      <w:r>
        <w:rPr>
          <w:lang w:val="uk-UA"/>
        </w:rPr>
        <w:t>им</w:t>
      </w:r>
      <w:r w:rsidRPr="00764DB8">
        <w:t xml:space="preserve"> середовищем, і в рівній мірі, що є певним загальним знаменником між різноманітністю явищ, згаданих вище, є майже негайне загасання сигналів, що досягають певного порогу. З іншого боку, сигнали, що перевищують цей поріг, поширюються без демпфірування.</w:t>
      </w:r>
    </w:p>
    <w:p w:rsidR="00867A60" w:rsidRDefault="00867A60" w:rsidP="00867A60">
      <w:pPr>
        <w:ind w:firstLine="708"/>
        <w:rPr>
          <w:lang w:val="uk-UA"/>
        </w:rPr>
      </w:pPr>
      <w:r>
        <w:t>Серце працює за допомогою пропускання іонного ток</w:t>
      </w:r>
      <w:r>
        <w:rPr>
          <w:lang w:val="uk-UA"/>
        </w:rPr>
        <w:t>у</w:t>
      </w:r>
      <w:r>
        <w:t xml:space="preserve"> всередині м'язу, тим самий викликаючи ритмічні скорочення, які в свою</w:t>
      </w:r>
      <w:r>
        <w:rPr>
          <w:lang w:val="uk-UA"/>
        </w:rPr>
        <w:t xml:space="preserve"> </w:t>
      </w:r>
      <w:r>
        <w:t xml:space="preserve"> чергу </w:t>
      </w:r>
      <w:r>
        <w:rPr>
          <w:lang w:val="uk-UA"/>
        </w:rPr>
        <w:t xml:space="preserve"> з</w:t>
      </w:r>
      <w:r>
        <w:t>му</w:t>
      </w:r>
      <w:r>
        <w:rPr>
          <w:lang w:val="uk-UA"/>
        </w:rPr>
        <w:t>шу-</w:t>
      </w:r>
    </w:p>
    <w:p w:rsidR="00867A60" w:rsidRDefault="00867A60" w:rsidP="00867A60">
      <w:r>
        <w:t xml:space="preserve">ють кров гойдатися. Іони рухатися через дрібні пори або ворота в клітинній мембрані, які можуть бути або відкритими (стан збудження), або закритими </w:t>
      </w:r>
      <w:r>
        <w:lastRenderedPageBreak/>
        <w:t>(стан спокою), В нервових клітинах і клітинах серцевого тканини проявляються три характеристики збудженого середовища:</w:t>
      </w:r>
    </w:p>
    <w:p w:rsidR="00867A60" w:rsidRDefault="00867A60" w:rsidP="00867A60">
      <w:pPr>
        <w:numPr>
          <w:ilvl w:val="0"/>
          <w:numId w:val="29"/>
        </w:numPr>
      </w:pPr>
      <w:r>
        <w:t>Мембранний потенціал в стані спокою.</w:t>
      </w:r>
    </w:p>
    <w:p w:rsidR="00867A60" w:rsidRPr="00C77AD3" w:rsidRDefault="00867A60" w:rsidP="00867A60">
      <w:pPr>
        <w:ind w:firstLine="708"/>
        <w:rPr>
          <w:lang w:val="uk-UA"/>
        </w:rPr>
      </w:pPr>
      <w:r>
        <w:t>2)  Поріг відкриття іонових воріт в клітинній мембрані</w:t>
      </w:r>
      <w:r>
        <w:rPr>
          <w:lang w:val="uk-UA"/>
        </w:rPr>
        <w:t>.</w:t>
      </w:r>
    </w:p>
    <w:p w:rsidR="00867A60" w:rsidRDefault="00867A60" w:rsidP="00867A60">
      <w:pPr>
        <w:ind w:firstLine="708"/>
      </w:pPr>
      <w:r>
        <w:t>3)  Дифузійний розподіл електричного сигналу.</w:t>
      </w:r>
    </w:p>
    <w:p w:rsidR="00867A60" w:rsidRDefault="00867A60" w:rsidP="00867A60">
      <w:pPr>
        <w:ind w:firstLine="708"/>
      </w:pPr>
      <w:r>
        <w:t>В мікроскопічному масштабі стан мембранних воріт є величиною випадковою, але ймовірність цього стану може бути змодельована як безперервна функція від напруги, дозволяючи тим самим описати усереднене, на макроскопічному рівні, протікання струму.</w:t>
      </w:r>
    </w:p>
    <w:p w:rsidR="00867A60" w:rsidRPr="006E0ED7" w:rsidRDefault="00867A60" w:rsidP="00867A60">
      <w:pPr>
        <w:ind w:firstLine="708"/>
        <w:rPr>
          <w:lang w:val="uk-UA"/>
        </w:rPr>
      </w:pPr>
      <w:r>
        <w:t>Рівняння Фітц</w:t>
      </w:r>
      <w:r>
        <w:rPr>
          <w:lang w:val="uk-UA"/>
        </w:rPr>
        <w:t>х’</w:t>
      </w:r>
      <w:r>
        <w:t>ю-Нагумо для збудливого середовища описують найпростішу фізіологічну модель з двома змінними - активатором і інгібітором. У випадки з поширенням електричного імпульсу по серцевій тканині активатора відповідає змінна електричного потенціалу, а інгібітором є змінна, що описує вірогідність відкриття потенціал-залежного каналу і подальшого пропускання іонного струму.</w:t>
      </w:r>
    </w:p>
    <w:p w:rsidR="00867A60" w:rsidRPr="000B460F" w:rsidRDefault="00867A60" w:rsidP="00867A60">
      <w:pPr>
        <w:ind w:firstLine="708"/>
        <w:rPr>
          <w:lang w:val="uk-UA"/>
        </w:rPr>
      </w:pPr>
      <w:r>
        <w:t>Як було казано вище, рівняння ФітцХ</w:t>
      </w:r>
      <w:r>
        <w:rPr>
          <w:lang w:val="uk-UA"/>
        </w:rPr>
        <w:t>’</w:t>
      </w:r>
      <w:r>
        <w:t>ю</w:t>
      </w:r>
      <w:r>
        <w:rPr>
          <w:lang w:val="uk-UA"/>
        </w:rPr>
        <w:t xml:space="preserve"> </w:t>
      </w:r>
      <w:r>
        <w:t>- Нагуно досить універсальні за своєю природою і можуть бити використані в якості опису динаміки різних клітин серця, наприклад, пейсмейкерів і мноцитів.</w:t>
      </w:r>
      <w:r>
        <w:rPr>
          <w:lang w:val="uk-UA"/>
        </w:rPr>
        <w:t xml:space="preserve"> Н</w:t>
      </w:r>
      <w:r w:rsidRPr="000B460F">
        <w:rPr>
          <w:lang w:val="uk-UA"/>
        </w:rPr>
        <w:t>е лінійні рівняння для моделей серця використовують дві змінні:</w:t>
      </w:r>
    </w:p>
    <w:p w:rsidR="00867A60" w:rsidRPr="000B460F" w:rsidRDefault="00867A60" w:rsidP="00867A60">
      <w:pPr>
        <w:ind w:firstLine="708"/>
        <w:rPr>
          <w:lang w:val="uk-UA"/>
        </w:rPr>
      </w:pPr>
      <w:r w:rsidRPr="000B460F">
        <w:rPr>
          <w:lang w:val="uk-UA"/>
        </w:rPr>
        <w:t xml:space="preserve">1) Активатор </w:t>
      </w:r>
      <w:r>
        <w:t>υ</w:t>
      </w:r>
      <w:r w:rsidRPr="000B460F">
        <w:rPr>
          <w:vertAlign w:val="subscript"/>
          <w:lang w:val="uk-UA"/>
        </w:rPr>
        <w:t>1</w:t>
      </w:r>
      <w:r w:rsidRPr="000B460F">
        <w:rPr>
          <w:lang w:val="uk-UA"/>
        </w:rPr>
        <w:t xml:space="preserve"> - "швидка" змінна, що описує швидку динаміку потенціалу дії і трансмембранного потенціалу</w:t>
      </w:r>
      <w:r>
        <w:rPr>
          <w:lang w:val="uk-UA"/>
        </w:rPr>
        <w:t>.</w:t>
      </w:r>
    </w:p>
    <w:p w:rsidR="00867A60" w:rsidRDefault="00867A60" w:rsidP="00867A60">
      <w:pPr>
        <w:ind w:firstLine="708"/>
        <w:rPr>
          <w:lang w:val="uk-UA"/>
        </w:rPr>
      </w:pPr>
      <w:r w:rsidRPr="000B460F">
        <w:rPr>
          <w:lang w:val="uk-UA"/>
        </w:rPr>
        <w:t xml:space="preserve">2) Інгібітор </w:t>
      </w:r>
      <w:r>
        <w:t>υ</w:t>
      </w:r>
      <w:r w:rsidRPr="000B460F">
        <w:rPr>
          <w:vertAlign w:val="subscript"/>
          <w:lang w:val="uk-UA"/>
        </w:rPr>
        <w:t>2</w:t>
      </w:r>
      <w:r w:rsidRPr="000B460F">
        <w:rPr>
          <w:lang w:val="uk-UA"/>
        </w:rPr>
        <w:t xml:space="preserve"> - "повільна" змінна, що описує повільні трансмембранні струми.</w:t>
      </w:r>
    </w:p>
    <w:p w:rsidR="00867A60" w:rsidRDefault="00867A60" w:rsidP="00867A60">
      <w:pPr>
        <w:ind w:firstLine="708"/>
        <w:rPr>
          <w:lang w:val="uk-UA"/>
        </w:rPr>
      </w:pPr>
      <w:r>
        <w:rPr>
          <w:lang w:val="uk-UA"/>
        </w:rPr>
        <w:t>Активатор позначає електричний потенціал, в той час як інгібітор є ймовірністю закриття відкритих потенціал-залежних каналів. Модель ФітцХ’ю-Нагумо зі змінною активатора і інгібітору має наступний вигляд:</w:t>
      </w:r>
    </w:p>
    <w:p w:rsidR="004D46B1" w:rsidRDefault="004D46B1" w:rsidP="00867A60">
      <w:pPr>
        <w:ind w:firstLine="708"/>
        <w:rPr>
          <w:lang w:val="uk-UA"/>
        </w:rPr>
      </w:pPr>
    </w:p>
    <w:p w:rsidR="00867A60" w:rsidRPr="00C77AD3" w:rsidRDefault="00AB5FB5" w:rsidP="00867A60">
      <w:pPr>
        <w:ind w:firstLine="708"/>
        <w:jc w:val="right"/>
        <w:rPr>
          <w:lang w:val="uk-UA"/>
        </w:rPr>
      </w:pPr>
      <m:oMath>
        <m:f>
          <m:fPr>
            <m:ctrlPr>
              <w:rPr>
                <w:rFonts w:ascii="Cambria Math" w:hAnsi="Cambria Math"/>
                <w:i/>
                <w:lang w:val="uk-UA"/>
              </w:rPr>
            </m:ctrlPr>
          </m:fPr>
          <m:num>
            <m:r>
              <w:rPr>
                <w:rFonts w:ascii="Cambria Math" w:hAnsi="Cambria Math"/>
                <w:lang w:val="uk-UA"/>
              </w:rPr>
              <m:t>∂</m:t>
            </m:r>
            <m:sSub>
              <m:sSubPr>
                <m:ctrlPr>
                  <w:rPr>
                    <w:rFonts w:ascii="Cambria Math" w:hAnsi="Cambria Math"/>
                    <w:i/>
                    <w:lang w:val="en-US"/>
                  </w:rPr>
                </m:ctrlPr>
              </m:sSubPr>
              <m:e>
                <m:r>
                  <w:rPr>
                    <w:rFonts w:ascii="Cambria Math" w:hAnsi="Cambria Math"/>
                    <w:lang w:val="en-US"/>
                  </w:rPr>
                  <m:t>u</m:t>
                </m:r>
              </m:e>
              <m:sub>
                <m:r>
                  <w:rPr>
                    <w:rFonts w:ascii="Cambria Math" w:hAnsi="Cambria Math"/>
                    <w:lang w:val="uk-UA"/>
                  </w:rPr>
                  <m:t>1</m:t>
                </m:r>
              </m:sub>
            </m:sSub>
          </m:num>
          <m:den>
            <m:r>
              <w:rPr>
                <w:rFonts w:ascii="Cambria Math" w:hAnsi="Cambria Math"/>
                <w:lang w:val="uk-UA"/>
              </w:rPr>
              <m:t>∂t</m:t>
            </m:r>
          </m:den>
        </m:f>
        <m:r>
          <w:rPr>
            <w:rFonts w:ascii="Cambria Math" w:hAnsi="Cambria Math"/>
            <w:lang w:val="uk-UA"/>
          </w:rPr>
          <m:t>=∆u+</m:t>
        </m:r>
        <m:d>
          <m:dPr>
            <m:ctrlPr>
              <w:rPr>
                <w:rFonts w:ascii="Cambria Math" w:hAnsi="Cambria Math"/>
                <w:i/>
                <w:lang w:val="uk-UA"/>
              </w:rPr>
            </m:ctrlPr>
          </m:dPr>
          <m:e>
            <m:r>
              <w:rPr>
                <w:rFonts w:ascii="Cambria Math" w:hAnsi="Cambria Math"/>
                <w:lang w:val="uk-UA"/>
              </w:rPr>
              <m:t>α-</m:t>
            </m:r>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1</m:t>
                </m:r>
              </m:sub>
            </m:sSub>
          </m:e>
        </m:d>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1</m:t>
                </m:r>
              </m:sub>
            </m:sSub>
            <m:r>
              <w:rPr>
                <w:rFonts w:ascii="Cambria Math" w:hAnsi="Cambria Math"/>
                <w:lang w:val="uk-UA"/>
              </w:rPr>
              <m:t>-1</m:t>
            </m:r>
          </m:e>
        </m:d>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2</m:t>
            </m:r>
          </m:sub>
        </m:sSub>
        <m:r>
          <w:rPr>
            <w:rFonts w:ascii="Cambria Math" w:hAnsi="Cambria Math"/>
            <w:lang w:val="uk-UA"/>
          </w:rPr>
          <m:t>)</m:t>
        </m:r>
      </m:oMath>
      <w:r w:rsidR="00867A60">
        <w:rPr>
          <w:lang w:val="uk-UA"/>
        </w:rPr>
        <w:t>,</w:t>
      </w:r>
      <w:r w:rsidR="00867A60">
        <w:rPr>
          <w:lang w:val="uk-UA"/>
        </w:rPr>
        <w:tab/>
      </w:r>
      <w:r w:rsidR="00867A60">
        <w:rPr>
          <w:lang w:val="uk-UA"/>
        </w:rPr>
        <w:tab/>
      </w:r>
      <w:r w:rsidR="00867A60">
        <w:rPr>
          <w:lang w:val="uk-UA"/>
        </w:rPr>
        <w:tab/>
        <w:t>(2</w:t>
      </w:r>
      <w:r w:rsidR="00867A60" w:rsidRPr="00C77AD3">
        <w:rPr>
          <w:lang w:val="uk-UA"/>
        </w:rPr>
        <w:t>.3)</w:t>
      </w:r>
    </w:p>
    <w:p w:rsidR="00867A60" w:rsidRDefault="00AB5FB5" w:rsidP="00867A60">
      <w:pPr>
        <w:ind w:firstLine="708"/>
        <w:jc w:val="right"/>
        <w:rPr>
          <w:lang w:val="uk-UA"/>
        </w:rPr>
      </w:pPr>
      <m:oMath>
        <m:f>
          <m:fPr>
            <m:ctrlPr>
              <w:rPr>
                <w:rFonts w:ascii="Cambria Math" w:hAnsi="Cambria Math"/>
                <w:i/>
                <w:lang w:val="uk-UA"/>
              </w:rPr>
            </m:ctrlPr>
          </m:fPr>
          <m:num>
            <m:r>
              <w:rPr>
                <w:rFonts w:ascii="Cambria Math" w:hAnsi="Cambria Math"/>
                <w:lang w:val="uk-UA"/>
              </w:rPr>
              <m:t>∂</m:t>
            </m:r>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2</m:t>
                </m:r>
              </m:sub>
            </m:sSub>
          </m:num>
          <m:den>
            <m:r>
              <w:rPr>
                <w:rFonts w:ascii="Cambria Math" w:hAnsi="Cambria Math"/>
                <w:lang w:val="uk-UA"/>
              </w:rPr>
              <m:t>∂t</m:t>
            </m:r>
          </m:den>
        </m:f>
        <m:r>
          <w:rPr>
            <w:rFonts w:ascii="Cambria Math" w:hAnsi="Cambria Math"/>
            <w:lang w:val="uk-UA"/>
          </w:rPr>
          <m:t>=ε(β</m:t>
        </m:r>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1</m:t>
            </m:r>
          </m:sub>
        </m:sSub>
        <m:r>
          <w:rPr>
            <w:rFonts w:ascii="Cambria Math" w:hAnsi="Cambria Math"/>
            <w:lang w:val="uk-UA"/>
          </w:rPr>
          <m:t>-γ</m:t>
        </m:r>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2</m:t>
            </m:r>
          </m:sub>
        </m:sSub>
        <m:r>
          <w:rPr>
            <w:rFonts w:ascii="Cambria Math" w:hAnsi="Cambria Math"/>
            <w:lang w:val="uk-UA"/>
          </w:rPr>
          <m:t>-δ)</m:t>
        </m:r>
      </m:oMath>
      <w:r w:rsidR="00867A60" w:rsidRPr="00C77AD3">
        <w:rPr>
          <w:lang w:val="uk-UA"/>
        </w:rPr>
        <w:t>,</w:t>
      </w:r>
      <w:r w:rsidR="00867A60" w:rsidRPr="00C77AD3">
        <w:rPr>
          <w:lang w:val="uk-UA"/>
        </w:rPr>
        <w:tab/>
      </w:r>
      <w:r w:rsidR="00867A60" w:rsidRPr="00C77AD3">
        <w:rPr>
          <w:lang w:val="uk-UA"/>
        </w:rPr>
        <w:tab/>
      </w:r>
      <w:r w:rsidR="00867A60" w:rsidRPr="00C77AD3">
        <w:rPr>
          <w:lang w:val="uk-UA"/>
        </w:rPr>
        <w:tab/>
      </w:r>
      <w:r w:rsidR="00867A60" w:rsidRPr="00C77AD3">
        <w:rPr>
          <w:lang w:val="uk-UA"/>
        </w:rPr>
        <w:tab/>
        <w:t>(</w:t>
      </w:r>
      <w:r w:rsidR="00867A60">
        <w:rPr>
          <w:lang w:val="uk-UA"/>
        </w:rPr>
        <w:t>2</w:t>
      </w:r>
      <w:r w:rsidR="00867A60" w:rsidRPr="00C77AD3">
        <w:rPr>
          <w:lang w:val="uk-UA"/>
        </w:rPr>
        <w:t>.4)</w:t>
      </w:r>
    </w:p>
    <w:p w:rsidR="004D46B1" w:rsidRPr="00C77AD3" w:rsidRDefault="004D46B1" w:rsidP="00867A60">
      <w:pPr>
        <w:ind w:firstLine="708"/>
        <w:jc w:val="right"/>
        <w:rPr>
          <w:lang w:val="uk-UA"/>
        </w:rPr>
      </w:pPr>
    </w:p>
    <w:p w:rsidR="00867A60" w:rsidRDefault="00867A60" w:rsidP="00867A60">
      <w:pPr>
        <w:ind w:firstLine="708"/>
        <w:rPr>
          <w:lang w:val="uk-UA"/>
        </w:rPr>
      </w:pPr>
      <w:r>
        <w:rPr>
          <w:lang w:val="uk-UA"/>
        </w:rPr>
        <w:t xml:space="preserve">Необхідно пояснити, що інгібітором </w:t>
      </w:r>
      <w:r>
        <w:rPr>
          <w:lang w:val="en-US"/>
        </w:rPr>
        <w:t>u</w:t>
      </w:r>
      <w:r w:rsidRPr="001C5626">
        <w:rPr>
          <w:vertAlign w:val="subscript"/>
          <w:lang w:val="uk-UA"/>
        </w:rPr>
        <w:t>2</w:t>
      </w:r>
      <w:r>
        <w:rPr>
          <w:lang w:val="uk-UA"/>
        </w:rPr>
        <w:t xml:space="preserve"> є відновлююча змінна, яка відповідає за відновлення стану спокою мембрани, а її характеру властива повільна інгібіція (гальмування) трансмембранних іонних потоків через негативний зворотний зв'язок. Кубічна функція (α</w:t>
      </w:r>
      <w:r w:rsidRPr="001C5626">
        <w:rPr>
          <w:lang w:val="uk-UA"/>
        </w:rPr>
        <w:t xml:space="preserve"> </w:t>
      </w:r>
      <w:r>
        <w:rPr>
          <w:lang w:val="uk-UA"/>
        </w:rPr>
        <w:t>-</w:t>
      </w:r>
      <w:r w:rsidRPr="001C5626">
        <w:rPr>
          <w:lang w:val="uk-UA"/>
        </w:rPr>
        <w:t xml:space="preserve"> </w:t>
      </w:r>
      <w:r>
        <w:rPr>
          <w:lang w:val="en-US"/>
        </w:rPr>
        <w:t>u</w:t>
      </w:r>
      <w:r w:rsidRPr="001C5626">
        <w:rPr>
          <w:vertAlign w:val="subscript"/>
          <w:lang w:val="uk-UA"/>
        </w:rPr>
        <w:t>1</w:t>
      </w:r>
      <w:r>
        <w:rPr>
          <w:lang w:val="uk-UA"/>
        </w:rPr>
        <w:t>)</w:t>
      </w:r>
      <w:r w:rsidRPr="001C5626">
        <w:rPr>
          <w:lang w:val="uk-UA"/>
        </w:rPr>
        <w:t xml:space="preserve">( </w:t>
      </w:r>
      <w:r>
        <w:rPr>
          <w:lang w:val="en-US"/>
        </w:rPr>
        <w:t>u</w:t>
      </w:r>
      <w:r w:rsidRPr="001C5626">
        <w:rPr>
          <w:vertAlign w:val="subscript"/>
          <w:lang w:val="uk-UA"/>
        </w:rPr>
        <w:t>1</w:t>
      </w:r>
      <w:r w:rsidRPr="001C5626">
        <w:rPr>
          <w:lang w:val="uk-UA"/>
        </w:rPr>
        <w:t xml:space="preserve"> - 1) </w:t>
      </w:r>
      <w:r>
        <w:rPr>
          <w:lang w:val="en-US"/>
        </w:rPr>
        <w:t>u</w:t>
      </w:r>
      <w:r w:rsidRPr="001C5626">
        <w:rPr>
          <w:vertAlign w:val="subscript"/>
          <w:lang w:val="uk-UA"/>
        </w:rPr>
        <w:t>1</w:t>
      </w:r>
      <w:r>
        <w:rPr>
          <w:lang w:val="uk-UA"/>
        </w:rPr>
        <w:t xml:space="preserve"> описує швидку динаміку процесу. В даному випадку </w:t>
      </w:r>
      <w:r w:rsidRPr="001C5626">
        <w:rPr>
          <w:lang w:val="uk-UA"/>
        </w:rPr>
        <w:t>процесом з швидкою динамікою є досить різке зростання потенціалу дії, а його нелінійність забезпечує швидку деполяризацію мембрани зі стану спокою (</w:t>
      </w:r>
      <w:r>
        <w:rPr>
          <w:lang w:val="uk-UA"/>
        </w:rPr>
        <w:t>швидке відкриття натрієвих Na</w:t>
      </w:r>
      <w:r w:rsidRPr="001C5626">
        <w:rPr>
          <w:vertAlign w:val="superscript"/>
          <w:lang w:val="uk-UA"/>
        </w:rPr>
        <w:t>+</w:t>
      </w:r>
      <w:r w:rsidRPr="001C5626">
        <w:rPr>
          <w:lang w:val="uk-UA"/>
        </w:rPr>
        <w:t xml:space="preserve"> каналів) через позитивний зворотний зв'язок. У рівнянні (</w:t>
      </w:r>
      <w:r>
        <w:rPr>
          <w:lang w:val="uk-UA"/>
        </w:rPr>
        <w:t>2</w:t>
      </w:r>
      <w:r w:rsidRPr="001C5626">
        <w:rPr>
          <w:lang w:val="uk-UA"/>
        </w:rPr>
        <w:t xml:space="preserve">.3) змінна </w:t>
      </w:r>
      <w:r>
        <w:rPr>
          <w:lang w:val="uk-UA"/>
        </w:rPr>
        <w:t>α</w:t>
      </w:r>
      <w:r w:rsidRPr="001C5626">
        <w:rPr>
          <w:lang w:val="uk-UA"/>
        </w:rPr>
        <w:t xml:space="preserve"> є порогом збудження. У рівн</w:t>
      </w:r>
      <w:r>
        <w:rPr>
          <w:lang w:val="uk-UA"/>
        </w:rPr>
        <w:t>янні (2.4) емпіричний параметр £ являється</w:t>
      </w:r>
      <w:r w:rsidRPr="001C5626">
        <w:rPr>
          <w:lang w:val="uk-UA"/>
        </w:rPr>
        <w:t xml:space="preserve"> провідністю і визначає динаміку фази відновлення, тобто повернення системи в стан спокою. Емпіричні параметри </w:t>
      </w:r>
      <w:r>
        <w:rPr>
          <w:lang w:val="uk-UA"/>
        </w:rPr>
        <w:t xml:space="preserve">β, </w:t>
      </w:r>
      <m:oMath>
        <m:r>
          <w:rPr>
            <w:rFonts w:ascii="Cambria Math" w:hAnsi="Cambria Math"/>
            <w:lang w:val="uk-UA"/>
          </w:rPr>
          <m:t>γ, δ</m:t>
        </m:r>
      </m:oMath>
      <w:r>
        <w:rPr>
          <w:lang w:val="uk-UA"/>
        </w:rPr>
        <w:t xml:space="preserve"> </w:t>
      </w:r>
      <w:r w:rsidRPr="001C5626">
        <w:rPr>
          <w:lang w:val="uk-UA"/>
        </w:rPr>
        <w:t>в</w:t>
      </w:r>
      <w:r w:rsidR="004D46B1">
        <w:rPr>
          <w:lang w:val="uk-UA"/>
        </w:rPr>
        <w:t xml:space="preserve"> </w:t>
      </w:r>
      <w:r w:rsidRPr="001C5626">
        <w:rPr>
          <w:lang w:val="uk-UA"/>
        </w:rPr>
        <w:t>рівнянні (</w:t>
      </w:r>
      <w:r>
        <w:rPr>
          <w:lang w:val="uk-UA"/>
        </w:rPr>
        <w:t>2</w:t>
      </w:r>
      <w:r w:rsidRPr="001C5626">
        <w:rPr>
          <w:lang w:val="uk-UA"/>
        </w:rPr>
        <w:t>.4) характеризують стан спокою і динаміку системи, а для достовірного і адекватного моделювання серцевої діяльності необхідно належним чином налаштувати і підібрати їх. Важливим моментом даної моделі є граничні умови нульового пото</w:t>
      </w:r>
      <w:r>
        <w:rPr>
          <w:lang w:val="uk-UA"/>
        </w:rPr>
        <w:t>ку, які встановлені на епікард і ендокард</w:t>
      </w:r>
      <w:r w:rsidRPr="001C5626">
        <w:rPr>
          <w:lang w:val="uk-UA"/>
        </w:rPr>
        <w:t>, які мають на увазі відсутність іонних струмів між серцем і навколишнім середовищем.</w:t>
      </w:r>
    </w:p>
    <w:p w:rsidR="00867A60" w:rsidRDefault="00867A60" w:rsidP="00867A60">
      <w:pPr>
        <w:ind w:firstLine="708"/>
        <w:rPr>
          <w:lang w:val="uk-UA"/>
        </w:rPr>
      </w:pPr>
    </w:p>
    <w:p w:rsidR="00867A60" w:rsidRPr="00867A60" w:rsidRDefault="00867A60" w:rsidP="004D46B1">
      <w:pPr>
        <w:pStyle w:val="2"/>
        <w:spacing w:before="0" w:after="0"/>
        <w:ind w:firstLine="709"/>
        <w:rPr>
          <w:i w:val="0"/>
          <w:lang w:val="uk-UA"/>
        </w:rPr>
      </w:pPr>
      <w:bookmarkStart w:id="24" w:name="_Toc9331253"/>
      <w:bookmarkStart w:id="25" w:name="_Toc11227828"/>
      <w:r w:rsidRPr="00867A60">
        <w:rPr>
          <w:i w:val="0"/>
          <w:lang w:val="uk-UA"/>
        </w:rPr>
        <w:t>2.3. Модель Ландау – Гінзбурга</w:t>
      </w:r>
      <w:bookmarkEnd w:id="24"/>
      <w:bookmarkEnd w:id="25"/>
    </w:p>
    <w:p w:rsidR="00867A60" w:rsidRPr="00C91B0B" w:rsidRDefault="00867A60" w:rsidP="00867A60">
      <w:pPr>
        <w:rPr>
          <w:lang w:val="uk-UA"/>
        </w:rPr>
      </w:pPr>
    </w:p>
    <w:p w:rsidR="004D46B1" w:rsidRDefault="00867A60" w:rsidP="00867A60">
      <w:pPr>
        <w:rPr>
          <w:lang w:val="uk-UA"/>
        </w:rPr>
      </w:pPr>
      <w:r>
        <w:rPr>
          <w:lang w:val="uk-UA"/>
        </w:rPr>
        <w:tab/>
      </w:r>
      <w:r w:rsidRPr="000F14A4">
        <w:rPr>
          <w:lang w:val="uk-UA"/>
        </w:rPr>
        <w:t xml:space="preserve">Комплекс рівнянь Ландау - Гінзбурга надає відносно простий спосіб моделювання деяких перехідних явищ, що відображають безліч динамічних систем під впливом сильного зовнішнього впливу, починаючи від періодичного коливального поведінки і закінчуючи хаотичним станом з </w:t>
      </w:r>
      <w:r w:rsidR="004D46B1">
        <w:rPr>
          <w:lang w:val="uk-UA"/>
        </w:rPr>
        <w:br/>
      </w:r>
    </w:p>
    <w:p w:rsidR="00867A60" w:rsidRDefault="00867A60" w:rsidP="00867A60">
      <w:pPr>
        <w:rPr>
          <w:lang w:val="uk-UA"/>
        </w:rPr>
      </w:pPr>
      <w:r w:rsidRPr="000F14A4">
        <w:rPr>
          <w:lang w:val="uk-UA"/>
        </w:rPr>
        <w:t>поступово збільшується амплітудою коливань і зменшенні їх періодичності.</w:t>
      </w:r>
    </w:p>
    <w:p w:rsidR="00867A60" w:rsidRDefault="00867A60" w:rsidP="00867A60">
      <w:pPr>
        <w:rPr>
          <w:lang w:val="uk-UA"/>
        </w:rPr>
      </w:pPr>
      <w:r w:rsidRPr="000F14A4">
        <w:rPr>
          <w:lang w:val="uk-UA"/>
        </w:rPr>
        <w:t xml:space="preserve">Перше застосування моделі Ландау - Гінзбурга використовувалося для опису поведінки надпровідника в магнітному полі. Однак повна теорія дуже складна. Проте, ситуація істотно спрощується в області температур поблизу </w:t>
      </w:r>
    </w:p>
    <w:p w:rsidR="00867A60" w:rsidRDefault="00867A60" w:rsidP="00867A60">
      <w:pPr>
        <w:rPr>
          <w:lang w:val="uk-UA"/>
        </w:rPr>
      </w:pPr>
      <w:r w:rsidRPr="000F14A4">
        <w:rPr>
          <w:lang w:val="uk-UA"/>
        </w:rPr>
        <w:lastRenderedPageBreak/>
        <w:t>точки біфуркації (переходу). Тут виявляється можливим побудувати систему відносно простих рівнянь, причому можна застосувати не тільки в сильних, але і в слабких полях. Рівняння Ландау - Гінзбурга є універсальними за своєю природою, як і рівняння Фітц</w:t>
      </w:r>
      <w:r>
        <w:rPr>
          <w:lang w:val="uk-UA"/>
        </w:rPr>
        <w:t>Х’</w:t>
      </w:r>
      <w:r w:rsidRPr="000F14A4">
        <w:rPr>
          <w:lang w:val="uk-UA"/>
        </w:rPr>
        <w:t>ю - Нагумо. Прикладами динамічних систем, які можна успішно моделювати, використовуючи ці рівняння, є:</w:t>
      </w:r>
    </w:p>
    <w:p w:rsidR="00867A60" w:rsidRPr="000F14A4" w:rsidRDefault="00867A60" w:rsidP="00867A60">
      <w:pPr>
        <w:ind w:left="708"/>
        <w:rPr>
          <w:lang w:val="uk-UA"/>
        </w:rPr>
      </w:pPr>
      <w:r w:rsidRPr="000F14A4">
        <w:rPr>
          <w:lang w:val="uk-UA"/>
        </w:rPr>
        <w:t xml:space="preserve">1) </w:t>
      </w:r>
      <w:r>
        <w:rPr>
          <w:lang w:val="uk-UA"/>
        </w:rPr>
        <w:t>Створення</w:t>
      </w:r>
      <w:r w:rsidRPr="000F14A4">
        <w:rPr>
          <w:lang w:val="uk-UA"/>
        </w:rPr>
        <w:t xml:space="preserve"> вих</w:t>
      </w:r>
      <w:r>
        <w:rPr>
          <w:lang w:val="uk-UA"/>
        </w:rPr>
        <w:t>о</w:t>
      </w:r>
      <w:r w:rsidRPr="000F14A4">
        <w:rPr>
          <w:lang w:val="uk-UA"/>
        </w:rPr>
        <w:t>рів в поперечному потоці рідини.</w:t>
      </w:r>
    </w:p>
    <w:p w:rsidR="00867A60" w:rsidRDefault="00867A60" w:rsidP="00867A60">
      <w:pPr>
        <w:ind w:left="708"/>
        <w:rPr>
          <w:lang w:val="uk-UA"/>
        </w:rPr>
      </w:pPr>
      <w:r w:rsidRPr="000F14A4">
        <w:rPr>
          <w:lang w:val="uk-UA"/>
        </w:rPr>
        <w:t>2) осцилюючі хімічні реакції типу Бєлоусова-Жаботинського.</w:t>
      </w:r>
    </w:p>
    <w:p w:rsidR="00867A60" w:rsidRDefault="00867A60" w:rsidP="00867A60">
      <w:pPr>
        <w:ind w:firstLine="708"/>
        <w:rPr>
          <w:lang w:val="uk-UA"/>
        </w:rPr>
      </w:pPr>
      <w:r w:rsidRPr="000F14A4">
        <w:rPr>
          <w:lang w:val="uk-UA"/>
        </w:rPr>
        <w:t>До цієї роботи рівняння Ландау - Гінзбурга можливо застосувати для</w:t>
      </w:r>
      <w:r>
        <w:rPr>
          <w:lang w:val="uk-UA"/>
        </w:rPr>
        <w:t xml:space="preserve"> </w:t>
      </w:r>
      <w:r w:rsidRPr="000F14A4">
        <w:rPr>
          <w:lang w:val="uk-UA"/>
        </w:rPr>
        <w:t xml:space="preserve">моделювання динаміки спіральних хвиль в </w:t>
      </w:r>
      <w:r>
        <w:rPr>
          <w:lang w:val="uk-UA"/>
        </w:rPr>
        <w:t>збудженому</w:t>
      </w:r>
      <w:r w:rsidRPr="000F14A4">
        <w:rPr>
          <w:lang w:val="uk-UA"/>
        </w:rPr>
        <w:t xml:space="preserve"> середовищі, а також знаходження потенціалів електричного поля, що генерується в серцевому м'язі. Значення потенціалів можна визначити виходячи з рішення крайової задачі для системи нелінійних диференціальних рівнянь в </w:t>
      </w:r>
      <w:r>
        <w:rPr>
          <w:lang w:val="uk-UA"/>
        </w:rPr>
        <w:t>часткових</w:t>
      </w:r>
      <w:r w:rsidRPr="000F14A4">
        <w:rPr>
          <w:lang w:val="uk-UA"/>
        </w:rPr>
        <w:t xml:space="preserve"> похідних. Відповідно до теорії Ландау - Гінзбурга [15], рівняння поширення електричних імпульсів мають такий вигляд:</w:t>
      </w:r>
    </w:p>
    <w:p w:rsidR="00867A60" w:rsidRDefault="00867A60" w:rsidP="00867A60">
      <w:pPr>
        <w:ind w:firstLine="708"/>
        <w:rPr>
          <w:lang w:val="uk-UA"/>
        </w:rPr>
      </w:pPr>
    </w:p>
    <w:p w:rsidR="00867A60" w:rsidRDefault="00AB5FB5" w:rsidP="00867A60">
      <w:pPr>
        <w:ind w:firstLine="708"/>
        <w:jc w:val="right"/>
        <w:rPr>
          <w:lang w:val="uk-UA"/>
        </w:rPr>
      </w:pPr>
      <m:oMath>
        <m:f>
          <m:fPr>
            <m:ctrlPr>
              <w:rPr>
                <w:rFonts w:ascii="Cambria Math" w:hAnsi="Cambria Math"/>
                <w:i/>
                <w:lang w:val="uk-UA"/>
              </w:rPr>
            </m:ctrlPr>
          </m:fPr>
          <m:num>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1</m:t>
                </m:r>
              </m:sub>
            </m:sSub>
          </m:num>
          <m:den>
            <m:r>
              <w:rPr>
                <w:rFonts w:ascii="Cambria Math" w:hAnsi="Cambria Math"/>
                <w:lang w:val="uk-UA"/>
              </w:rPr>
              <m:t>∂</m:t>
            </m:r>
            <m:r>
              <w:rPr>
                <w:rFonts w:ascii="Cambria Math" w:hAnsi="Cambria Math"/>
                <w:lang w:val="en-US"/>
              </w:rPr>
              <m:t>t</m:t>
            </m:r>
          </m:den>
        </m:f>
        <m:r>
          <w:rPr>
            <w:rFonts w:ascii="Cambria Math" w:hAnsi="Cambria Math"/>
            <w:lang w:val="uk-UA"/>
          </w:rPr>
          <m:t>-∆</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2</m:t>
                </m:r>
              </m:sub>
            </m:sSub>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2</m:t>
            </m:r>
          </m:sub>
        </m:sSub>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2</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v</m:t>
            </m:r>
          </m:e>
          <m:sub>
            <m:r>
              <w:rPr>
                <w:rFonts w:ascii="Cambria Math" w:hAnsi="Cambria Math"/>
                <w:lang w:val="uk-UA"/>
              </w:rPr>
              <m:t>1</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v</m:t>
            </m:r>
          </m:e>
          <m:sub>
            <m:r>
              <w:rPr>
                <w:rFonts w:ascii="Cambria Math" w:hAnsi="Cambria Math"/>
                <w:lang w:val="uk-UA"/>
              </w:rPr>
              <m:t>2</m:t>
            </m:r>
          </m:sub>
          <m:sup>
            <m:r>
              <w:rPr>
                <w:rFonts w:ascii="Cambria Math" w:hAnsi="Cambria Math"/>
                <w:lang w:val="uk-UA"/>
              </w:rPr>
              <m:t>2</m:t>
            </m:r>
          </m:sup>
        </m:sSubSup>
        <m:r>
          <w:rPr>
            <w:rFonts w:ascii="Cambria Math" w:hAnsi="Cambria Math"/>
            <w:lang w:val="uk-UA"/>
          </w:rPr>
          <m:t>)</m:t>
        </m:r>
      </m:oMath>
      <w:r w:rsidR="00867A60" w:rsidRPr="00C91B0B">
        <w:rPr>
          <w:lang w:val="uk-UA"/>
        </w:rPr>
        <w:t xml:space="preserve">, </w:t>
      </w:r>
      <w:r w:rsidR="00867A60" w:rsidRPr="00C91B0B">
        <w:rPr>
          <w:lang w:val="uk-UA"/>
        </w:rPr>
        <w:tab/>
      </w:r>
      <w:r w:rsidR="00867A60" w:rsidRPr="00C91B0B">
        <w:rPr>
          <w:lang w:val="uk-UA"/>
        </w:rPr>
        <w:tab/>
        <w:t>(</w:t>
      </w:r>
      <w:r w:rsidR="00867A60">
        <w:rPr>
          <w:lang w:val="uk-UA"/>
        </w:rPr>
        <w:t>2</w:t>
      </w:r>
      <w:r w:rsidR="00867A60" w:rsidRPr="00C91B0B">
        <w:rPr>
          <w:lang w:val="uk-UA"/>
        </w:rPr>
        <w:t>.5)</w:t>
      </w:r>
    </w:p>
    <w:p w:rsidR="00867A60" w:rsidRPr="00C91B0B" w:rsidRDefault="00867A60" w:rsidP="00867A60">
      <w:pPr>
        <w:ind w:firstLine="708"/>
        <w:jc w:val="right"/>
        <w:rPr>
          <w:lang w:val="uk-UA"/>
        </w:rPr>
      </w:pPr>
    </w:p>
    <w:p w:rsidR="00867A60" w:rsidRPr="00C91B0B" w:rsidRDefault="00AB5FB5" w:rsidP="00867A60">
      <w:pPr>
        <w:ind w:firstLine="708"/>
        <w:jc w:val="right"/>
        <w:rPr>
          <w:lang w:val="uk-UA"/>
        </w:rPr>
      </w:pPr>
      <m:oMath>
        <m:f>
          <m:fPr>
            <m:ctrlPr>
              <w:rPr>
                <w:rFonts w:ascii="Cambria Math" w:hAnsi="Cambria Math"/>
                <w:i/>
                <w:lang w:val="uk-UA"/>
              </w:rPr>
            </m:ctrlPr>
          </m:fPr>
          <m:num>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2</m:t>
                </m:r>
              </m:sub>
            </m:sSub>
          </m:num>
          <m:den>
            <m:r>
              <w:rPr>
                <w:rFonts w:ascii="Cambria Math" w:hAnsi="Cambria Math"/>
                <w:lang w:val="uk-UA"/>
              </w:rPr>
              <m:t>∂</m:t>
            </m:r>
            <m:r>
              <w:rPr>
                <w:rFonts w:ascii="Cambria Math" w:hAnsi="Cambria Math"/>
                <w:lang w:val="en-US"/>
              </w:rPr>
              <m:t>t</m:t>
            </m:r>
          </m:den>
        </m:f>
        <m:r>
          <w:rPr>
            <w:rFonts w:ascii="Cambria Math" w:hAnsi="Cambria Math"/>
            <w:lang w:val="uk-UA"/>
          </w:rPr>
          <m:t>-∆</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2</m:t>
                </m:r>
              </m:sub>
            </m:sSub>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2</m:t>
            </m:r>
          </m:sub>
        </m:sSub>
        <m:r>
          <w:rPr>
            <w:rFonts w:ascii="Cambria Math" w:hAnsi="Cambria Math"/>
            <w:lang w:val="uk-UA"/>
          </w:rPr>
          <m:t>-</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2</m:t>
                </m:r>
              </m:sub>
            </m:sSub>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2</m:t>
                </m:r>
              </m:sub>
            </m:sSub>
          </m:e>
        </m:d>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v</m:t>
            </m:r>
          </m:e>
          <m:sub>
            <m:r>
              <w:rPr>
                <w:rFonts w:ascii="Cambria Math" w:hAnsi="Cambria Math"/>
                <w:lang w:val="uk-UA"/>
              </w:rPr>
              <m:t>1</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v</m:t>
            </m:r>
          </m:e>
          <m:sub>
            <m:r>
              <w:rPr>
                <w:rFonts w:ascii="Cambria Math" w:hAnsi="Cambria Math"/>
                <w:lang w:val="uk-UA"/>
              </w:rPr>
              <m:t>2</m:t>
            </m:r>
          </m:sub>
          <m:sup>
            <m:r>
              <w:rPr>
                <w:rFonts w:ascii="Cambria Math" w:hAnsi="Cambria Math"/>
                <w:lang w:val="uk-UA"/>
              </w:rPr>
              <m:t>2</m:t>
            </m:r>
          </m:sup>
        </m:sSubSup>
        <m:r>
          <w:rPr>
            <w:rFonts w:ascii="Cambria Math" w:hAnsi="Cambria Math"/>
            <w:lang w:val="uk-UA"/>
          </w:rPr>
          <m:t>)</m:t>
        </m:r>
      </m:oMath>
      <w:r w:rsidR="00867A60" w:rsidRPr="00C91B0B">
        <w:rPr>
          <w:lang w:val="uk-UA"/>
        </w:rPr>
        <w:t xml:space="preserve">, </w:t>
      </w:r>
      <w:r w:rsidR="00867A60" w:rsidRPr="00C91B0B">
        <w:rPr>
          <w:lang w:val="uk-UA"/>
        </w:rPr>
        <w:tab/>
      </w:r>
      <w:r w:rsidR="00867A60" w:rsidRPr="00C91B0B">
        <w:rPr>
          <w:lang w:val="uk-UA"/>
        </w:rPr>
        <w:tab/>
        <w:t>(</w:t>
      </w:r>
      <w:r w:rsidR="00867A60">
        <w:rPr>
          <w:lang w:val="uk-UA"/>
        </w:rPr>
        <w:t>2</w:t>
      </w:r>
      <w:r w:rsidR="00867A60" w:rsidRPr="00C91B0B">
        <w:rPr>
          <w:lang w:val="uk-UA"/>
        </w:rPr>
        <w:t>.6)</w:t>
      </w:r>
    </w:p>
    <w:p w:rsidR="00867A60" w:rsidRPr="00C91B0B" w:rsidRDefault="00867A60" w:rsidP="00867A60">
      <w:pPr>
        <w:ind w:firstLine="708"/>
        <w:jc w:val="center"/>
        <w:rPr>
          <w:lang w:val="uk-UA"/>
        </w:rPr>
      </w:pPr>
    </w:p>
    <w:p w:rsidR="00867A60" w:rsidRDefault="00867A60" w:rsidP="004D46B1">
      <w:pPr>
        <w:ind w:firstLine="708"/>
      </w:pPr>
      <w:r w:rsidRPr="00C91B0B">
        <w:rPr>
          <w:lang w:val="uk-UA"/>
        </w:rPr>
        <w:t xml:space="preserve">де </w:t>
      </w:r>
      <w:r w:rsidRPr="00C91B0B">
        <w:rPr>
          <w:lang w:val="en-US"/>
        </w:rPr>
        <w:t>v</w:t>
      </w:r>
      <w:r w:rsidRPr="00C91B0B">
        <w:rPr>
          <w:vertAlign w:val="subscript"/>
        </w:rPr>
        <w:t>1</w:t>
      </w:r>
      <w:r w:rsidRPr="00C91B0B">
        <w:rPr>
          <w:lang w:val="uk-UA"/>
        </w:rPr>
        <w:t xml:space="preserve"> - потенціал активатора, v</w:t>
      </w:r>
      <w:r w:rsidRPr="00C91B0B">
        <w:rPr>
          <w:vertAlign w:val="subscript"/>
        </w:rPr>
        <w:t>2</w:t>
      </w:r>
      <w:r w:rsidRPr="00C91B0B">
        <w:rPr>
          <w:lang w:val="uk-UA"/>
        </w:rPr>
        <w:t xml:space="preserve"> - потенціал інгібітора, c</w:t>
      </w:r>
      <w:r w:rsidRPr="00C91B0B">
        <w:rPr>
          <w:vertAlign w:val="subscript"/>
        </w:rPr>
        <w:t>1</w:t>
      </w:r>
      <w:r w:rsidRPr="00C91B0B">
        <w:rPr>
          <w:lang w:val="uk-UA"/>
        </w:rPr>
        <w:t xml:space="preserve"> і с</w:t>
      </w:r>
      <w:r w:rsidRPr="00C91B0B">
        <w:rPr>
          <w:vertAlign w:val="subscript"/>
        </w:rPr>
        <w:t>2</w:t>
      </w:r>
      <w:r w:rsidRPr="00C91B0B">
        <w:rPr>
          <w:lang w:val="uk-UA"/>
        </w:rPr>
        <w:t xml:space="preserve"> - параметри, що відображають властивості матеріалу, а також визначають наявність і природу стійких рішень. Крім цього, необхідно підкреслити той факт, що константи c</w:t>
      </w:r>
      <w:r w:rsidRPr="00C91B0B">
        <w:rPr>
          <w:vertAlign w:val="subscript"/>
        </w:rPr>
        <w:t>1</w:t>
      </w:r>
      <w:r w:rsidRPr="00C91B0B">
        <w:rPr>
          <w:lang w:val="uk-UA"/>
        </w:rPr>
        <w:t xml:space="preserve"> і с</w:t>
      </w:r>
      <w:r w:rsidRPr="00C91B0B">
        <w:rPr>
          <w:vertAlign w:val="subscript"/>
        </w:rPr>
        <w:t>2</w:t>
      </w:r>
      <w:r w:rsidRPr="00C91B0B">
        <w:rPr>
          <w:lang w:val="uk-UA"/>
        </w:rPr>
        <w:t xml:space="preserve"> визначають електропровідними властивостями кардіоміоцитів</w:t>
      </w:r>
      <w:r w:rsidRPr="00C91B0B">
        <w:t>.</w:t>
      </w:r>
    </w:p>
    <w:p w:rsidR="00867A60" w:rsidRPr="00867A60" w:rsidRDefault="00867A60" w:rsidP="00867A60">
      <w:pPr>
        <w:pStyle w:val="2"/>
        <w:ind w:firstLine="708"/>
        <w:rPr>
          <w:i w:val="0"/>
          <w:lang w:val="de-DE"/>
        </w:rPr>
      </w:pPr>
      <w:bookmarkStart w:id="26" w:name="_Toc9331254"/>
      <w:bookmarkStart w:id="27" w:name="_Toc11227829"/>
      <w:r w:rsidRPr="00867A60">
        <w:rPr>
          <w:i w:val="0"/>
          <w:lang w:val="de-DE"/>
        </w:rPr>
        <w:t>2.</w:t>
      </w:r>
      <w:r w:rsidRPr="00867A60">
        <w:rPr>
          <w:i w:val="0"/>
          <w:lang w:val="uk-UA"/>
        </w:rPr>
        <w:t>4</w:t>
      </w:r>
      <w:r w:rsidRPr="00867A60">
        <w:rPr>
          <w:i w:val="0"/>
          <w:lang w:val="de-DE"/>
        </w:rPr>
        <w:t xml:space="preserve">. </w:t>
      </w:r>
      <w:r w:rsidRPr="00867A60">
        <w:rPr>
          <w:i w:val="0"/>
        </w:rPr>
        <w:t>Модель</w:t>
      </w:r>
      <w:r w:rsidRPr="00867A60">
        <w:rPr>
          <w:i w:val="0"/>
          <w:lang w:val="de-DE"/>
        </w:rPr>
        <w:t xml:space="preserve"> </w:t>
      </w:r>
      <w:r w:rsidRPr="00867A60">
        <w:rPr>
          <w:i w:val="0"/>
        </w:rPr>
        <w:t>Алієва</w:t>
      </w:r>
      <w:r w:rsidRPr="00867A60">
        <w:rPr>
          <w:i w:val="0"/>
          <w:lang w:val="de-DE"/>
        </w:rPr>
        <w:t>-</w:t>
      </w:r>
      <w:r w:rsidRPr="00867A60">
        <w:rPr>
          <w:i w:val="0"/>
        </w:rPr>
        <w:t>Панфілова</w:t>
      </w:r>
      <w:bookmarkEnd w:id="26"/>
      <w:bookmarkEnd w:id="27"/>
    </w:p>
    <w:p w:rsidR="00867A60" w:rsidRDefault="00867A60" w:rsidP="00867A60">
      <w:pPr>
        <w:rPr>
          <w:lang w:val="uk-UA"/>
        </w:rPr>
      </w:pPr>
      <w:r>
        <w:rPr>
          <w:lang w:val="uk-UA"/>
        </w:rPr>
        <w:tab/>
      </w:r>
    </w:p>
    <w:p w:rsidR="00867A60" w:rsidRDefault="00867A60" w:rsidP="00867A60">
      <w:pPr>
        <w:ind w:firstLine="709"/>
        <w:rPr>
          <w:lang w:val="uk-UA"/>
        </w:rPr>
      </w:pPr>
      <w:r w:rsidRPr="00E86B03">
        <w:rPr>
          <w:lang w:val="uk-UA"/>
        </w:rPr>
        <w:t xml:space="preserve">Для опису процесу поширення збудження в міокарді можливе використання моделі, розроблену спільно двома російськими вченими </w:t>
      </w:r>
      <w:r>
        <w:rPr>
          <w:lang w:val="uk-UA"/>
        </w:rPr>
        <w:t>–</w:t>
      </w:r>
      <w:r w:rsidRPr="00E86B03">
        <w:rPr>
          <w:lang w:val="uk-UA"/>
        </w:rPr>
        <w:t xml:space="preserve"> Алієвим Р.Р. і Панфіловим А.В. Розглянемо двокомпонентну модель</w:t>
      </w:r>
      <w:r>
        <w:rPr>
          <w:lang w:val="uk-UA"/>
        </w:rPr>
        <w:t xml:space="preserve"> збудли-</w:t>
      </w:r>
    </w:p>
    <w:p w:rsidR="00867A60" w:rsidRDefault="00867A60" w:rsidP="00867A60">
      <w:pPr>
        <w:rPr>
          <w:lang w:val="uk-UA"/>
        </w:rPr>
      </w:pPr>
      <w:r>
        <w:rPr>
          <w:lang w:val="uk-UA"/>
        </w:rPr>
        <w:lastRenderedPageBreak/>
        <w:t>вого середовища –</w:t>
      </w:r>
      <w:r w:rsidRPr="00E86B03">
        <w:rPr>
          <w:lang w:val="uk-UA"/>
        </w:rPr>
        <w:t xml:space="preserve"> модель Алієва - Панфілова з двома просторовими змінними. Модифікація даної моделі враховує неоднорідність середовища по порогу збудження при переході ві</w:t>
      </w:r>
      <w:r>
        <w:rPr>
          <w:lang w:val="uk-UA"/>
        </w:rPr>
        <w:t>д приповерхневого шару збудливого</w:t>
      </w:r>
      <w:r w:rsidRPr="00E86B03">
        <w:rPr>
          <w:lang w:val="uk-UA"/>
        </w:rPr>
        <w:t xml:space="preserve"> середовища в більш глибокі шари. Модель реалізована у вигляді рівнянь типу "реакція </w:t>
      </w:r>
      <w:r>
        <w:rPr>
          <w:lang w:val="uk-UA"/>
        </w:rPr>
        <w:t>–</w:t>
      </w:r>
      <w:r w:rsidRPr="00E86B03">
        <w:rPr>
          <w:lang w:val="uk-UA"/>
        </w:rPr>
        <w:t xml:space="preserve"> дифузія" і має такий вигляд [16]</w:t>
      </w:r>
    </w:p>
    <w:p w:rsidR="00867A60" w:rsidRDefault="00867A60" w:rsidP="00867A60">
      <w:pPr>
        <w:rPr>
          <w:lang w:val="uk-UA"/>
        </w:rPr>
      </w:pPr>
    </w:p>
    <w:p w:rsidR="00867A60" w:rsidRDefault="00AB5FB5" w:rsidP="00867A60">
      <w:pPr>
        <w:jc w:val="right"/>
        <w:rPr>
          <w:lang w:val="uk-UA"/>
        </w:rPr>
      </w:pPr>
      <m:oMath>
        <m:f>
          <m:fPr>
            <m:ctrlPr>
              <w:rPr>
                <w:rFonts w:ascii="Cambria Math" w:hAnsi="Cambria Math"/>
                <w:i/>
                <w:lang w:val="uk-UA"/>
              </w:rPr>
            </m:ctrlPr>
          </m:fPr>
          <m:num>
            <m:r>
              <w:rPr>
                <w:rFonts w:ascii="Cambria Math" w:hAnsi="Cambria Math"/>
                <w:lang w:val="uk-UA"/>
              </w:rPr>
              <m:t>∂</m:t>
            </m:r>
            <m:r>
              <w:rPr>
                <w:rFonts w:ascii="Cambria Math" w:hAnsi="Cambria Math"/>
                <w:lang w:val="en-US"/>
              </w:rPr>
              <m:t>u</m:t>
            </m:r>
          </m:num>
          <m:den>
            <m:r>
              <w:rPr>
                <w:rFonts w:ascii="Cambria Math" w:hAnsi="Cambria Math"/>
                <w:lang w:val="uk-UA"/>
              </w:rPr>
              <m:t>∂t</m:t>
            </m:r>
          </m:den>
        </m:f>
        <m:r>
          <w:rPr>
            <w:rFonts w:ascii="Cambria Math" w:hAnsi="Cambria Math"/>
            <w:lang w:val="uk-UA"/>
          </w:rPr>
          <m:t>=∆u-ku</m:t>
        </m:r>
        <m:d>
          <m:dPr>
            <m:ctrlPr>
              <w:rPr>
                <w:rFonts w:ascii="Cambria Math" w:hAnsi="Cambria Math"/>
                <w:i/>
                <w:lang w:val="uk-UA"/>
              </w:rPr>
            </m:ctrlPr>
          </m:dPr>
          <m:e>
            <m:r>
              <w:rPr>
                <w:rFonts w:ascii="Cambria Math" w:hAnsi="Cambria Math"/>
                <w:lang w:val="uk-UA"/>
              </w:rPr>
              <m:t>u-a</m:t>
            </m:r>
          </m:e>
        </m:d>
        <m:d>
          <m:dPr>
            <m:ctrlPr>
              <w:rPr>
                <w:rFonts w:ascii="Cambria Math" w:hAnsi="Cambria Math"/>
                <w:i/>
                <w:lang w:val="uk-UA"/>
              </w:rPr>
            </m:ctrlPr>
          </m:dPr>
          <m:e>
            <m:r>
              <w:rPr>
                <w:rFonts w:ascii="Cambria Math" w:hAnsi="Cambria Math"/>
                <w:lang w:val="uk-UA"/>
              </w:rPr>
              <m:t>u-1</m:t>
            </m:r>
          </m:e>
        </m:d>
        <m:r>
          <w:rPr>
            <w:rFonts w:ascii="Cambria Math" w:hAnsi="Cambria Math"/>
            <w:lang w:val="uk-UA"/>
          </w:rPr>
          <m:t>-uv,</m:t>
        </m:r>
      </m:oMath>
      <w:r w:rsidR="00867A60" w:rsidRPr="00C91B0B">
        <w:rPr>
          <w:lang w:val="uk-UA"/>
        </w:rPr>
        <w:t xml:space="preserve"> </w:t>
      </w:r>
      <w:r w:rsidR="00867A60" w:rsidRPr="00C91B0B">
        <w:rPr>
          <w:lang w:val="uk-UA"/>
        </w:rPr>
        <w:tab/>
      </w:r>
      <w:r w:rsidR="00867A60" w:rsidRPr="00C91B0B">
        <w:rPr>
          <w:lang w:val="uk-UA"/>
        </w:rPr>
        <w:tab/>
      </w:r>
      <w:r w:rsidR="00867A60" w:rsidRPr="00C91B0B">
        <w:rPr>
          <w:lang w:val="uk-UA"/>
        </w:rPr>
        <w:tab/>
      </w:r>
      <w:r w:rsidR="00867A60" w:rsidRPr="00C91B0B">
        <w:rPr>
          <w:lang w:val="uk-UA"/>
        </w:rPr>
        <w:tab/>
      </w:r>
      <w:r w:rsidR="00867A60">
        <w:rPr>
          <w:lang w:val="uk-UA"/>
        </w:rPr>
        <w:t>(2</w:t>
      </w:r>
      <w:r w:rsidR="00867A60" w:rsidRPr="00C91B0B">
        <w:rPr>
          <w:lang w:val="uk-UA"/>
        </w:rPr>
        <w:t>.7)</w:t>
      </w:r>
    </w:p>
    <w:p w:rsidR="00867A60" w:rsidRPr="00C91B0B" w:rsidRDefault="00867A60" w:rsidP="00867A60">
      <w:pPr>
        <w:jc w:val="right"/>
        <w:rPr>
          <w:lang w:val="uk-UA"/>
        </w:rPr>
      </w:pPr>
    </w:p>
    <w:p w:rsidR="00867A60" w:rsidRDefault="00AB5FB5" w:rsidP="00867A60">
      <w:pPr>
        <w:jc w:val="right"/>
        <w:rPr>
          <w:lang w:val="uk-UA"/>
        </w:rPr>
      </w:pPr>
      <m:oMath>
        <m:f>
          <m:fPr>
            <m:ctrlPr>
              <w:rPr>
                <w:rFonts w:ascii="Cambria Math" w:hAnsi="Cambria Math"/>
                <w:i/>
                <w:lang w:val="uk-UA"/>
              </w:rPr>
            </m:ctrlPr>
          </m:fPr>
          <m:num>
            <m:r>
              <w:rPr>
                <w:rFonts w:ascii="Cambria Math" w:hAnsi="Cambria Math"/>
                <w:lang w:val="uk-UA"/>
              </w:rPr>
              <m:t>∂u</m:t>
            </m:r>
          </m:num>
          <m:den>
            <m:r>
              <w:rPr>
                <w:rFonts w:ascii="Cambria Math" w:hAnsi="Cambria Math"/>
                <w:lang w:val="uk-UA"/>
              </w:rPr>
              <m:t>∂t</m:t>
            </m:r>
          </m:den>
        </m:f>
        <m:r>
          <w:rPr>
            <w:rFonts w:ascii="Cambria Math" w:hAnsi="Cambria Math"/>
            <w:lang w:val="uk-UA"/>
          </w:rPr>
          <m:t>=ε</m:t>
        </m:r>
        <m:d>
          <m:dPr>
            <m:ctrlPr>
              <w:rPr>
                <w:rFonts w:ascii="Cambria Math" w:hAnsi="Cambria Math"/>
                <w:i/>
                <w:lang w:val="uk-UA"/>
              </w:rPr>
            </m:ctrlPr>
          </m:dPr>
          <m:e>
            <m:r>
              <w:rPr>
                <w:rFonts w:ascii="Cambria Math" w:hAnsi="Cambria Math"/>
                <w:lang w:val="uk-UA"/>
              </w:rPr>
              <m:t>u,v</m:t>
            </m:r>
          </m:e>
        </m:d>
        <m:d>
          <m:dPr>
            <m:ctrlPr>
              <w:rPr>
                <w:rFonts w:ascii="Cambria Math" w:hAnsi="Cambria Math"/>
                <w:i/>
                <w:lang w:val="uk-UA"/>
              </w:rPr>
            </m:ctrlPr>
          </m:dPr>
          <m:e>
            <m:r>
              <w:rPr>
                <w:rFonts w:ascii="Cambria Math" w:hAnsi="Cambria Math"/>
                <w:lang w:val="uk-UA"/>
              </w:rPr>
              <m:t>-u-ku</m:t>
            </m:r>
            <m:d>
              <m:dPr>
                <m:ctrlPr>
                  <w:rPr>
                    <w:rFonts w:ascii="Cambria Math" w:hAnsi="Cambria Math"/>
                    <w:i/>
                    <w:lang w:val="uk-UA"/>
                  </w:rPr>
                </m:ctrlPr>
              </m:dPr>
              <m:e>
                <m:r>
                  <w:rPr>
                    <w:rFonts w:ascii="Cambria Math" w:hAnsi="Cambria Math"/>
                    <w:lang w:val="uk-UA"/>
                  </w:rPr>
                  <m:t>u-a-1</m:t>
                </m:r>
              </m:e>
            </m:d>
          </m:e>
        </m:d>
        <m:r>
          <w:rPr>
            <w:rFonts w:ascii="Cambria Math" w:hAnsi="Cambria Math"/>
            <w:lang w:val="uk-UA"/>
          </w:rPr>
          <m:t>,</m:t>
        </m:r>
      </m:oMath>
      <w:r w:rsidR="00867A60" w:rsidRPr="00C91B0B">
        <w:rPr>
          <w:lang w:val="uk-UA"/>
        </w:rPr>
        <w:tab/>
      </w:r>
      <w:r w:rsidR="00867A60" w:rsidRPr="00C91B0B">
        <w:rPr>
          <w:lang w:val="uk-UA"/>
        </w:rPr>
        <w:tab/>
      </w:r>
      <w:r w:rsidR="00867A60" w:rsidRPr="00C91B0B">
        <w:rPr>
          <w:lang w:val="uk-UA"/>
        </w:rPr>
        <w:tab/>
      </w:r>
      <w:r w:rsidR="00867A60" w:rsidRPr="00C91B0B">
        <w:rPr>
          <w:lang w:val="uk-UA"/>
        </w:rPr>
        <w:tab/>
        <w:t>(</w:t>
      </w:r>
      <w:r w:rsidR="00867A60">
        <w:rPr>
          <w:lang w:val="uk-UA"/>
        </w:rPr>
        <w:t>2</w:t>
      </w:r>
      <w:r w:rsidR="00867A60" w:rsidRPr="00C91B0B">
        <w:rPr>
          <w:lang w:val="uk-UA"/>
        </w:rPr>
        <w:t>.8)</w:t>
      </w:r>
    </w:p>
    <w:p w:rsidR="00867A60" w:rsidRPr="00C91B0B" w:rsidRDefault="00867A60" w:rsidP="00867A60">
      <w:pPr>
        <w:jc w:val="right"/>
        <w:rPr>
          <w:lang w:val="uk-UA"/>
        </w:rPr>
      </w:pPr>
    </w:p>
    <w:p w:rsidR="00867A60" w:rsidRDefault="00CC55CD" w:rsidP="00867A60">
      <w:pPr>
        <w:jc w:val="right"/>
        <w:rPr>
          <w:lang w:val="uk-UA"/>
        </w:rPr>
      </w:pPr>
      <m:oMath>
        <m:r>
          <w:rPr>
            <w:rFonts w:ascii="Cambria Math" w:hAnsi="Cambria Math"/>
            <w:sz w:val="32"/>
            <w:lang w:val="uk-UA"/>
          </w:rPr>
          <m:t>ε</m:t>
        </m:r>
        <m:d>
          <m:dPr>
            <m:ctrlPr>
              <w:rPr>
                <w:rFonts w:ascii="Cambria Math" w:hAnsi="Cambria Math"/>
                <w:i/>
                <w:sz w:val="32"/>
                <w:lang w:val="uk-UA"/>
              </w:rPr>
            </m:ctrlPr>
          </m:dPr>
          <m:e>
            <m:r>
              <w:rPr>
                <w:rFonts w:ascii="Cambria Math" w:hAnsi="Cambria Math"/>
                <w:sz w:val="32"/>
                <w:lang w:val="uk-UA"/>
              </w:rPr>
              <m:t>u,v</m:t>
            </m:r>
          </m:e>
        </m:d>
        <m:r>
          <w:rPr>
            <w:rFonts w:ascii="Cambria Math" w:hAnsi="Cambria Math"/>
            <w:sz w:val="32"/>
            <w:lang w:val="uk-UA"/>
          </w:rPr>
          <m:t>=</m:t>
        </m:r>
        <m:sSub>
          <m:sSubPr>
            <m:ctrlPr>
              <w:rPr>
                <w:rFonts w:ascii="Cambria Math" w:hAnsi="Cambria Math"/>
                <w:i/>
                <w:sz w:val="32"/>
                <w:lang w:val="uk-UA"/>
              </w:rPr>
            </m:ctrlPr>
          </m:sSubPr>
          <m:e>
            <m:r>
              <w:rPr>
                <w:rFonts w:ascii="Cambria Math" w:hAnsi="Cambria Math"/>
                <w:sz w:val="32"/>
                <w:lang w:val="uk-UA"/>
              </w:rPr>
              <m:t>ε</m:t>
            </m:r>
          </m:e>
          <m:sub>
            <m:r>
              <w:rPr>
                <w:rFonts w:ascii="Cambria Math" w:hAnsi="Cambria Math"/>
                <w:sz w:val="32"/>
                <w:lang w:val="uk-UA"/>
              </w:rPr>
              <m:t>0</m:t>
            </m:r>
          </m:sub>
        </m:sSub>
        <m:r>
          <w:rPr>
            <w:rFonts w:ascii="Cambria Math" w:hAnsi="Cambria Math"/>
            <w:sz w:val="32"/>
            <w:lang w:val="uk-UA"/>
          </w:rPr>
          <m:t>+</m:t>
        </m:r>
        <m:f>
          <m:fPr>
            <m:ctrlPr>
              <w:rPr>
                <w:rFonts w:ascii="Cambria Math" w:hAnsi="Cambria Math"/>
                <w:i/>
                <w:sz w:val="32"/>
                <w:lang w:val="uk-UA"/>
              </w:rPr>
            </m:ctrlPr>
          </m:fPr>
          <m:num>
            <m:sSub>
              <m:sSubPr>
                <m:ctrlPr>
                  <w:rPr>
                    <w:rFonts w:ascii="Cambria Math" w:hAnsi="Cambria Math"/>
                    <w:i/>
                    <w:sz w:val="32"/>
                    <w:lang w:val="uk-UA"/>
                  </w:rPr>
                </m:ctrlPr>
              </m:sSubPr>
              <m:e>
                <m:r>
                  <w:rPr>
                    <w:rFonts w:ascii="Cambria Math" w:hAnsi="Cambria Math"/>
                    <w:sz w:val="32"/>
                    <w:lang w:val="uk-UA"/>
                  </w:rPr>
                  <m:t>μ</m:t>
                </m:r>
              </m:e>
              <m:sub>
                <m:r>
                  <w:rPr>
                    <w:rFonts w:ascii="Cambria Math" w:hAnsi="Cambria Math"/>
                    <w:sz w:val="32"/>
                    <w:lang w:val="uk-UA"/>
                  </w:rPr>
                  <m:t>1</m:t>
                </m:r>
              </m:sub>
            </m:sSub>
            <m:r>
              <w:rPr>
                <w:rFonts w:ascii="Cambria Math" w:hAnsi="Cambria Math"/>
                <w:sz w:val="32"/>
                <w:lang w:val="uk-UA"/>
              </w:rPr>
              <m:t>v</m:t>
            </m:r>
          </m:num>
          <m:den>
            <m:r>
              <w:rPr>
                <w:rFonts w:ascii="Cambria Math" w:hAnsi="Cambria Math"/>
                <w:sz w:val="32"/>
                <w:lang w:val="uk-UA"/>
              </w:rPr>
              <m:t>u+</m:t>
            </m:r>
            <m:sSub>
              <m:sSubPr>
                <m:ctrlPr>
                  <w:rPr>
                    <w:rFonts w:ascii="Cambria Math" w:hAnsi="Cambria Math"/>
                    <w:i/>
                    <w:sz w:val="32"/>
                    <w:lang w:val="uk-UA"/>
                  </w:rPr>
                </m:ctrlPr>
              </m:sSubPr>
              <m:e>
                <m:r>
                  <w:rPr>
                    <w:rFonts w:ascii="Cambria Math" w:hAnsi="Cambria Math"/>
                    <w:sz w:val="32"/>
                    <w:lang w:val="uk-UA"/>
                  </w:rPr>
                  <m:t>μ</m:t>
                </m:r>
              </m:e>
              <m:sub>
                <m:r>
                  <w:rPr>
                    <w:rFonts w:ascii="Cambria Math" w:hAnsi="Cambria Math"/>
                    <w:sz w:val="32"/>
                    <w:lang w:val="uk-UA"/>
                  </w:rPr>
                  <m:t>2</m:t>
                </m:r>
              </m:sub>
            </m:sSub>
          </m:den>
        </m:f>
        <m:r>
          <w:rPr>
            <w:rFonts w:ascii="Cambria Math" w:hAnsi="Cambria Math"/>
            <w:sz w:val="32"/>
            <w:lang w:val="uk-UA"/>
          </w:rPr>
          <m:t>,</m:t>
        </m:r>
      </m:oMath>
      <w:r w:rsidR="00867A60" w:rsidRPr="00C91B0B">
        <w:rPr>
          <w:i/>
          <w:lang w:val="uk-UA"/>
        </w:rPr>
        <w:tab/>
      </w:r>
      <w:r w:rsidR="00867A60" w:rsidRPr="00C91B0B">
        <w:rPr>
          <w:i/>
          <w:lang w:val="uk-UA"/>
        </w:rPr>
        <w:tab/>
      </w:r>
      <w:r w:rsidR="00867A60" w:rsidRPr="00C91B0B">
        <w:rPr>
          <w:i/>
          <w:lang w:val="uk-UA"/>
        </w:rPr>
        <w:tab/>
      </w:r>
      <w:r w:rsidR="00867A60" w:rsidRPr="00C91B0B">
        <w:rPr>
          <w:i/>
          <w:lang w:val="uk-UA"/>
        </w:rPr>
        <w:tab/>
      </w:r>
      <w:r w:rsidR="00867A60" w:rsidRPr="00C91B0B">
        <w:rPr>
          <w:i/>
          <w:lang w:val="uk-UA"/>
        </w:rPr>
        <w:tab/>
      </w:r>
      <w:r w:rsidR="00867A60">
        <w:rPr>
          <w:lang w:val="uk-UA"/>
        </w:rPr>
        <w:t>(2.9)</w:t>
      </w:r>
    </w:p>
    <w:p w:rsidR="00867A60" w:rsidRPr="00C91B0B" w:rsidRDefault="00867A60" w:rsidP="00867A60">
      <w:pPr>
        <w:jc w:val="right"/>
        <w:rPr>
          <w:i/>
          <w:lang w:val="uk-UA"/>
        </w:rPr>
      </w:pPr>
    </w:p>
    <w:p w:rsidR="00867A60" w:rsidRDefault="00867A60" w:rsidP="004D46B1">
      <w:pPr>
        <w:ind w:firstLine="708"/>
      </w:pPr>
      <w:r w:rsidRPr="00340B0A">
        <w:rPr>
          <w:lang w:val="uk-UA"/>
        </w:rPr>
        <w:t xml:space="preserve">де </w:t>
      </w:r>
      <w:r w:rsidRPr="000B460F">
        <w:rPr>
          <w:lang w:val="en-US"/>
        </w:rPr>
        <w:t>u</w:t>
      </w:r>
      <w:r w:rsidRPr="00340B0A">
        <w:rPr>
          <w:lang w:val="uk-UA"/>
        </w:rPr>
        <w:t xml:space="preserve"> - трансмембранний потенціал, </w:t>
      </w:r>
      <m:oMath>
        <m:r>
          <w:rPr>
            <w:rFonts w:ascii="Cambria Math" w:hAnsi="Cambria Math"/>
            <w:lang w:val="uk-UA"/>
          </w:rPr>
          <m:t>v</m:t>
        </m:r>
      </m:oMath>
      <w:r w:rsidRPr="00340B0A">
        <w:rPr>
          <w:lang w:val="uk-UA"/>
        </w:rPr>
        <w:t xml:space="preserve"> - повільна відновлю</w:t>
      </w:r>
      <w:r>
        <w:rPr>
          <w:lang w:val="uk-UA"/>
        </w:rPr>
        <w:t>юча</w:t>
      </w:r>
      <w:r w:rsidRPr="00340B0A">
        <w:rPr>
          <w:lang w:val="uk-UA"/>
        </w:rPr>
        <w:t xml:space="preserve"> змінна,</w:t>
      </w:r>
      <w:r>
        <w:rPr>
          <w:lang w:val="uk-UA"/>
        </w:rPr>
        <w:t xml:space="preserve"> пов'язана з іонними струмами, </w:t>
      </w:r>
      <m:oMath>
        <m:sSub>
          <m:sSubPr>
            <m:ctrlPr>
              <w:rPr>
                <w:rFonts w:ascii="Cambria Math" w:hAnsi="Cambria Math"/>
                <w:i/>
                <w:sz w:val="32"/>
                <w:lang w:val="uk-UA"/>
              </w:rPr>
            </m:ctrlPr>
          </m:sSubPr>
          <m:e>
            <m:r>
              <w:rPr>
                <w:rFonts w:ascii="Cambria Math" w:hAnsi="Cambria Math"/>
                <w:sz w:val="32"/>
                <w:lang w:val="uk-UA"/>
              </w:rPr>
              <m:t>μ</m:t>
            </m:r>
          </m:e>
          <m:sub>
            <m:r>
              <w:rPr>
                <w:rFonts w:ascii="Cambria Math" w:hAnsi="Cambria Math"/>
                <w:sz w:val="32"/>
                <w:lang w:val="uk-UA"/>
              </w:rPr>
              <m:t>2</m:t>
            </m:r>
          </m:sub>
        </m:sSub>
      </m:oMath>
      <w:r>
        <w:rPr>
          <w:lang w:val="uk-UA"/>
        </w:rPr>
        <w:t xml:space="preserve"> - параметр збудливого</w:t>
      </w:r>
      <w:r w:rsidRPr="00340B0A">
        <w:rPr>
          <w:lang w:val="uk-UA"/>
        </w:rPr>
        <w:t xml:space="preserve"> середовища, що характеризує знак натягу нитки тривимірної хвилі збудження, </w:t>
      </w:r>
      <m:oMath>
        <m:r>
          <w:rPr>
            <w:rFonts w:ascii="Cambria Math" w:hAnsi="Cambria Math"/>
            <w:lang w:val="uk-UA"/>
          </w:rPr>
          <m:t>a</m:t>
        </m:r>
      </m:oMath>
      <w:r w:rsidRPr="00340B0A">
        <w:rPr>
          <w:lang w:val="uk-UA"/>
        </w:rPr>
        <w:t xml:space="preserve"> - поріг збудження середовища. </w:t>
      </w:r>
      <w:r w:rsidRPr="00340B0A">
        <w:t xml:space="preserve">Експериментальним шляхом визначено параметри моделі, при яких рівняння ((1.7), ((1.8) і ((1.9) найкраще описують роботу і властивості серцевої тканини: </w:t>
      </w:r>
      <m:oMath>
        <m:r>
          <w:rPr>
            <w:rFonts w:ascii="Cambria Math" w:hAnsi="Cambria Math"/>
            <w:lang w:val="uk-UA"/>
          </w:rPr>
          <m:t>k</m:t>
        </m:r>
      </m:oMath>
      <w:r w:rsidRPr="00340B0A">
        <w:t xml:space="preserve">= 8,0, </w:t>
      </w:r>
      <m:oMath>
        <m:sSub>
          <m:sSubPr>
            <m:ctrlPr>
              <w:rPr>
                <w:rFonts w:ascii="Cambria Math" w:hAnsi="Cambria Math"/>
                <w:i/>
                <w:sz w:val="32"/>
                <w:lang w:val="uk-UA"/>
              </w:rPr>
            </m:ctrlPr>
          </m:sSubPr>
          <m:e>
            <m:r>
              <w:rPr>
                <w:rFonts w:ascii="Cambria Math" w:hAnsi="Cambria Math"/>
                <w:sz w:val="32"/>
                <w:lang w:val="uk-UA"/>
              </w:rPr>
              <m:t>μ</m:t>
            </m:r>
          </m:e>
          <m:sub>
            <m:r>
              <w:rPr>
                <w:rFonts w:ascii="Cambria Math" w:hAnsi="Cambria Math"/>
                <w:sz w:val="32"/>
                <w:lang w:val="uk-UA"/>
              </w:rPr>
              <m:t>1</m:t>
            </m:r>
          </m:sub>
        </m:sSub>
      </m:oMath>
      <w:r w:rsidRPr="00340B0A">
        <w:t xml:space="preserve">= 0,2, </w:t>
      </w:r>
      <m:oMath>
        <m:sSub>
          <m:sSubPr>
            <m:ctrlPr>
              <w:rPr>
                <w:rFonts w:ascii="Cambria Math" w:hAnsi="Cambria Math"/>
                <w:i/>
                <w:sz w:val="32"/>
                <w:lang w:val="uk-UA"/>
              </w:rPr>
            </m:ctrlPr>
          </m:sSubPr>
          <m:e>
            <m:r>
              <w:rPr>
                <w:rFonts w:ascii="Cambria Math" w:hAnsi="Cambria Math"/>
                <w:sz w:val="32"/>
                <w:lang w:val="uk-UA"/>
              </w:rPr>
              <m:t>ε</m:t>
            </m:r>
          </m:e>
          <m:sub>
            <m:r>
              <w:rPr>
                <w:rFonts w:ascii="Cambria Math" w:hAnsi="Cambria Math"/>
                <w:sz w:val="32"/>
                <w:lang w:val="uk-UA"/>
              </w:rPr>
              <m:t>0</m:t>
            </m:r>
          </m:sub>
        </m:sSub>
      </m:oMath>
      <w:r w:rsidRPr="00340B0A">
        <w:t xml:space="preserve"> = 0.01.</w:t>
      </w:r>
    </w:p>
    <w:p w:rsidR="004D46B1" w:rsidRPr="00C91B0B" w:rsidRDefault="004D46B1" w:rsidP="004D46B1">
      <w:pPr>
        <w:ind w:firstLine="708"/>
      </w:pPr>
    </w:p>
    <w:p w:rsidR="00867A60" w:rsidRPr="00867A60" w:rsidRDefault="00867A60" w:rsidP="00867A60">
      <w:pPr>
        <w:pStyle w:val="2"/>
        <w:ind w:firstLine="708"/>
        <w:rPr>
          <w:i w:val="0"/>
        </w:rPr>
      </w:pPr>
      <w:bookmarkStart w:id="28" w:name="_Toc9331255"/>
      <w:bookmarkStart w:id="29" w:name="_Toc11227830"/>
      <w:r w:rsidRPr="00867A60">
        <w:rPr>
          <w:i w:val="0"/>
        </w:rPr>
        <w:t>2.5. Модель Ходжкін – Хакслі</w:t>
      </w:r>
      <w:bookmarkEnd w:id="28"/>
      <w:bookmarkEnd w:id="29"/>
    </w:p>
    <w:p w:rsidR="00867A60" w:rsidRPr="00C91B0B" w:rsidRDefault="00867A60" w:rsidP="00867A60">
      <w:pPr>
        <w:rPr>
          <w:lang w:val="ru-RU"/>
        </w:rPr>
      </w:pPr>
    </w:p>
    <w:p w:rsidR="00867A60" w:rsidRDefault="00867A60" w:rsidP="00867A60">
      <w:pPr>
        <w:rPr>
          <w:lang w:val="uk-UA"/>
        </w:rPr>
      </w:pPr>
      <w:r>
        <w:tab/>
        <w:t>У 1952 році Алан Ллойд Ходжкі</w:t>
      </w:r>
      <w:r w:rsidRPr="0043689C">
        <w:t>н і Ендрю Хакслі опублікували в журналі "The Journal of physioIogy" серію з п'яти статей, що описують нелінійними звичайними диференціальними рівняннями генерацію і поширення потенціалу дії в ак</w:t>
      </w:r>
      <w:r>
        <w:t>соні [17-21]. У 1963 році Ходжкі</w:t>
      </w:r>
      <w:r w:rsidRPr="0043689C">
        <w:t xml:space="preserve">н і Хакслі </w:t>
      </w:r>
      <w:r>
        <w:rPr>
          <w:lang w:val="uk-UA"/>
        </w:rPr>
        <w:t xml:space="preserve">були </w:t>
      </w:r>
      <w:r w:rsidRPr="0043689C">
        <w:t>удостоєні Нобелівської премії в області фізіології і медицині за їх інноваційне дослідження аксона гігантського кальмара. Кальмар, з його надзвичайно великим аксоном (д</w:t>
      </w:r>
      <w:r>
        <w:t>о 1 мм в діаметрі) і мінімально</w:t>
      </w:r>
      <w:r>
        <w:rPr>
          <w:lang w:val="uk-UA"/>
        </w:rPr>
        <w:t>ю</w:t>
      </w:r>
      <w:r w:rsidRPr="0043689C">
        <w:t xml:space="preserve"> </w:t>
      </w:r>
      <w:r>
        <w:rPr>
          <w:lang w:val="uk-UA"/>
        </w:rPr>
        <w:t>п</w:t>
      </w:r>
      <w:r w:rsidRPr="0043689C">
        <w:t>ровідніст</w:t>
      </w:r>
      <w:r>
        <w:rPr>
          <w:lang w:val="uk-UA"/>
        </w:rPr>
        <w:t>ю</w:t>
      </w:r>
      <w:r>
        <w:t>, дозволив</w:t>
      </w:r>
      <w:r w:rsidRPr="0043689C">
        <w:t xml:space="preserve"> </w:t>
      </w:r>
      <w:r w:rsidRPr="0043689C">
        <w:lastRenderedPageBreak/>
        <w:t>вченим виконати досить багато експериментів, що</w:t>
      </w:r>
      <w:r>
        <w:rPr>
          <w:lang w:val="uk-UA"/>
        </w:rPr>
        <w:t xml:space="preserve"> </w:t>
      </w:r>
      <w:r w:rsidRPr="0043689C">
        <w:rPr>
          <w:lang w:val="uk-UA"/>
        </w:rPr>
        <w:t xml:space="preserve">дозволило в подальшому створити математичні моделі для інших електрично </w:t>
      </w:r>
      <w:r>
        <w:rPr>
          <w:lang w:val="uk-UA"/>
        </w:rPr>
        <w:t>збуджуючих</w:t>
      </w:r>
      <w:r w:rsidRPr="0043689C">
        <w:rPr>
          <w:lang w:val="uk-UA"/>
        </w:rPr>
        <w:t xml:space="preserve"> клітин - наприклад, для серцевих міоцитів.</w:t>
      </w:r>
    </w:p>
    <w:p w:rsidR="00867A60" w:rsidRPr="00EC4408" w:rsidRDefault="00867A60" w:rsidP="00867A60">
      <w:pPr>
        <w:ind w:firstLine="708"/>
        <w:rPr>
          <w:lang w:val="uk-UA"/>
        </w:rPr>
      </w:pPr>
      <w:r w:rsidRPr="00EC4408">
        <w:rPr>
          <w:lang w:val="uk-UA"/>
        </w:rPr>
        <w:t>З електричної точки зору модель Ходжкіна - Хакслі грунтується на схемі, що складається з паралельно з'єднаних батареї, резистора і ємності.</w:t>
      </w:r>
    </w:p>
    <w:p w:rsidR="00867A60" w:rsidRDefault="00867A60" w:rsidP="00867A60">
      <w:pPr>
        <w:ind w:firstLine="708"/>
        <w:rPr>
          <w:lang w:val="uk-UA"/>
        </w:rPr>
      </w:pPr>
      <w:r w:rsidRPr="00EC4408">
        <w:rPr>
          <w:lang w:val="uk-UA"/>
        </w:rPr>
        <w:t xml:space="preserve">Основна схема моделі показана на </w:t>
      </w:r>
      <w:r>
        <w:rPr>
          <w:lang w:val="uk-UA"/>
        </w:rPr>
        <w:t>рисунку 2.2</w:t>
      </w:r>
      <w:r w:rsidRPr="00EC4408">
        <w:rPr>
          <w:lang w:val="uk-UA"/>
        </w:rPr>
        <w:t>.</w:t>
      </w:r>
    </w:p>
    <w:p w:rsidR="00867A60" w:rsidRDefault="00867A60" w:rsidP="00867A60">
      <w:pPr>
        <w:ind w:firstLine="708"/>
        <w:rPr>
          <w:lang w:val="uk-UA"/>
        </w:rPr>
      </w:pPr>
    </w:p>
    <w:p w:rsidR="00867A60" w:rsidRDefault="00CC55CD" w:rsidP="00867A60">
      <w:pPr>
        <w:ind w:firstLine="708"/>
        <w:jc w:val="center"/>
        <w:rPr>
          <w:lang w:val="uk-UA"/>
        </w:rPr>
      </w:pPr>
      <w:r w:rsidRPr="00C91B0B">
        <w:rPr>
          <w:noProof/>
          <w:lang w:val="ru-RU" w:eastAsia="ru-RU"/>
        </w:rPr>
        <w:drawing>
          <wp:inline distT="0" distB="0" distL="0" distR="0">
            <wp:extent cx="3878580" cy="2644140"/>
            <wp:effectExtent l="0" t="0" r="0" b="0"/>
            <wp:docPr id="9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78580" cy="2644140"/>
                    </a:xfrm>
                    <a:prstGeom prst="rect">
                      <a:avLst/>
                    </a:prstGeom>
                    <a:noFill/>
                    <a:ln>
                      <a:noFill/>
                    </a:ln>
                  </pic:spPr>
                </pic:pic>
              </a:graphicData>
            </a:graphic>
          </wp:inline>
        </w:drawing>
      </w:r>
    </w:p>
    <w:p w:rsidR="00867A60" w:rsidRDefault="00867A60" w:rsidP="00867A60">
      <w:pPr>
        <w:ind w:firstLine="708"/>
        <w:jc w:val="center"/>
        <w:rPr>
          <w:lang w:val="uk-UA"/>
        </w:rPr>
      </w:pPr>
      <w:r>
        <w:rPr>
          <w:lang w:val="uk-UA"/>
        </w:rPr>
        <w:t xml:space="preserve">Рисунок 2.2. Схема моделі </w:t>
      </w:r>
    </w:p>
    <w:p w:rsidR="00867A60" w:rsidRDefault="00867A60" w:rsidP="00867A60">
      <w:pPr>
        <w:ind w:firstLine="708"/>
        <w:jc w:val="center"/>
        <w:rPr>
          <w:lang w:val="uk-UA"/>
        </w:rPr>
      </w:pPr>
    </w:p>
    <w:p w:rsidR="00867A60" w:rsidRDefault="00867A60" w:rsidP="00867A60">
      <w:pPr>
        <w:ind w:firstLine="708"/>
        <w:rPr>
          <w:lang w:val="uk-UA"/>
        </w:rPr>
      </w:pPr>
      <w:r w:rsidRPr="00EC4408">
        <w:rPr>
          <w:lang w:val="uk-UA"/>
        </w:rPr>
        <w:t xml:space="preserve">В даній схемі кожен компонент </w:t>
      </w:r>
      <w:r>
        <w:rPr>
          <w:lang w:val="uk-UA"/>
        </w:rPr>
        <w:t>взбудженої</w:t>
      </w:r>
      <w:r w:rsidRPr="00EC4408">
        <w:rPr>
          <w:lang w:val="uk-UA"/>
        </w:rPr>
        <w:t xml:space="preserve"> клітини має свій біо</w:t>
      </w:r>
      <w:r>
        <w:rPr>
          <w:lang w:val="uk-UA"/>
        </w:rPr>
        <w:t>фізичний аналог. Внутрішньому ліпі</w:t>
      </w:r>
      <w:r w:rsidRPr="00EC4408">
        <w:rPr>
          <w:lang w:val="uk-UA"/>
        </w:rPr>
        <w:t xml:space="preserve">дному шару клітинної мембрани відповідає </w:t>
      </w:r>
      <w:r>
        <w:rPr>
          <w:lang w:val="uk-UA"/>
        </w:rPr>
        <w:t>електроємність (С</w:t>
      </w:r>
      <w:r>
        <w:rPr>
          <w:vertAlign w:val="subscript"/>
          <w:lang w:val="en-US"/>
        </w:rPr>
        <w:t>m</w:t>
      </w:r>
      <w:r w:rsidRPr="00EC4408">
        <w:rPr>
          <w:lang w:val="uk-UA"/>
        </w:rPr>
        <w:t>). Потенціал-</w:t>
      </w:r>
      <w:r>
        <w:rPr>
          <w:lang w:val="uk-UA"/>
        </w:rPr>
        <w:t>залежні</w:t>
      </w:r>
      <w:r w:rsidRPr="00EC4408">
        <w:rPr>
          <w:lang w:val="uk-UA"/>
        </w:rPr>
        <w:t xml:space="preserve"> іонні канали відповідають за нелін</w:t>
      </w:r>
      <w:r>
        <w:rPr>
          <w:lang w:val="uk-UA"/>
        </w:rPr>
        <w:t>ійну електричну провідність (</w:t>
      </w:r>
      <w:r>
        <w:rPr>
          <w:lang w:val="en-US"/>
        </w:rPr>
        <w:t>G</w:t>
      </w:r>
      <w:r>
        <w:rPr>
          <w:vertAlign w:val="subscript"/>
          <w:lang w:val="en-US"/>
        </w:rPr>
        <w:t>n</w:t>
      </w:r>
      <w:r w:rsidRPr="00EC4408">
        <w:rPr>
          <w:lang w:val="uk-UA"/>
        </w:rPr>
        <w:t>,</w:t>
      </w:r>
      <w:r>
        <w:rPr>
          <w:lang w:val="uk-UA"/>
        </w:rPr>
        <w:t xml:space="preserve"> д</w:t>
      </w:r>
      <w:r w:rsidRPr="00EC4408">
        <w:rPr>
          <w:lang w:val="uk-UA"/>
        </w:rPr>
        <w:t xml:space="preserve">е </w:t>
      </w:r>
      <w:r>
        <w:rPr>
          <w:lang w:val="en-US"/>
        </w:rPr>
        <w:t>n</w:t>
      </w:r>
      <w:r w:rsidRPr="00EC4408">
        <w:rPr>
          <w:lang w:val="uk-UA"/>
        </w:rPr>
        <w:t xml:space="preserve"> - окремий вид </w:t>
      </w:r>
    </w:p>
    <w:p w:rsidR="00867A60" w:rsidRPr="00786095" w:rsidRDefault="00867A60" w:rsidP="00867A60">
      <w:pPr>
        <w:rPr>
          <w:lang w:val="uk-UA"/>
        </w:rPr>
      </w:pPr>
      <w:r w:rsidRPr="00EC4408">
        <w:rPr>
          <w:lang w:val="uk-UA"/>
        </w:rPr>
        <w:t>іонних каналів) - це означає, що провідність є потенціал-час-залежною величиною. Ця складова системи, як було показано дослідниками пізніше, реалізується завдяки білковим молекулам, які утворюють потенціал-залежні іонні канали, кожен з яких відзначений певною ймовірністю відкриття, величина якої залежить від електричного потенціалу (або електричної напруги) мембрани клітини. Модель Ходжкіна - Хакслі складається з наступної системи рівнянь</w:t>
      </w:r>
      <w:r w:rsidRPr="00786095">
        <w:rPr>
          <w:lang w:val="uk-UA"/>
        </w:rPr>
        <w:t>:</w:t>
      </w:r>
    </w:p>
    <w:p w:rsidR="00867A60" w:rsidRPr="00786095" w:rsidRDefault="00867A60" w:rsidP="00867A60">
      <w:pPr>
        <w:ind w:firstLine="708"/>
        <w:rPr>
          <w:lang w:val="uk-UA"/>
        </w:rPr>
      </w:pPr>
    </w:p>
    <w:p w:rsidR="00867A60" w:rsidRDefault="00AB5FB5" w:rsidP="00867A60">
      <w:pPr>
        <w:ind w:firstLine="708"/>
        <w:jc w:val="right"/>
        <w:rPr>
          <w:i/>
          <w:lang w:val="uk-UA"/>
        </w:rPr>
      </w:pPr>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m</m:t>
            </m:r>
          </m:sub>
        </m:sSub>
        <m:f>
          <m:fPr>
            <m:ctrlPr>
              <w:rPr>
                <w:rFonts w:ascii="Cambria Math" w:hAnsi="Cambria Math"/>
                <w:i/>
                <w:lang w:val="uk-UA"/>
              </w:rPr>
            </m:ctrlPr>
          </m:fPr>
          <m:num>
            <m:r>
              <w:rPr>
                <w:rFonts w:ascii="Cambria Math" w:hAnsi="Cambria Math"/>
                <w:lang w:val="uk-UA"/>
              </w:rPr>
              <m:t>dV</m:t>
            </m:r>
          </m:num>
          <m:den>
            <m:r>
              <w:rPr>
                <w:rFonts w:ascii="Cambria Math" w:hAnsi="Cambria Math"/>
                <w:lang w:val="uk-UA"/>
              </w:rPr>
              <m:t>dt</m:t>
            </m:r>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ion</m:t>
            </m:r>
          </m:sub>
        </m:sSub>
        <m:d>
          <m:dPr>
            <m:ctrlPr>
              <w:rPr>
                <w:rFonts w:ascii="Cambria Math" w:hAnsi="Cambria Math"/>
                <w:i/>
                <w:lang w:val="uk-UA"/>
              </w:rPr>
            </m:ctrlPr>
          </m:dPr>
          <m:e>
            <m:r>
              <w:rPr>
                <w:rFonts w:ascii="Cambria Math" w:hAnsi="Cambria Math"/>
                <w:lang w:val="uk-UA"/>
              </w:rPr>
              <m:t>V,m,h,n</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st</m:t>
            </m:r>
          </m:sub>
        </m:sSub>
      </m:oMath>
      <w:r w:rsidR="00867A60" w:rsidRPr="00C91B0B">
        <w:rPr>
          <w:i/>
          <w:lang w:val="uk-UA"/>
        </w:rPr>
        <w:t xml:space="preserve">, </w:t>
      </w:r>
      <w:r w:rsidR="00867A60" w:rsidRPr="00C91B0B">
        <w:rPr>
          <w:i/>
          <w:lang w:val="uk-UA"/>
        </w:rPr>
        <w:tab/>
      </w:r>
      <w:r w:rsidR="00867A60" w:rsidRPr="00C91B0B">
        <w:rPr>
          <w:i/>
          <w:lang w:val="uk-UA"/>
        </w:rPr>
        <w:tab/>
      </w:r>
      <w:r w:rsidR="00867A60" w:rsidRPr="00C91B0B">
        <w:rPr>
          <w:i/>
          <w:lang w:val="uk-UA"/>
        </w:rPr>
        <w:tab/>
      </w:r>
      <w:r w:rsidR="00867A60" w:rsidRPr="00C91B0B">
        <w:rPr>
          <w:i/>
          <w:lang w:val="uk-UA"/>
        </w:rPr>
        <w:tab/>
        <w:t>(</w:t>
      </w:r>
      <w:r w:rsidR="00867A60" w:rsidRPr="00786095">
        <w:rPr>
          <w:i/>
          <w:lang w:val="uk-UA"/>
        </w:rPr>
        <w:t>2</w:t>
      </w:r>
      <w:r w:rsidR="00867A60" w:rsidRPr="00C91B0B">
        <w:rPr>
          <w:i/>
          <w:lang w:val="uk-UA"/>
        </w:rPr>
        <w:t>.10)</w:t>
      </w:r>
    </w:p>
    <w:p w:rsidR="00867A60" w:rsidRPr="00C91B0B" w:rsidRDefault="00867A60" w:rsidP="00867A60">
      <w:pPr>
        <w:ind w:firstLine="708"/>
        <w:jc w:val="right"/>
        <w:rPr>
          <w:i/>
          <w:lang w:val="uk-UA"/>
        </w:rPr>
      </w:pPr>
    </w:p>
    <w:p w:rsidR="00867A60" w:rsidRDefault="00AB5FB5" w:rsidP="00867A60">
      <w:pPr>
        <w:ind w:firstLine="708"/>
        <w:jc w:val="right"/>
        <w:rPr>
          <w:i/>
          <w:lang w:val="uk-UA"/>
        </w:rPr>
      </w:pPr>
      <m:oMath>
        <m:f>
          <m:fPr>
            <m:ctrlPr>
              <w:rPr>
                <w:rFonts w:ascii="Cambria Math" w:hAnsi="Cambria Math"/>
                <w:i/>
                <w:lang w:val="uk-UA"/>
              </w:rPr>
            </m:ctrlPr>
          </m:fPr>
          <m:num>
            <m:r>
              <w:rPr>
                <w:rFonts w:ascii="Cambria Math" w:hAnsi="Cambria Math"/>
                <w:lang w:val="uk-UA"/>
              </w:rPr>
              <m:t>m</m:t>
            </m:r>
          </m:num>
          <m:den>
            <m:r>
              <w:rPr>
                <w:rFonts w:ascii="Cambria Math" w:hAnsi="Cambria Math"/>
                <w:lang w:val="uk-UA"/>
              </w:rPr>
              <m:t>dt</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m:t>
                </m:r>
              </m:sub>
            </m:sSub>
            <m:d>
              <m:dPr>
                <m:ctrlPr>
                  <w:rPr>
                    <w:rFonts w:ascii="Cambria Math" w:hAnsi="Cambria Math"/>
                    <w:i/>
                    <w:lang w:val="uk-UA"/>
                  </w:rPr>
                </m:ctrlPr>
              </m:dPr>
              <m:e>
                <m:r>
                  <w:rPr>
                    <w:rFonts w:ascii="Cambria Math" w:hAnsi="Cambria Math"/>
                    <w:lang w:val="uk-UA"/>
                  </w:rPr>
                  <m:t>v</m:t>
                </m:r>
              </m:e>
            </m:d>
            <m:r>
              <w:rPr>
                <w:rFonts w:ascii="Cambria Math" w:hAnsi="Cambria Math"/>
                <w:lang w:val="uk-UA"/>
              </w:rPr>
              <m:t>-h</m:t>
            </m:r>
          </m:num>
          <m:den>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m</m:t>
                </m:r>
              </m:sub>
            </m:sSub>
            <m:r>
              <w:rPr>
                <w:rFonts w:ascii="Cambria Math" w:hAnsi="Cambria Math"/>
                <w:lang w:val="uk-UA"/>
              </w:rPr>
              <m:t>(v)</m:t>
            </m:r>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m</m:t>
            </m:r>
          </m:sub>
        </m:sSub>
        <m:d>
          <m:dPr>
            <m:ctrlPr>
              <w:rPr>
                <w:rFonts w:ascii="Cambria Math" w:hAnsi="Cambria Math"/>
                <w:i/>
                <w:lang w:val="uk-UA"/>
              </w:rPr>
            </m:ctrlPr>
          </m:dPr>
          <m:e>
            <m:r>
              <w:rPr>
                <w:rFonts w:ascii="Cambria Math" w:hAnsi="Cambria Math"/>
                <w:lang w:val="uk-UA"/>
              </w:rPr>
              <m:t>V</m:t>
            </m:r>
          </m:e>
        </m:d>
        <m:d>
          <m:dPr>
            <m:ctrlPr>
              <w:rPr>
                <w:rFonts w:ascii="Cambria Math" w:hAnsi="Cambria Math"/>
                <w:i/>
                <w:lang w:val="uk-UA"/>
              </w:rPr>
            </m:ctrlPr>
          </m:dPr>
          <m:e>
            <m:r>
              <w:rPr>
                <w:rFonts w:ascii="Cambria Math" w:hAnsi="Cambria Math"/>
                <w:lang w:val="uk-UA"/>
              </w:rPr>
              <m:t>1-m</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β</m:t>
            </m:r>
          </m:e>
          <m:sub>
            <m:r>
              <w:rPr>
                <w:rFonts w:ascii="Cambria Math" w:hAnsi="Cambria Math"/>
                <w:lang w:val="uk-UA"/>
              </w:rPr>
              <m:t>m</m:t>
            </m:r>
          </m:sub>
        </m:sSub>
        <m:d>
          <m:dPr>
            <m:ctrlPr>
              <w:rPr>
                <w:rFonts w:ascii="Cambria Math" w:hAnsi="Cambria Math"/>
                <w:i/>
                <w:lang w:val="uk-UA"/>
              </w:rPr>
            </m:ctrlPr>
          </m:dPr>
          <m:e>
            <m:r>
              <w:rPr>
                <w:rFonts w:ascii="Cambria Math" w:hAnsi="Cambria Math"/>
                <w:lang w:val="uk-UA"/>
              </w:rPr>
              <m:t>V</m:t>
            </m:r>
          </m:e>
        </m:d>
        <m:r>
          <w:rPr>
            <w:rFonts w:ascii="Cambria Math" w:hAnsi="Cambria Math"/>
            <w:lang w:val="uk-UA"/>
          </w:rPr>
          <m:t>m,</m:t>
        </m:r>
      </m:oMath>
      <w:r w:rsidR="00867A60" w:rsidRPr="00C91B0B">
        <w:rPr>
          <w:i/>
          <w:lang w:val="uk-UA"/>
        </w:rPr>
        <w:tab/>
      </w:r>
      <w:r w:rsidR="00867A60" w:rsidRPr="00C91B0B">
        <w:rPr>
          <w:i/>
          <w:lang w:val="uk-UA"/>
        </w:rPr>
        <w:tab/>
      </w:r>
      <w:r w:rsidR="00867A60">
        <w:rPr>
          <w:i/>
          <w:lang w:val="uk-UA"/>
        </w:rPr>
        <w:t>(2</w:t>
      </w:r>
      <w:r w:rsidR="00867A60" w:rsidRPr="00C91B0B">
        <w:rPr>
          <w:i/>
          <w:lang w:val="uk-UA"/>
        </w:rPr>
        <w:t>.11)</w:t>
      </w:r>
    </w:p>
    <w:p w:rsidR="00867A60" w:rsidRPr="00C91B0B" w:rsidRDefault="00867A60" w:rsidP="00867A60">
      <w:pPr>
        <w:ind w:firstLine="708"/>
        <w:jc w:val="right"/>
        <w:rPr>
          <w:i/>
          <w:lang w:val="uk-UA"/>
        </w:rPr>
      </w:pPr>
    </w:p>
    <w:p w:rsidR="00867A60" w:rsidRDefault="00AB5FB5" w:rsidP="00867A60">
      <w:pPr>
        <w:ind w:firstLine="708"/>
        <w:jc w:val="right"/>
        <w:rPr>
          <w:i/>
          <w:lang w:val="uk-UA"/>
        </w:rPr>
      </w:pPr>
      <m:oMath>
        <m:f>
          <m:fPr>
            <m:ctrlPr>
              <w:rPr>
                <w:rFonts w:ascii="Cambria Math" w:hAnsi="Cambria Math"/>
                <w:i/>
                <w:lang w:val="uk-UA"/>
              </w:rPr>
            </m:ctrlPr>
          </m:fPr>
          <m:num>
            <m:r>
              <w:rPr>
                <w:rFonts w:ascii="Cambria Math" w:hAnsi="Cambria Math"/>
                <w:lang w:val="uk-UA"/>
              </w:rPr>
              <m:t>h</m:t>
            </m:r>
          </m:num>
          <m:den>
            <m:r>
              <w:rPr>
                <w:rFonts w:ascii="Cambria Math" w:hAnsi="Cambria Math"/>
                <w:lang w:val="uk-UA"/>
              </w:rPr>
              <m:t>dt</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h</m:t>
                </m:r>
              </m:e>
              <m:sub>
                <m:r>
                  <w:rPr>
                    <w:rFonts w:ascii="Cambria Math" w:hAnsi="Cambria Math"/>
                    <w:lang w:val="uk-UA"/>
                  </w:rPr>
                  <m:t>∞</m:t>
                </m:r>
              </m:sub>
            </m:sSub>
            <m:d>
              <m:dPr>
                <m:ctrlPr>
                  <w:rPr>
                    <w:rFonts w:ascii="Cambria Math" w:hAnsi="Cambria Math"/>
                    <w:i/>
                    <w:lang w:val="uk-UA"/>
                  </w:rPr>
                </m:ctrlPr>
              </m:dPr>
              <m:e>
                <m:r>
                  <w:rPr>
                    <w:rFonts w:ascii="Cambria Math" w:hAnsi="Cambria Math"/>
                    <w:lang w:val="uk-UA"/>
                  </w:rPr>
                  <m:t>v</m:t>
                </m:r>
              </m:e>
            </m:d>
            <m:r>
              <w:rPr>
                <w:rFonts w:ascii="Cambria Math" w:hAnsi="Cambria Math"/>
                <w:lang w:val="uk-UA"/>
              </w:rPr>
              <m:t>-h</m:t>
            </m:r>
          </m:num>
          <m:den>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h</m:t>
                </m:r>
              </m:sub>
            </m:sSub>
            <m:r>
              <w:rPr>
                <w:rFonts w:ascii="Cambria Math" w:hAnsi="Cambria Math"/>
                <w:lang w:val="uk-UA"/>
              </w:rPr>
              <m:t>(v)</m:t>
            </m:r>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h</m:t>
            </m:r>
          </m:sub>
        </m:sSub>
        <m:d>
          <m:dPr>
            <m:ctrlPr>
              <w:rPr>
                <w:rFonts w:ascii="Cambria Math" w:hAnsi="Cambria Math"/>
                <w:i/>
                <w:lang w:val="uk-UA"/>
              </w:rPr>
            </m:ctrlPr>
          </m:dPr>
          <m:e>
            <m:r>
              <w:rPr>
                <w:rFonts w:ascii="Cambria Math" w:hAnsi="Cambria Math"/>
                <w:lang w:val="uk-UA"/>
              </w:rPr>
              <m:t>V</m:t>
            </m:r>
          </m:e>
        </m:d>
        <m:d>
          <m:dPr>
            <m:ctrlPr>
              <w:rPr>
                <w:rFonts w:ascii="Cambria Math" w:hAnsi="Cambria Math"/>
                <w:i/>
                <w:lang w:val="uk-UA"/>
              </w:rPr>
            </m:ctrlPr>
          </m:dPr>
          <m:e>
            <m:r>
              <w:rPr>
                <w:rFonts w:ascii="Cambria Math" w:hAnsi="Cambria Math"/>
                <w:lang w:val="uk-UA"/>
              </w:rPr>
              <m:t>1-</m:t>
            </m:r>
            <m:r>
              <w:rPr>
                <w:rFonts w:ascii="Cambria Math" w:hAnsi="Cambria Math"/>
                <w:lang w:val="uk-UA"/>
              </w:rPr>
              <m:t>h</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β</m:t>
            </m:r>
          </m:e>
          <m:sub>
            <m:r>
              <w:rPr>
                <w:rFonts w:ascii="Cambria Math" w:hAnsi="Cambria Math"/>
                <w:lang w:val="uk-UA"/>
              </w:rPr>
              <m:t>h</m:t>
            </m:r>
          </m:sub>
        </m:sSub>
        <m:d>
          <m:dPr>
            <m:ctrlPr>
              <w:rPr>
                <w:rFonts w:ascii="Cambria Math" w:hAnsi="Cambria Math"/>
                <w:i/>
                <w:lang w:val="uk-UA"/>
              </w:rPr>
            </m:ctrlPr>
          </m:dPr>
          <m:e>
            <m:r>
              <w:rPr>
                <w:rFonts w:ascii="Cambria Math" w:hAnsi="Cambria Math"/>
                <w:lang w:val="uk-UA"/>
              </w:rPr>
              <m:t>V</m:t>
            </m:r>
          </m:e>
        </m:d>
        <m:r>
          <w:rPr>
            <w:rFonts w:ascii="Cambria Math" w:hAnsi="Cambria Math"/>
            <w:lang w:val="uk-UA"/>
          </w:rPr>
          <m:t>h,</m:t>
        </m:r>
      </m:oMath>
      <w:r w:rsidR="00867A60" w:rsidRPr="00C91B0B">
        <w:rPr>
          <w:lang w:val="uk-UA"/>
        </w:rPr>
        <w:tab/>
      </w:r>
      <w:r w:rsidR="00867A60" w:rsidRPr="00C91B0B">
        <w:rPr>
          <w:lang w:val="uk-UA"/>
        </w:rPr>
        <w:tab/>
      </w:r>
      <w:r w:rsidR="00867A60" w:rsidRPr="00C91B0B">
        <w:rPr>
          <w:lang w:val="uk-UA"/>
        </w:rPr>
        <w:tab/>
      </w:r>
      <w:r w:rsidR="00867A60" w:rsidRPr="00C91B0B">
        <w:rPr>
          <w:i/>
          <w:lang w:val="uk-UA"/>
        </w:rPr>
        <w:t>(</w:t>
      </w:r>
      <w:r w:rsidR="00867A60" w:rsidRPr="00786095">
        <w:rPr>
          <w:i/>
          <w:lang w:val="uk-UA"/>
        </w:rPr>
        <w:t>2</w:t>
      </w:r>
      <w:r w:rsidR="00867A60" w:rsidRPr="00C91B0B">
        <w:rPr>
          <w:i/>
          <w:lang w:val="uk-UA"/>
        </w:rPr>
        <w:t>.12)</w:t>
      </w:r>
    </w:p>
    <w:p w:rsidR="00867A60" w:rsidRPr="00C91B0B" w:rsidRDefault="00867A60" w:rsidP="00867A60">
      <w:pPr>
        <w:ind w:firstLine="708"/>
        <w:jc w:val="right"/>
        <w:rPr>
          <w:lang w:val="uk-UA"/>
        </w:rPr>
      </w:pPr>
    </w:p>
    <w:p w:rsidR="00867A60" w:rsidRDefault="00AB5FB5" w:rsidP="00867A60">
      <w:pPr>
        <w:ind w:firstLine="708"/>
        <w:jc w:val="right"/>
        <w:rPr>
          <w:i/>
          <w:lang w:val="uk-UA"/>
        </w:rPr>
      </w:pPr>
      <m:oMath>
        <m:f>
          <m:fPr>
            <m:ctrlPr>
              <w:rPr>
                <w:rFonts w:ascii="Cambria Math" w:hAnsi="Cambria Math"/>
                <w:i/>
                <w:lang w:val="uk-UA"/>
              </w:rPr>
            </m:ctrlPr>
          </m:fPr>
          <m:num>
            <m:r>
              <w:rPr>
                <w:rFonts w:ascii="Cambria Math" w:hAnsi="Cambria Math"/>
                <w:lang w:val="uk-UA"/>
              </w:rPr>
              <m:t>n</m:t>
            </m:r>
          </m:num>
          <m:den>
            <m:r>
              <w:rPr>
                <w:rFonts w:ascii="Cambria Math" w:hAnsi="Cambria Math"/>
                <w:lang w:val="uk-UA"/>
              </w:rPr>
              <m:t>dt</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m:t>
                </m:r>
              </m:sub>
            </m:sSub>
            <m:d>
              <m:dPr>
                <m:ctrlPr>
                  <w:rPr>
                    <w:rFonts w:ascii="Cambria Math" w:hAnsi="Cambria Math"/>
                    <w:i/>
                    <w:lang w:val="uk-UA"/>
                  </w:rPr>
                </m:ctrlPr>
              </m:dPr>
              <m:e>
                <m:r>
                  <w:rPr>
                    <w:rFonts w:ascii="Cambria Math" w:hAnsi="Cambria Math"/>
                    <w:lang w:val="uk-UA"/>
                  </w:rPr>
                  <m:t>v</m:t>
                </m:r>
              </m:e>
            </m:d>
            <m:r>
              <w:rPr>
                <w:rFonts w:ascii="Cambria Math" w:hAnsi="Cambria Math"/>
                <w:lang w:val="uk-UA"/>
              </w:rPr>
              <m:t>-n</m:t>
            </m:r>
          </m:num>
          <m:den>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n</m:t>
                </m:r>
              </m:sub>
            </m:sSub>
            <m:r>
              <w:rPr>
                <w:rFonts w:ascii="Cambria Math" w:hAnsi="Cambria Math"/>
                <w:lang w:val="uk-UA"/>
              </w:rPr>
              <m:t>(v)</m:t>
            </m:r>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α</m:t>
            </m:r>
          </m:e>
          <m:sub>
            <m:r>
              <w:rPr>
                <w:rFonts w:ascii="Cambria Math" w:hAnsi="Cambria Math"/>
                <w:lang w:val="uk-UA"/>
              </w:rPr>
              <m:t>n</m:t>
            </m:r>
          </m:sub>
        </m:sSub>
        <m:d>
          <m:dPr>
            <m:ctrlPr>
              <w:rPr>
                <w:rFonts w:ascii="Cambria Math" w:hAnsi="Cambria Math"/>
                <w:i/>
                <w:lang w:val="uk-UA"/>
              </w:rPr>
            </m:ctrlPr>
          </m:dPr>
          <m:e>
            <m:r>
              <w:rPr>
                <w:rFonts w:ascii="Cambria Math" w:hAnsi="Cambria Math"/>
                <w:lang w:val="uk-UA"/>
              </w:rPr>
              <m:t>V</m:t>
            </m:r>
          </m:e>
        </m:d>
        <m:d>
          <m:dPr>
            <m:ctrlPr>
              <w:rPr>
                <w:rFonts w:ascii="Cambria Math" w:hAnsi="Cambria Math"/>
                <w:i/>
                <w:lang w:val="uk-UA"/>
              </w:rPr>
            </m:ctrlPr>
          </m:dPr>
          <m:e>
            <m:r>
              <w:rPr>
                <w:rFonts w:ascii="Cambria Math" w:hAnsi="Cambria Math"/>
                <w:lang w:val="uk-UA"/>
              </w:rPr>
              <m:t>1-n</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β</m:t>
            </m:r>
          </m:e>
          <m:sub>
            <m:r>
              <w:rPr>
                <w:rFonts w:ascii="Cambria Math" w:hAnsi="Cambria Math"/>
                <w:lang w:val="uk-UA"/>
              </w:rPr>
              <m:t>n</m:t>
            </m:r>
          </m:sub>
        </m:sSub>
        <m:d>
          <m:dPr>
            <m:ctrlPr>
              <w:rPr>
                <w:rFonts w:ascii="Cambria Math" w:hAnsi="Cambria Math"/>
                <w:i/>
                <w:lang w:val="uk-UA"/>
              </w:rPr>
            </m:ctrlPr>
          </m:dPr>
          <m:e>
            <m:r>
              <w:rPr>
                <w:rFonts w:ascii="Cambria Math" w:hAnsi="Cambria Math"/>
                <w:lang w:val="uk-UA"/>
              </w:rPr>
              <m:t>V</m:t>
            </m:r>
          </m:e>
        </m:d>
        <m:r>
          <w:rPr>
            <w:rFonts w:ascii="Cambria Math" w:hAnsi="Cambria Math"/>
            <w:lang w:val="uk-UA"/>
          </w:rPr>
          <m:t>n,</m:t>
        </m:r>
      </m:oMath>
      <w:r w:rsidR="00867A60" w:rsidRPr="00C91B0B">
        <w:rPr>
          <w:i/>
          <w:lang w:val="uk-UA"/>
        </w:rPr>
        <w:tab/>
      </w:r>
      <w:r w:rsidR="00867A60" w:rsidRPr="00C91B0B">
        <w:rPr>
          <w:i/>
          <w:lang w:val="uk-UA"/>
        </w:rPr>
        <w:tab/>
      </w:r>
      <w:r w:rsidR="00867A60" w:rsidRPr="00C91B0B">
        <w:rPr>
          <w:i/>
          <w:lang w:val="uk-UA"/>
        </w:rPr>
        <w:tab/>
      </w:r>
      <w:r w:rsidR="00867A60">
        <w:rPr>
          <w:i/>
          <w:lang w:val="uk-UA"/>
        </w:rPr>
        <w:t>(2</w:t>
      </w:r>
      <w:r w:rsidR="00867A60" w:rsidRPr="00C91B0B">
        <w:rPr>
          <w:i/>
          <w:lang w:val="uk-UA"/>
        </w:rPr>
        <w:t>.13)</w:t>
      </w:r>
    </w:p>
    <w:p w:rsidR="00867A60" w:rsidRPr="00C91B0B" w:rsidRDefault="00867A60" w:rsidP="00867A60">
      <w:pPr>
        <w:ind w:firstLine="708"/>
        <w:jc w:val="right"/>
        <w:rPr>
          <w:i/>
          <w:lang w:val="uk-UA"/>
        </w:rPr>
      </w:pPr>
    </w:p>
    <w:p w:rsidR="00867A60" w:rsidRDefault="00867A60" w:rsidP="00867A60">
      <w:pPr>
        <w:ind w:firstLine="708"/>
        <w:rPr>
          <w:lang w:val="uk-UA"/>
        </w:rPr>
      </w:pPr>
      <w:r w:rsidRPr="00587290">
        <w:rPr>
          <w:lang w:val="uk-UA"/>
        </w:rPr>
        <w:t xml:space="preserve">де </w:t>
      </w:r>
      <w:r>
        <w:rPr>
          <w:lang w:val="en-US"/>
        </w:rPr>
        <w:t>I</w:t>
      </w:r>
      <w:r>
        <w:rPr>
          <w:vertAlign w:val="subscript"/>
          <w:lang w:val="en-US"/>
        </w:rPr>
        <w:t>st</w:t>
      </w:r>
      <w:r w:rsidRPr="00587290">
        <w:rPr>
          <w:lang w:val="uk-UA"/>
        </w:rPr>
        <w:t xml:space="preserve"> - с</w:t>
      </w:r>
      <w:r>
        <w:rPr>
          <w:lang w:val="uk-UA"/>
        </w:rPr>
        <w:t>тимулюючий (зовнішній) струм: C</w:t>
      </w:r>
      <w:r>
        <w:rPr>
          <w:vertAlign w:val="subscript"/>
          <w:lang w:val="en-US"/>
        </w:rPr>
        <w:t>m</w:t>
      </w:r>
      <w:r w:rsidRPr="00587290">
        <w:rPr>
          <w:lang w:val="uk-UA"/>
        </w:rPr>
        <w:t xml:space="preserve"> - мембранна ємні</w:t>
      </w:r>
      <w:r>
        <w:rPr>
          <w:lang w:val="uk-UA"/>
        </w:rPr>
        <w:t>сть; v – потенціал клітини. a,</w:t>
      </w:r>
      <w:r w:rsidRPr="00587290">
        <w:rPr>
          <w:lang w:val="uk-UA"/>
        </w:rPr>
        <w:t xml:space="preserve"> </w:t>
      </w:r>
      <m:oMath>
        <m:r>
          <w:rPr>
            <w:rFonts w:ascii="Cambria Math" w:hAnsi="Cambria Math"/>
            <w:lang w:val="uk-UA"/>
          </w:rPr>
          <m:t>β</m:t>
        </m:r>
      </m:oMath>
      <w:r w:rsidRPr="00587290">
        <w:rPr>
          <w:lang w:val="uk-UA"/>
        </w:rPr>
        <w:t xml:space="preserve"> - потенціал-залежні функції </w:t>
      </w:r>
      <w:r>
        <w:rPr>
          <w:lang w:val="uk-UA"/>
        </w:rPr>
        <w:t>воротніх</w:t>
      </w:r>
      <w:r w:rsidRPr="00587290">
        <w:rPr>
          <w:lang w:val="uk-UA"/>
        </w:rPr>
        <w:t xml:space="preserve"> змінних,</w:t>
      </w:r>
      <m:oMath>
        <m:r>
          <w:rPr>
            <w:rFonts w:ascii="Cambria Math" w:hAnsi="Cambria Math"/>
            <w:lang w:val="uk-UA"/>
          </w:rPr>
          <m:t xml:space="preserve"> τ</m:t>
        </m:r>
      </m:oMath>
      <w:r w:rsidRPr="00587290">
        <w:rPr>
          <w:lang w:val="uk-UA"/>
        </w:rPr>
        <w:t xml:space="preserve"> -постійна часу ворітної змі</w:t>
      </w:r>
      <w:r>
        <w:rPr>
          <w:lang w:val="uk-UA"/>
        </w:rPr>
        <w:t>нної. m, n, h - воротні змінні;</w:t>
      </w:r>
      <w:r w:rsidRPr="00587290">
        <w:rPr>
          <w:lang w:val="uk-UA"/>
        </w:rPr>
        <w:t xml:space="preserve"> </w:t>
      </w:r>
      <w:r>
        <w:rPr>
          <w:lang w:val="en-US"/>
        </w:rPr>
        <w:t>I</w:t>
      </w:r>
      <w:r>
        <w:rPr>
          <w:vertAlign w:val="subscript"/>
          <w:lang w:val="en-US"/>
        </w:rPr>
        <w:t>ion</w:t>
      </w:r>
      <w:r w:rsidRPr="00587290">
        <w:rPr>
          <w:lang w:val="uk-UA"/>
        </w:rPr>
        <w:t xml:space="preserve"> - сума натрієвого і калієвого струмів, а також струму витоку, тобто</w:t>
      </w:r>
    </w:p>
    <w:p w:rsidR="00867A60" w:rsidRDefault="00867A60" w:rsidP="00867A60">
      <w:pPr>
        <w:ind w:firstLine="708"/>
        <w:rPr>
          <w:lang w:val="uk-UA"/>
        </w:rPr>
      </w:pPr>
    </w:p>
    <w:p w:rsidR="00867A60" w:rsidRPr="00CC55CD" w:rsidRDefault="00AB5FB5" w:rsidP="00867A60">
      <w:pPr>
        <w:ind w:firstLine="708"/>
        <w:jc w:val="center"/>
      </w:pPr>
      <m:oMathPara>
        <m:oMath>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ion</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Na</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K</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L</m:t>
              </m:r>
            </m:sub>
          </m:sSub>
          <m:r>
            <w:rPr>
              <w:rFonts w:ascii="Cambria Math" w:hAnsi="Cambria Math"/>
              <w:lang w:val="uk-UA"/>
            </w:rPr>
            <m:t>,</m:t>
          </m:r>
        </m:oMath>
      </m:oMathPara>
    </w:p>
    <w:p w:rsidR="00867A60" w:rsidRPr="00C91B0B" w:rsidRDefault="00867A60" w:rsidP="00867A60">
      <w:pPr>
        <w:ind w:firstLine="708"/>
        <w:jc w:val="center"/>
        <w:rPr>
          <w:lang w:val="uk-UA"/>
        </w:rPr>
      </w:pPr>
    </w:p>
    <w:p w:rsidR="00867A60" w:rsidRDefault="00867A60" w:rsidP="00867A60">
      <w:pPr>
        <w:ind w:firstLine="708"/>
        <w:rPr>
          <w:lang w:val="uk-UA"/>
        </w:rPr>
      </w:pPr>
      <w:r w:rsidRPr="00587290">
        <w:rPr>
          <w:lang w:val="uk-UA"/>
        </w:rPr>
        <w:t>Кожен з цих струмів має лінійну вольтамперних характеристику, з трьома активаційними і однієї інакт</w:t>
      </w:r>
      <w:r>
        <w:rPr>
          <w:lang w:val="uk-UA"/>
        </w:rPr>
        <w:t>иваційною  незалежною  ворітною  змін -</w:t>
      </w:r>
    </w:p>
    <w:p w:rsidR="00867A60" w:rsidRDefault="00867A60" w:rsidP="00867A60">
      <w:pPr>
        <w:rPr>
          <w:lang w:val="uk-UA"/>
        </w:rPr>
      </w:pPr>
    </w:p>
    <w:p w:rsidR="00867A60" w:rsidRDefault="00867A60" w:rsidP="00867A60">
      <w:pPr>
        <w:rPr>
          <w:lang w:val="uk-UA"/>
        </w:rPr>
      </w:pPr>
      <w:r>
        <w:rPr>
          <w:lang w:val="uk-UA"/>
        </w:rPr>
        <w:t>ною</w:t>
      </w:r>
      <w:r w:rsidRPr="00587290">
        <w:rPr>
          <w:lang w:val="uk-UA"/>
        </w:rPr>
        <w:t xml:space="preserve"> для натрієвого каналу:</w:t>
      </w:r>
    </w:p>
    <w:p w:rsidR="00867A60" w:rsidRDefault="00867A60" w:rsidP="00867A60">
      <w:pPr>
        <w:ind w:firstLine="708"/>
        <w:rPr>
          <w:lang w:val="uk-UA"/>
        </w:rPr>
      </w:pPr>
    </w:p>
    <w:p w:rsidR="00867A60" w:rsidRDefault="00AB5FB5" w:rsidP="00867A60">
      <w:pPr>
        <w:ind w:firstLine="708"/>
        <w:jc w:val="right"/>
        <w:rPr>
          <w:i/>
          <w:lang w:val="uk-UA"/>
        </w:rPr>
      </w:pPr>
      <m:oMath>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Na</m:t>
            </m:r>
          </m:sub>
        </m:sSub>
        <m:r>
          <w:rPr>
            <w:rFonts w:ascii="Cambria Math" w:hAnsi="Cambria Math"/>
            <w:lang w:val="uk-UA"/>
          </w:rPr>
          <m: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Na</m:t>
                </m:r>
              </m:sub>
            </m:sSub>
          </m:e>
        </m:bar>
        <m:sSup>
          <m:sSupPr>
            <m:ctrlPr>
              <w:rPr>
                <w:rFonts w:ascii="Cambria Math" w:hAnsi="Cambria Math"/>
                <w:i/>
                <w:lang w:val="uk-UA"/>
              </w:rPr>
            </m:ctrlPr>
          </m:sSupPr>
          <m:e>
            <m:r>
              <w:rPr>
                <w:rFonts w:ascii="Cambria Math" w:hAnsi="Cambria Math"/>
                <w:lang w:val="uk-UA"/>
              </w:rPr>
              <m:t>m</m:t>
            </m:r>
          </m:e>
          <m:sup>
            <m:r>
              <w:rPr>
                <w:rFonts w:ascii="Cambria Math" w:hAnsi="Cambria Math"/>
                <w:lang w:val="uk-UA"/>
              </w:rPr>
              <m:t>3</m:t>
            </m:r>
          </m:sup>
        </m:sSup>
        <m:r>
          <w:rPr>
            <w:rFonts w:ascii="Cambria Math" w:hAnsi="Cambria Math"/>
            <w:lang w:val="uk-UA"/>
          </w:rPr>
          <m:t>h</m:t>
        </m:r>
        <m:d>
          <m:dPr>
            <m:ctrlPr>
              <w:rPr>
                <w:rFonts w:ascii="Cambria Math" w:hAnsi="Cambria Math"/>
                <w:i/>
                <w:lang w:val="uk-UA"/>
              </w:rPr>
            </m:ctrlPr>
          </m:dPr>
          <m:e>
            <m:r>
              <w:rPr>
                <w:rFonts w:ascii="Cambria Math" w:hAnsi="Cambria Math"/>
                <w:lang w:val="uk-UA"/>
              </w:rPr>
              <m:t>V-</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Na</m:t>
                </m:r>
              </m:sub>
            </m:sSub>
          </m:e>
        </m:d>
        <m:r>
          <w:rPr>
            <w:rFonts w:ascii="Cambria Math" w:hAnsi="Cambria Math"/>
            <w:lang w:val="uk-UA"/>
          </w:rPr>
          <m:t>,</m:t>
        </m:r>
      </m:oMath>
      <w:r w:rsidR="00867A60" w:rsidRPr="00C91B0B">
        <w:rPr>
          <w:i/>
          <w:lang w:val="uk-UA"/>
        </w:rPr>
        <w:tab/>
      </w:r>
      <w:r w:rsidR="00867A60" w:rsidRPr="00C91B0B">
        <w:rPr>
          <w:i/>
          <w:lang w:val="uk-UA"/>
        </w:rPr>
        <w:tab/>
      </w:r>
      <w:r w:rsidR="00867A60" w:rsidRPr="00C91B0B">
        <w:rPr>
          <w:i/>
          <w:lang w:val="uk-UA"/>
        </w:rPr>
        <w:tab/>
      </w:r>
      <w:r w:rsidR="00867A60">
        <w:rPr>
          <w:i/>
          <w:lang w:val="uk-UA"/>
        </w:rPr>
        <w:t>(2</w:t>
      </w:r>
      <w:r w:rsidR="00867A60" w:rsidRPr="00C91B0B">
        <w:rPr>
          <w:i/>
          <w:lang w:val="uk-UA"/>
        </w:rPr>
        <w:t>.14)</w:t>
      </w:r>
    </w:p>
    <w:p w:rsidR="00867A60" w:rsidRPr="00C91B0B" w:rsidRDefault="00867A60" w:rsidP="00867A60">
      <w:pPr>
        <w:ind w:firstLine="708"/>
        <w:jc w:val="right"/>
        <w:rPr>
          <w:i/>
          <w:lang w:val="uk-UA"/>
        </w:rPr>
      </w:pPr>
    </w:p>
    <w:p w:rsidR="00867A60" w:rsidRDefault="00867A60" w:rsidP="00867A60">
      <w:pPr>
        <w:rPr>
          <w:lang w:val="uk-UA"/>
        </w:rPr>
      </w:pPr>
      <w:r w:rsidRPr="00C91B0B">
        <w:rPr>
          <w:lang w:val="uk-UA"/>
        </w:rPr>
        <w:t>з чотирма рівними активаційними незалежними воротніми змінними для калієвого струму</w:t>
      </w:r>
    </w:p>
    <w:p w:rsidR="00867A60" w:rsidRPr="00C91B0B" w:rsidRDefault="00867A60" w:rsidP="00867A60">
      <w:pPr>
        <w:rPr>
          <w:lang w:val="uk-UA"/>
        </w:rPr>
      </w:pPr>
    </w:p>
    <w:p w:rsidR="00867A60" w:rsidRDefault="00AB5FB5" w:rsidP="00867A60">
      <w:pPr>
        <w:ind w:firstLine="708"/>
        <w:jc w:val="right"/>
        <w:rPr>
          <w:i/>
        </w:rPr>
      </w:pPr>
      <m:oMath>
        <m:sSub>
          <m:sSubPr>
            <m:ctrlPr>
              <w:rPr>
                <w:rFonts w:ascii="Cambria Math" w:hAnsi="Cambria Math"/>
                <w:i/>
                <w:lang w:val="uk-UA"/>
              </w:rPr>
            </m:ctrlPr>
          </m:sSubPr>
          <m:e>
            <m:r>
              <w:rPr>
                <w:rFonts w:ascii="Cambria Math" w:hAnsi="Cambria Math"/>
                <w:lang w:val="uk-UA"/>
              </w:rPr>
              <m:t>I</m:t>
            </m:r>
          </m:e>
          <m:sub>
            <m:r>
              <w:rPr>
                <w:rFonts w:ascii="Cambria Math" w:hAnsi="Cambria Math"/>
                <w:lang w:val="uk-UA"/>
              </w:rPr>
              <m:t>K</m:t>
            </m:r>
          </m:sub>
        </m:sSub>
        <m:r>
          <w:rPr>
            <w:rFonts w:ascii="Cambria Math" w:hAnsi="Cambria Math"/>
            <w:lang w:val="uk-UA"/>
          </w:rPr>
          <m: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k</m:t>
                </m:r>
              </m:sub>
            </m:sSub>
          </m:e>
        </m:bar>
        <m:sSup>
          <m:sSupPr>
            <m:ctrlPr>
              <w:rPr>
                <w:rFonts w:ascii="Cambria Math" w:hAnsi="Cambria Math"/>
                <w:i/>
                <w:lang w:val="uk-UA"/>
              </w:rPr>
            </m:ctrlPr>
          </m:sSupPr>
          <m:e>
            <m:r>
              <w:rPr>
                <w:rFonts w:ascii="Cambria Math" w:hAnsi="Cambria Math"/>
                <w:lang w:val="uk-UA"/>
              </w:rPr>
              <m:t>n</m:t>
            </m:r>
          </m:e>
          <m:sup>
            <m:r>
              <w:rPr>
                <w:rFonts w:ascii="Cambria Math" w:hAnsi="Cambria Math"/>
                <w:lang w:val="uk-UA"/>
              </w:rPr>
              <m:t>4</m:t>
            </m:r>
          </m:sup>
        </m:sSup>
        <m:d>
          <m:dPr>
            <m:ctrlPr>
              <w:rPr>
                <w:rFonts w:ascii="Cambria Math" w:hAnsi="Cambria Math"/>
                <w:i/>
                <w:lang w:val="uk-UA"/>
              </w:rPr>
            </m:ctrlPr>
          </m:dPr>
          <m:e>
            <m:r>
              <w:rPr>
                <w:rFonts w:ascii="Cambria Math" w:hAnsi="Cambria Math"/>
                <w:lang w:val="uk-UA"/>
              </w:rPr>
              <m:t>V-</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K</m:t>
                </m:r>
              </m:sub>
            </m:sSub>
          </m:e>
        </m:d>
        <m:r>
          <w:rPr>
            <w:rFonts w:ascii="Cambria Math" w:hAnsi="Cambria Math"/>
            <w:lang w:val="uk-UA"/>
          </w:rPr>
          <m:t>,</m:t>
        </m:r>
      </m:oMath>
      <w:r w:rsidR="00867A60" w:rsidRPr="00C91B0B">
        <w:rPr>
          <w:i/>
          <w:lang w:val="uk-UA"/>
        </w:rPr>
        <w:tab/>
      </w:r>
      <w:r w:rsidR="00867A60" w:rsidRPr="00C91B0B">
        <w:rPr>
          <w:i/>
          <w:lang w:val="uk-UA"/>
        </w:rPr>
        <w:tab/>
      </w:r>
      <w:r w:rsidR="00867A60" w:rsidRPr="00C91B0B">
        <w:rPr>
          <w:i/>
          <w:lang w:val="uk-UA"/>
        </w:rPr>
        <w:tab/>
      </w:r>
      <w:r w:rsidR="00867A60" w:rsidRPr="00C91B0B">
        <w:rPr>
          <w:i/>
          <w:lang w:val="uk-UA"/>
        </w:rPr>
        <w:tab/>
      </w:r>
      <w:r w:rsidR="00867A60">
        <w:rPr>
          <w:i/>
        </w:rPr>
        <w:t>(2</w:t>
      </w:r>
      <w:r w:rsidR="00867A60" w:rsidRPr="00C91B0B">
        <w:rPr>
          <w:i/>
        </w:rPr>
        <w:t>.15)</w:t>
      </w:r>
    </w:p>
    <w:p w:rsidR="00867A60" w:rsidRPr="00C91B0B" w:rsidRDefault="00867A60" w:rsidP="00867A60">
      <w:pPr>
        <w:ind w:firstLine="708"/>
        <w:jc w:val="right"/>
        <w:rPr>
          <w:i/>
        </w:rPr>
      </w:pPr>
    </w:p>
    <w:p w:rsidR="00867A60" w:rsidRDefault="00867A60" w:rsidP="00867A60">
      <w:r>
        <w:t>без воротних</w:t>
      </w:r>
      <w:r w:rsidRPr="005C4AC4">
        <w:t xml:space="preserve"> змінних для струму витоку</w:t>
      </w:r>
    </w:p>
    <w:p w:rsidR="00867A60" w:rsidRDefault="00867A60" w:rsidP="00867A60"/>
    <w:p w:rsidR="00867A60" w:rsidRDefault="00AB5FB5" w:rsidP="00867A60">
      <w:pPr>
        <w:ind w:firstLine="708"/>
        <w:jc w:val="right"/>
        <w:rPr>
          <w:i/>
          <w:lang w:val="uk-UA"/>
        </w:rPr>
      </w:pPr>
      <m:oMath>
        <m:sSub>
          <m:sSubPr>
            <m:ctrlPr>
              <w:rPr>
                <w:rFonts w:ascii="Cambria Math" w:hAnsi="Cambria Math"/>
                <w:i/>
                <w:lang w:val="uk-UA"/>
              </w:rPr>
            </m:ctrlPr>
          </m:sSubPr>
          <m:e>
            <m:r>
              <w:rPr>
                <w:rFonts w:ascii="Cambria Math" w:hAnsi="Cambria Math"/>
                <w:lang w:val="uk-UA"/>
              </w:rPr>
              <m:t>I</m:t>
            </m:r>
          </m:e>
          <m:sub>
            <m:r>
              <w:rPr>
                <w:rFonts w:ascii="Cambria Math" w:hAnsi="Cambria Math"/>
                <w:lang w:val="en-US"/>
              </w:rPr>
              <m:t>L</m:t>
            </m:r>
          </m:sub>
        </m:sSub>
        <m:r>
          <w:rPr>
            <w:rFonts w:ascii="Cambria Math" w:hAnsi="Cambria Math"/>
            <w:lang w:val="uk-UA"/>
          </w:rPr>
          <m:t>=</m:t>
        </m:r>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L</m:t>
                </m:r>
              </m:sub>
            </m:sSub>
          </m:e>
        </m:bar>
        <m:d>
          <m:dPr>
            <m:ctrlPr>
              <w:rPr>
                <w:rFonts w:ascii="Cambria Math" w:hAnsi="Cambria Math"/>
                <w:i/>
                <w:lang w:val="uk-UA"/>
              </w:rPr>
            </m:ctrlPr>
          </m:dPr>
          <m:e>
            <m:r>
              <w:rPr>
                <w:rFonts w:ascii="Cambria Math" w:hAnsi="Cambria Math"/>
                <w:lang w:val="uk-UA"/>
              </w:rPr>
              <m:t>V-</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L</m:t>
                </m:r>
              </m:sub>
            </m:sSub>
          </m:e>
        </m:d>
        <m:r>
          <w:rPr>
            <w:rFonts w:ascii="Cambria Math" w:hAnsi="Cambria Math"/>
            <w:lang w:val="uk-UA"/>
          </w:rPr>
          <m:t>,</m:t>
        </m:r>
      </m:oMath>
      <w:r w:rsidR="00867A60" w:rsidRPr="00C91B0B">
        <w:rPr>
          <w:i/>
          <w:lang w:val="uk-UA"/>
        </w:rPr>
        <w:tab/>
        <w:t xml:space="preserve"> </w:t>
      </w:r>
      <w:r w:rsidR="00867A60" w:rsidRPr="00C91B0B">
        <w:rPr>
          <w:i/>
          <w:lang w:val="uk-UA"/>
        </w:rPr>
        <w:tab/>
      </w:r>
      <w:r w:rsidR="00867A60" w:rsidRPr="00C91B0B">
        <w:rPr>
          <w:i/>
          <w:lang w:val="uk-UA"/>
        </w:rPr>
        <w:tab/>
      </w:r>
      <w:r w:rsidR="00867A60" w:rsidRPr="00C91B0B">
        <w:rPr>
          <w:i/>
          <w:lang w:val="uk-UA"/>
        </w:rPr>
        <w:tab/>
      </w:r>
      <w:r w:rsidR="00867A60" w:rsidRPr="00C91B0B">
        <w:rPr>
          <w:i/>
          <w:lang w:val="uk-UA"/>
        </w:rPr>
        <w:tab/>
        <w:t>(</w:t>
      </w:r>
      <w:r w:rsidR="00867A60">
        <w:rPr>
          <w:i/>
          <w:lang w:val="uk-UA"/>
        </w:rPr>
        <w:t>2.</w:t>
      </w:r>
      <w:r w:rsidR="00867A60" w:rsidRPr="00C91B0B">
        <w:rPr>
          <w:i/>
          <w:lang w:val="uk-UA"/>
        </w:rPr>
        <w:t>16)</w:t>
      </w:r>
    </w:p>
    <w:p w:rsidR="00867A60" w:rsidRPr="00C91B0B" w:rsidRDefault="00867A60" w:rsidP="00867A60">
      <w:pPr>
        <w:ind w:firstLine="708"/>
        <w:jc w:val="right"/>
        <w:rPr>
          <w:i/>
          <w:lang w:val="uk-UA"/>
        </w:rPr>
      </w:pPr>
    </w:p>
    <w:p w:rsidR="00867A60" w:rsidRDefault="00867A60" w:rsidP="00867A60">
      <w:pPr>
        <w:rPr>
          <w:lang w:val="uk-UA"/>
        </w:rPr>
      </w:pPr>
      <w:r w:rsidRPr="00C91B0B">
        <w:t xml:space="preserve">де </w:t>
      </w:r>
      <m:oMath>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Na</m:t>
                </m:r>
              </m:sub>
            </m:sSub>
          </m:e>
        </m:bar>
      </m:oMath>
      <w:r w:rsidRPr="00C91B0B">
        <w:t xml:space="preserve">, </w:t>
      </w:r>
      <m:oMath>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en-US"/>
                  </w:rPr>
                  <m:t>K</m:t>
                </m:r>
              </m:sub>
            </m:sSub>
            <m:r>
              <w:rPr>
                <w:rFonts w:ascii="Cambria Math" w:hAnsi="Cambria Math"/>
                <w:lang w:val="uk-UA"/>
              </w:rPr>
              <m:t>,</m:t>
            </m:r>
          </m:e>
        </m:bar>
      </m:oMath>
      <w:r w:rsidRPr="00C91B0B">
        <w:t xml:space="preserve"> </w:t>
      </w:r>
      <m:oMath>
        <m:bar>
          <m:barPr>
            <m:pos m:val="top"/>
            <m:ctrlPr>
              <w:rPr>
                <w:rFonts w:ascii="Cambria Math" w:hAnsi="Cambria Math"/>
                <w:i/>
                <w:lang w:val="uk-UA"/>
              </w:rPr>
            </m:ctrlPr>
          </m:bar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L</m:t>
                </m:r>
              </m:sub>
            </m:sSub>
          </m:e>
        </m:bar>
      </m:oMath>
      <w:r w:rsidRPr="00C91B0B">
        <w:t xml:space="preserve"> - максимальна провідність,</w:t>
      </w:r>
      <m:oMath>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Na</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K</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L</m:t>
            </m:r>
          </m:sub>
        </m:sSub>
      </m:oMath>
      <w:r w:rsidRPr="00C91B0B">
        <w:t xml:space="preserve"> - потенціали Неріста для кожного типу каналу, відповідно</w:t>
      </w:r>
      <w:r w:rsidRPr="00C91B0B">
        <w:rPr>
          <w:lang w:val="uk-UA"/>
        </w:rPr>
        <w:t>. Коефіцієнти ворітніх змінних вказані нижче:</w:t>
      </w:r>
    </w:p>
    <w:p w:rsidR="00867A60" w:rsidRPr="00C91B0B" w:rsidRDefault="00867A60" w:rsidP="00867A60">
      <w:pPr>
        <w:rPr>
          <w:lang w:val="uk-UA"/>
        </w:rPr>
      </w:pPr>
    </w:p>
    <w:p w:rsidR="00867A60" w:rsidRDefault="00AB5FB5" w:rsidP="00867A60">
      <w:pPr>
        <w:jc w:val="center"/>
        <w:rPr>
          <w:lang w:val="uk-UA"/>
        </w:rPr>
      </w:pPr>
      <m:oMath>
        <m:sSub>
          <m:sSubPr>
            <m:ctrlPr>
              <w:rPr>
                <w:rFonts w:ascii="Cambria Math" w:hAnsi="Cambria Math"/>
                <w:i/>
                <w:lang w:val="uk-UA"/>
              </w:rPr>
            </m:ctrlPr>
          </m:sSubPr>
          <m:e>
            <m:r>
              <w:rPr>
                <w:rFonts w:ascii="Cambria Math" w:hAnsi="Cambria Math"/>
                <w:lang w:val="en-US"/>
              </w:rPr>
              <m:t>m</m:t>
            </m:r>
          </m:e>
          <m:sub>
            <m:r>
              <w:rPr>
                <w:rFonts w:ascii="Cambria Math" w:hAnsi="Cambria Math"/>
                <w:lang w:val="uk-UA"/>
              </w:rPr>
              <m:t>∞</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m</m:t>
                </m:r>
              </m:sub>
            </m:sSub>
          </m:num>
          <m:den>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m</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m</m:t>
                </m:r>
              </m:sub>
            </m:sSub>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m</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m</m:t>
                </m:r>
              </m:sub>
            </m:sSub>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0,1(25-V)</m:t>
            </m:r>
          </m:num>
          <m:den>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0,1(25-V)</m:t>
                </m:r>
              </m:sup>
            </m:sSup>
            <m:r>
              <w:rPr>
                <w:rFonts w:ascii="Cambria Math" w:hAnsi="Cambria Math"/>
                <w:lang w:val="uk-UA"/>
              </w:rPr>
              <m:t>-1</m:t>
            </m:r>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 xml:space="preserve"> β</m:t>
            </m:r>
          </m:e>
          <m:sub>
            <m:r>
              <w:rPr>
                <w:rFonts w:ascii="Cambria Math" w:hAnsi="Cambria Math"/>
                <w:lang w:val="uk-UA"/>
              </w:rPr>
              <m:t>m</m:t>
            </m:r>
          </m:sub>
        </m:sSub>
        <m:r>
          <w:rPr>
            <w:rFonts w:ascii="Cambria Math" w:hAnsi="Cambria Math"/>
            <w:lang w:val="uk-UA"/>
          </w:rPr>
          <m:t>=4</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-V/18</m:t>
            </m:r>
          </m:sup>
        </m:sSup>
      </m:oMath>
      <w:r w:rsidR="00867A60" w:rsidRPr="00C91B0B">
        <w:rPr>
          <w:lang w:val="uk-UA"/>
        </w:rPr>
        <w:t>,</w:t>
      </w:r>
    </w:p>
    <w:p w:rsidR="00867A60" w:rsidRPr="00C91B0B" w:rsidRDefault="00867A60" w:rsidP="00867A60">
      <w:pPr>
        <w:jc w:val="center"/>
        <w:rPr>
          <w:lang w:val="uk-UA"/>
        </w:rPr>
      </w:pPr>
    </w:p>
    <w:p w:rsidR="00867A60" w:rsidRDefault="00AB5FB5" w:rsidP="00867A60">
      <w:pPr>
        <w:jc w:val="center"/>
        <w:rPr>
          <w:lang w:val="uk-UA"/>
        </w:rPr>
      </w:pPr>
      <m:oMath>
        <m:sSub>
          <m:sSubPr>
            <m:ctrlPr>
              <w:rPr>
                <w:rFonts w:ascii="Cambria Math" w:hAnsi="Cambria Math"/>
                <w:i/>
                <w:lang w:val="uk-UA"/>
              </w:rPr>
            </m:ctrlPr>
          </m:sSubPr>
          <m:e>
            <m:r>
              <w:rPr>
                <w:rFonts w:ascii="Cambria Math" w:hAnsi="Cambria Math"/>
                <w:lang w:val="en-US"/>
              </w:rPr>
              <m:t>n</m:t>
            </m:r>
          </m:e>
          <m:sub>
            <m:r>
              <w:rPr>
                <w:rFonts w:ascii="Cambria Math" w:hAnsi="Cambria Math"/>
                <w:lang w:val="uk-UA"/>
              </w:rPr>
              <m:t>∞</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n</m:t>
                </m:r>
              </m:sub>
            </m:sSub>
          </m:num>
          <m:den>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n</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n</m:t>
                </m:r>
              </m:sub>
            </m:sSub>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n</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n</m:t>
                </m:r>
              </m:sub>
            </m:sSub>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n</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0,1(10-V)</m:t>
            </m:r>
          </m:num>
          <m:den>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0,1(10-V)</m:t>
                </m:r>
              </m:sup>
            </m:sSup>
            <m:r>
              <w:rPr>
                <w:rFonts w:ascii="Cambria Math" w:hAnsi="Cambria Math"/>
                <w:lang w:val="uk-UA"/>
              </w:rPr>
              <m:t>-1</m:t>
            </m:r>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 xml:space="preserve"> β</m:t>
            </m:r>
          </m:e>
          <m:sub>
            <m:r>
              <w:rPr>
                <w:rFonts w:ascii="Cambria Math" w:hAnsi="Cambria Math"/>
                <w:lang w:val="uk-UA"/>
              </w:rPr>
              <m:t>n</m:t>
            </m:r>
          </m:sub>
        </m:sSub>
        <m:r>
          <w:rPr>
            <w:rFonts w:ascii="Cambria Math" w:hAnsi="Cambria Math"/>
            <w:lang w:val="uk-UA"/>
          </w:rPr>
          <m:t>=frac18</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-V/80</m:t>
            </m:r>
          </m:sup>
        </m:sSup>
      </m:oMath>
      <w:r w:rsidR="00867A60" w:rsidRPr="00C91B0B">
        <w:rPr>
          <w:lang w:val="uk-UA"/>
        </w:rPr>
        <w:t>,</w:t>
      </w:r>
    </w:p>
    <w:p w:rsidR="00867A60" w:rsidRPr="00C91B0B" w:rsidRDefault="00867A60" w:rsidP="00867A60">
      <w:pPr>
        <w:jc w:val="center"/>
        <w:rPr>
          <w:lang w:val="uk-UA"/>
        </w:rPr>
      </w:pPr>
    </w:p>
    <w:p w:rsidR="00867A60" w:rsidRPr="00CC55CD" w:rsidRDefault="00AB5FB5" w:rsidP="00867A60">
      <w:pPr>
        <w:jc w:val="center"/>
      </w:pPr>
      <m:oMathPara>
        <m:oMath>
          <m:sSub>
            <m:sSubPr>
              <m:ctrlPr>
                <w:rPr>
                  <w:rFonts w:ascii="Cambria Math" w:hAnsi="Cambria Math"/>
                  <w:i/>
                  <w:lang w:val="uk-UA"/>
                </w:rPr>
              </m:ctrlPr>
            </m:sSubPr>
            <m:e>
              <m:r>
                <w:rPr>
                  <w:rFonts w:ascii="Cambria Math" w:hAnsi="Cambria Math"/>
                  <w:lang w:val="uk-UA"/>
                </w:rPr>
                <m:t>h</m:t>
              </m:r>
            </m:e>
            <m:sub>
              <m:r>
                <w:rPr>
                  <w:rFonts w:ascii="Cambria Math" w:hAnsi="Cambria Math"/>
                  <w:lang w:val="uk-UA"/>
                </w:rPr>
                <m:t>∞</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h</m:t>
                  </m:r>
                </m:sub>
              </m:sSub>
            </m:num>
            <m:den>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h</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h</m:t>
                  </m:r>
                </m:sub>
              </m:sSub>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h</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h</m:t>
                  </m:r>
                </m:sub>
              </m:sSub>
            </m:den>
          </m:f>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h</m:t>
              </m:r>
            </m:sub>
          </m:sSub>
          <m:r>
            <w:rPr>
              <w:rFonts w:ascii="Cambria Math" w:hAnsi="Cambria Math"/>
              <w:lang w:val="uk-UA"/>
            </w:rPr>
            <m:t>=0,07</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-V/20</m:t>
              </m:r>
            </m:sup>
          </m:sSup>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 xml:space="preserve"> β</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0,1(30-V)</m:t>
                  </m:r>
                </m:sup>
              </m:sSup>
              <m:r>
                <w:rPr>
                  <w:rFonts w:ascii="Cambria Math" w:hAnsi="Cambria Math"/>
                  <w:lang w:val="uk-UA"/>
                </w:rPr>
                <m:t>+1</m:t>
              </m:r>
            </m:den>
          </m:f>
        </m:oMath>
      </m:oMathPara>
    </w:p>
    <w:p w:rsidR="00867A60" w:rsidRPr="00C91B0B" w:rsidRDefault="00867A60" w:rsidP="00867A60">
      <w:pPr>
        <w:jc w:val="center"/>
        <w:rPr>
          <w:lang w:val="uk-UA"/>
        </w:rPr>
      </w:pPr>
    </w:p>
    <w:p w:rsidR="00867A60" w:rsidRDefault="00867A60" w:rsidP="00867A60">
      <w:pPr>
        <w:rPr>
          <w:lang w:val="uk-UA"/>
        </w:rPr>
      </w:pPr>
      <w:r w:rsidRPr="00C91B0B">
        <w:rPr>
          <w:lang w:val="uk-UA"/>
        </w:rPr>
        <w:t>Інші параметри, отримані експериментальним шляхом, мають наступні зна-чення:</w:t>
      </w:r>
    </w:p>
    <w:p w:rsidR="00867A60" w:rsidRPr="00C91B0B" w:rsidRDefault="00867A60" w:rsidP="00867A60">
      <w:pPr>
        <w:rPr>
          <w:lang w:val="uk-UA"/>
        </w:rPr>
      </w:pPr>
    </w:p>
    <w:p w:rsidR="00867A60" w:rsidRDefault="00867A60" w:rsidP="00867A60">
      <w:pPr>
        <w:ind w:left="709" w:firstLine="709"/>
        <w:rPr>
          <w:sz w:val="24"/>
          <w:lang w:val="en-US"/>
        </w:rPr>
      </w:pPr>
      <w:r w:rsidRPr="00C91B0B">
        <w:rPr>
          <w:sz w:val="24"/>
          <w:lang w:val="en-US"/>
        </w:rPr>
        <w:t>G</w:t>
      </w:r>
      <w:r w:rsidRPr="00C91B0B">
        <w:rPr>
          <w:sz w:val="24"/>
          <w:vertAlign w:val="subscript"/>
          <w:lang w:val="en-US"/>
        </w:rPr>
        <w:t>Na</w:t>
      </w:r>
      <w:r w:rsidRPr="00C91B0B">
        <w:rPr>
          <w:sz w:val="24"/>
          <w:lang w:val="en-US"/>
        </w:rPr>
        <w:t xml:space="preserve"> = 120mCm, </w:t>
      </w:r>
      <w:r>
        <w:rPr>
          <w:sz w:val="24"/>
          <w:lang w:val="en-US"/>
        </w:rPr>
        <w:tab/>
      </w:r>
      <w:r w:rsidRPr="00C91B0B">
        <w:rPr>
          <w:sz w:val="24"/>
          <w:lang w:val="en-US"/>
        </w:rPr>
        <w:t>G</w:t>
      </w:r>
      <w:r w:rsidRPr="00C91B0B">
        <w:rPr>
          <w:sz w:val="24"/>
          <w:vertAlign w:val="subscript"/>
          <w:lang w:val="en-US"/>
        </w:rPr>
        <w:t>K</w:t>
      </w:r>
      <w:r w:rsidRPr="00C91B0B">
        <w:rPr>
          <w:sz w:val="24"/>
          <w:lang w:val="en-US"/>
        </w:rPr>
        <w:t xml:space="preserve"> = 36mCm, </w:t>
      </w:r>
      <w:r>
        <w:rPr>
          <w:sz w:val="24"/>
          <w:lang w:val="en-US"/>
        </w:rPr>
        <w:tab/>
      </w:r>
      <w:r w:rsidRPr="00C91B0B">
        <w:rPr>
          <w:sz w:val="24"/>
          <w:lang w:val="en-US"/>
        </w:rPr>
        <w:t>G</w:t>
      </w:r>
      <w:r w:rsidRPr="00C91B0B">
        <w:rPr>
          <w:sz w:val="24"/>
          <w:vertAlign w:val="subscript"/>
          <w:lang w:val="en-US"/>
        </w:rPr>
        <w:t>L</w:t>
      </w:r>
      <w:r w:rsidRPr="00C91B0B">
        <w:rPr>
          <w:sz w:val="24"/>
          <w:lang w:val="en-US"/>
        </w:rPr>
        <w:t xml:space="preserve"> = 0,3mCm, </w:t>
      </w:r>
      <w:r>
        <w:rPr>
          <w:sz w:val="24"/>
          <w:lang w:val="en-US"/>
        </w:rPr>
        <w:tab/>
      </w:r>
    </w:p>
    <w:p w:rsidR="00867A60" w:rsidRDefault="00867A60" w:rsidP="00867A60">
      <w:pPr>
        <w:ind w:left="709" w:firstLine="709"/>
        <w:rPr>
          <w:sz w:val="24"/>
          <w:lang w:val="en-US"/>
        </w:rPr>
      </w:pPr>
      <w:r>
        <w:rPr>
          <w:sz w:val="24"/>
          <w:lang w:val="en-US"/>
        </w:rPr>
        <w:tab/>
      </w:r>
      <w:r>
        <w:rPr>
          <w:sz w:val="24"/>
          <w:lang w:val="en-US"/>
        </w:rPr>
        <w:tab/>
      </w:r>
      <w:r>
        <w:rPr>
          <w:sz w:val="24"/>
          <w:lang w:val="en-US"/>
        </w:rPr>
        <w:tab/>
      </w:r>
    </w:p>
    <w:p w:rsidR="00867A60" w:rsidRDefault="00867A60" w:rsidP="00867A60">
      <w:pPr>
        <w:ind w:left="709" w:firstLine="709"/>
        <w:rPr>
          <w:sz w:val="24"/>
          <w:lang w:val="en-US"/>
        </w:rPr>
      </w:pPr>
      <w:r w:rsidRPr="00C91B0B">
        <w:rPr>
          <w:sz w:val="24"/>
          <w:lang w:val="en-US"/>
        </w:rPr>
        <w:t>V</w:t>
      </w:r>
      <w:r w:rsidRPr="00C91B0B">
        <w:rPr>
          <w:sz w:val="24"/>
          <w:vertAlign w:val="subscript"/>
          <w:lang w:val="en-US"/>
        </w:rPr>
        <w:t>Na</w:t>
      </w:r>
      <w:r w:rsidRPr="00C91B0B">
        <w:rPr>
          <w:sz w:val="24"/>
          <w:lang w:val="en-US"/>
        </w:rPr>
        <w:t xml:space="preserve"> = 115mV, </w:t>
      </w:r>
      <w:r>
        <w:rPr>
          <w:sz w:val="24"/>
          <w:lang w:val="en-US"/>
        </w:rPr>
        <w:tab/>
      </w:r>
      <w:r w:rsidRPr="00C91B0B">
        <w:rPr>
          <w:sz w:val="24"/>
          <w:lang w:val="en-US"/>
        </w:rPr>
        <w:t>V</w:t>
      </w:r>
      <w:r w:rsidRPr="00C91B0B">
        <w:rPr>
          <w:sz w:val="24"/>
          <w:vertAlign w:val="subscript"/>
          <w:lang w:val="en-US"/>
        </w:rPr>
        <w:t>K</w:t>
      </w:r>
      <w:r w:rsidRPr="00C91B0B">
        <w:rPr>
          <w:sz w:val="24"/>
          <w:lang w:val="en-US"/>
        </w:rPr>
        <w:t xml:space="preserve"> = -12mV, </w:t>
      </w:r>
      <w:r>
        <w:rPr>
          <w:sz w:val="24"/>
          <w:lang w:val="en-US"/>
        </w:rPr>
        <w:tab/>
      </w:r>
      <w:r>
        <w:rPr>
          <w:sz w:val="24"/>
          <w:lang w:val="en-US"/>
        </w:rPr>
        <w:tab/>
      </w:r>
      <w:r w:rsidRPr="00C91B0B">
        <w:rPr>
          <w:sz w:val="24"/>
          <w:lang w:val="en-US"/>
        </w:rPr>
        <w:t>V</w:t>
      </w:r>
      <w:r w:rsidRPr="00C91B0B">
        <w:rPr>
          <w:sz w:val="24"/>
          <w:vertAlign w:val="subscript"/>
          <w:lang w:val="en-US"/>
        </w:rPr>
        <w:t>L</w:t>
      </w:r>
      <w:r w:rsidRPr="00C91B0B">
        <w:rPr>
          <w:sz w:val="24"/>
          <w:lang w:val="en-US"/>
        </w:rPr>
        <w:t xml:space="preserve"> = 10,6mV</w:t>
      </w:r>
    </w:p>
    <w:p w:rsidR="00867A60" w:rsidRDefault="00867A60" w:rsidP="00867A60">
      <w:pPr>
        <w:ind w:left="709" w:firstLine="709"/>
        <w:rPr>
          <w:sz w:val="24"/>
          <w:lang w:val="en-US"/>
        </w:rPr>
      </w:pPr>
    </w:p>
    <w:p w:rsidR="00867A60" w:rsidRPr="00867A60" w:rsidRDefault="00824290" w:rsidP="004D46B1">
      <w:pPr>
        <w:pStyle w:val="2"/>
        <w:ind w:firstLine="709"/>
        <w:rPr>
          <w:i w:val="0"/>
          <w:noProof/>
        </w:rPr>
      </w:pPr>
      <w:bookmarkStart w:id="30" w:name="_Toc9331256"/>
      <w:bookmarkStart w:id="31" w:name="_Toc11227831"/>
      <w:r>
        <w:rPr>
          <w:i w:val="0"/>
          <w:noProof/>
        </w:rPr>
        <w:t>2.6</w:t>
      </w:r>
      <w:r w:rsidR="00867A60" w:rsidRPr="00867A60">
        <w:rPr>
          <w:i w:val="0"/>
          <w:noProof/>
        </w:rPr>
        <w:t>. Іонні моделі</w:t>
      </w:r>
      <w:bookmarkEnd w:id="30"/>
      <w:bookmarkEnd w:id="31"/>
    </w:p>
    <w:p w:rsidR="00867A60" w:rsidRPr="00660A96" w:rsidRDefault="00867A60" w:rsidP="00867A60">
      <w:pPr>
        <w:rPr>
          <w:lang w:val="ru-RU"/>
        </w:rPr>
      </w:pPr>
    </w:p>
    <w:p w:rsidR="00867A60" w:rsidRDefault="00867A60" w:rsidP="00867A60">
      <w:pPr>
        <w:tabs>
          <w:tab w:val="center" w:pos="4800"/>
          <w:tab w:val="right" w:pos="9500"/>
        </w:tabs>
        <w:ind w:firstLine="720"/>
        <w:rPr>
          <w:noProof/>
        </w:rPr>
      </w:pPr>
      <w:r>
        <w:rPr>
          <w:noProof/>
        </w:rPr>
        <w:t xml:space="preserve">Іонний струм являє собою трансмембранний обмін через іонні канали, обмінники та насоси, як показано на рис. 1.6. Цей член породжує дію потенціалу, який поширюється у серцевій тканині. Взагалі, він залежить від трансмембранного потенціалу і від деяких змінних воріт </w:t>
      </w:r>
      <w:r>
        <w:rPr>
          <w:noProof/>
          <w:position w:val="-12"/>
        </w:rPr>
        <w:object w:dxaOrig="15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18.6pt" o:ole="">
            <v:imagedata r:id="rId16" o:title=""/>
          </v:shape>
          <o:OLEObject Type="Embed" ProgID="Equation.DSMT4" ShapeID="_x0000_i1025" DrawAspect="Content" ObjectID="_1621879109" r:id="rId17"/>
        </w:object>
      </w:r>
      <w:r>
        <w:rPr>
          <w:noProof/>
        </w:rPr>
        <w:t xml:space="preserve">, що враховує відкриття і закриття іонних каналів і деякі концентрації. Більшість іонних моделей записуються у вигляді </w:t>
      </w:r>
    </w:p>
    <w:p w:rsidR="00867A60" w:rsidRDefault="00867A60" w:rsidP="00867A60">
      <w:pPr>
        <w:tabs>
          <w:tab w:val="center" w:pos="4800"/>
          <w:tab w:val="right" w:pos="9500"/>
        </w:tabs>
        <w:ind w:firstLine="720"/>
        <w:rPr>
          <w:noProof/>
        </w:rPr>
      </w:pPr>
    </w:p>
    <w:p w:rsidR="00867A60" w:rsidRPr="000B460F" w:rsidRDefault="00867A60" w:rsidP="00867A60">
      <w:pPr>
        <w:ind w:firstLine="708"/>
        <w:jc w:val="right"/>
      </w:pPr>
      <w:r>
        <w:rPr>
          <w:noProof/>
          <w:position w:val="-44"/>
        </w:rPr>
        <w:object w:dxaOrig="2120" w:dyaOrig="999">
          <v:shape id="_x0000_i1026" type="#_x0000_t75" style="width:106.2pt;height:49.8pt" o:ole="">
            <v:imagedata r:id="rId18" o:title=""/>
          </v:shape>
          <o:OLEObject Type="Embed" ProgID="Equation.DSMT4" ShapeID="_x0000_i1026" DrawAspect="Content" ObjectID="_1621879110" r:id="rId19"/>
        </w:object>
      </w:r>
      <w:r>
        <w:rPr>
          <w:noProof/>
        </w:rPr>
        <w:tab/>
      </w:r>
      <w:r>
        <w:rPr>
          <w:noProof/>
        </w:rPr>
        <w:tab/>
      </w:r>
      <w:r>
        <w:rPr>
          <w:noProof/>
        </w:rPr>
        <w:tab/>
      </w:r>
      <w:r>
        <w:rPr>
          <w:noProof/>
        </w:rPr>
        <w:tab/>
      </w:r>
      <w:r>
        <w:rPr>
          <w:noProof/>
        </w:rPr>
        <w:tab/>
      </w:r>
      <w:r>
        <w:t>(2.</w:t>
      </w:r>
      <w:r>
        <w:rPr>
          <w:lang w:val="uk-UA"/>
        </w:rPr>
        <w:t>17</w:t>
      </w:r>
      <w:r w:rsidRPr="000B460F">
        <w:t>)</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rPr>
          <w:noProof/>
        </w:rPr>
      </w:pPr>
      <w:r>
        <w:rPr>
          <w:noProof/>
        </w:rPr>
        <w:t xml:space="preserve">де друге рівняння враховує часову зміну змінних затвора </w:t>
      </w:r>
      <w:r>
        <w:rPr>
          <w:noProof/>
          <w:position w:val="-6"/>
        </w:rPr>
        <w:object w:dxaOrig="240" w:dyaOrig="220">
          <v:shape id="_x0000_i1027" type="#_x0000_t75" style="width:12pt;height:10.8pt" o:ole="">
            <v:imagedata r:id="rId20" o:title=""/>
          </v:shape>
          <o:OLEObject Type="Embed" ProgID="Equation.DSMT4" ShapeID="_x0000_i1027" DrawAspect="Content" ObjectID="_1621879111" r:id="rId21"/>
        </w:object>
      </w:r>
      <w:r>
        <w:rPr>
          <w:noProof/>
        </w:rPr>
        <w:t xml:space="preserve"> і залежить від іонної моделі.</w:t>
      </w:r>
    </w:p>
    <w:p w:rsidR="00867A60" w:rsidRDefault="00867A60" w:rsidP="00867A60">
      <w:pPr>
        <w:tabs>
          <w:tab w:val="center" w:pos="4800"/>
          <w:tab w:val="right" w:pos="9500"/>
        </w:tabs>
        <w:ind w:firstLine="720"/>
        <w:rPr>
          <w:noProof/>
        </w:rPr>
      </w:pPr>
      <w:r>
        <w:rPr>
          <w:noProof/>
        </w:rPr>
        <w:t>Перша іонна модель, яка була представлена, є моделлю Ходжкіна-Хакслі. Фізіологічна модель, спочатку сформульована для нейронів, а потім адаптована для електрофізіології Нобле. Іонний струм ділиться на три складові (натрій, калій і струми витоку), і він містить три ОДУ для трьох іонних змінних.</w:t>
      </w:r>
    </w:p>
    <w:p w:rsidR="00867A60" w:rsidRDefault="00867A60" w:rsidP="00867A60">
      <w:pPr>
        <w:tabs>
          <w:tab w:val="center" w:pos="4800"/>
          <w:tab w:val="right" w:pos="9500"/>
        </w:tabs>
        <w:ind w:firstLine="720"/>
        <w:rPr>
          <w:noProof/>
        </w:rPr>
      </w:pPr>
      <w:r>
        <w:rPr>
          <w:noProof/>
        </w:rPr>
        <w:t>На протилежн</w:t>
      </w:r>
      <w:r>
        <w:rPr>
          <w:noProof/>
          <w:lang w:val="uk-UA"/>
        </w:rPr>
        <w:t>их</w:t>
      </w:r>
      <w:r>
        <w:rPr>
          <w:noProof/>
        </w:rPr>
        <w:t xml:space="preserve"> фізіологічних моделях, які більш точні, але можуть піднятися до Високі обчислювальні витрати, обумовлені кількістю рівнянь, є феноменологічними моделей. Феноменологічні моделі легше і в цілому містять менше ОДУ і змінні, але вони часто досить точні, щоб отримати хороші числові результати. The Першою феноменологічною моделлю, яка була отримана, є Фітцхуг-Нагумо модель [Fit61, NAY62]. Ця модель має лише одну змінну w і читає</w:t>
      </w:r>
      <w:r w:rsidRPr="00786095">
        <w:rPr>
          <w:noProof/>
        </w:rPr>
        <w:t>:</w:t>
      </w:r>
      <w:r>
        <w:rPr>
          <w:noProof/>
        </w:rPr>
        <w:t xml:space="preserve"> </w:t>
      </w:r>
    </w:p>
    <w:p w:rsidR="00867A60" w:rsidRDefault="00867A60" w:rsidP="00867A60">
      <w:pPr>
        <w:ind w:firstLine="708"/>
        <w:jc w:val="right"/>
        <w:rPr>
          <w:noProof/>
        </w:rPr>
      </w:pPr>
    </w:p>
    <w:p w:rsidR="00867A60" w:rsidRPr="000B460F" w:rsidRDefault="00867A60" w:rsidP="00867A60">
      <w:pPr>
        <w:ind w:firstLine="708"/>
        <w:jc w:val="right"/>
      </w:pPr>
      <w:r>
        <w:rPr>
          <w:noProof/>
        </w:rPr>
        <w:tab/>
      </w:r>
      <w:r>
        <w:rPr>
          <w:noProof/>
          <w:position w:val="-44"/>
        </w:rPr>
        <w:object w:dxaOrig="3840" w:dyaOrig="999">
          <v:shape id="_x0000_i1028" type="#_x0000_t75" style="width:192pt;height:49.8pt" o:ole="">
            <v:imagedata r:id="rId22" o:title=""/>
          </v:shape>
          <o:OLEObject Type="Embed" ProgID="Equation.DSMT4" ShapeID="_x0000_i1028" DrawAspect="Content" ObjectID="_1621879112" r:id="rId23"/>
        </w:object>
      </w:r>
      <w:r>
        <w:rPr>
          <w:noProof/>
        </w:rPr>
        <w:tab/>
      </w:r>
      <w:r>
        <w:rPr>
          <w:noProof/>
        </w:rPr>
        <w:tab/>
      </w:r>
      <w:r>
        <w:rPr>
          <w:noProof/>
        </w:rPr>
        <w:tab/>
      </w:r>
      <w:r>
        <w:t>(2.18</w:t>
      </w:r>
      <w:r w:rsidRPr="000B460F">
        <w:t>)</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rPr>
          <w:noProof/>
        </w:rPr>
      </w:pPr>
      <w:r>
        <w:rPr>
          <w:noProof/>
        </w:rPr>
        <w:t xml:space="preserve">де </w:t>
      </w:r>
      <w:r>
        <w:rPr>
          <w:noProof/>
          <w:position w:val="-12"/>
        </w:rPr>
        <w:object w:dxaOrig="279" w:dyaOrig="360">
          <v:shape id="_x0000_i1029" type="#_x0000_t75" style="width:13.8pt;height:18.6pt" o:ole="">
            <v:imagedata r:id="rId24" o:title=""/>
          </v:shape>
          <o:OLEObject Type="Embed" ProgID="Equation.DSMT4" ShapeID="_x0000_i1029" DrawAspect="Content" ObjectID="_1621879113" r:id="rId25"/>
        </w:object>
      </w:r>
      <w:r>
        <w:rPr>
          <w:noProof/>
        </w:rPr>
        <w:t xml:space="preserve"> - розмірний трансмембранний потенціал, </w:t>
      </w:r>
      <w:r>
        <w:rPr>
          <w:noProof/>
          <w:position w:val="-12"/>
        </w:rPr>
        <w:object w:dxaOrig="2840" w:dyaOrig="360">
          <v:shape id="_x0000_i1030" type="#_x0000_t75" style="width:142.2pt;height:18.6pt" o:ole="">
            <v:imagedata r:id="rId26" o:title=""/>
          </v:shape>
          <o:OLEObject Type="Embed" ProgID="Equation.DSMT4" ShapeID="_x0000_i1030" DrawAspect="Content" ObjectID="_1621879114" r:id="rId27"/>
        </w:object>
      </w:r>
      <w:r>
        <w:rPr>
          <w:noProof/>
        </w:rPr>
        <w:t xml:space="preserve">, де, зазвичай </w:t>
      </w:r>
      <w:r>
        <w:rPr>
          <w:noProof/>
          <w:position w:val="-12"/>
        </w:rPr>
        <w:object w:dxaOrig="1400" w:dyaOrig="360">
          <v:shape id="_x0000_i1031" type="#_x0000_t75" style="width:70.2pt;height:18.6pt" o:ole="">
            <v:imagedata r:id="rId28" o:title=""/>
          </v:shape>
          <o:OLEObject Type="Embed" ProgID="Equation.DSMT4" ShapeID="_x0000_i1031" DrawAspect="Content" ObjectID="_1621879115" r:id="rId29"/>
        </w:object>
      </w:r>
      <w:r>
        <w:rPr>
          <w:noProof/>
        </w:rPr>
        <w:t xml:space="preserve">, </w:t>
      </w:r>
      <w:r>
        <w:rPr>
          <w:noProof/>
          <w:position w:val="-12"/>
        </w:rPr>
        <w:object w:dxaOrig="1300" w:dyaOrig="360">
          <v:shape id="_x0000_i1032" type="#_x0000_t75" style="width:64.8pt;height:18.6pt" o:ole="">
            <v:imagedata r:id="rId30" o:title=""/>
          </v:shape>
          <o:OLEObject Type="Embed" ProgID="Equation.DSMT4" ShapeID="_x0000_i1032" DrawAspect="Content" ObjectID="_1621879116" r:id="rId31"/>
        </w:object>
      </w:r>
      <w:r>
        <w:rPr>
          <w:noProof/>
        </w:rPr>
        <w:t xml:space="preserve">, </w:t>
      </w:r>
      <w:r>
        <w:rPr>
          <w:noProof/>
          <w:position w:val="-10"/>
        </w:rPr>
        <w:object w:dxaOrig="880" w:dyaOrig="320">
          <v:shape id="_x0000_i1033" type="#_x0000_t75" style="width:44.4pt;height:15.6pt" o:ole="">
            <v:imagedata r:id="rId32" o:title=""/>
          </v:shape>
          <o:OLEObject Type="Embed" ProgID="Equation.DSMT4" ShapeID="_x0000_i1033" DrawAspect="Content" ObjectID="_1621879117" r:id="rId33"/>
        </w:object>
      </w:r>
      <w:r>
        <w:rPr>
          <w:noProof/>
        </w:rPr>
        <w:t xml:space="preserve"> - додатні сталі, пов'язані з крутизною деполяризації і деполяризацією фронтів, а також довжини кожної фаза циклу.</w:t>
      </w:r>
    </w:p>
    <w:p w:rsidR="00867A60" w:rsidRDefault="00867A60" w:rsidP="00867A60">
      <w:pPr>
        <w:tabs>
          <w:tab w:val="center" w:pos="4800"/>
          <w:tab w:val="right" w:pos="9500"/>
        </w:tabs>
        <w:ind w:firstLine="720"/>
        <w:rPr>
          <w:noProof/>
        </w:rPr>
      </w:pPr>
      <w:r>
        <w:rPr>
          <w:noProof/>
        </w:rPr>
        <w:t xml:space="preserve">Модель, яка найчастіше використовується в цій роботі, - іонні Мітчелла і Шеффера модель [MS03]. Ця модель дуже схожа на модель </w:t>
      </w:r>
      <w:r w:rsidRPr="000F14A4">
        <w:rPr>
          <w:lang w:val="uk-UA"/>
        </w:rPr>
        <w:t>Фітц</w:t>
      </w:r>
      <w:r>
        <w:rPr>
          <w:lang w:val="uk-UA"/>
        </w:rPr>
        <w:t>Х’</w:t>
      </w:r>
      <w:r w:rsidRPr="000F14A4">
        <w:rPr>
          <w:lang w:val="uk-UA"/>
        </w:rPr>
        <w:t>ю - Нагумо</w:t>
      </w:r>
      <w:r>
        <w:rPr>
          <w:noProof/>
        </w:rPr>
        <w:t xml:space="preserve">. Серед її Переваг, роль кожного параметра описується більш явним </w:t>
      </w:r>
      <w:r>
        <w:rPr>
          <w:noProof/>
        </w:rPr>
        <w:lastRenderedPageBreak/>
        <w:t xml:space="preserve">чином фронти деполяризації і реполяризації менш круті. На протилежному боці це - неполіноміальна модель. Модель Мітчелла і Шеффера читає </w:t>
      </w:r>
    </w:p>
    <w:p w:rsidR="00867A60" w:rsidRDefault="00867A60" w:rsidP="00867A60">
      <w:pPr>
        <w:tabs>
          <w:tab w:val="center" w:pos="4800"/>
          <w:tab w:val="right" w:pos="9500"/>
        </w:tabs>
        <w:ind w:firstLine="720"/>
        <w:rPr>
          <w:noProof/>
        </w:rPr>
      </w:pPr>
    </w:p>
    <w:p w:rsidR="00867A60" w:rsidRPr="000B460F" w:rsidRDefault="00867A60" w:rsidP="00867A60">
      <w:pPr>
        <w:ind w:firstLine="708"/>
        <w:jc w:val="right"/>
      </w:pPr>
      <w:r>
        <w:rPr>
          <w:noProof/>
        </w:rPr>
        <w:tab/>
      </w:r>
      <w:r>
        <w:rPr>
          <w:noProof/>
          <w:position w:val="-106"/>
        </w:rPr>
        <w:object w:dxaOrig="3460" w:dyaOrig="2240">
          <v:shape id="_x0000_i1034" type="#_x0000_t75" style="width:172.8pt;height:111.6pt" o:ole="">
            <v:imagedata r:id="rId34" o:title=""/>
          </v:shape>
          <o:OLEObject Type="Embed" ProgID="Equation.DSMT4" ShapeID="_x0000_i1034" DrawAspect="Content" ObjectID="_1621879118" r:id="rId35"/>
        </w:object>
      </w:r>
      <w:r>
        <w:rPr>
          <w:noProof/>
        </w:rPr>
        <w:tab/>
      </w:r>
      <w:r>
        <w:rPr>
          <w:noProof/>
        </w:rPr>
        <w:tab/>
      </w:r>
      <w:r>
        <w:rPr>
          <w:noProof/>
        </w:rPr>
        <w:tab/>
      </w:r>
      <w:r>
        <w:rPr>
          <w:noProof/>
        </w:rPr>
        <w:tab/>
      </w:r>
      <w:r>
        <w:t>(2.19</w:t>
      </w:r>
      <w:r w:rsidRPr="000B460F">
        <w:t>)</w:t>
      </w:r>
    </w:p>
    <w:p w:rsidR="00867A60" w:rsidRDefault="00867A60" w:rsidP="00867A60">
      <w:pPr>
        <w:tabs>
          <w:tab w:val="center" w:pos="4800"/>
          <w:tab w:val="right" w:pos="9500"/>
        </w:tabs>
        <w:ind w:firstLine="720"/>
        <w:rPr>
          <w:noProof/>
        </w:rPr>
      </w:pPr>
    </w:p>
    <w:p w:rsidR="00B6620B" w:rsidRDefault="00867A60" w:rsidP="00867A60">
      <w:pPr>
        <w:tabs>
          <w:tab w:val="center" w:pos="4800"/>
          <w:tab w:val="right" w:pos="9500"/>
        </w:tabs>
        <w:rPr>
          <w:noProof/>
        </w:rPr>
      </w:pPr>
      <w:r>
        <w:rPr>
          <w:noProof/>
        </w:rPr>
        <w:t xml:space="preserve">де </w:t>
      </w:r>
      <w:r>
        <w:rPr>
          <w:noProof/>
          <w:position w:val="-14"/>
        </w:rPr>
        <w:object w:dxaOrig="440" w:dyaOrig="380">
          <v:shape id="_x0000_i1035" type="#_x0000_t75" style="width:22.2pt;height:19.2pt" o:ole="">
            <v:imagedata r:id="rId36" o:title=""/>
          </v:shape>
          <o:OLEObject Type="Embed" ProgID="Equation.DSMT4" ShapeID="_x0000_i1035" DrawAspect="Content" ObjectID="_1621879119" r:id="rId37"/>
        </w:object>
      </w:r>
      <w:r>
        <w:rPr>
          <w:noProof/>
        </w:rPr>
        <w:t xml:space="preserve"> - так звана зміна напруги, а </w:t>
      </w:r>
      <w:r>
        <w:rPr>
          <w:noProof/>
          <w:position w:val="-14"/>
        </w:rPr>
        <w:object w:dxaOrig="1660" w:dyaOrig="380">
          <v:shape id="_x0000_i1036" type="#_x0000_t75" style="width:82.8pt;height:19.2pt" o:ole="">
            <v:imagedata r:id="rId38" o:title=""/>
          </v:shape>
          <o:OLEObject Type="Embed" ProgID="Equation.DSMT4" ShapeID="_x0000_i1036" DrawAspect="Content" ObjectID="_1621879120" r:id="rId39"/>
        </w:object>
      </w:r>
      <w:r>
        <w:rPr>
          <w:noProof/>
        </w:rPr>
        <w:t xml:space="preserve"> -- іонні параметри. Зокрема, </w:t>
      </w:r>
      <w:r>
        <w:rPr>
          <w:noProof/>
          <w:position w:val="-12"/>
        </w:rPr>
        <w:object w:dxaOrig="680" w:dyaOrig="360">
          <v:shape id="_x0000_i1037" type="#_x0000_t75" style="width:34.2pt;height:18.6pt" o:ole="">
            <v:imagedata r:id="rId40" o:title=""/>
          </v:shape>
          <o:OLEObject Type="Embed" ProgID="Equation.DSMT4" ShapeID="_x0000_i1037" DrawAspect="Content" ObjectID="_1621879121" r:id="rId41"/>
        </w:object>
      </w:r>
      <w:r>
        <w:rPr>
          <w:noProof/>
        </w:rPr>
        <w:t xml:space="preserve"> пов'язані з крутизною дії потенціалу відповідно під час фаз </w:t>
      </w:r>
      <w:r w:rsidR="00B6620B">
        <w:rPr>
          <w:noProof/>
        </w:rPr>
        <w:br/>
      </w:r>
    </w:p>
    <w:p w:rsidR="00867A60" w:rsidRDefault="00867A60" w:rsidP="00867A60">
      <w:pPr>
        <w:tabs>
          <w:tab w:val="center" w:pos="4800"/>
          <w:tab w:val="right" w:pos="9500"/>
        </w:tabs>
        <w:rPr>
          <w:noProof/>
        </w:rPr>
      </w:pPr>
      <w:r>
        <w:rPr>
          <w:noProof/>
        </w:rPr>
        <w:t xml:space="preserve">деполяризації та реполяризації, і </w:t>
      </w:r>
      <w:r>
        <w:rPr>
          <w:noProof/>
          <w:position w:val="-14"/>
        </w:rPr>
        <w:object w:dxaOrig="960" w:dyaOrig="380">
          <v:shape id="_x0000_i1038" type="#_x0000_t75" style="width:48pt;height:19.2pt" o:ole="">
            <v:imagedata r:id="rId42" o:title=""/>
          </v:shape>
          <o:OLEObject Type="Embed" ProgID="Equation.DSMT4" ShapeID="_x0000_i1038" DrawAspect="Content" ObjectID="_1621879122" r:id="rId43"/>
        </w:object>
      </w:r>
      <w:r>
        <w:rPr>
          <w:noProof/>
        </w:rPr>
        <w:t xml:space="preserve"> заближаються до довжини плато.</w:t>
      </w:r>
    </w:p>
    <w:p w:rsidR="00867A60" w:rsidRDefault="00867A60" w:rsidP="00867A60">
      <w:pPr>
        <w:tabs>
          <w:tab w:val="center" w:pos="4800"/>
          <w:tab w:val="right" w:pos="9500"/>
        </w:tabs>
        <w:rPr>
          <w:noProof/>
        </w:rPr>
      </w:pPr>
    </w:p>
    <w:p w:rsidR="00867A60" w:rsidRDefault="00824290" w:rsidP="00B6620B">
      <w:pPr>
        <w:pStyle w:val="2"/>
        <w:ind w:firstLine="709"/>
        <w:rPr>
          <w:i w:val="0"/>
        </w:rPr>
      </w:pPr>
      <w:bookmarkStart w:id="32" w:name="_Toc9331260"/>
      <w:bookmarkStart w:id="33" w:name="_Toc11227832"/>
      <w:r>
        <w:rPr>
          <w:i w:val="0"/>
        </w:rPr>
        <w:t>2.7</w:t>
      </w:r>
      <w:r w:rsidR="00867A60" w:rsidRPr="00867A60">
        <w:rPr>
          <w:i w:val="0"/>
        </w:rPr>
        <w:t>. Детальна математична модель передсердь (CRN)</w:t>
      </w:r>
      <w:bookmarkEnd w:id="32"/>
      <w:bookmarkEnd w:id="33"/>
    </w:p>
    <w:p w:rsidR="00867A60" w:rsidRPr="00867A60" w:rsidRDefault="00867A60" w:rsidP="00867A60">
      <w:pPr>
        <w:rPr>
          <w:lang w:val="ru-RU"/>
        </w:rPr>
      </w:pPr>
    </w:p>
    <w:p w:rsidR="00867A60" w:rsidRPr="00C03B13" w:rsidRDefault="00824290" w:rsidP="00C03B13">
      <w:pPr>
        <w:ind w:firstLine="708"/>
        <w:rPr>
          <w:b/>
        </w:rPr>
      </w:pPr>
      <w:r>
        <w:rPr>
          <w:b/>
        </w:rPr>
        <w:t>2.7</w:t>
      </w:r>
      <w:r w:rsidR="00867A60" w:rsidRPr="00C03B13">
        <w:rPr>
          <w:b/>
        </w:rPr>
        <w:t>.1. Моделювання електричної активності передсердь</w:t>
      </w:r>
    </w:p>
    <w:p w:rsidR="00867A60" w:rsidRDefault="00867A60" w:rsidP="00867A60">
      <w:pPr>
        <w:ind w:firstLine="708"/>
        <w:rPr>
          <w:lang w:val="uk-UA"/>
        </w:rPr>
      </w:pPr>
      <w:r>
        <w:rPr>
          <w:lang w:val="uk-UA"/>
        </w:rPr>
        <w:t xml:space="preserve">Електрична  активність  серця   в   цілому  характеризується  складною </w:t>
      </w:r>
    </w:p>
    <w:p w:rsidR="00867A60" w:rsidRDefault="00867A60" w:rsidP="00867A60">
      <w:pPr>
        <w:rPr>
          <w:lang w:val="uk-UA"/>
        </w:rPr>
      </w:pPr>
      <w:r>
        <w:rPr>
          <w:lang w:val="uk-UA"/>
        </w:rPr>
        <w:t>різномасштабної структурою, починаючи з мікроскопічної активності іонних каналів клітинної мембрани і закінчуючи макроскопічними властивостями анізотропного поширення збудження і відновлення фронтів у всьому серці.</w:t>
      </w:r>
    </w:p>
    <w:p w:rsidR="00867A60" w:rsidRDefault="00867A60" w:rsidP="00867A60">
      <w:pPr>
        <w:ind w:firstLine="708"/>
        <w:rPr>
          <w:lang w:val="uk-UA"/>
        </w:rPr>
      </w:pPr>
      <w:r>
        <w:rPr>
          <w:lang w:val="uk-UA"/>
        </w:rPr>
        <w:t xml:space="preserve">Найбільш повні моделі, що описують весь комплекс цих процесів. – бідоменні моделі [24, 25], які складаються з системи двох вироджених параболічних рівнянь реакції-дифузії, що описують внутрішньо- і поза-клітинні потенціали в серцевому м'язі, в поєднанні з системою звичайних диференціальних рівнянь, що описують іонні струми, що протікають через клітинну мембрану, які пов'язані з нелінійним доданком реакції. Дані моделі вимагають великих обчислювальних ресурсів через використання різних просторових і часових масштабів. Цю проблему усувають простіші моно </w:t>
      </w:r>
      <w:r>
        <w:rPr>
          <w:lang w:val="uk-UA"/>
        </w:rPr>
        <w:lastRenderedPageBreak/>
        <w:t>доменні моделі, що складаються з рівняння реакції-дифузії, що описує поширення трансмембранного потенціалу, і іонної моделі, яка широко використовується в літературі [26, 27].</w:t>
      </w:r>
    </w:p>
    <w:p w:rsidR="00867A60" w:rsidRDefault="00867A60" w:rsidP="00B6620B">
      <w:pPr>
        <w:ind w:firstLine="709"/>
        <w:rPr>
          <w:lang w:val="uk-UA"/>
        </w:rPr>
      </w:pPr>
      <w:r>
        <w:rPr>
          <w:lang w:val="uk-UA"/>
        </w:rPr>
        <w:t>Далі буде розглянута модель Каутермана-Раміреза-Наттела (CRN), розроблена спеціально для міоцитів передсердь людського серця.</w:t>
      </w:r>
    </w:p>
    <w:p w:rsidR="00867A60" w:rsidRPr="00867A60" w:rsidRDefault="00824290" w:rsidP="00867A60">
      <w:pPr>
        <w:ind w:firstLine="708"/>
        <w:rPr>
          <w:b/>
        </w:rPr>
      </w:pPr>
      <w:bookmarkStart w:id="34" w:name="_Toc9331259"/>
      <w:r>
        <w:rPr>
          <w:b/>
        </w:rPr>
        <w:t>2.7</w:t>
      </w:r>
      <w:r w:rsidR="00867A60" w:rsidRPr="00867A60">
        <w:rPr>
          <w:b/>
        </w:rPr>
        <w:t>.2. Опис моделі</w:t>
      </w:r>
      <w:bookmarkEnd w:id="34"/>
    </w:p>
    <w:p w:rsidR="00867A60" w:rsidRDefault="00867A60" w:rsidP="00867A60">
      <w:r>
        <w:rPr>
          <w:lang w:val="uk-UA"/>
        </w:rPr>
        <w:t xml:space="preserve">Провідність клітин серця залежить від їх орієнтації, і в найбільш зага-льному випадку тензор провідності є анізотропним. Пристрій серцевих клітин може бути змодельованим, як послідовність м'язових прошарків, ро-зташованих від ендокарда до епікарда [28, 29]. </w:t>
      </w:r>
      <w:r>
        <w:t>У будь-якій точці х 6 Q (Q - розглянута просторова область), тому ми можемо визначити ортогональную трійку напрямків:</w:t>
      </w:r>
      <w:r>
        <w:rPr>
          <w:lang w:val="en-US"/>
        </w:rPr>
        <w:t>a</w:t>
      </w:r>
      <w:r>
        <w:rPr>
          <w:vertAlign w:val="subscript"/>
          <w:lang w:val="en-US"/>
        </w:rPr>
        <w:t>l</w:t>
      </w:r>
      <w:r>
        <w:t>(</w:t>
      </w:r>
      <w:r>
        <w:rPr>
          <w:lang w:val="en-US"/>
        </w:rPr>
        <w:t>x</w:t>
      </w:r>
      <w:r>
        <w:t xml:space="preserve">), </w:t>
      </w:r>
      <w:r>
        <w:rPr>
          <w:lang w:val="en-US"/>
        </w:rPr>
        <w:t>a</w:t>
      </w:r>
      <w:r>
        <w:rPr>
          <w:vertAlign w:val="subscript"/>
          <w:lang w:val="en-US"/>
        </w:rPr>
        <w:t>t</w:t>
      </w:r>
      <w:r>
        <w:t>(</w:t>
      </w:r>
      <w:r>
        <w:rPr>
          <w:lang w:val="en-US"/>
        </w:rPr>
        <w:t>x</w:t>
      </w:r>
      <w:r>
        <w:t>)</w:t>
      </w:r>
      <w:r>
        <w:rPr>
          <w:lang w:val="uk-UA"/>
        </w:rPr>
        <w:t xml:space="preserve">, </w:t>
      </w:r>
      <w:r>
        <w:rPr>
          <w:lang w:val="en-US"/>
        </w:rPr>
        <w:t>a</w:t>
      </w:r>
      <w:r>
        <w:rPr>
          <w:vertAlign w:val="subscript"/>
          <w:lang w:val="en-US"/>
        </w:rPr>
        <w:t>n</w:t>
      </w:r>
      <w:r>
        <w:t>(</w:t>
      </w:r>
      <w:r>
        <w:rPr>
          <w:lang w:val="en-US"/>
        </w:rPr>
        <w:t>x</w:t>
      </w:r>
      <w:r>
        <w:t xml:space="preserve">), де напрямок </w:t>
      </w:r>
      <w:r>
        <w:rPr>
          <w:lang w:val="en-US"/>
        </w:rPr>
        <w:t>a</w:t>
      </w:r>
      <w:r>
        <w:rPr>
          <w:vertAlign w:val="subscript"/>
          <w:lang w:val="en-US"/>
        </w:rPr>
        <w:t>l</w:t>
      </w:r>
      <w:r>
        <w:t>(</w:t>
      </w:r>
      <w:r>
        <w:rPr>
          <w:lang w:val="en-US"/>
        </w:rPr>
        <w:t>x</w:t>
      </w:r>
      <w:r>
        <w:t xml:space="preserve">) - паралельне до напрямку волокон, </w:t>
      </w:r>
      <w:r>
        <w:rPr>
          <w:lang w:val="en-US"/>
        </w:rPr>
        <w:t>a</w:t>
      </w:r>
      <w:r>
        <w:rPr>
          <w:vertAlign w:val="subscript"/>
          <w:lang w:val="en-US"/>
        </w:rPr>
        <w:t>t</w:t>
      </w:r>
      <w:r>
        <w:t>(</w:t>
      </w:r>
      <w:r>
        <w:rPr>
          <w:lang w:val="en-US"/>
        </w:rPr>
        <w:t>x</w:t>
      </w:r>
      <w:r>
        <w:t>)</w:t>
      </w:r>
      <w:r>
        <w:rPr>
          <w:lang w:val="uk-UA"/>
        </w:rPr>
        <w:t xml:space="preserve">, </w:t>
      </w:r>
      <w:r>
        <w:rPr>
          <w:lang w:val="en-US"/>
        </w:rPr>
        <w:t>a</w:t>
      </w:r>
      <w:r>
        <w:rPr>
          <w:vertAlign w:val="subscript"/>
          <w:lang w:val="en-US"/>
        </w:rPr>
        <w:t>n</w:t>
      </w:r>
      <w:r>
        <w:t>(</w:t>
      </w:r>
      <w:r>
        <w:rPr>
          <w:lang w:val="en-US"/>
        </w:rPr>
        <w:t>x</w:t>
      </w:r>
      <w:r>
        <w:t>) дотичне і ортогональное.</w:t>
      </w:r>
    </w:p>
    <w:p w:rsidR="00867A60" w:rsidRDefault="00867A60" w:rsidP="00867A60">
      <w:pPr>
        <w:rPr>
          <w:lang w:val="uk-UA"/>
        </w:rPr>
      </w:pPr>
      <w:r>
        <w:t>Бідоменная</w:t>
      </w:r>
      <w:r>
        <w:rPr>
          <w:lang w:val="uk-UA"/>
        </w:rPr>
        <w:t xml:space="preserve"> </w:t>
      </w:r>
      <w:r>
        <w:t xml:space="preserve"> модель </w:t>
      </w:r>
      <w:r>
        <w:rPr>
          <w:lang w:val="uk-UA"/>
        </w:rPr>
        <w:t xml:space="preserve"> </w:t>
      </w:r>
      <w:r>
        <w:t>полягає</w:t>
      </w:r>
      <w:r>
        <w:rPr>
          <w:lang w:val="uk-UA"/>
        </w:rPr>
        <w:t xml:space="preserve"> </w:t>
      </w:r>
      <w:r>
        <w:t xml:space="preserve"> в</w:t>
      </w:r>
      <w:r>
        <w:rPr>
          <w:lang w:val="uk-UA"/>
        </w:rPr>
        <w:t xml:space="preserve"> </w:t>
      </w:r>
      <w:r>
        <w:t xml:space="preserve"> представленні </w:t>
      </w:r>
      <w:r>
        <w:rPr>
          <w:lang w:val="uk-UA"/>
        </w:rPr>
        <w:t xml:space="preserve"> </w:t>
      </w:r>
      <w:r>
        <w:t xml:space="preserve">серцевої </w:t>
      </w:r>
      <w:r>
        <w:rPr>
          <w:lang w:val="uk-UA"/>
        </w:rPr>
        <w:t xml:space="preserve"> </w:t>
      </w:r>
      <w:r>
        <w:t>тканини,</w:t>
      </w:r>
      <w:r>
        <w:rPr>
          <w:lang w:val="uk-UA"/>
        </w:rPr>
        <w:t xml:space="preserve"> </w:t>
      </w:r>
      <w:r>
        <w:t xml:space="preserve"> як </w:t>
      </w:r>
      <w:r>
        <w:rPr>
          <w:lang w:val="uk-UA"/>
        </w:rPr>
        <w:t xml:space="preserve"> </w:t>
      </w:r>
      <w:r>
        <w:t>супер</w:t>
      </w:r>
      <w:r>
        <w:rPr>
          <w:lang w:val="uk-UA"/>
        </w:rPr>
        <w:t>-</w:t>
      </w:r>
    </w:p>
    <w:p w:rsidR="00867A60" w:rsidRDefault="00867A60" w:rsidP="00867A60">
      <w:r>
        <w:t xml:space="preserve">позиції двох середовищ: безперервної і анізотропної, внутрішньоклітинної і позаклітинної, існуючої в кожній точці х і розділеної мембраною. Позначимо за допомогою </w:t>
      </w:r>
      <m:oMath>
        <m:r>
          <w:rPr>
            <w:rFonts w:ascii="Cambria Math" w:hAnsi="Cambria Math"/>
          </w:rPr>
          <m:t xml:space="preserve"> </m:t>
        </m:r>
        <m:sSubSup>
          <m:sSubSupPr>
            <m:ctrlPr>
              <w:rPr>
                <w:rFonts w:ascii="Cambria Math" w:hAnsi="Cambria Math"/>
                <w:i/>
                <w:color w:val="000000"/>
                <w:szCs w:val="22"/>
                <w:lang w:eastAsia="en-US"/>
              </w:rPr>
            </m:ctrlPr>
          </m:sSubSupPr>
          <m:e>
            <m:r>
              <w:rPr>
                <w:rFonts w:ascii="Cambria Math" w:hAnsi="Cambria Math"/>
              </w:rPr>
              <m:t>σ</m:t>
            </m:r>
          </m:e>
          <m:sub>
            <m:r>
              <w:rPr>
                <w:rFonts w:ascii="Cambria Math" w:hAnsi="Cambria Math"/>
                <w:lang w:val="en-US"/>
              </w:rPr>
              <m:t>l</m:t>
            </m:r>
          </m:sub>
          <m:sup>
            <m:r>
              <w:rPr>
                <w:rFonts w:ascii="Cambria Math" w:hAnsi="Cambria Math"/>
              </w:rPr>
              <m:t>i,e</m:t>
            </m:r>
          </m:sup>
        </m:sSubSup>
        <m:r>
          <w:rPr>
            <w:rFonts w:ascii="Cambria Math" w:hAnsi="Cambria Math"/>
          </w:rPr>
          <m:t>,</m:t>
        </m:r>
        <m:sSubSup>
          <m:sSubSupPr>
            <m:ctrlPr>
              <w:rPr>
                <w:rFonts w:ascii="Cambria Math" w:hAnsi="Cambria Math"/>
                <w:i/>
                <w:color w:val="000000"/>
                <w:szCs w:val="22"/>
                <w:lang w:eastAsia="en-US"/>
              </w:rPr>
            </m:ctrlPr>
          </m:sSubSupPr>
          <m:e>
            <m:r>
              <w:rPr>
                <w:rFonts w:ascii="Cambria Math" w:hAnsi="Cambria Math"/>
              </w:rPr>
              <m:t>σ</m:t>
            </m:r>
          </m:e>
          <m:sub>
            <m:r>
              <w:rPr>
                <w:rFonts w:ascii="Cambria Math" w:hAnsi="Cambria Math"/>
                <w:lang w:val="en-US"/>
              </w:rPr>
              <m:t>t</m:t>
            </m:r>
          </m:sub>
          <m:sup>
            <m:r>
              <w:rPr>
                <w:rFonts w:ascii="Cambria Math" w:hAnsi="Cambria Math"/>
              </w:rPr>
              <m:t>i,e</m:t>
            </m:r>
          </m:sup>
        </m:sSubSup>
        <m:r>
          <w:rPr>
            <w:rFonts w:ascii="Cambria Math" w:hAnsi="Cambria Math"/>
          </w:rPr>
          <m:t>,</m:t>
        </m:r>
        <m:sSubSup>
          <m:sSubSupPr>
            <m:ctrlPr>
              <w:rPr>
                <w:rFonts w:ascii="Cambria Math" w:hAnsi="Cambria Math"/>
                <w:i/>
                <w:color w:val="000000"/>
                <w:szCs w:val="22"/>
                <w:lang w:eastAsia="en-US"/>
              </w:rPr>
            </m:ctrlPr>
          </m:sSubSupPr>
          <m:e>
            <m:r>
              <w:rPr>
                <w:rFonts w:ascii="Cambria Math" w:hAnsi="Cambria Math"/>
              </w:rPr>
              <m:t>σ</m:t>
            </m:r>
          </m:e>
          <m:sub>
            <m:r>
              <w:rPr>
                <w:rFonts w:ascii="Cambria Math" w:hAnsi="Cambria Math"/>
                <w:lang w:val="en-US"/>
              </w:rPr>
              <m:t>n</m:t>
            </m:r>
          </m:sub>
          <m:sup>
            <m:r>
              <w:rPr>
                <w:rFonts w:ascii="Cambria Math" w:hAnsi="Cambria Math"/>
              </w:rPr>
              <m:t>i,e</m:t>
            </m:r>
          </m:sup>
        </m:sSubSup>
        <m:r>
          <w:rPr>
            <w:rFonts w:ascii="Cambria Math" w:hAnsi="Cambria Math"/>
          </w:rPr>
          <m:t>,</m:t>
        </m:r>
      </m:oMath>
      <w:r>
        <w:t xml:space="preserve">коефіцієнти провідності за напрямками </w:t>
      </w:r>
      <w:r>
        <w:rPr>
          <w:lang w:val="en-US"/>
        </w:rPr>
        <w:t>a</w:t>
      </w:r>
      <w:r>
        <w:rPr>
          <w:vertAlign w:val="subscript"/>
          <w:lang w:val="en-US"/>
        </w:rPr>
        <w:t>l</w:t>
      </w:r>
      <w:r>
        <w:t>(</w:t>
      </w:r>
      <w:r>
        <w:rPr>
          <w:lang w:val="en-US"/>
        </w:rPr>
        <w:t>x</w:t>
      </w:r>
      <w:r>
        <w:t>). Тензор провідності матиме вигляд:</w:t>
      </w:r>
    </w:p>
    <w:p w:rsidR="00867A60" w:rsidRDefault="00867A60" w:rsidP="00867A60"/>
    <w:p w:rsidR="00867A60" w:rsidRPr="00CC55CD" w:rsidRDefault="00AB5FB5" w:rsidP="00867A60">
      <w:pPr>
        <w:ind w:left="708" w:hanging="708"/>
        <w:jc w:val="center"/>
      </w:pPr>
      <m:oMathPara>
        <m:oMath>
          <m:sSub>
            <m:sSubPr>
              <m:ctrlPr>
                <w:rPr>
                  <w:rFonts w:ascii="Cambria Math" w:hAnsi="Cambria Math"/>
                  <w:i/>
                  <w:color w:val="000000"/>
                  <w:szCs w:val="22"/>
                  <w:lang w:eastAsia="en-US"/>
                </w:rPr>
              </m:ctrlPr>
            </m:sSubPr>
            <m:e>
              <m:r>
                <w:rPr>
                  <w:rFonts w:ascii="Cambria Math" w:hAnsi="Cambria Math"/>
                </w:rPr>
                <m:t>D</m:t>
              </m:r>
            </m:e>
            <m:sub>
              <m:r>
                <w:rPr>
                  <w:rFonts w:ascii="Cambria Math" w:hAnsi="Cambria Math"/>
                </w:rPr>
                <m:t>i,e</m:t>
              </m:r>
            </m:sub>
          </m:sSub>
          <m:r>
            <w:rPr>
              <w:rFonts w:ascii="Cambria Math" w:hAnsi="Cambria Math"/>
            </w:rPr>
            <m:t>=</m:t>
          </m:r>
          <m:sSubSup>
            <m:sSubSupPr>
              <m:ctrlPr>
                <w:rPr>
                  <w:rFonts w:ascii="Cambria Math" w:hAnsi="Cambria Math"/>
                  <w:i/>
                  <w:color w:val="000000"/>
                  <w:szCs w:val="22"/>
                  <w:lang w:eastAsia="en-US"/>
                </w:rPr>
              </m:ctrlPr>
            </m:sSubSupPr>
            <m:e>
              <m:r>
                <w:rPr>
                  <w:rFonts w:ascii="Cambria Math" w:hAnsi="Cambria Math"/>
                </w:rPr>
                <m:t>σ</m:t>
              </m:r>
            </m:e>
            <m:sub>
              <m:r>
                <w:rPr>
                  <w:rFonts w:ascii="Cambria Math" w:hAnsi="Cambria Math"/>
                </w:rPr>
                <m:t>l</m:t>
              </m:r>
            </m:sub>
            <m:sup>
              <m:r>
                <w:rPr>
                  <w:rFonts w:ascii="Cambria Math" w:hAnsi="Cambria Math"/>
                </w:rPr>
                <m:t>i,e</m:t>
              </m:r>
            </m:sup>
          </m:sSubSup>
          <m:sSub>
            <m:sSubPr>
              <m:ctrlPr>
                <w:rPr>
                  <w:rFonts w:ascii="Cambria Math" w:hAnsi="Cambria Math"/>
                  <w:i/>
                  <w:color w:val="000000"/>
                  <w:szCs w:val="22"/>
                  <w:lang w:eastAsia="en-US"/>
                </w:rPr>
              </m:ctrlPr>
            </m:sSubPr>
            <m:e>
              <m:r>
                <w:rPr>
                  <w:rFonts w:ascii="Cambria Math" w:hAnsi="Cambria Math"/>
                </w:rPr>
                <m:t>a</m:t>
              </m:r>
            </m:e>
            <m:sub>
              <m:r>
                <w:rPr>
                  <w:rFonts w:ascii="Cambria Math" w:hAnsi="Cambria Math"/>
                </w:rPr>
                <m:t>l</m:t>
              </m:r>
            </m:sub>
          </m:sSub>
          <m:d>
            <m:dPr>
              <m:ctrlPr>
                <w:rPr>
                  <w:rFonts w:ascii="Cambria Math" w:hAnsi="Cambria Math"/>
                  <w:i/>
                  <w:color w:val="000000"/>
                  <w:szCs w:val="22"/>
                  <w:lang w:eastAsia="en-US"/>
                </w:rPr>
              </m:ctrlPr>
            </m:dPr>
            <m:e>
              <m:r>
                <w:rPr>
                  <w:rFonts w:ascii="Cambria Math" w:hAnsi="Cambria Math"/>
                </w:rPr>
                <m:t>x</m:t>
              </m:r>
            </m:e>
          </m:d>
          <m:sSubSup>
            <m:sSubSupPr>
              <m:ctrlPr>
                <w:rPr>
                  <w:rFonts w:ascii="Cambria Math" w:hAnsi="Cambria Math"/>
                  <w:i/>
                  <w:color w:val="000000"/>
                  <w:szCs w:val="22"/>
                  <w:lang w:eastAsia="en-US"/>
                </w:rPr>
              </m:ctrlPr>
            </m:sSubSupPr>
            <m:e>
              <m:r>
                <w:rPr>
                  <w:rFonts w:ascii="Cambria Math" w:hAnsi="Cambria Math"/>
                </w:rPr>
                <m:t>a</m:t>
              </m:r>
            </m:e>
            <m:sub>
              <m:r>
                <w:rPr>
                  <w:rFonts w:ascii="Cambria Math" w:hAnsi="Cambria Math"/>
                </w:rPr>
                <m:t>l</m:t>
              </m:r>
            </m:sub>
            <m:sup>
              <m:r>
                <w:rPr>
                  <w:rFonts w:ascii="Cambria Math" w:hAnsi="Cambria Math"/>
                </w:rPr>
                <m:t>T</m:t>
              </m:r>
            </m:sup>
          </m:sSubSup>
          <m:d>
            <m:dPr>
              <m:ctrlPr>
                <w:rPr>
                  <w:rFonts w:ascii="Cambria Math" w:hAnsi="Cambria Math"/>
                  <w:i/>
                  <w:color w:val="000000"/>
                  <w:szCs w:val="22"/>
                  <w:lang w:eastAsia="en-US"/>
                </w:rPr>
              </m:ctrlPr>
            </m:dPr>
            <m:e>
              <m:r>
                <w:rPr>
                  <w:rFonts w:ascii="Cambria Math" w:hAnsi="Cambria Math"/>
                </w:rPr>
                <m:t>x</m:t>
              </m:r>
            </m:e>
          </m:d>
          <m:r>
            <w:rPr>
              <w:rFonts w:ascii="Cambria Math" w:hAnsi="Cambria Math"/>
            </w:rPr>
            <m:t>+</m:t>
          </m:r>
          <m:sSubSup>
            <m:sSubSupPr>
              <m:ctrlPr>
                <w:rPr>
                  <w:rFonts w:ascii="Cambria Math" w:hAnsi="Cambria Math"/>
                  <w:i/>
                  <w:color w:val="000000"/>
                  <w:szCs w:val="22"/>
                  <w:lang w:eastAsia="en-US"/>
                </w:rPr>
              </m:ctrlPr>
            </m:sSubSupPr>
            <m:e>
              <m:r>
                <w:rPr>
                  <w:rFonts w:ascii="Cambria Math" w:hAnsi="Cambria Math"/>
                </w:rPr>
                <m:t>σ</m:t>
              </m:r>
            </m:e>
            <m:sub>
              <m:r>
                <w:rPr>
                  <w:rFonts w:ascii="Cambria Math" w:hAnsi="Cambria Math"/>
                </w:rPr>
                <m:t>t</m:t>
              </m:r>
            </m:sub>
            <m:sup>
              <m:r>
                <w:rPr>
                  <w:rFonts w:ascii="Cambria Math" w:hAnsi="Cambria Math"/>
                </w:rPr>
                <m:t>i,e</m:t>
              </m:r>
            </m:sup>
          </m:sSubSup>
          <m:sSub>
            <m:sSubPr>
              <m:ctrlPr>
                <w:rPr>
                  <w:rFonts w:ascii="Cambria Math" w:hAnsi="Cambria Math"/>
                  <w:i/>
                  <w:color w:val="000000"/>
                  <w:szCs w:val="22"/>
                  <w:lang w:eastAsia="en-US"/>
                </w:rPr>
              </m:ctrlPr>
            </m:sSubPr>
            <m:e>
              <m:r>
                <w:rPr>
                  <w:rFonts w:ascii="Cambria Math" w:hAnsi="Cambria Math"/>
                </w:rPr>
                <m:t>a</m:t>
              </m:r>
            </m:e>
            <m:sub>
              <m:r>
                <w:rPr>
                  <w:rFonts w:ascii="Cambria Math" w:hAnsi="Cambria Math"/>
                </w:rPr>
                <m:t>t</m:t>
              </m:r>
            </m:sub>
          </m:sSub>
          <m:d>
            <m:dPr>
              <m:ctrlPr>
                <w:rPr>
                  <w:rFonts w:ascii="Cambria Math" w:hAnsi="Cambria Math"/>
                  <w:i/>
                  <w:color w:val="000000"/>
                  <w:szCs w:val="22"/>
                  <w:lang w:eastAsia="en-US"/>
                </w:rPr>
              </m:ctrlPr>
            </m:dPr>
            <m:e>
              <m:r>
                <w:rPr>
                  <w:rFonts w:ascii="Cambria Math" w:hAnsi="Cambria Math"/>
                </w:rPr>
                <m:t>x</m:t>
              </m:r>
            </m:e>
          </m:d>
          <m:sSubSup>
            <m:sSubSupPr>
              <m:ctrlPr>
                <w:rPr>
                  <w:rFonts w:ascii="Cambria Math" w:hAnsi="Cambria Math"/>
                  <w:i/>
                  <w:color w:val="000000"/>
                  <w:szCs w:val="22"/>
                  <w:lang w:eastAsia="en-US"/>
                </w:rPr>
              </m:ctrlPr>
            </m:sSubSupPr>
            <m:e>
              <m:r>
                <w:rPr>
                  <w:rFonts w:ascii="Cambria Math" w:hAnsi="Cambria Math"/>
                </w:rPr>
                <m:t>a</m:t>
              </m:r>
            </m:e>
            <m:sub>
              <m:r>
                <w:rPr>
                  <w:rFonts w:ascii="Cambria Math" w:hAnsi="Cambria Math"/>
                </w:rPr>
                <m:t>t</m:t>
              </m:r>
            </m:sub>
            <m:sup>
              <m:r>
                <w:rPr>
                  <w:rFonts w:ascii="Cambria Math" w:hAnsi="Cambria Math"/>
                </w:rPr>
                <m:t>T</m:t>
              </m:r>
            </m:sup>
          </m:sSubSup>
          <m:d>
            <m:dPr>
              <m:ctrlPr>
                <w:rPr>
                  <w:rFonts w:ascii="Cambria Math" w:hAnsi="Cambria Math"/>
                  <w:i/>
                  <w:color w:val="000000"/>
                  <w:szCs w:val="22"/>
                  <w:lang w:eastAsia="en-US"/>
                </w:rPr>
              </m:ctrlPr>
            </m:dPr>
            <m:e>
              <m:r>
                <w:rPr>
                  <w:rFonts w:ascii="Cambria Math" w:hAnsi="Cambria Math"/>
                </w:rPr>
                <m:t>x</m:t>
              </m:r>
            </m:e>
          </m:d>
          <m:r>
            <w:rPr>
              <w:rFonts w:ascii="Cambria Math" w:hAnsi="Cambria Math"/>
            </w:rPr>
            <m:t>+</m:t>
          </m:r>
          <m:sSubSup>
            <m:sSubSupPr>
              <m:ctrlPr>
                <w:rPr>
                  <w:rFonts w:ascii="Cambria Math" w:hAnsi="Cambria Math"/>
                  <w:i/>
                  <w:color w:val="000000"/>
                  <w:szCs w:val="22"/>
                  <w:lang w:eastAsia="en-US"/>
                </w:rPr>
              </m:ctrlPr>
            </m:sSubSupPr>
            <m:e>
              <m:r>
                <w:rPr>
                  <w:rFonts w:ascii="Cambria Math" w:hAnsi="Cambria Math"/>
                </w:rPr>
                <m:t>σ</m:t>
              </m:r>
            </m:e>
            <m:sub>
              <m:r>
                <w:rPr>
                  <w:rFonts w:ascii="Cambria Math" w:hAnsi="Cambria Math"/>
                </w:rPr>
                <m:t>n</m:t>
              </m:r>
            </m:sub>
            <m:sup>
              <m:r>
                <w:rPr>
                  <w:rFonts w:ascii="Cambria Math" w:hAnsi="Cambria Math"/>
                </w:rPr>
                <m:t>i,e</m:t>
              </m:r>
            </m:sup>
          </m:sSubSup>
          <m:sSub>
            <m:sSubPr>
              <m:ctrlPr>
                <w:rPr>
                  <w:rFonts w:ascii="Cambria Math" w:hAnsi="Cambria Math"/>
                  <w:i/>
                  <w:color w:val="000000"/>
                  <w:szCs w:val="22"/>
                  <w:lang w:eastAsia="en-US"/>
                </w:rPr>
              </m:ctrlPr>
            </m:sSubPr>
            <m:e>
              <m:r>
                <w:rPr>
                  <w:rFonts w:ascii="Cambria Math" w:hAnsi="Cambria Math"/>
                </w:rPr>
                <m:t>a</m:t>
              </m:r>
            </m:e>
            <m:sub>
              <m:r>
                <w:rPr>
                  <w:rFonts w:ascii="Cambria Math" w:hAnsi="Cambria Math"/>
                </w:rPr>
                <m:t>n</m:t>
              </m:r>
            </m:sub>
          </m:sSub>
          <m:d>
            <m:dPr>
              <m:ctrlPr>
                <w:rPr>
                  <w:rFonts w:ascii="Cambria Math" w:hAnsi="Cambria Math"/>
                  <w:i/>
                  <w:color w:val="000000"/>
                  <w:szCs w:val="22"/>
                  <w:lang w:eastAsia="en-US"/>
                </w:rPr>
              </m:ctrlPr>
            </m:dPr>
            <m:e>
              <m:r>
                <w:rPr>
                  <w:rFonts w:ascii="Cambria Math" w:hAnsi="Cambria Math"/>
                </w:rPr>
                <m:t>x</m:t>
              </m:r>
            </m:e>
          </m:d>
          <m:sSubSup>
            <m:sSubSupPr>
              <m:ctrlPr>
                <w:rPr>
                  <w:rFonts w:ascii="Cambria Math" w:hAnsi="Cambria Math"/>
                  <w:i/>
                  <w:color w:val="000000"/>
                  <w:szCs w:val="22"/>
                  <w:lang w:eastAsia="en-US"/>
                </w:rPr>
              </m:ctrlPr>
            </m:sSubSupPr>
            <m:e>
              <m:r>
                <w:rPr>
                  <w:rFonts w:ascii="Cambria Math" w:hAnsi="Cambria Math"/>
                </w:rPr>
                <m:t>a</m:t>
              </m:r>
            </m:e>
            <m:sub>
              <m:r>
                <w:rPr>
                  <w:rFonts w:ascii="Cambria Math" w:hAnsi="Cambria Math"/>
                </w:rPr>
                <m:t>n</m:t>
              </m:r>
            </m:sub>
            <m:sup>
              <m:r>
                <w:rPr>
                  <w:rFonts w:ascii="Cambria Math" w:hAnsi="Cambria Math"/>
                </w:rPr>
                <m:t>T</m:t>
              </m:r>
            </m:sup>
          </m:sSubSup>
          <m:d>
            <m:dPr>
              <m:ctrlPr>
                <w:rPr>
                  <w:rFonts w:ascii="Cambria Math" w:hAnsi="Cambria Math"/>
                  <w:i/>
                  <w:color w:val="000000"/>
                  <w:szCs w:val="22"/>
                  <w:lang w:eastAsia="en-US"/>
                </w:rPr>
              </m:ctrlPr>
            </m:dPr>
            <m:e>
              <m:r>
                <w:rPr>
                  <w:rFonts w:ascii="Cambria Math" w:hAnsi="Cambria Math"/>
                </w:rPr>
                <m:t>x</m:t>
              </m:r>
            </m:e>
          </m:d>
        </m:oMath>
      </m:oMathPara>
    </w:p>
    <w:p w:rsidR="00867A60" w:rsidRDefault="00867A60" w:rsidP="00867A60">
      <w:pPr>
        <w:ind w:left="708" w:hanging="708"/>
        <w:jc w:val="center"/>
        <w:rPr>
          <w:i/>
        </w:rPr>
      </w:pPr>
    </w:p>
    <w:p w:rsidR="00867A60" w:rsidRDefault="00867A60" w:rsidP="00867A60">
      <w:pPr>
        <w:ind w:firstLine="708"/>
        <w:rPr>
          <w:lang w:val="uk-UA"/>
        </w:rPr>
      </w:pPr>
      <w:r w:rsidRPr="00786095">
        <w:rPr>
          <w:lang w:val="uk-UA"/>
        </w:rPr>
        <w:t>Внутрішньоклітинний і позаклітинний електричні потенціали позначимо як u</w:t>
      </w:r>
      <w:r w:rsidRPr="00786095">
        <w:rPr>
          <w:vertAlign w:val="subscript"/>
        </w:rPr>
        <w:t>i</w:t>
      </w:r>
      <w:r w:rsidRPr="00786095">
        <w:rPr>
          <w:lang w:val="uk-UA"/>
        </w:rPr>
        <w:t xml:space="preserve"> і u</w:t>
      </w:r>
      <w:r w:rsidRPr="00786095">
        <w:rPr>
          <w:vertAlign w:val="subscript"/>
        </w:rPr>
        <w:t>е</w:t>
      </w:r>
      <w:r w:rsidRPr="00786095">
        <w:rPr>
          <w:lang w:val="uk-UA"/>
        </w:rPr>
        <w:t xml:space="preserve">. Вони визначаються в бідоменной моделі за допомогою виродженої дифузійної реакцією системи параболічного типу, в поєднанні з системою ОДУ, яка описує іонні воротні змінні ω і концентраційні змінні с. Трансмембранний потенціал має вигляд </w:t>
      </w:r>
      <m:oMath>
        <m:r>
          <w:rPr>
            <w:rFonts w:ascii="Cambria Math" w:hAnsi="Cambria Math"/>
            <w:lang w:val="en-US"/>
          </w:rPr>
          <m:t>v</m:t>
        </m:r>
        <m:r>
          <w:rPr>
            <w:rFonts w:ascii="Cambria Math" w:hAnsi="Cambria Math"/>
            <w:lang w:val="uk-UA"/>
          </w:rPr>
          <m:t>=</m:t>
        </m:r>
        <m:sSub>
          <m:sSubPr>
            <m:ctrlPr>
              <w:rPr>
                <w:rFonts w:ascii="Cambria Math" w:hAnsi="Cambria Math"/>
                <w:i/>
                <w:color w:val="000000"/>
                <w:szCs w:val="22"/>
                <w:lang w:val="uk-UA" w:eastAsia="en-US"/>
              </w:rPr>
            </m:ctrlPr>
          </m:sSubPr>
          <m:e>
            <m:r>
              <w:rPr>
                <w:rFonts w:ascii="Cambria Math" w:hAnsi="Cambria Math"/>
                <w:lang w:val="uk-UA"/>
              </w:rPr>
              <m:t>u</m:t>
            </m:r>
          </m:e>
          <m:sub>
            <m:r>
              <w:rPr>
                <w:rFonts w:ascii="Cambria Math" w:hAnsi="Cambria Math"/>
                <w:lang w:val="uk-UA"/>
              </w:rPr>
              <m:t>i</m:t>
            </m:r>
          </m:sub>
        </m:sSub>
        <m:r>
          <w:rPr>
            <w:rFonts w:ascii="Cambria Math" w:hAnsi="Cambria Math"/>
            <w:lang w:val="uk-UA"/>
          </w:rPr>
          <m:t>+</m:t>
        </m:r>
        <m:sSub>
          <m:sSubPr>
            <m:ctrlPr>
              <w:rPr>
                <w:rFonts w:ascii="Cambria Math" w:hAnsi="Cambria Math"/>
                <w:i/>
                <w:color w:val="000000"/>
                <w:szCs w:val="22"/>
                <w:lang w:val="uk-UA" w:eastAsia="en-US"/>
              </w:rPr>
            </m:ctrlPr>
          </m:sSubPr>
          <m:e>
            <m:r>
              <w:rPr>
                <w:rFonts w:ascii="Cambria Math" w:hAnsi="Cambria Math"/>
                <w:lang w:val="uk-UA"/>
              </w:rPr>
              <m:t>u</m:t>
            </m:r>
          </m:e>
          <m:sub>
            <m:r>
              <w:rPr>
                <w:rFonts w:ascii="Cambria Math" w:hAnsi="Cambria Math"/>
                <w:lang w:val="uk-UA"/>
              </w:rPr>
              <m:t>e</m:t>
            </m:r>
          </m:sub>
        </m:sSub>
      </m:oMath>
      <w:r w:rsidRPr="00786095">
        <w:rPr>
          <w:lang w:val="uk-UA"/>
        </w:rPr>
        <w:t>. Мембранний струм на одиницю об'єму:</w:t>
      </w:r>
    </w:p>
    <w:p w:rsidR="00867A60" w:rsidRPr="00786095" w:rsidRDefault="00867A60" w:rsidP="00867A60">
      <w:pPr>
        <w:ind w:firstLine="708"/>
        <w:rPr>
          <w:lang w:val="uk-UA"/>
        </w:rPr>
      </w:pPr>
    </w:p>
    <w:p w:rsidR="00867A60" w:rsidRPr="00786095" w:rsidRDefault="00AB5FB5" w:rsidP="00867A60">
      <w:pPr>
        <w:ind w:firstLine="708"/>
        <w:jc w:val="right"/>
        <w:rPr>
          <w:lang w:val="uk-UA"/>
        </w:rPr>
      </w:pPr>
      <m:oMath>
        <m:sSub>
          <m:sSubPr>
            <m:ctrlPr>
              <w:rPr>
                <w:rFonts w:ascii="Cambria Math" w:hAnsi="Cambria Math"/>
                <w:i/>
                <w:color w:val="000000"/>
                <w:szCs w:val="22"/>
                <w:lang w:val="en-US" w:eastAsia="en-US"/>
              </w:rPr>
            </m:ctrlPr>
          </m:sSubPr>
          <m:e>
            <m:r>
              <w:rPr>
                <w:rFonts w:ascii="Cambria Math" w:hAnsi="Cambria Math"/>
                <w:lang w:val="en-US"/>
              </w:rPr>
              <m:t>I</m:t>
            </m:r>
          </m:e>
          <m:sub>
            <m:r>
              <w:rPr>
                <w:rFonts w:ascii="Cambria Math" w:hAnsi="Cambria Math"/>
                <w:lang w:val="en-US"/>
              </w:rPr>
              <m:t>m</m:t>
            </m:r>
          </m:sub>
        </m:sSub>
        <m:r>
          <w:rPr>
            <w:rFonts w:ascii="Cambria Math" w:hAnsi="Cambria Math"/>
            <w:lang w:val="uk-UA"/>
          </w:rPr>
          <m:t>=</m:t>
        </m:r>
        <m:sSub>
          <m:sSubPr>
            <m:ctrlPr>
              <w:rPr>
                <w:rFonts w:ascii="Cambria Math" w:hAnsi="Cambria Math"/>
                <w:i/>
                <w:color w:val="000000"/>
                <w:szCs w:val="22"/>
                <w:lang w:val="en-US" w:eastAsia="en-US"/>
              </w:rPr>
            </m:ctrlPr>
          </m:sSubPr>
          <m:e>
            <m:r>
              <w:rPr>
                <w:rFonts w:ascii="Cambria Math" w:hAnsi="Cambria Math"/>
                <w:lang w:val="en-US"/>
              </w:rPr>
              <m:t>c</m:t>
            </m:r>
          </m:e>
          <m:sub>
            <m:r>
              <w:rPr>
                <w:rFonts w:ascii="Cambria Math" w:hAnsi="Cambria Math"/>
                <w:lang w:val="en-US"/>
              </w:rPr>
              <m:t>m</m:t>
            </m:r>
          </m:sub>
        </m:sSub>
        <m:f>
          <m:fPr>
            <m:ctrlPr>
              <w:rPr>
                <w:rFonts w:ascii="Cambria Math" w:hAnsi="Cambria Math"/>
                <w:i/>
                <w:color w:val="000000"/>
                <w:szCs w:val="22"/>
                <w:lang w:val="en-US" w:eastAsia="en-US"/>
              </w:rPr>
            </m:ctrlPr>
          </m:fPr>
          <m:num>
            <m:r>
              <w:rPr>
                <w:rFonts w:ascii="Cambria Math" w:hAnsi="Cambria Math"/>
                <w:lang w:val="en-US"/>
              </w:rPr>
              <m:t>∂v</m:t>
            </m:r>
          </m:num>
          <m:den>
            <m:r>
              <w:rPr>
                <w:rFonts w:ascii="Cambria Math" w:hAnsi="Cambria Math"/>
                <w:lang w:val="en-US"/>
              </w:rPr>
              <m:t>∂t</m:t>
            </m:r>
          </m:den>
        </m:f>
        <m:r>
          <w:rPr>
            <w:rFonts w:ascii="Cambria Math" w:hAnsi="Cambria Math"/>
            <w:lang w:val="uk-UA"/>
          </w:rPr>
          <m:t>+</m:t>
        </m:r>
        <m:sSub>
          <m:sSubPr>
            <m:ctrlPr>
              <w:rPr>
                <w:rFonts w:ascii="Cambria Math" w:hAnsi="Cambria Math"/>
                <w:i/>
                <w:color w:val="000000"/>
                <w:szCs w:val="22"/>
                <w:lang w:val="en-US" w:eastAsia="en-US"/>
              </w:rPr>
            </m:ctrlPr>
          </m:sSubPr>
          <m:e>
            <m:r>
              <w:rPr>
                <w:rFonts w:ascii="Cambria Math" w:hAnsi="Cambria Math"/>
                <w:lang w:val="en-US"/>
              </w:rPr>
              <m:t>I</m:t>
            </m:r>
          </m:e>
          <m:sub>
            <m:r>
              <w:rPr>
                <w:rFonts w:ascii="Cambria Math" w:hAnsi="Cambria Math"/>
                <w:lang w:val="en-US"/>
              </w:rPr>
              <m:t>ion</m:t>
            </m:r>
          </m:sub>
        </m:sSub>
        <m:r>
          <w:rPr>
            <w:rFonts w:ascii="Cambria Math" w:hAnsi="Cambria Math"/>
            <w:lang w:val="uk-UA"/>
          </w:rPr>
          <m:t>(</m:t>
        </m:r>
        <m:r>
          <w:rPr>
            <w:rFonts w:ascii="Cambria Math" w:hAnsi="Cambria Math"/>
            <w:lang w:val="en-US"/>
          </w:rPr>
          <m:t>v</m:t>
        </m:r>
        <m:r>
          <w:rPr>
            <w:rFonts w:ascii="Cambria Math" w:hAnsi="Cambria Math"/>
            <w:lang w:val="uk-UA"/>
          </w:rPr>
          <m:t>,</m:t>
        </m:r>
        <m:r>
          <w:rPr>
            <w:rFonts w:ascii="Cambria Math" w:hAnsi="Cambria Math"/>
            <w:lang w:val="en-US"/>
          </w:rPr>
          <m:t>ω</m:t>
        </m:r>
        <m:r>
          <w:rPr>
            <w:rFonts w:ascii="Cambria Math" w:hAnsi="Cambria Math"/>
            <w:lang w:val="uk-UA"/>
          </w:rPr>
          <m:t>,</m:t>
        </m:r>
        <m:r>
          <w:rPr>
            <w:rFonts w:ascii="Cambria Math" w:hAnsi="Cambria Math"/>
            <w:lang w:val="en-US"/>
          </w:rPr>
          <m:t>c</m:t>
        </m:r>
        <m:r>
          <w:rPr>
            <w:rFonts w:ascii="Cambria Math" w:hAnsi="Cambria Math"/>
            <w:lang w:val="uk-UA"/>
          </w:rPr>
          <m:t>)</m:t>
        </m:r>
      </m:oMath>
      <w:r w:rsidR="00867A60" w:rsidRPr="00786095">
        <w:rPr>
          <w:lang w:val="uk-UA"/>
        </w:rPr>
        <w:t>,</w:t>
      </w:r>
      <w:r w:rsidR="00867A60" w:rsidRPr="00786095">
        <w:rPr>
          <w:lang w:val="uk-UA"/>
        </w:rPr>
        <w:tab/>
      </w:r>
      <w:r w:rsidR="00867A60" w:rsidRPr="00786095">
        <w:rPr>
          <w:lang w:val="uk-UA"/>
        </w:rPr>
        <w:tab/>
      </w:r>
      <w:r w:rsidR="00867A60" w:rsidRPr="00786095">
        <w:rPr>
          <w:lang w:val="uk-UA"/>
        </w:rPr>
        <w:tab/>
      </w:r>
      <w:r w:rsidR="00867A60" w:rsidRPr="00786095">
        <w:rPr>
          <w:lang w:val="uk-UA"/>
        </w:rPr>
        <w:tab/>
        <w:t>(</w:t>
      </w:r>
      <w:r w:rsidR="00867A60">
        <w:rPr>
          <w:lang w:val="uk-UA"/>
        </w:rPr>
        <w:t>2</w:t>
      </w:r>
      <w:r w:rsidR="00867A60" w:rsidRPr="00786095">
        <w:rPr>
          <w:lang w:val="uk-UA"/>
        </w:rPr>
        <w:t>.</w:t>
      </w:r>
      <w:r w:rsidR="00867A60">
        <w:rPr>
          <w:lang w:val="uk-UA"/>
        </w:rPr>
        <w:t>35</w:t>
      </w:r>
      <w:r w:rsidR="00867A60" w:rsidRPr="00786095">
        <w:rPr>
          <w:lang w:val="uk-UA"/>
        </w:rPr>
        <w:t>)</w:t>
      </w:r>
    </w:p>
    <w:p w:rsidR="00867A60" w:rsidRPr="00786095" w:rsidRDefault="00867A60" w:rsidP="00867A60">
      <w:pPr>
        <w:jc w:val="center"/>
        <w:rPr>
          <w:rFonts w:eastAsia="Calibri"/>
          <w:lang w:val="uk-UA"/>
        </w:rPr>
      </w:pPr>
    </w:p>
    <w:p w:rsidR="00867A60" w:rsidRDefault="00867A60" w:rsidP="00867A60">
      <w:pPr>
        <w:ind w:firstLine="708"/>
        <w:rPr>
          <w:lang w:val="uk-UA"/>
        </w:rPr>
      </w:pPr>
      <w:r>
        <w:rPr>
          <w:lang w:val="uk-UA"/>
        </w:rPr>
        <w:t xml:space="preserve">Позначимо за допомогою </w:t>
      </w:r>
      <w:r>
        <w:rPr>
          <w:lang w:val="en-US"/>
        </w:rPr>
        <w:t>J</w:t>
      </w:r>
      <w:r>
        <w:rPr>
          <w:vertAlign w:val="subscript"/>
          <w:lang w:val="en-US"/>
        </w:rPr>
        <w:t>i</w:t>
      </w:r>
      <w:r>
        <w:rPr>
          <w:vertAlign w:val="subscript"/>
          <w:lang w:val="uk-UA"/>
        </w:rPr>
        <w:t xml:space="preserve">  </w:t>
      </w:r>
      <w:r>
        <w:rPr>
          <w:lang w:val="uk-UA"/>
        </w:rPr>
        <w:t>= -</w:t>
      </w:r>
      <w:r>
        <w:rPr>
          <w:lang w:val="en-US"/>
        </w:rPr>
        <w:t>D</w:t>
      </w:r>
      <w:r>
        <w:rPr>
          <w:vertAlign w:val="subscript"/>
          <w:lang w:val="en-US"/>
        </w:rPr>
        <w:t>i</w:t>
      </w:r>
      <m:oMath>
        <m:r>
          <m:rPr>
            <m:sty m:val="p"/>
          </m:rPr>
          <w:rPr>
            <w:rFonts w:ascii="Cambria Math" w:hAnsi="Cambria Math"/>
            <w:vertAlign w:val="subscript"/>
            <w:lang w:val="uk-UA"/>
          </w:rPr>
          <m:t>∇</m:t>
        </m:r>
        <m:sSub>
          <m:sSubPr>
            <m:ctrlPr>
              <w:rPr>
                <w:rFonts w:ascii="Cambria Math" w:hAnsi="Cambria Math"/>
                <w:i/>
                <w:color w:val="000000"/>
                <w:szCs w:val="22"/>
                <w:vertAlign w:val="subscript"/>
                <w:lang w:val="en-US" w:eastAsia="en-US"/>
              </w:rPr>
            </m:ctrlPr>
          </m:sSubPr>
          <m:e>
            <m:r>
              <w:rPr>
                <w:rFonts w:ascii="Cambria Math" w:hAnsi="Cambria Math"/>
                <w:vertAlign w:val="subscript"/>
                <w:lang w:val="en-US"/>
              </w:rPr>
              <m:t>u</m:t>
            </m:r>
          </m:e>
          <m:sub>
            <m:r>
              <w:rPr>
                <w:rFonts w:ascii="Cambria Math" w:hAnsi="Cambria Math"/>
                <w:vertAlign w:val="subscript"/>
                <w:lang w:val="uk-UA"/>
              </w:rPr>
              <m:t>i</m:t>
            </m:r>
          </m:sub>
        </m:sSub>
      </m:oMath>
      <w:r>
        <w:rPr>
          <w:lang w:val="uk-UA"/>
        </w:rPr>
        <w:t xml:space="preserve"> і </w:t>
      </w:r>
      <w:r>
        <w:rPr>
          <w:lang w:val="en-US"/>
        </w:rPr>
        <w:t>J</w:t>
      </w:r>
      <w:r>
        <w:rPr>
          <w:vertAlign w:val="subscript"/>
          <w:lang w:val="en-US"/>
        </w:rPr>
        <w:t>e</w:t>
      </w:r>
      <w:r>
        <w:rPr>
          <w:vertAlign w:val="subscript"/>
          <w:lang w:val="uk-UA"/>
        </w:rPr>
        <w:t xml:space="preserve">  </w:t>
      </w:r>
      <w:r>
        <w:rPr>
          <w:lang w:val="uk-UA"/>
        </w:rPr>
        <w:t>= -</w:t>
      </w:r>
      <w:r>
        <w:rPr>
          <w:lang w:val="en-US"/>
        </w:rPr>
        <w:t>De</w:t>
      </w:r>
      <m:oMath>
        <m:r>
          <m:rPr>
            <m:sty m:val="p"/>
          </m:rPr>
          <w:rPr>
            <w:rFonts w:ascii="Cambria Math" w:hAnsi="Cambria Math"/>
            <w:vertAlign w:val="subscript"/>
            <w:lang w:val="uk-UA"/>
          </w:rPr>
          <m:t>∇</m:t>
        </m:r>
        <m:sSub>
          <m:sSubPr>
            <m:ctrlPr>
              <w:rPr>
                <w:rFonts w:ascii="Cambria Math" w:hAnsi="Cambria Math"/>
                <w:i/>
                <w:color w:val="000000"/>
                <w:szCs w:val="22"/>
                <w:vertAlign w:val="subscript"/>
                <w:lang w:val="en-US" w:eastAsia="en-US"/>
              </w:rPr>
            </m:ctrlPr>
          </m:sSubPr>
          <m:e>
            <m:r>
              <w:rPr>
                <w:rFonts w:ascii="Cambria Math" w:hAnsi="Cambria Math"/>
                <w:vertAlign w:val="subscript"/>
                <w:lang w:val="en-US"/>
              </w:rPr>
              <m:t>u</m:t>
            </m:r>
          </m:e>
          <m:sub>
            <m:r>
              <w:rPr>
                <w:rFonts w:ascii="Cambria Math" w:hAnsi="Cambria Math"/>
                <w:vertAlign w:val="subscript"/>
                <w:lang w:val="en-US"/>
              </w:rPr>
              <m:t>e</m:t>
            </m:r>
          </m:sub>
        </m:sSub>
      </m:oMath>
      <w:r>
        <w:rPr>
          <w:lang w:val="uk-UA"/>
        </w:rPr>
        <w:t>внутрішньоклітинну і позаклітинну щільності струму відповідно. Для бідоменной моделі:</w:t>
      </w:r>
    </w:p>
    <w:p w:rsidR="00867A60" w:rsidRDefault="00867A60" w:rsidP="00867A60">
      <w:pPr>
        <w:ind w:firstLine="708"/>
        <w:rPr>
          <w:lang w:val="uk-UA"/>
        </w:rPr>
      </w:pPr>
    </w:p>
    <w:p w:rsidR="00867A60" w:rsidRDefault="00CC55CD" w:rsidP="00867A60">
      <w:pPr>
        <w:ind w:firstLine="708"/>
        <w:jc w:val="right"/>
        <w:rPr>
          <w:lang w:val="uk-UA"/>
        </w:rPr>
      </w:pPr>
      <m:oMath>
        <m:r>
          <w:rPr>
            <w:rFonts w:ascii="Cambria Math" w:hAnsi="Cambria Math"/>
            <w:lang w:val="uk-UA"/>
          </w:rPr>
          <m:t>div</m:t>
        </m:r>
        <m:sSub>
          <m:sSubPr>
            <m:ctrlPr>
              <w:rPr>
                <w:rFonts w:ascii="Cambria Math" w:hAnsi="Cambria Math"/>
                <w:i/>
                <w:color w:val="000000"/>
                <w:szCs w:val="22"/>
                <w:lang w:val="uk-UA" w:eastAsia="en-US"/>
              </w:rPr>
            </m:ctrlPr>
          </m:sSubPr>
          <m:e>
            <m:r>
              <w:rPr>
                <w:rFonts w:ascii="Cambria Math" w:hAnsi="Cambria Math"/>
                <w:lang w:val="uk-UA"/>
              </w:rPr>
              <m:t>J</m:t>
            </m:r>
          </m:e>
          <m:sub>
            <m:r>
              <w:rPr>
                <w:rFonts w:ascii="Cambria Math" w:hAnsi="Cambria Math"/>
                <w:lang w:val="uk-UA"/>
              </w:rPr>
              <m:t>i</m:t>
            </m:r>
          </m:sub>
        </m:sSub>
        <m:r>
          <w:rPr>
            <w:rFonts w:ascii="Cambria Math" w:hAnsi="Cambria Math"/>
            <w:lang w:val="uk-UA"/>
          </w:rPr>
          <m:t>=-</m:t>
        </m:r>
        <m:sSub>
          <m:sSubPr>
            <m:ctrlPr>
              <w:rPr>
                <w:rFonts w:ascii="Cambria Math" w:hAnsi="Cambria Math"/>
                <w:i/>
                <w:color w:val="000000"/>
                <w:szCs w:val="22"/>
                <w:lang w:val="uk-UA" w:eastAsia="en-US"/>
              </w:rPr>
            </m:ctrlPr>
          </m:sSubPr>
          <m:e>
            <m:r>
              <w:rPr>
                <w:rFonts w:ascii="Cambria Math" w:hAnsi="Cambria Math"/>
                <w:lang w:val="uk-UA"/>
              </w:rPr>
              <m:t>I</m:t>
            </m:r>
          </m:e>
          <m:sub>
            <m:r>
              <w:rPr>
                <w:rFonts w:ascii="Cambria Math" w:hAnsi="Cambria Math"/>
                <w:lang w:val="uk-UA"/>
              </w:rPr>
              <m:t>m</m:t>
            </m:r>
          </m:sub>
        </m:sSub>
        <m:r>
          <w:rPr>
            <w:rFonts w:ascii="Cambria Math" w:hAnsi="Cambria Math"/>
            <w:lang w:val="uk-UA"/>
          </w:rPr>
          <m:t>,     div</m:t>
        </m:r>
        <m:sSub>
          <m:sSubPr>
            <m:ctrlPr>
              <w:rPr>
                <w:rFonts w:ascii="Cambria Math" w:hAnsi="Cambria Math"/>
                <w:i/>
                <w:color w:val="000000"/>
                <w:szCs w:val="22"/>
                <w:lang w:val="uk-UA" w:eastAsia="en-US"/>
              </w:rPr>
            </m:ctrlPr>
          </m:sSubPr>
          <m:e>
            <m:r>
              <w:rPr>
                <w:rFonts w:ascii="Cambria Math" w:hAnsi="Cambria Math"/>
                <w:lang w:val="uk-UA"/>
              </w:rPr>
              <m:t>J</m:t>
            </m:r>
          </m:e>
          <m:sub>
            <m:r>
              <w:rPr>
                <w:rFonts w:ascii="Cambria Math" w:hAnsi="Cambria Math"/>
                <w:lang w:val="uk-UA"/>
              </w:rPr>
              <m:t>e</m:t>
            </m:r>
          </m:sub>
        </m:sSub>
        <m:r>
          <w:rPr>
            <w:rFonts w:ascii="Cambria Math" w:hAnsi="Cambria Math"/>
            <w:lang w:val="uk-UA"/>
          </w:rPr>
          <m:t>=</m:t>
        </m:r>
        <m:sSub>
          <m:sSubPr>
            <m:ctrlPr>
              <w:rPr>
                <w:rFonts w:ascii="Cambria Math" w:hAnsi="Cambria Math"/>
                <w:i/>
                <w:color w:val="000000"/>
                <w:szCs w:val="22"/>
                <w:lang w:val="uk-UA" w:eastAsia="en-US"/>
              </w:rPr>
            </m:ctrlPr>
          </m:sSubPr>
          <m:e>
            <m:r>
              <w:rPr>
                <w:rFonts w:ascii="Cambria Math" w:hAnsi="Cambria Math"/>
                <w:lang w:val="uk-UA"/>
              </w:rPr>
              <m:t>I</m:t>
            </m:r>
          </m:e>
          <m:sub>
            <m:r>
              <w:rPr>
                <w:rFonts w:ascii="Cambria Math" w:hAnsi="Cambria Math"/>
                <w:lang w:val="uk-UA"/>
              </w:rPr>
              <m:t>m</m:t>
            </m:r>
          </m:sub>
        </m:sSub>
        <m:r>
          <w:rPr>
            <w:rFonts w:ascii="Cambria Math" w:hAnsi="Cambria Math"/>
            <w:lang w:val="uk-UA"/>
          </w:rPr>
          <m:t>-</m:t>
        </m:r>
        <m:sSubSup>
          <m:sSubSupPr>
            <m:ctrlPr>
              <w:rPr>
                <w:rFonts w:ascii="Cambria Math" w:hAnsi="Cambria Math"/>
                <w:i/>
                <w:color w:val="000000"/>
                <w:szCs w:val="22"/>
                <w:lang w:val="uk-UA" w:eastAsia="en-US"/>
              </w:rPr>
            </m:ctrlPr>
          </m:sSubSupPr>
          <m:e>
            <m:r>
              <w:rPr>
                <w:rFonts w:ascii="Cambria Math" w:hAnsi="Cambria Math"/>
                <w:lang w:val="uk-UA"/>
              </w:rPr>
              <m:t>I</m:t>
            </m:r>
          </m:e>
          <m:sub>
            <m:r>
              <w:rPr>
                <w:rFonts w:ascii="Cambria Math" w:hAnsi="Cambria Math"/>
                <w:lang w:val="uk-UA"/>
              </w:rPr>
              <m:t>e</m:t>
            </m:r>
          </m:sub>
          <m:sup>
            <m:r>
              <w:rPr>
                <w:rFonts w:ascii="Cambria Math" w:hAnsi="Cambria Math"/>
                <w:lang w:val="uk-UA"/>
              </w:rPr>
              <m:t>app</m:t>
            </m:r>
          </m:sup>
        </m:sSubSup>
        <m:r>
          <w:rPr>
            <w:rFonts w:ascii="Cambria Math" w:hAnsi="Cambria Math"/>
            <w:lang w:val="uk-UA"/>
          </w:rPr>
          <m:t>,</m:t>
        </m:r>
      </m:oMath>
      <w:r w:rsidR="00867A60">
        <w:rPr>
          <w:lang w:val="uk-UA"/>
        </w:rPr>
        <w:tab/>
      </w:r>
      <w:r w:rsidR="00867A60">
        <w:rPr>
          <w:lang w:val="uk-UA"/>
        </w:rPr>
        <w:tab/>
      </w:r>
      <w:r w:rsidR="00867A60">
        <w:rPr>
          <w:lang w:val="uk-UA"/>
        </w:rPr>
        <w:tab/>
        <w:t>(2</w:t>
      </w:r>
      <w:r w:rsidR="00867A60" w:rsidRPr="00786095">
        <w:rPr>
          <w:lang w:val="uk-UA"/>
        </w:rPr>
        <w:t>.</w:t>
      </w:r>
      <w:r w:rsidR="00867A60">
        <w:rPr>
          <w:lang w:val="uk-UA"/>
        </w:rPr>
        <w:t>36</w:t>
      </w:r>
      <w:r w:rsidR="00867A60" w:rsidRPr="00786095">
        <w:rPr>
          <w:lang w:val="uk-UA"/>
        </w:rPr>
        <w:t>)</w:t>
      </w:r>
    </w:p>
    <w:p w:rsidR="00867A60" w:rsidRDefault="00867A60" w:rsidP="00867A60">
      <w:pPr>
        <w:ind w:firstLine="708"/>
        <w:jc w:val="right"/>
        <w:rPr>
          <w:lang w:val="uk-UA"/>
        </w:rPr>
      </w:pPr>
    </w:p>
    <w:p w:rsidR="00B6620B" w:rsidRDefault="00867A60" w:rsidP="00867A60">
      <w:pPr>
        <w:ind w:firstLine="708"/>
        <w:rPr>
          <w:lang w:val="uk-UA"/>
        </w:rPr>
      </w:pPr>
      <w:r>
        <w:rPr>
          <w:lang w:val="uk-UA"/>
        </w:rPr>
        <w:t xml:space="preserve">Іонний струм через мембрану в (2.35) залежить від трансмембранного потенціалу </w:t>
      </w:r>
      <w:r>
        <w:rPr>
          <w:lang w:val="en-US"/>
        </w:rPr>
        <w:t>v</w:t>
      </w:r>
      <w:r>
        <w:rPr>
          <w:lang w:val="uk-UA"/>
        </w:rPr>
        <w:t xml:space="preserve">, воротної змінної </w:t>
      </w:r>
      <w:r>
        <w:rPr>
          <w:lang w:val="en-US"/>
        </w:rPr>
        <w:t>M</w:t>
      </w:r>
      <w:r>
        <w:rPr>
          <w:vertAlign w:val="subscript"/>
          <w:lang w:val="en-US"/>
        </w:rPr>
        <w:t>w</w:t>
      </w:r>
      <w:r>
        <w:rPr>
          <w:lang w:val="uk-UA"/>
        </w:rPr>
        <w:t xml:space="preserve">, концентраційної змінної М, </w:t>
      </w:r>
      <w:r w:rsidR="00B6620B">
        <w:rPr>
          <w:lang w:val="uk-UA"/>
        </w:rPr>
        <w:br/>
      </w:r>
    </w:p>
    <w:p w:rsidR="00867A60" w:rsidRDefault="00867A60" w:rsidP="00867A60">
      <w:pPr>
        <w:ind w:firstLine="708"/>
        <w:rPr>
          <w:lang w:val="uk-UA"/>
        </w:rPr>
      </w:pPr>
      <w:r>
        <w:rPr>
          <w:lang w:val="uk-UA"/>
        </w:rPr>
        <w:t>використовую формалізм Ходжкіна</w:t>
      </w:r>
    </w:p>
    <w:p w:rsidR="00867A60" w:rsidRDefault="00867A60" w:rsidP="00867A60">
      <w:pPr>
        <w:ind w:firstLine="708"/>
        <w:rPr>
          <w:lang w:val="uk-UA"/>
        </w:rPr>
      </w:pPr>
    </w:p>
    <w:p w:rsidR="00867A60" w:rsidRPr="00CC55CD" w:rsidRDefault="00AB5FB5" w:rsidP="00867A60">
      <w:pPr>
        <w:ind w:firstLine="708"/>
        <w:jc w:val="center"/>
        <w:rPr>
          <w:lang w:val="uk-UA"/>
        </w:rPr>
      </w:pPr>
      <m:oMathPara>
        <m:oMath>
          <m:sSub>
            <m:sSubPr>
              <m:ctrlPr>
                <w:rPr>
                  <w:rFonts w:ascii="Cambria Math" w:hAnsi="Cambria Math"/>
                  <w:i/>
                  <w:color w:val="000000"/>
                  <w:szCs w:val="22"/>
                  <w:lang w:val="uk-UA" w:eastAsia="en-US"/>
                </w:rPr>
              </m:ctrlPr>
            </m:sSubPr>
            <m:e>
              <m:r>
                <w:rPr>
                  <w:rFonts w:ascii="Cambria Math" w:hAnsi="Cambria Math"/>
                  <w:lang w:val="uk-UA"/>
                </w:rPr>
                <m:t>I</m:t>
              </m:r>
            </m:e>
            <m:sub>
              <m:r>
                <w:rPr>
                  <w:rFonts w:ascii="Cambria Math" w:hAnsi="Cambria Math"/>
                  <w:lang w:val="uk-UA"/>
                </w:rPr>
                <m:t>ion</m:t>
              </m:r>
            </m:sub>
          </m:sSub>
          <m:d>
            <m:dPr>
              <m:ctrlPr>
                <w:rPr>
                  <w:rFonts w:ascii="Cambria Math" w:hAnsi="Cambria Math"/>
                  <w:i/>
                  <w:color w:val="000000"/>
                  <w:szCs w:val="22"/>
                  <w:lang w:val="uk-UA" w:eastAsia="en-US"/>
                </w:rPr>
              </m:ctrlPr>
            </m:dPr>
            <m:e>
              <m:r>
                <w:rPr>
                  <w:rFonts w:ascii="Cambria Math" w:hAnsi="Cambria Math"/>
                  <w:lang w:val="uk-UA"/>
                </w:rPr>
                <m:t>v,ω,c</m:t>
              </m:r>
            </m:e>
          </m:d>
          <m:r>
            <w:rPr>
              <w:rFonts w:ascii="Cambria Math" w:hAnsi="Cambria Math"/>
              <w:lang w:val="uk-UA"/>
            </w:rPr>
            <m:t>=</m:t>
          </m:r>
          <m:nary>
            <m:naryPr>
              <m:chr m:val="∑"/>
              <m:limLoc m:val="undOvr"/>
              <m:ctrlPr>
                <w:rPr>
                  <w:rFonts w:ascii="Cambria Math" w:hAnsi="Cambria Math"/>
                  <w:i/>
                  <w:color w:val="000000"/>
                  <w:szCs w:val="22"/>
                  <w:lang w:val="uk-UA" w:eastAsia="en-US"/>
                </w:rPr>
              </m:ctrlPr>
            </m:naryPr>
            <m:sub>
              <m:r>
                <w:rPr>
                  <w:rFonts w:ascii="Cambria Math" w:hAnsi="Cambria Math"/>
                  <w:lang w:val="uk-UA"/>
                </w:rPr>
                <m:t>l=1</m:t>
              </m:r>
            </m:sub>
            <m:sup>
              <m:r>
                <w:rPr>
                  <w:rFonts w:ascii="Cambria Math" w:hAnsi="Cambria Math"/>
                  <w:lang w:val="uk-UA"/>
                </w:rPr>
                <m:t>L</m:t>
              </m:r>
            </m:sup>
            <m:e>
              <m:sSub>
                <m:sSubPr>
                  <m:ctrlPr>
                    <w:rPr>
                      <w:rFonts w:ascii="Cambria Math" w:hAnsi="Cambria Math"/>
                      <w:i/>
                      <w:color w:val="000000"/>
                      <w:szCs w:val="22"/>
                      <w:lang w:val="uk-UA" w:eastAsia="en-US"/>
                    </w:rPr>
                  </m:ctrlPr>
                </m:sSubPr>
                <m:e>
                  <m:r>
                    <w:rPr>
                      <w:rFonts w:ascii="Cambria Math" w:hAnsi="Cambria Math"/>
                      <w:lang w:val="uk-UA"/>
                    </w:rPr>
                    <m:t>G</m:t>
                  </m:r>
                </m:e>
                <m:sub>
                  <m:r>
                    <w:rPr>
                      <w:rFonts w:ascii="Cambria Math" w:hAnsi="Cambria Math"/>
                      <w:lang w:val="uk-UA"/>
                    </w:rPr>
                    <m:t>l</m:t>
                  </m:r>
                </m:sub>
              </m:sSub>
              <m:r>
                <w:rPr>
                  <w:rFonts w:ascii="Cambria Math" w:hAnsi="Cambria Math"/>
                  <w:lang w:val="uk-UA"/>
                </w:rPr>
                <m:t>(v)</m:t>
              </m:r>
              <m:sSub>
                <m:sSubPr>
                  <m:ctrlPr>
                    <w:rPr>
                      <w:rFonts w:ascii="Cambria Math" w:hAnsi="Cambria Math"/>
                      <w:i/>
                      <w:color w:val="000000"/>
                      <w:szCs w:val="22"/>
                      <w:lang w:val="uk-UA" w:eastAsia="en-US"/>
                    </w:rPr>
                  </m:ctrlPr>
                </m:sSubPr>
                <m:e>
                  <m:r>
                    <w:rPr>
                      <w:rFonts w:ascii="Cambria Math" w:hAnsi="Cambria Math"/>
                      <w:lang w:val="uk-UA"/>
                    </w:rPr>
                    <m:t>Ф</m:t>
                  </m:r>
                </m:e>
                <m:sub>
                  <m:r>
                    <w:rPr>
                      <w:rFonts w:ascii="Cambria Math" w:hAnsi="Cambria Math"/>
                      <w:lang w:val="en-US"/>
                    </w:rPr>
                    <m:t>l</m:t>
                  </m:r>
                </m:sub>
              </m:sSub>
              <m:r>
                <w:rPr>
                  <w:rFonts w:ascii="Cambria Math" w:hAnsi="Cambria Math"/>
                  <w:lang w:val="uk-UA"/>
                </w:rPr>
                <m:t>(c)</m:t>
              </m:r>
              <m:nary>
                <m:naryPr>
                  <m:chr m:val="∏"/>
                  <m:limLoc m:val="undOvr"/>
                  <m:ctrlPr>
                    <w:rPr>
                      <w:rFonts w:ascii="Cambria Math" w:hAnsi="Cambria Math"/>
                      <w:i/>
                      <w:color w:val="000000"/>
                      <w:szCs w:val="22"/>
                      <w:lang w:val="uk-UA" w:eastAsia="en-US"/>
                    </w:rPr>
                  </m:ctrlPr>
                </m:naryPr>
                <m:sub>
                  <m:r>
                    <w:rPr>
                      <w:rFonts w:ascii="Cambria Math" w:hAnsi="Cambria Math"/>
                      <w:lang w:val="uk-UA"/>
                    </w:rPr>
                    <m:t>j=1</m:t>
                  </m:r>
                </m:sub>
                <m:sup>
                  <m:sSub>
                    <m:sSubPr>
                      <m:ctrlPr>
                        <w:rPr>
                          <w:rFonts w:ascii="Cambria Math" w:hAnsi="Cambria Math"/>
                          <w:i/>
                          <w:color w:val="000000"/>
                          <w:szCs w:val="22"/>
                          <w:lang w:val="uk-UA" w:eastAsia="en-US"/>
                        </w:rPr>
                      </m:ctrlPr>
                    </m:sSubPr>
                    <m:e>
                      <m:r>
                        <w:rPr>
                          <w:rFonts w:ascii="Cambria Math" w:hAnsi="Cambria Math"/>
                          <w:lang w:val="uk-UA"/>
                        </w:rPr>
                        <m:t>M</m:t>
                      </m:r>
                    </m:e>
                    <m:sub>
                      <m:r>
                        <w:rPr>
                          <w:rFonts w:ascii="Cambria Math" w:hAnsi="Cambria Math"/>
                          <w:lang w:val="uk-UA"/>
                        </w:rPr>
                        <m:t>ω</m:t>
                      </m:r>
                    </m:sub>
                  </m:sSub>
                </m:sup>
                <m:e>
                  <m:sSubSup>
                    <m:sSubSupPr>
                      <m:ctrlPr>
                        <w:rPr>
                          <w:rFonts w:ascii="Cambria Math" w:hAnsi="Cambria Math"/>
                          <w:i/>
                          <w:color w:val="000000"/>
                          <w:szCs w:val="22"/>
                          <w:lang w:val="uk-UA" w:eastAsia="en-US"/>
                        </w:rPr>
                      </m:ctrlPr>
                    </m:sSubSupPr>
                    <m:e>
                      <m:r>
                        <w:rPr>
                          <w:rFonts w:ascii="Cambria Math" w:hAnsi="Cambria Math"/>
                          <w:lang w:val="uk-UA"/>
                        </w:rPr>
                        <m:t>ω</m:t>
                      </m:r>
                    </m:e>
                    <m:sub>
                      <m:r>
                        <w:rPr>
                          <w:rFonts w:ascii="Cambria Math" w:hAnsi="Cambria Math"/>
                          <w:lang w:val="uk-UA"/>
                        </w:rPr>
                        <m:t>j</m:t>
                      </m:r>
                    </m:sub>
                    <m:sup>
                      <m:r>
                        <w:rPr>
                          <w:rFonts w:ascii="Cambria Math" w:hAnsi="Cambria Math"/>
                          <w:lang w:val="uk-UA"/>
                        </w:rPr>
                        <m:t>pjt</m:t>
                      </m:r>
                    </m:sup>
                  </m:sSubSup>
                  <m:r>
                    <w:rPr>
                      <w:rFonts w:ascii="Cambria Math" w:hAnsi="Cambria Math"/>
                      <w:lang w:val="uk-UA"/>
                    </w:rPr>
                    <m:t>(v-</m:t>
                  </m:r>
                  <m:sSub>
                    <m:sSubPr>
                      <m:ctrlPr>
                        <w:rPr>
                          <w:rFonts w:ascii="Cambria Math" w:hAnsi="Cambria Math"/>
                          <w:i/>
                          <w:color w:val="000000"/>
                          <w:szCs w:val="22"/>
                          <w:lang w:val="uk-UA" w:eastAsia="en-US"/>
                        </w:rPr>
                      </m:ctrlPr>
                    </m:sSubPr>
                    <m:e>
                      <m:r>
                        <w:rPr>
                          <w:rFonts w:ascii="Cambria Math" w:hAnsi="Cambria Math"/>
                          <w:lang w:val="uk-UA"/>
                        </w:rPr>
                        <m:t>v</m:t>
                      </m:r>
                    </m:e>
                    <m:sub>
                      <m:r>
                        <w:rPr>
                          <w:rFonts w:ascii="Cambria Math" w:hAnsi="Cambria Math"/>
                          <w:lang w:val="uk-UA"/>
                        </w:rPr>
                        <m:t>i</m:t>
                      </m:r>
                    </m:sub>
                  </m:sSub>
                  <m:r>
                    <w:rPr>
                      <w:rFonts w:ascii="Cambria Math" w:hAnsi="Cambria Math"/>
                      <w:lang w:val="uk-UA"/>
                    </w:rPr>
                    <m:t>(ω))</m:t>
                  </m:r>
                </m:e>
              </m:nary>
            </m:e>
          </m:nary>
          <m:r>
            <w:rPr>
              <w:rFonts w:ascii="Cambria Math" w:hAnsi="Cambria Math"/>
              <w:lang w:val="uk-UA"/>
            </w:rPr>
            <m:t>,</m:t>
          </m:r>
        </m:oMath>
      </m:oMathPara>
    </w:p>
    <w:p w:rsidR="00867A60" w:rsidRDefault="00867A60" w:rsidP="00867A60">
      <w:pPr>
        <w:rPr>
          <w:lang w:val="uk-UA"/>
        </w:rPr>
      </w:pPr>
      <w:r>
        <w:rPr>
          <w:lang w:val="uk-UA"/>
        </w:rPr>
        <w:t>де G</w:t>
      </w:r>
      <w:r>
        <w:rPr>
          <w:vertAlign w:val="subscript"/>
          <w:lang w:val="en-US"/>
        </w:rPr>
        <w:t>k</w:t>
      </w:r>
      <w:r>
        <w:rPr>
          <w:lang w:val="uk-UA"/>
        </w:rPr>
        <w:t xml:space="preserve"> (v) - мембранна провідність, </w:t>
      </w:r>
      <w:r w:rsidRPr="00786095">
        <w:rPr>
          <w:rFonts w:eastAsia="Calibri"/>
          <w:noProof/>
          <w:color w:val="000000"/>
          <w:position w:val="-12"/>
          <w:szCs w:val="22"/>
          <w:lang w:val="ru-RU" w:eastAsia="en-US"/>
        </w:rPr>
        <w:object w:dxaOrig="264" w:dyaOrig="372">
          <v:shape id="_x0000_i1039" type="#_x0000_t75" style="width:13.2pt;height:18.6pt" o:ole="">
            <v:imagedata r:id="rId44" o:title=""/>
          </v:shape>
          <o:OLEObject Type="Embed" ProgID="Equation.DSMT4" ShapeID="_x0000_i1039" DrawAspect="Content" ObjectID="_1621879123" r:id="rId45"/>
        </w:object>
      </w:r>
      <w:r>
        <w:rPr>
          <w:lang w:val="uk-UA"/>
        </w:rPr>
        <w:t>- потенціал Нериста для k -го струму, P</w:t>
      </w:r>
      <w:r>
        <w:rPr>
          <w:vertAlign w:val="subscript"/>
          <w:lang w:val="en-US"/>
        </w:rPr>
        <w:t>jk</w:t>
      </w:r>
      <w:r>
        <w:rPr>
          <w:lang w:val="uk-UA"/>
        </w:rPr>
        <w:t xml:space="preserve"> - цілі числа, Ф</w:t>
      </w:r>
      <w:r>
        <w:rPr>
          <w:vertAlign w:val="subscript"/>
          <w:lang w:val="en-US"/>
        </w:rPr>
        <w:t>l</w:t>
      </w:r>
      <w:r>
        <w:rPr>
          <w:lang w:val="uk-UA"/>
        </w:rPr>
        <w:t xml:space="preserve"> (с) - функція концентрацій, а зміни комірних і концентраційних змінних описуються системою ОДУ:</w:t>
      </w:r>
    </w:p>
    <w:p w:rsidR="00867A60" w:rsidRPr="00786095" w:rsidRDefault="00867A60" w:rsidP="00867A60">
      <w:pPr>
        <w:rPr>
          <w:rFonts w:eastAsia="Calibri"/>
          <w:lang w:val="uk-UA"/>
        </w:rPr>
      </w:pPr>
    </w:p>
    <w:p w:rsidR="00867A60" w:rsidRDefault="00AB5FB5" w:rsidP="00867A60">
      <w:pPr>
        <w:ind w:firstLine="708"/>
        <w:jc w:val="right"/>
        <w:rPr>
          <w:lang w:val="uk-UA"/>
        </w:rPr>
      </w:pPr>
      <m:oMath>
        <m:f>
          <m:fPr>
            <m:ctrlPr>
              <w:rPr>
                <w:rFonts w:ascii="Cambria Math" w:hAnsi="Cambria Math"/>
                <w:i/>
                <w:color w:val="000000"/>
                <w:szCs w:val="22"/>
                <w:lang w:val="uk-UA" w:eastAsia="en-US"/>
              </w:rPr>
            </m:ctrlPr>
          </m:fPr>
          <m:num>
            <m:r>
              <w:rPr>
                <w:rFonts w:ascii="Cambria Math" w:hAnsi="Cambria Math"/>
                <w:lang w:val="uk-UA"/>
              </w:rPr>
              <m:t>dv</m:t>
            </m:r>
          </m:num>
          <m:den>
            <m:r>
              <w:rPr>
                <w:rFonts w:ascii="Cambria Math" w:hAnsi="Cambria Math"/>
                <w:lang w:val="uk-UA"/>
              </w:rPr>
              <m:t>dt</m:t>
            </m:r>
          </m:den>
        </m:f>
        <m:r>
          <w:rPr>
            <w:rFonts w:ascii="Cambria Math" w:hAnsi="Cambria Math"/>
            <w:lang w:val="uk-UA"/>
          </w:rPr>
          <m:t>=R</m:t>
        </m:r>
        <m:d>
          <m:dPr>
            <m:ctrlPr>
              <w:rPr>
                <w:rFonts w:ascii="Cambria Math" w:hAnsi="Cambria Math"/>
                <w:i/>
                <w:color w:val="000000"/>
                <w:szCs w:val="22"/>
                <w:lang w:val="uk-UA" w:eastAsia="en-US"/>
              </w:rPr>
            </m:ctrlPr>
          </m:dPr>
          <m:e>
            <m:r>
              <w:rPr>
                <w:rFonts w:ascii="Cambria Math" w:hAnsi="Cambria Math"/>
                <w:lang w:val="uk-UA"/>
              </w:rPr>
              <m:t>v,ω</m:t>
            </m:r>
          </m:e>
        </m:d>
        <m:r>
          <w:rPr>
            <w:rFonts w:ascii="Cambria Math" w:hAnsi="Cambria Math"/>
            <w:lang w:val="uk-UA"/>
          </w:rPr>
          <m:t xml:space="preserve">,  </m:t>
        </m:r>
        <m:f>
          <m:fPr>
            <m:ctrlPr>
              <w:rPr>
                <w:rFonts w:ascii="Cambria Math" w:hAnsi="Cambria Math"/>
                <w:i/>
                <w:color w:val="000000"/>
                <w:szCs w:val="22"/>
                <w:lang w:val="uk-UA" w:eastAsia="en-US"/>
              </w:rPr>
            </m:ctrlPr>
          </m:fPr>
          <m:num>
            <m:r>
              <w:rPr>
                <w:rFonts w:ascii="Cambria Math" w:hAnsi="Cambria Math"/>
                <w:lang w:val="uk-UA"/>
              </w:rPr>
              <m:t>dc</m:t>
            </m:r>
          </m:num>
          <m:den>
            <m:r>
              <w:rPr>
                <w:rFonts w:ascii="Cambria Math" w:hAnsi="Cambria Math"/>
                <w:lang w:val="uk-UA"/>
              </w:rPr>
              <m:t>dt</m:t>
            </m:r>
          </m:den>
        </m:f>
        <m:r>
          <w:rPr>
            <w:rFonts w:ascii="Cambria Math" w:hAnsi="Cambria Math"/>
            <w:lang w:val="uk-UA"/>
          </w:rPr>
          <m:t>=S</m:t>
        </m:r>
        <m:d>
          <m:dPr>
            <m:ctrlPr>
              <w:rPr>
                <w:rFonts w:ascii="Cambria Math" w:hAnsi="Cambria Math"/>
                <w:i/>
                <w:color w:val="000000"/>
                <w:szCs w:val="22"/>
                <w:lang w:val="uk-UA" w:eastAsia="en-US"/>
              </w:rPr>
            </m:ctrlPr>
          </m:dPr>
          <m:e>
            <m:r>
              <w:rPr>
                <w:rFonts w:ascii="Cambria Math" w:hAnsi="Cambria Math"/>
                <w:lang w:val="uk-UA"/>
              </w:rPr>
              <m:t>v,ω,v</m:t>
            </m:r>
          </m:e>
        </m:d>
        <m:r>
          <w:rPr>
            <w:rFonts w:ascii="Cambria Math" w:hAnsi="Cambria Math"/>
            <w:lang w:val="uk-UA"/>
          </w:rPr>
          <m:t>,</m:t>
        </m:r>
      </m:oMath>
      <w:r w:rsidR="00867A60" w:rsidRPr="00786095">
        <w:rPr>
          <w:lang w:val="uk-UA"/>
        </w:rPr>
        <w:tab/>
      </w:r>
      <w:r w:rsidR="00867A60" w:rsidRPr="00786095">
        <w:rPr>
          <w:lang w:val="uk-UA"/>
        </w:rPr>
        <w:tab/>
      </w:r>
      <w:r w:rsidR="00867A60" w:rsidRPr="00786095">
        <w:rPr>
          <w:lang w:val="uk-UA"/>
        </w:rPr>
        <w:tab/>
      </w:r>
      <w:r w:rsidR="00867A60" w:rsidRPr="00786095">
        <w:rPr>
          <w:lang w:val="uk-UA"/>
        </w:rPr>
        <w:tab/>
        <w:t>(</w:t>
      </w:r>
      <w:r w:rsidR="00867A60">
        <w:rPr>
          <w:lang w:val="uk-UA"/>
        </w:rPr>
        <w:t>2</w:t>
      </w:r>
      <w:r w:rsidR="00867A60" w:rsidRPr="00786095">
        <w:rPr>
          <w:lang w:val="uk-UA"/>
        </w:rPr>
        <w:t>.</w:t>
      </w:r>
      <w:r w:rsidR="00867A60">
        <w:rPr>
          <w:lang w:val="uk-UA"/>
        </w:rPr>
        <w:t>37</w:t>
      </w:r>
      <w:r w:rsidR="00867A60" w:rsidRPr="00786095">
        <w:rPr>
          <w:lang w:val="uk-UA"/>
        </w:rPr>
        <w:t>)</w:t>
      </w:r>
    </w:p>
    <w:p w:rsidR="00867A60" w:rsidRPr="00786095" w:rsidRDefault="00867A60" w:rsidP="00867A60">
      <w:pPr>
        <w:ind w:firstLine="708"/>
        <w:jc w:val="right"/>
        <w:rPr>
          <w:lang w:val="uk-UA"/>
        </w:rPr>
      </w:pPr>
    </w:p>
    <w:p w:rsidR="00867A60" w:rsidRDefault="00867A60" w:rsidP="00867A60">
      <w:pPr>
        <w:rPr>
          <w:lang w:val="uk-UA"/>
        </w:rPr>
      </w:pPr>
      <w:r>
        <w:rPr>
          <w:lang w:val="uk-UA"/>
        </w:rPr>
        <w:t>с початковою умовою</w:t>
      </w:r>
    </w:p>
    <w:p w:rsidR="00867A60" w:rsidRPr="00786095" w:rsidRDefault="00867A60" w:rsidP="00867A60">
      <w:pPr>
        <w:rPr>
          <w:rFonts w:eastAsia="Calibri"/>
          <w:lang w:val="uk-UA"/>
        </w:rPr>
      </w:pPr>
    </w:p>
    <w:p w:rsidR="00867A60" w:rsidRPr="00CC55CD" w:rsidRDefault="00CC55CD" w:rsidP="00867A60">
      <w:pPr>
        <w:jc w:val="center"/>
        <w:rPr>
          <w:rFonts w:eastAsia="Calibri"/>
        </w:rPr>
      </w:pPr>
      <m:oMathPara>
        <m:oMath>
          <m:r>
            <w:rPr>
              <w:rFonts w:ascii="Cambria Math" w:hAnsi="Cambria Math"/>
              <w:lang w:val="uk-UA"/>
            </w:rPr>
            <m:t>ω</m:t>
          </m:r>
          <m:d>
            <m:dPr>
              <m:ctrlPr>
                <w:rPr>
                  <w:rFonts w:ascii="Cambria Math" w:hAnsi="Cambria Math"/>
                  <w:i/>
                  <w:color w:val="000000"/>
                  <w:szCs w:val="22"/>
                  <w:lang w:val="uk-UA" w:eastAsia="en-US"/>
                </w:rPr>
              </m:ctrlPr>
            </m:dPr>
            <m:e>
              <m:r>
                <w:rPr>
                  <w:rFonts w:ascii="Cambria Math" w:hAnsi="Cambria Math"/>
                  <w:lang w:val="en-US"/>
                </w:rPr>
                <m:t>x,0</m:t>
              </m:r>
            </m:e>
          </m:d>
          <m:r>
            <w:rPr>
              <w:rFonts w:ascii="Cambria Math" w:hAnsi="Cambria Math"/>
              <w:lang w:val="uk-UA"/>
            </w:rPr>
            <m:t>=</m:t>
          </m:r>
          <m:sSub>
            <m:sSubPr>
              <m:ctrlPr>
                <w:rPr>
                  <w:rFonts w:ascii="Cambria Math" w:hAnsi="Cambria Math"/>
                  <w:i/>
                  <w:color w:val="000000"/>
                  <w:szCs w:val="22"/>
                  <w:lang w:val="uk-UA" w:eastAsia="en-US"/>
                </w:rPr>
              </m:ctrlPr>
            </m:sSubPr>
            <m:e>
              <m:r>
                <w:rPr>
                  <w:rFonts w:ascii="Cambria Math" w:hAnsi="Cambria Math"/>
                  <w:lang w:val="uk-UA"/>
                </w:rPr>
                <m:t>ω</m:t>
              </m:r>
            </m:e>
            <m:sub>
              <m:r>
                <w:rPr>
                  <w:rFonts w:ascii="Cambria Math" w:hAnsi="Cambria Math"/>
                  <w:lang w:val="uk-UA"/>
                </w:rPr>
                <m:t>0</m:t>
              </m:r>
            </m:sub>
          </m:sSub>
          <m:d>
            <m:dPr>
              <m:ctrlPr>
                <w:rPr>
                  <w:rFonts w:ascii="Cambria Math" w:hAnsi="Cambria Math"/>
                  <w:i/>
                  <w:color w:val="000000"/>
                  <w:szCs w:val="22"/>
                  <w:lang w:val="uk-UA" w:eastAsia="en-US"/>
                </w:rPr>
              </m:ctrlPr>
            </m:dPr>
            <m:e>
              <m:r>
                <w:rPr>
                  <w:rFonts w:ascii="Cambria Math" w:hAnsi="Cambria Math"/>
                  <w:lang w:val="uk-UA"/>
                </w:rPr>
                <m:t>x</m:t>
              </m:r>
            </m:e>
          </m:d>
          <m:r>
            <w:rPr>
              <w:rFonts w:ascii="Cambria Math" w:hAnsi="Cambria Math"/>
              <w:lang w:val="uk-UA"/>
            </w:rPr>
            <m:t>,    c</m:t>
          </m:r>
          <m:d>
            <m:dPr>
              <m:ctrlPr>
                <w:rPr>
                  <w:rFonts w:ascii="Cambria Math" w:hAnsi="Cambria Math"/>
                  <w:i/>
                  <w:color w:val="000000"/>
                  <w:szCs w:val="22"/>
                  <w:lang w:val="uk-UA" w:eastAsia="en-US"/>
                </w:rPr>
              </m:ctrlPr>
            </m:dPr>
            <m:e>
              <m:r>
                <w:rPr>
                  <w:rFonts w:ascii="Cambria Math" w:hAnsi="Cambria Math"/>
                  <w:lang w:val="uk-UA"/>
                </w:rPr>
                <m:t>x,0</m:t>
              </m:r>
            </m:e>
          </m:d>
          <m:r>
            <w:rPr>
              <w:rFonts w:ascii="Cambria Math" w:hAnsi="Cambria Math"/>
              <w:lang w:val="uk-UA"/>
            </w:rPr>
            <m:t>=</m:t>
          </m:r>
          <m:sSub>
            <m:sSubPr>
              <m:ctrlPr>
                <w:rPr>
                  <w:rFonts w:ascii="Cambria Math" w:hAnsi="Cambria Math"/>
                  <w:i/>
                  <w:color w:val="000000"/>
                  <w:szCs w:val="22"/>
                  <w:lang w:val="uk-UA" w:eastAsia="en-US"/>
                </w:rPr>
              </m:ctrlPr>
            </m:sSubPr>
            <m:e>
              <m:r>
                <w:rPr>
                  <w:rFonts w:ascii="Cambria Math" w:hAnsi="Cambria Math"/>
                  <w:lang w:val="uk-UA"/>
                </w:rPr>
                <m:t>c</m:t>
              </m:r>
            </m:e>
            <m:sub>
              <m:r>
                <w:rPr>
                  <w:rFonts w:ascii="Cambria Math" w:hAnsi="Cambria Math"/>
                  <w:lang w:val="uk-UA"/>
                </w:rPr>
                <m:t>0</m:t>
              </m:r>
            </m:sub>
          </m:sSub>
          <m:d>
            <m:dPr>
              <m:ctrlPr>
                <w:rPr>
                  <w:rFonts w:ascii="Cambria Math" w:hAnsi="Cambria Math"/>
                  <w:i/>
                  <w:color w:val="000000"/>
                  <w:szCs w:val="22"/>
                  <w:lang w:val="uk-UA" w:eastAsia="en-US"/>
                </w:rPr>
              </m:ctrlPr>
            </m:dPr>
            <m:e>
              <m:r>
                <w:rPr>
                  <w:rFonts w:ascii="Cambria Math" w:hAnsi="Cambria Math"/>
                  <w:lang w:val="uk-UA"/>
                </w:rPr>
                <m:t>x</m:t>
              </m:r>
            </m:e>
          </m:d>
          <m:r>
            <w:rPr>
              <w:rFonts w:ascii="Cambria Math" w:hAnsi="Cambria Math"/>
              <w:lang w:val="uk-UA"/>
            </w:rPr>
            <m:t>.</m:t>
          </m:r>
        </m:oMath>
      </m:oMathPara>
    </w:p>
    <w:p w:rsidR="00867A60" w:rsidRPr="00786095" w:rsidRDefault="00867A60" w:rsidP="00867A60">
      <w:pPr>
        <w:jc w:val="center"/>
        <w:rPr>
          <w:lang w:val="uk-UA"/>
        </w:rPr>
      </w:pPr>
    </w:p>
    <w:p w:rsidR="00867A60" w:rsidRPr="00786095" w:rsidRDefault="00867A60" w:rsidP="00867A60">
      <w:pPr>
        <w:ind w:firstLine="708"/>
        <w:rPr>
          <w:rFonts w:eastAsia="Calibri"/>
          <w:lang w:val="uk-UA"/>
        </w:rPr>
      </w:pPr>
      <w:r>
        <w:rPr>
          <w:lang w:val="uk-UA"/>
        </w:rPr>
        <w:t>У подібних моделях для w</w:t>
      </w:r>
      <w:r>
        <w:rPr>
          <w:vertAlign w:val="subscript"/>
          <w:lang w:val="en-US"/>
        </w:rPr>
        <w:t>j</w:t>
      </w:r>
      <w:r>
        <w:rPr>
          <w:lang w:val="uk-UA"/>
        </w:rPr>
        <w:t xml:space="preserve"> слід враховувати обмеження 0 &lt; w</w:t>
      </w:r>
      <w:r>
        <w:rPr>
          <w:vertAlign w:val="subscript"/>
          <w:lang w:val="en-US"/>
        </w:rPr>
        <w:t>j</w:t>
      </w:r>
      <w:r>
        <w:rPr>
          <w:lang w:val="uk-UA"/>
        </w:rPr>
        <w:t xml:space="preserve"> &lt;1.</w:t>
      </w:r>
    </w:p>
    <w:p w:rsidR="00867A60" w:rsidRDefault="00867A60" w:rsidP="00867A60">
      <w:pPr>
        <w:ind w:firstLine="708"/>
        <w:rPr>
          <w:lang w:val="uk-UA"/>
        </w:rPr>
      </w:pPr>
      <w:r>
        <w:rPr>
          <w:lang w:val="uk-UA"/>
        </w:rPr>
        <w:t>З огляду на рівняння (2.35) і (2.36). отримаємо в підсумку систему рівнянь, що описують бідоменную модель:</w:t>
      </w:r>
    </w:p>
    <w:p w:rsidR="00867A60" w:rsidRDefault="00867A60" w:rsidP="00867A60">
      <w:pPr>
        <w:ind w:firstLine="708"/>
        <w:rPr>
          <w:lang w:val="uk-UA"/>
        </w:rPr>
      </w:pPr>
      <w:r>
        <w:rPr>
          <w:lang w:val="uk-UA"/>
        </w:rPr>
        <w:t>Система (2.37) може бути виражена через внутрішньоклітинні і позаклітинні потенціали.</w:t>
      </w:r>
    </w:p>
    <w:p w:rsidR="00867A60" w:rsidRDefault="00867A60" w:rsidP="00867A60">
      <w:pPr>
        <w:ind w:firstLine="708"/>
        <w:jc w:val="left"/>
        <w:rPr>
          <w:noProof/>
          <w:lang w:val="uk-UA" w:eastAsia="ru-RU"/>
        </w:rPr>
      </w:pPr>
      <w:r>
        <w:rPr>
          <w:lang w:val="uk-UA"/>
        </w:rPr>
        <w:t>Тоді вона набуде вигляду:</w:t>
      </w:r>
      <w:r>
        <w:rPr>
          <w:noProof/>
          <w:lang w:val="uk-UA" w:eastAsia="ru-RU"/>
        </w:rPr>
        <w:t xml:space="preserve"> </w:t>
      </w:r>
    </w:p>
    <w:p w:rsidR="00867A60" w:rsidRDefault="00867A60" w:rsidP="00867A60">
      <w:pPr>
        <w:ind w:firstLine="708"/>
        <w:jc w:val="left"/>
        <w:rPr>
          <w:noProof/>
          <w:lang w:val="uk-UA" w:eastAsia="ru-RU"/>
        </w:rPr>
      </w:pPr>
    </w:p>
    <w:p w:rsidR="00867A60" w:rsidRPr="007E2B0F" w:rsidRDefault="00CC55CD" w:rsidP="00867A60">
      <w:pPr>
        <w:ind w:firstLine="708"/>
        <w:jc w:val="left"/>
        <w:rPr>
          <w:noProof/>
          <w:lang w:val="uk-UA" w:eastAsia="ru-RU"/>
        </w:rPr>
      </w:pPr>
      <w:r>
        <w:rPr>
          <w:noProof/>
          <w:lang w:val="ru-RU" w:eastAsia="ru-RU"/>
        </w:rPr>
        <w:drawing>
          <wp:anchor distT="0" distB="0" distL="114300" distR="114300" simplePos="0" relativeHeight="251657728" behindDoc="0" locked="0" layoutInCell="1" allowOverlap="1">
            <wp:simplePos x="0" y="0"/>
            <wp:positionH relativeFrom="margin">
              <wp:posOffset>5073650</wp:posOffset>
            </wp:positionH>
            <wp:positionV relativeFrom="margin">
              <wp:posOffset>7228840</wp:posOffset>
            </wp:positionV>
            <wp:extent cx="614045" cy="563880"/>
            <wp:effectExtent l="0" t="0" r="0" b="0"/>
            <wp:wrapSquare wrapText="bothSides"/>
            <wp:docPr id="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14045" cy="563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86095">
        <w:rPr>
          <w:noProof/>
          <w:lang w:val="ru-RU" w:eastAsia="ru-RU"/>
        </w:rPr>
        <w:drawing>
          <wp:inline distT="0" distB="0" distL="0" distR="0">
            <wp:extent cx="4373880" cy="952500"/>
            <wp:effectExtent l="0" t="0" r="0" b="0"/>
            <wp:docPr id="1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373880" cy="952500"/>
                    </a:xfrm>
                    <a:prstGeom prst="rect">
                      <a:avLst/>
                    </a:prstGeom>
                    <a:noFill/>
                    <a:ln>
                      <a:noFill/>
                    </a:ln>
                  </pic:spPr>
                </pic:pic>
              </a:graphicData>
            </a:graphic>
          </wp:inline>
        </w:drawing>
      </w:r>
      <w:r w:rsidR="00867A60">
        <w:rPr>
          <w:noProof/>
          <w:lang w:val="ru-RU" w:eastAsia="ru-RU"/>
        </w:rPr>
        <w:t xml:space="preserve">          </w:t>
      </w:r>
    </w:p>
    <w:p w:rsidR="00867A60" w:rsidRDefault="00CC55CD" w:rsidP="00867A60">
      <w:pPr>
        <w:ind w:firstLine="708"/>
        <w:jc w:val="left"/>
        <w:rPr>
          <w:lang w:val="uk-UA"/>
        </w:rPr>
      </w:pPr>
      <w:r>
        <w:rPr>
          <w:noProof/>
          <w:lang w:val="ru-RU" w:eastAsia="ru-RU"/>
        </w:rPr>
        <w:drawing>
          <wp:anchor distT="0" distB="0" distL="114300" distR="114300" simplePos="0" relativeHeight="251656704" behindDoc="0" locked="0" layoutInCell="1" allowOverlap="1">
            <wp:simplePos x="0" y="0"/>
            <wp:positionH relativeFrom="margin">
              <wp:posOffset>5276850</wp:posOffset>
            </wp:positionH>
            <wp:positionV relativeFrom="margin">
              <wp:posOffset>819150</wp:posOffset>
            </wp:positionV>
            <wp:extent cx="703580" cy="530860"/>
            <wp:effectExtent l="0" t="0" r="0" b="0"/>
            <wp:wrapSquare wrapText="bothSides"/>
            <wp:docPr id="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703580" cy="5308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2B0F">
        <w:rPr>
          <w:noProof/>
          <w:lang w:val="ru-RU" w:eastAsia="ru-RU"/>
        </w:rPr>
        <w:drawing>
          <wp:inline distT="0" distB="0" distL="0" distR="0">
            <wp:extent cx="4457700" cy="2141220"/>
            <wp:effectExtent l="0" t="0" r="0" b="0"/>
            <wp:docPr id="1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457700" cy="2141220"/>
                    </a:xfrm>
                    <a:prstGeom prst="rect">
                      <a:avLst/>
                    </a:prstGeom>
                    <a:noFill/>
                    <a:ln>
                      <a:noFill/>
                    </a:ln>
                  </pic:spPr>
                </pic:pic>
              </a:graphicData>
            </a:graphic>
          </wp:inline>
        </w:drawing>
      </w:r>
    </w:p>
    <w:p w:rsidR="00867A60" w:rsidRDefault="00867A60" w:rsidP="00867A60">
      <w:pPr>
        <w:rPr>
          <w:lang w:val="uk-UA"/>
        </w:rPr>
      </w:pPr>
    </w:p>
    <w:p w:rsidR="00867A60" w:rsidRDefault="00CC55CD" w:rsidP="00867A60">
      <w:pPr>
        <w:ind w:firstLine="708"/>
        <w:rPr>
          <w:noProof/>
          <w:lang w:val="ru-RU" w:eastAsia="ru-RU"/>
        </w:rPr>
      </w:pPr>
      <w:r>
        <w:rPr>
          <w:noProof/>
          <w:lang w:val="ru-RU" w:eastAsia="ru-RU"/>
        </w:rPr>
        <w:drawing>
          <wp:anchor distT="0" distB="0" distL="114300" distR="114300" simplePos="0" relativeHeight="251658752" behindDoc="0" locked="0" layoutInCell="1" allowOverlap="1">
            <wp:simplePos x="0" y="0"/>
            <wp:positionH relativeFrom="margin">
              <wp:posOffset>5315585</wp:posOffset>
            </wp:positionH>
            <wp:positionV relativeFrom="margin">
              <wp:posOffset>3361690</wp:posOffset>
            </wp:positionV>
            <wp:extent cx="748665" cy="388620"/>
            <wp:effectExtent l="0" t="0" r="0" b="0"/>
            <wp:wrapSquare wrapText="bothSides"/>
            <wp:docPr id="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48665" cy="3886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2B0F">
        <w:rPr>
          <w:noProof/>
          <w:lang w:val="ru-RU" w:eastAsia="ru-RU"/>
        </w:rPr>
        <w:drawing>
          <wp:inline distT="0" distB="0" distL="0" distR="0">
            <wp:extent cx="4869180" cy="2324100"/>
            <wp:effectExtent l="0" t="0" r="0" b="0"/>
            <wp:docPr id="1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869180" cy="2324100"/>
                    </a:xfrm>
                    <a:prstGeom prst="rect">
                      <a:avLst/>
                    </a:prstGeom>
                    <a:noFill/>
                    <a:ln>
                      <a:noFill/>
                    </a:ln>
                  </pic:spPr>
                </pic:pic>
              </a:graphicData>
            </a:graphic>
          </wp:inline>
        </w:drawing>
      </w:r>
    </w:p>
    <w:p w:rsidR="00867A60" w:rsidRPr="00786095" w:rsidRDefault="00867A60" w:rsidP="00867A60">
      <w:pPr>
        <w:rPr>
          <w:lang w:val="uk-UA" w:eastAsia="en-US"/>
        </w:rPr>
      </w:pPr>
    </w:p>
    <w:p w:rsidR="00867A60" w:rsidRDefault="00867A60" w:rsidP="00867A60">
      <w:pPr>
        <w:rPr>
          <w:lang w:val="ru-RU"/>
        </w:rPr>
      </w:pPr>
      <w:r>
        <w:rPr>
          <w:lang w:val="uk-UA"/>
        </w:rPr>
        <w:tab/>
        <w:t xml:space="preserve">Модель CRN </w:t>
      </w:r>
      <w:r>
        <w:t>[</w:t>
      </w:r>
      <w:r>
        <w:rPr>
          <w:lang w:val="uk-UA"/>
        </w:rPr>
        <w:t>30</w:t>
      </w:r>
      <w:r>
        <w:t>]</w:t>
      </w:r>
      <w:r>
        <w:rPr>
          <w:lang w:val="uk-UA"/>
        </w:rPr>
        <w:t xml:space="preserve"> є однією з найбільш точних моделей клітин перед</w:t>
      </w:r>
      <w:r w:rsidRPr="00043B34">
        <w:rPr>
          <w:lang w:val="ru-RU"/>
        </w:rPr>
        <w:t>-</w:t>
      </w:r>
    </w:p>
    <w:p w:rsidR="00867A60" w:rsidRDefault="00867A60" w:rsidP="00867A60">
      <w:pPr>
        <w:rPr>
          <w:lang w:val="uk-UA"/>
        </w:rPr>
      </w:pPr>
      <w:r>
        <w:rPr>
          <w:lang w:val="uk-UA"/>
        </w:rPr>
        <w:t>сердь. Вона описує повний іонний струм у вигляді такої суми:</w:t>
      </w:r>
    </w:p>
    <w:p w:rsidR="00867A60" w:rsidRDefault="00867A60" w:rsidP="00867A60">
      <w:pPr>
        <w:rPr>
          <w:lang w:val="uk-UA"/>
        </w:rPr>
      </w:pPr>
    </w:p>
    <w:p w:rsidR="00867A60" w:rsidRDefault="00867A60" w:rsidP="00867A60">
      <w:pPr>
        <w:jc w:val="right"/>
      </w:pPr>
      <w:r>
        <w:rPr>
          <w:lang w:val="en-US"/>
        </w:rPr>
        <w:t>I</w:t>
      </w:r>
      <w:r>
        <w:rPr>
          <w:vertAlign w:val="subscript"/>
          <w:lang w:val="en-US"/>
        </w:rPr>
        <w:t>ion</w:t>
      </w:r>
      <w:r>
        <w:rPr>
          <w:lang w:val="uk-UA"/>
        </w:rPr>
        <w:t>=</w:t>
      </w:r>
      <w:r>
        <w:rPr>
          <w:lang w:val="en-US"/>
        </w:rPr>
        <w:t>I</w:t>
      </w:r>
      <w:r>
        <w:rPr>
          <w:vertAlign w:val="subscript"/>
          <w:lang w:val="en-US"/>
        </w:rPr>
        <w:t>Na</w:t>
      </w:r>
      <w:r>
        <w:rPr>
          <w:lang w:val="uk-UA"/>
        </w:rPr>
        <w:t xml:space="preserve"> + </w:t>
      </w:r>
      <w:r>
        <w:rPr>
          <w:lang w:val="en-US"/>
        </w:rPr>
        <w:t>I</w:t>
      </w:r>
      <w:r>
        <w:rPr>
          <w:vertAlign w:val="subscript"/>
          <w:lang w:val="en-US"/>
        </w:rPr>
        <w:t>K</w:t>
      </w:r>
      <w:r>
        <w:rPr>
          <w:lang w:val="uk-UA"/>
        </w:rPr>
        <w:t xml:space="preserve"> + </w:t>
      </w:r>
      <w:r>
        <w:rPr>
          <w:lang w:val="en-US"/>
        </w:rPr>
        <w:t>I</w:t>
      </w:r>
      <w:r>
        <w:rPr>
          <w:vertAlign w:val="subscript"/>
          <w:lang w:val="en-US"/>
        </w:rPr>
        <w:t>Ca</w:t>
      </w:r>
      <w:r>
        <w:rPr>
          <w:lang w:val="uk-UA"/>
        </w:rPr>
        <w:t xml:space="preserve"> + </w:t>
      </w:r>
      <w:r>
        <w:rPr>
          <w:lang w:val="en-US"/>
        </w:rPr>
        <w:t>I</w:t>
      </w:r>
      <w:r>
        <w:rPr>
          <w:vertAlign w:val="subscript"/>
          <w:lang w:val="en-US"/>
        </w:rPr>
        <w:t>b</w:t>
      </w:r>
      <w:r>
        <w:rPr>
          <w:lang w:val="uk-UA"/>
        </w:rPr>
        <w:t xml:space="preserve"> + </w:t>
      </w:r>
      <w:r>
        <w:rPr>
          <w:lang w:val="en-US"/>
        </w:rPr>
        <w:t>I</w:t>
      </w:r>
      <w:r>
        <w:rPr>
          <w:vertAlign w:val="subscript"/>
          <w:lang w:val="en-US"/>
        </w:rPr>
        <w:t>p</w:t>
      </w:r>
      <w:r>
        <w:rPr>
          <w:lang w:val="uk-UA"/>
        </w:rPr>
        <w:t xml:space="preserve">. </w:t>
      </w:r>
      <w:r>
        <w:rPr>
          <w:lang w:val="uk-UA"/>
        </w:rPr>
        <w:tab/>
      </w:r>
      <w:r>
        <w:rPr>
          <w:lang w:val="uk-UA"/>
        </w:rPr>
        <w:tab/>
      </w:r>
      <w:r>
        <w:rPr>
          <w:lang w:val="uk-UA"/>
        </w:rPr>
        <w:tab/>
      </w:r>
      <w:r>
        <w:rPr>
          <w:lang w:val="uk-UA"/>
        </w:rPr>
        <w:tab/>
      </w:r>
      <w:r>
        <w:t>(2.20)</w:t>
      </w:r>
    </w:p>
    <w:p w:rsidR="00867A60" w:rsidRPr="00043B34" w:rsidRDefault="00867A60" w:rsidP="00867A60">
      <w:pPr>
        <w:jc w:val="right"/>
        <w:rPr>
          <w:lang w:val="ru-RU"/>
        </w:rPr>
      </w:pPr>
    </w:p>
    <w:p w:rsidR="00867A60" w:rsidRDefault="00867A60" w:rsidP="00867A60">
      <w:pPr>
        <w:ind w:firstLine="708"/>
      </w:pPr>
      <w:r>
        <w:t xml:space="preserve">Вираз (2.20) враховує деякі особливості генерації потенціалу дії. </w:t>
      </w:r>
      <w:r>
        <w:rPr>
          <w:lang w:val="en-US"/>
        </w:rPr>
        <w:t>I</w:t>
      </w:r>
      <w:r>
        <w:rPr>
          <w:vertAlign w:val="subscript"/>
          <w:lang w:val="en-US"/>
        </w:rPr>
        <w:t>Na</w:t>
      </w:r>
      <w:r>
        <w:t xml:space="preserve"> - швидкий </w:t>
      </w:r>
      <w:r>
        <w:rPr>
          <w:lang w:val="uk-UA"/>
        </w:rPr>
        <w:t>д</w:t>
      </w:r>
      <w:r>
        <w:t xml:space="preserve">еполяризуючий ток </w:t>
      </w:r>
      <w:r>
        <w:rPr>
          <w:lang w:val="en-US"/>
        </w:rPr>
        <w:t>Na</w:t>
      </w:r>
      <w:r>
        <w:rPr>
          <w:vertAlign w:val="superscript"/>
        </w:rPr>
        <w:t>+</w:t>
      </w:r>
      <w:r>
        <w:t xml:space="preserve">, а </w:t>
      </w:r>
      <w:r>
        <w:rPr>
          <w:lang w:val="en-US"/>
        </w:rPr>
        <w:t>I</w:t>
      </w:r>
      <w:r>
        <w:rPr>
          <w:vertAlign w:val="subscript"/>
          <w:lang w:val="en-US"/>
        </w:rPr>
        <w:t>K</w:t>
      </w:r>
      <w:r>
        <w:t xml:space="preserve"> - повний реполяризу</w:t>
      </w:r>
      <w:r>
        <w:rPr>
          <w:lang w:val="uk-UA"/>
        </w:rPr>
        <w:t>ючий струм К</w:t>
      </w:r>
      <w:r>
        <w:rPr>
          <w:vertAlign w:val="superscript"/>
          <w:lang w:val="uk-UA"/>
        </w:rPr>
        <w:t>+</w:t>
      </w:r>
      <w:r>
        <w:rPr>
          <w:lang w:val="uk-UA"/>
        </w:rPr>
        <w:t xml:space="preserve">, </w:t>
      </w:r>
      <w:r>
        <w:t>який є сумою наступних струмів:</w:t>
      </w:r>
    </w:p>
    <w:p w:rsidR="00867A60" w:rsidRDefault="00867A60" w:rsidP="00867A60">
      <w:pPr>
        <w:ind w:firstLine="708"/>
      </w:pPr>
    </w:p>
    <w:p w:rsidR="00867A60" w:rsidRDefault="00867A60" w:rsidP="00867A60">
      <w:pPr>
        <w:ind w:firstLine="708"/>
        <w:jc w:val="right"/>
        <w:rPr>
          <w:lang w:val="en-US"/>
        </w:rPr>
      </w:pPr>
      <w:r>
        <w:rPr>
          <w:i/>
          <w:lang w:val="en-US"/>
        </w:rPr>
        <w:t>I</w:t>
      </w:r>
      <w:r>
        <w:rPr>
          <w:i/>
          <w:vertAlign w:val="subscript"/>
          <w:lang w:val="en-US"/>
        </w:rPr>
        <w:t>k</w:t>
      </w:r>
      <w:r>
        <w:rPr>
          <w:i/>
          <w:lang w:val="en-US"/>
        </w:rPr>
        <w:t xml:space="preserve"> = I</w:t>
      </w:r>
      <w:r>
        <w:rPr>
          <w:i/>
          <w:vertAlign w:val="subscript"/>
          <w:lang w:val="en-US"/>
        </w:rPr>
        <w:t>Kl</w:t>
      </w:r>
      <w:r>
        <w:rPr>
          <w:i/>
          <w:lang w:val="en-US"/>
        </w:rPr>
        <w:t xml:space="preserve"> + I</w:t>
      </w:r>
      <w:r>
        <w:rPr>
          <w:i/>
          <w:vertAlign w:val="subscript"/>
          <w:lang w:val="en-US"/>
        </w:rPr>
        <w:t>to</w:t>
      </w:r>
      <w:r>
        <w:rPr>
          <w:i/>
          <w:lang w:val="en-US"/>
        </w:rPr>
        <w:t xml:space="preserve"> + I</w:t>
      </w:r>
      <w:r>
        <w:rPr>
          <w:i/>
          <w:vertAlign w:val="subscript"/>
          <w:lang w:val="en-US"/>
        </w:rPr>
        <w:t>Kur</w:t>
      </w:r>
      <w:r>
        <w:rPr>
          <w:i/>
          <w:lang w:val="en-US"/>
        </w:rPr>
        <w:t xml:space="preserve"> + I</w:t>
      </w:r>
      <w:r>
        <w:rPr>
          <w:i/>
          <w:vertAlign w:val="subscript"/>
          <w:lang w:val="en-US"/>
        </w:rPr>
        <w:t>Kr</w:t>
      </w:r>
      <w:r>
        <w:rPr>
          <w:i/>
          <w:lang w:val="en-US"/>
        </w:rPr>
        <w:t xml:space="preserve"> + I</w:t>
      </w:r>
      <w:r>
        <w:rPr>
          <w:i/>
          <w:vertAlign w:val="subscript"/>
          <w:lang w:val="en-US"/>
        </w:rPr>
        <w:t>Ks</w:t>
      </w:r>
      <w:r>
        <w:rPr>
          <w:i/>
          <w:lang w:val="en-US"/>
        </w:rPr>
        <w:t>,</w:t>
      </w:r>
      <w:r>
        <w:rPr>
          <w:i/>
          <w:lang w:val="en-US"/>
        </w:rPr>
        <w:tab/>
      </w:r>
      <w:r>
        <w:rPr>
          <w:i/>
          <w:lang w:val="en-US"/>
        </w:rPr>
        <w:tab/>
      </w:r>
      <w:r>
        <w:rPr>
          <w:i/>
          <w:lang w:val="en-US"/>
        </w:rPr>
        <w:tab/>
      </w:r>
      <w:r>
        <w:rPr>
          <w:i/>
          <w:lang w:val="en-US"/>
        </w:rPr>
        <w:tab/>
      </w:r>
      <w:r>
        <w:rPr>
          <w:lang w:val="en-US"/>
        </w:rPr>
        <w:t>(2.21)</w:t>
      </w:r>
    </w:p>
    <w:p w:rsidR="00867A60" w:rsidRDefault="00867A60" w:rsidP="00867A60">
      <w:pPr>
        <w:ind w:firstLine="708"/>
        <w:jc w:val="right"/>
        <w:rPr>
          <w:lang w:val="en-US"/>
        </w:rPr>
      </w:pPr>
    </w:p>
    <w:p w:rsidR="00B6620B" w:rsidRDefault="00867A60" w:rsidP="00867A60">
      <w:pPr>
        <w:rPr>
          <w:lang w:val="en-US"/>
        </w:rPr>
      </w:pPr>
      <w:r>
        <w:rPr>
          <w:lang w:val="en-US"/>
        </w:rPr>
        <w:t xml:space="preserve">де </w:t>
      </w:r>
      <w:r>
        <w:rPr>
          <w:i/>
          <w:lang w:val="en-US"/>
        </w:rPr>
        <w:t>I</w:t>
      </w:r>
      <w:r>
        <w:rPr>
          <w:i/>
          <w:vertAlign w:val="subscript"/>
          <w:lang w:val="en-US"/>
        </w:rPr>
        <w:t>Kl</w:t>
      </w:r>
      <w:r>
        <w:rPr>
          <w:lang w:val="en-US"/>
        </w:rPr>
        <w:t xml:space="preserve"> - внутрішній струм реполяризації К</w:t>
      </w:r>
      <w:r>
        <w:rPr>
          <w:vertAlign w:val="superscript"/>
          <w:lang w:val="en-US"/>
        </w:rPr>
        <w:t>+</w:t>
      </w:r>
      <w:r>
        <w:rPr>
          <w:lang w:val="en-US"/>
        </w:rPr>
        <w:t xml:space="preserve">, який грає важливу роль в пізній </w:t>
      </w:r>
      <w:r w:rsidR="00B6620B">
        <w:rPr>
          <w:lang w:val="en-US"/>
        </w:rPr>
        <w:br/>
      </w:r>
    </w:p>
    <w:p w:rsidR="00867A60" w:rsidRDefault="00867A60" w:rsidP="00867A60">
      <w:pPr>
        <w:rPr>
          <w:vertAlign w:val="superscript"/>
          <w:lang w:val="en-US"/>
        </w:rPr>
      </w:pPr>
      <w:r>
        <w:rPr>
          <w:lang w:val="en-US"/>
        </w:rPr>
        <w:t xml:space="preserve">стадії реполяризації потенціалу дії, а також у визначенні потенціалу спокою і опору мембрани; </w:t>
      </w:r>
      <w:r>
        <w:rPr>
          <w:i/>
          <w:lang w:val="en-US"/>
        </w:rPr>
        <w:t>I</w:t>
      </w:r>
      <w:r>
        <w:rPr>
          <w:i/>
          <w:vertAlign w:val="subscript"/>
          <w:lang w:val="en-US"/>
        </w:rPr>
        <w:t>to</w:t>
      </w:r>
      <w:r>
        <w:rPr>
          <w:lang w:val="en-US"/>
        </w:rPr>
        <w:t xml:space="preserve"> - рухомий назовні ток К</w:t>
      </w:r>
      <w:r>
        <w:rPr>
          <w:vertAlign w:val="superscript"/>
          <w:lang w:val="en-US"/>
        </w:rPr>
        <w:t>+</w:t>
      </w:r>
      <w:r>
        <w:rPr>
          <w:lang w:val="en-US"/>
        </w:rPr>
        <w:t xml:space="preserve">, </w:t>
      </w:r>
      <w:r>
        <w:rPr>
          <w:i/>
          <w:lang w:val="en-US"/>
        </w:rPr>
        <w:t>I</w:t>
      </w:r>
      <w:r>
        <w:rPr>
          <w:i/>
          <w:vertAlign w:val="subscript"/>
          <w:lang w:val="en-US"/>
        </w:rPr>
        <w:t>Kur</w:t>
      </w:r>
      <w:r>
        <w:rPr>
          <w:i/>
          <w:lang w:val="en-US"/>
        </w:rPr>
        <w:t xml:space="preserve"> ,I</w:t>
      </w:r>
      <w:r>
        <w:rPr>
          <w:i/>
          <w:vertAlign w:val="subscript"/>
          <w:lang w:val="en-US"/>
        </w:rPr>
        <w:t>Kr</w:t>
      </w:r>
      <w:r>
        <w:rPr>
          <w:i/>
          <w:lang w:val="en-US"/>
        </w:rPr>
        <w:t xml:space="preserve"> , I</w:t>
      </w:r>
      <w:r>
        <w:rPr>
          <w:i/>
          <w:vertAlign w:val="subscript"/>
          <w:lang w:val="en-US"/>
        </w:rPr>
        <w:t>Ks</w:t>
      </w:r>
      <w:r>
        <w:rPr>
          <w:i/>
          <w:lang w:val="en-US"/>
        </w:rPr>
        <w:t>,</w:t>
      </w:r>
      <w:r>
        <w:rPr>
          <w:lang w:val="en-US"/>
        </w:rPr>
        <w:t>-</w:t>
      </w:r>
      <w:r>
        <w:rPr>
          <w:i/>
          <w:lang w:val="en-US"/>
        </w:rPr>
        <w:t xml:space="preserve"> </w:t>
      </w:r>
      <w:r>
        <w:rPr>
          <w:lang w:val="en-US"/>
        </w:rPr>
        <w:t>відповідно супер-швидкий, швидкий і повільний струми реполяризації I</w:t>
      </w:r>
      <w:r>
        <w:rPr>
          <w:vertAlign w:val="subscript"/>
          <w:lang w:val="en-US"/>
        </w:rPr>
        <w:t>Ca</w:t>
      </w:r>
      <w:r>
        <w:rPr>
          <w:lang w:val="en-US"/>
        </w:rPr>
        <w:t xml:space="preserve"> - фоновий струм натрію Na</w:t>
      </w:r>
      <w:r>
        <w:rPr>
          <w:vertAlign w:val="superscript"/>
          <w:lang w:val="en-US"/>
        </w:rPr>
        <w:t>+</w:t>
      </w:r>
      <w:r>
        <w:rPr>
          <w:lang w:val="en-US"/>
        </w:rPr>
        <w:t xml:space="preserve"> </w:t>
      </w:r>
      <w:r>
        <w:rPr>
          <w:lang w:val="uk-UA"/>
        </w:rPr>
        <w:t xml:space="preserve">і кальцію </w:t>
      </w:r>
      <w:r>
        <w:rPr>
          <w:lang w:val="en-US"/>
        </w:rPr>
        <w:t>Ca</w:t>
      </w:r>
      <w:r>
        <w:rPr>
          <w:vertAlign w:val="superscript"/>
          <w:lang w:val="en-US"/>
        </w:rPr>
        <w:t>+</w:t>
      </w:r>
    </w:p>
    <w:p w:rsidR="00867A60" w:rsidRDefault="00867A60" w:rsidP="00867A60">
      <w:pPr>
        <w:rPr>
          <w:vertAlign w:val="superscript"/>
          <w:lang w:val="en-US"/>
        </w:rPr>
      </w:pPr>
    </w:p>
    <w:p w:rsidR="00867A60" w:rsidRDefault="00867A60" w:rsidP="00867A60">
      <w:pPr>
        <w:jc w:val="right"/>
        <w:rPr>
          <w:i/>
          <w:lang w:val="en-US"/>
        </w:rPr>
      </w:pPr>
      <w:r>
        <w:rPr>
          <w:i/>
          <w:lang w:val="en-US"/>
        </w:rPr>
        <w:t>I</w:t>
      </w:r>
      <w:r>
        <w:rPr>
          <w:i/>
          <w:vertAlign w:val="subscript"/>
          <w:lang w:val="en-US"/>
        </w:rPr>
        <w:t>b</w:t>
      </w:r>
      <w:r>
        <w:rPr>
          <w:i/>
          <w:lang w:val="en-US"/>
        </w:rPr>
        <w:t xml:space="preserve"> =I</w:t>
      </w:r>
      <w:r>
        <w:rPr>
          <w:i/>
          <w:vertAlign w:val="subscript"/>
          <w:lang w:val="en-US"/>
        </w:rPr>
        <w:t>b,Na</w:t>
      </w:r>
      <w:r>
        <w:rPr>
          <w:i/>
          <w:lang w:val="en-US"/>
        </w:rPr>
        <w:t xml:space="preserve"> + I</w:t>
      </w:r>
      <w:r>
        <w:rPr>
          <w:i/>
          <w:vertAlign w:val="subscript"/>
          <w:lang w:val="en-US"/>
        </w:rPr>
        <w:t>K</w:t>
      </w:r>
      <w:r>
        <w:rPr>
          <w:i/>
          <w:lang w:val="en-US"/>
        </w:rPr>
        <w:t xml:space="preserve"> + I</w:t>
      </w:r>
      <w:r>
        <w:rPr>
          <w:i/>
          <w:vertAlign w:val="subscript"/>
          <w:lang w:val="en-US"/>
        </w:rPr>
        <w:t>b,Ca</w:t>
      </w:r>
      <w:r>
        <w:rPr>
          <w:i/>
          <w:vertAlign w:val="subscript"/>
          <w:lang w:val="en-US"/>
        </w:rPr>
        <w:tab/>
      </w:r>
      <w:r>
        <w:rPr>
          <w:i/>
          <w:vertAlign w:val="subscript"/>
          <w:lang w:val="en-US"/>
        </w:rPr>
        <w:tab/>
      </w:r>
      <w:r>
        <w:rPr>
          <w:i/>
          <w:vertAlign w:val="subscript"/>
          <w:lang w:val="en-US"/>
        </w:rPr>
        <w:tab/>
      </w:r>
      <w:r>
        <w:rPr>
          <w:i/>
          <w:vertAlign w:val="subscript"/>
          <w:lang w:val="en-US"/>
        </w:rPr>
        <w:tab/>
      </w:r>
      <w:r>
        <w:rPr>
          <w:lang w:val="en-US"/>
        </w:rPr>
        <w:t>(2.22)</w:t>
      </w:r>
      <w:r>
        <w:rPr>
          <w:i/>
          <w:lang w:val="en-US"/>
        </w:rPr>
        <w:t xml:space="preserve"> </w:t>
      </w:r>
    </w:p>
    <w:p w:rsidR="00867A60" w:rsidRDefault="00867A60" w:rsidP="00867A60">
      <w:pPr>
        <w:jc w:val="right"/>
        <w:rPr>
          <w:i/>
          <w:lang w:val="en-US"/>
        </w:rPr>
      </w:pPr>
    </w:p>
    <w:p w:rsidR="00867A60" w:rsidRDefault="00867A60" w:rsidP="00867A60">
      <w:pPr>
        <w:ind w:firstLine="708"/>
      </w:pPr>
      <w:r>
        <w:t>Струм</w:t>
      </w:r>
      <w:r>
        <w:rPr>
          <w:lang w:val="en-US"/>
        </w:rPr>
        <w:t xml:space="preserve"> I</w:t>
      </w:r>
      <w:r>
        <w:rPr>
          <w:vertAlign w:val="subscript"/>
          <w:lang w:val="en-US"/>
        </w:rPr>
        <w:t>p</w:t>
      </w:r>
      <w:r>
        <w:rPr>
          <w:lang w:val="en-US"/>
        </w:rPr>
        <w:t xml:space="preserve"> </w:t>
      </w:r>
      <w:r>
        <w:t>включає</w:t>
      </w:r>
      <w:r>
        <w:rPr>
          <w:lang w:val="en-US"/>
        </w:rPr>
        <w:t xml:space="preserve"> </w:t>
      </w:r>
      <w:r>
        <w:t>в</w:t>
      </w:r>
      <w:r>
        <w:rPr>
          <w:lang w:val="en-US"/>
        </w:rPr>
        <w:t xml:space="preserve"> </w:t>
      </w:r>
      <w:r>
        <w:t>себе</w:t>
      </w:r>
      <w:r>
        <w:rPr>
          <w:lang w:val="en-US"/>
        </w:rPr>
        <w:t xml:space="preserve"> </w:t>
      </w:r>
      <w:r>
        <w:t>дії</w:t>
      </w:r>
      <w:r>
        <w:rPr>
          <w:lang w:val="en-US"/>
        </w:rPr>
        <w:t xml:space="preserve"> </w:t>
      </w:r>
      <w:r>
        <w:t>насосів</w:t>
      </w:r>
      <w:r>
        <w:rPr>
          <w:lang w:val="en-US"/>
        </w:rPr>
        <w:t xml:space="preserve"> </w:t>
      </w:r>
      <w:r>
        <w:t>і</w:t>
      </w:r>
      <w:r>
        <w:rPr>
          <w:lang w:val="en-US"/>
        </w:rPr>
        <w:t xml:space="preserve"> </w:t>
      </w:r>
      <w:r>
        <w:rPr>
          <w:lang w:val="uk-UA"/>
        </w:rPr>
        <w:t>іонообмінників</w:t>
      </w:r>
      <w:r>
        <w:rPr>
          <w:lang w:val="en-US"/>
        </w:rPr>
        <w:t xml:space="preserve">. </w:t>
      </w:r>
      <w:r>
        <w:t xml:space="preserve">Він необхідний </w:t>
      </w:r>
    </w:p>
    <w:p w:rsidR="00867A60" w:rsidRDefault="00867A60" w:rsidP="00867A60"/>
    <w:p w:rsidR="00867A60" w:rsidRDefault="00867A60" w:rsidP="00867A60">
      <w:r>
        <w:t>для створення іонного балансу і стані спокою:</w:t>
      </w:r>
    </w:p>
    <w:p w:rsidR="00867A60" w:rsidRDefault="00867A60" w:rsidP="00867A60">
      <w:pPr>
        <w:ind w:firstLine="708"/>
        <w:rPr>
          <w:lang w:val="ru-RU"/>
        </w:rPr>
      </w:pPr>
    </w:p>
    <w:p w:rsidR="00867A60" w:rsidRDefault="00867A60" w:rsidP="00867A60">
      <w:pPr>
        <w:ind w:firstLine="708"/>
        <w:jc w:val="right"/>
      </w:pPr>
      <w:r>
        <w:rPr>
          <w:i/>
          <w:lang w:val="en-US"/>
        </w:rPr>
        <w:t>I</w:t>
      </w:r>
      <w:r>
        <w:rPr>
          <w:i/>
          <w:vertAlign w:val="subscript"/>
          <w:lang w:val="en-US"/>
        </w:rPr>
        <w:t>p</w:t>
      </w:r>
      <w:r>
        <w:rPr>
          <w:i/>
        </w:rPr>
        <w:t xml:space="preserve"> = </w:t>
      </w:r>
      <w:r>
        <w:rPr>
          <w:i/>
          <w:lang w:val="en-US"/>
        </w:rPr>
        <w:t>I</w:t>
      </w:r>
      <w:r>
        <w:rPr>
          <w:i/>
          <w:vertAlign w:val="subscript"/>
          <w:lang w:val="en-US"/>
        </w:rPr>
        <w:t>NaCa</w:t>
      </w:r>
      <w:r>
        <w:rPr>
          <w:i/>
        </w:rPr>
        <w:t xml:space="preserve"> + </w:t>
      </w:r>
      <w:r>
        <w:rPr>
          <w:i/>
          <w:lang w:val="en-US"/>
        </w:rPr>
        <w:t>I</w:t>
      </w:r>
      <w:r>
        <w:rPr>
          <w:i/>
          <w:vertAlign w:val="subscript"/>
          <w:lang w:val="en-US"/>
        </w:rPr>
        <w:t>NaK</w:t>
      </w:r>
      <w:r>
        <w:rPr>
          <w:i/>
        </w:rPr>
        <w:t xml:space="preserve"> + </w:t>
      </w:r>
      <w:r>
        <w:rPr>
          <w:i/>
          <w:lang w:val="en-US"/>
        </w:rPr>
        <w:t>I</w:t>
      </w:r>
      <w:r>
        <w:rPr>
          <w:i/>
          <w:vertAlign w:val="subscript"/>
          <w:lang w:val="en-US"/>
        </w:rPr>
        <w:t>pCa</w:t>
      </w:r>
      <w:r>
        <w:rPr>
          <w:i/>
        </w:rPr>
        <w:t>,</w:t>
      </w:r>
      <w:r>
        <w:rPr>
          <w:i/>
        </w:rPr>
        <w:tab/>
      </w:r>
      <w:r>
        <w:rPr>
          <w:i/>
        </w:rPr>
        <w:tab/>
      </w:r>
      <w:r>
        <w:rPr>
          <w:i/>
        </w:rPr>
        <w:tab/>
      </w:r>
      <w:r>
        <w:rPr>
          <w:i/>
        </w:rPr>
        <w:tab/>
      </w:r>
      <w:r>
        <w:t>(2.23)</w:t>
      </w:r>
    </w:p>
    <w:p w:rsidR="00867A60" w:rsidRDefault="00867A60" w:rsidP="00867A60">
      <w:pPr>
        <w:ind w:firstLine="708"/>
        <w:jc w:val="right"/>
      </w:pPr>
    </w:p>
    <w:p w:rsidR="00867A60" w:rsidRDefault="00867A60" w:rsidP="00867A60">
      <w:pPr>
        <w:rPr>
          <w:noProof/>
        </w:rPr>
      </w:pPr>
      <w:r>
        <w:t xml:space="preserve">де </w:t>
      </w:r>
      <w:r>
        <w:rPr>
          <w:i/>
          <w:lang w:val="en-US"/>
        </w:rPr>
        <w:t>I</w:t>
      </w:r>
      <w:r>
        <w:rPr>
          <w:i/>
          <w:vertAlign w:val="subscript"/>
          <w:lang w:val="en-US"/>
        </w:rPr>
        <w:t>NaCa</w:t>
      </w:r>
      <w:r w:rsidRPr="00043B34">
        <w:rPr>
          <w:i/>
          <w:lang w:val="ru-RU"/>
        </w:rPr>
        <w:t xml:space="preserve"> </w:t>
      </w:r>
      <w:r>
        <w:t>- натрій-кальцневий насос.</w:t>
      </w:r>
      <w:r>
        <w:rPr>
          <w:i/>
        </w:rPr>
        <w:t xml:space="preserve"> </w:t>
      </w:r>
      <w:r w:rsidRPr="00043B34">
        <w:rPr>
          <w:i/>
        </w:rPr>
        <w:t>I</w:t>
      </w:r>
      <w:r w:rsidRPr="00043B34">
        <w:rPr>
          <w:i/>
          <w:vertAlign w:val="subscript"/>
        </w:rPr>
        <w:t>NaK</w:t>
      </w:r>
      <w:r w:rsidRPr="00043B34">
        <w:rPr>
          <w:i/>
        </w:rPr>
        <w:t xml:space="preserve"> </w:t>
      </w:r>
      <w:r>
        <w:t xml:space="preserve">- натрій-калієвий насос, а </w:t>
      </w:r>
      <w:r w:rsidRPr="00043B34">
        <w:rPr>
          <w:i/>
        </w:rPr>
        <w:t>I</w:t>
      </w:r>
      <w:r w:rsidRPr="00043B34">
        <w:rPr>
          <w:i/>
          <w:vertAlign w:val="subscript"/>
        </w:rPr>
        <w:t>pCa</w:t>
      </w:r>
      <w:r w:rsidRPr="00043B34">
        <w:t xml:space="preserve"> </w:t>
      </w:r>
      <w:r>
        <w:t>–каль-ці</w:t>
      </w:r>
      <w:r>
        <w:rPr>
          <w:lang w:val="uk-UA"/>
        </w:rPr>
        <w:t>є</w:t>
      </w:r>
      <w:r>
        <w:t>вий іонообмінн</w:t>
      </w:r>
      <w:r>
        <w:rPr>
          <w:lang w:val="uk-UA"/>
        </w:rPr>
        <w:t>и</w:t>
      </w:r>
      <w:r>
        <w:t>к.</w:t>
      </w:r>
      <w:r>
        <w:rPr>
          <w:noProof/>
        </w:rPr>
        <w:t xml:space="preserve"> </w:t>
      </w:r>
    </w:p>
    <w:p w:rsidR="00867A60" w:rsidRPr="00660A96" w:rsidRDefault="00867A60" w:rsidP="00867A60">
      <w:pPr>
        <w:ind w:left="709" w:firstLine="709"/>
        <w:jc w:val="center"/>
        <w:rPr>
          <w:sz w:val="24"/>
        </w:rPr>
      </w:pPr>
    </w:p>
    <w:p w:rsidR="00867A60" w:rsidRDefault="00867A60" w:rsidP="00B6620B">
      <w:pPr>
        <w:pStyle w:val="2"/>
        <w:spacing w:before="0" w:after="0"/>
        <w:ind w:firstLine="709"/>
        <w:rPr>
          <w:i w:val="0"/>
          <w:noProof/>
        </w:rPr>
      </w:pPr>
      <w:bookmarkStart w:id="35" w:name="_Toc11227833"/>
      <w:r w:rsidRPr="00867A60">
        <w:rPr>
          <w:i w:val="0"/>
          <w:noProof/>
          <w:lang w:val="uk-UA"/>
        </w:rPr>
        <w:t>2.</w:t>
      </w:r>
      <w:r w:rsidR="00824290">
        <w:rPr>
          <w:i w:val="0"/>
          <w:noProof/>
          <w:lang w:val="uk-UA"/>
        </w:rPr>
        <w:t>8</w:t>
      </w:r>
      <w:r w:rsidRPr="00867A60">
        <w:rPr>
          <w:i w:val="0"/>
          <w:noProof/>
          <w:lang w:val="uk-UA"/>
        </w:rPr>
        <w:t xml:space="preserve"> </w:t>
      </w:r>
      <w:r w:rsidRPr="00867A60">
        <w:rPr>
          <w:i w:val="0"/>
          <w:noProof/>
        </w:rPr>
        <w:t>Моделі прямих і зворотних задач в електрофізіології серця</w:t>
      </w:r>
      <w:bookmarkEnd w:id="35"/>
    </w:p>
    <w:p w:rsidR="00B6620B" w:rsidRPr="00B6620B" w:rsidRDefault="00B6620B" w:rsidP="00B6620B">
      <w:pPr>
        <w:rPr>
          <w:lang w:val="ru-RU"/>
        </w:rPr>
      </w:pPr>
    </w:p>
    <w:p w:rsidR="00867A60" w:rsidRPr="00B30206" w:rsidRDefault="00824290" w:rsidP="00B30206">
      <w:pPr>
        <w:ind w:firstLine="709"/>
        <w:rPr>
          <w:b/>
          <w:noProof/>
          <w:lang w:val="uk-UA"/>
        </w:rPr>
      </w:pPr>
      <w:r>
        <w:rPr>
          <w:b/>
          <w:noProof/>
          <w:lang w:val="ru-RU"/>
        </w:rPr>
        <w:t>2.8</w:t>
      </w:r>
      <w:r w:rsidR="00867A60" w:rsidRPr="00B30206">
        <w:rPr>
          <w:b/>
          <w:noProof/>
          <w:lang w:val="ru-RU"/>
        </w:rPr>
        <w:t xml:space="preserve">.1 </w:t>
      </w:r>
      <w:r w:rsidR="00867A60" w:rsidRPr="00B30206">
        <w:rPr>
          <w:rStyle w:val="15"/>
        </w:rPr>
        <w:t>Електричний цикл в мікроскопічному масштабі</w:t>
      </w:r>
    </w:p>
    <w:p w:rsidR="00867A60" w:rsidRDefault="00867A60" w:rsidP="00867A60">
      <w:pPr>
        <w:rPr>
          <w:lang w:val="uk-UA"/>
        </w:rPr>
      </w:pPr>
      <w:r>
        <w:rPr>
          <w:lang w:val="uk-UA"/>
        </w:rPr>
        <w:tab/>
        <w:t>У мікроскопічному масштабі кожна клітина відповідає електричному циклу (рис. 6.) Для опису стану клітини вимірюється так званий мембранний потенціал, це різниця між екстра та внутрішньоклітинними потенціалами.</w:t>
      </w:r>
    </w:p>
    <w:p w:rsidR="00867A60" w:rsidRDefault="00867A60" w:rsidP="00867A60">
      <w:pPr>
        <w:numPr>
          <w:ilvl w:val="0"/>
          <w:numId w:val="30"/>
        </w:numPr>
        <w:ind w:left="0" w:firstLine="349"/>
        <w:rPr>
          <w:lang w:val="uk-UA"/>
        </w:rPr>
      </w:pPr>
      <w:r>
        <w:rPr>
          <w:lang w:val="uk-UA"/>
        </w:rPr>
        <w:t xml:space="preserve">Клітина має стабільний мембранний потенціал у спокої. Коли потенціал досягає клітини, її іонні канали натрію, так звані напруги затворів швидкі </w:t>
      </w:r>
      <w:r>
        <w:rPr>
          <w:lang w:val="uk-UA"/>
        </w:rPr>
        <w:lastRenderedPageBreak/>
        <w:t xml:space="preserve">канали </w:t>
      </w:r>
      <w:r>
        <w:rPr>
          <w:lang w:val="en-US"/>
        </w:rPr>
        <w:t>Na</w:t>
      </w:r>
      <w:r w:rsidRPr="00A51777">
        <w:rPr>
          <w:vertAlign w:val="superscript"/>
          <w:lang w:val="uk-UA"/>
        </w:rPr>
        <w:t>+</w:t>
      </w:r>
      <w:r>
        <w:rPr>
          <w:lang w:val="uk-UA"/>
        </w:rPr>
        <w:t xml:space="preserve">, відкриті. Відкриття цих каналів дозволяє потоку </w:t>
      </w:r>
      <w:r>
        <w:rPr>
          <w:lang w:val="en-US"/>
        </w:rPr>
        <w:t>Na</w:t>
      </w:r>
      <w:r w:rsidRPr="00A51777">
        <w:rPr>
          <w:vertAlign w:val="superscript"/>
          <w:lang w:val="uk-UA"/>
        </w:rPr>
        <w:t>+</w:t>
      </w:r>
      <w:r>
        <w:rPr>
          <w:lang w:val="uk-UA"/>
        </w:rPr>
        <w:t>, потрапити у клітину і виробляє швидку деполяризацію і скорочення.</w:t>
      </w:r>
    </w:p>
    <w:p w:rsidR="00E1681B" w:rsidRDefault="00867A60" w:rsidP="00867A60">
      <w:pPr>
        <w:numPr>
          <w:ilvl w:val="0"/>
          <w:numId w:val="30"/>
        </w:numPr>
        <w:ind w:left="0" w:firstLine="360"/>
        <w:rPr>
          <w:lang w:val="uk-UA"/>
        </w:rPr>
      </w:pPr>
      <w:r>
        <w:rPr>
          <w:lang w:val="uk-UA"/>
        </w:rPr>
        <w:t xml:space="preserve">Спостерігаєтьсяя фаза плато, тбото клітина залишається деполяризованою і скорочується. Часткове відкриття повільно закріплених </w:t>
      </w:r>
    </w:p>
    <w:p w:rsidR="00B6620B" w:rsidRDefault="00867A60" w:rsidP="00E1681B">
      <w:pPr>
        <w:rPr>
          <w:lang w:val="uk-UA"/>
        </w:rPr>
      </w:pPr>
      <w:r>
        <w:rPr>
          <w:lang w:val="uk-UA"/>
        </w:rPr>
        <w:t xml:space="preserve">каналів </w:t>
      </w:r>
      <w:r>
        <w:rPr>
          <w:lang w:val="en-US"/>
        </w:rPr>
        <w:t>Ca</w:t>
      </w:r>
      <w:r>
        <w:rPr>
          <w:vertAlign w:val="superscript"/>
          <w:lang w:val="uk-UA"/>
        </w:rPr>
        <w:t>2+</w:t>
      </w:r>
      <w:r>
        <w:rPr>
          <w:lang w:val="uk-UA"/>
        </w:rPr>
        <w:t xml:space="preserve"> дозволяє потрапити в кальцій-клітину, в той час як також </w:t>
      </w:r>
      <w:r w:rsidR="00B6620B">
        <w:rPr>
          <w:lang w:val="uk-UA"/>
        </w:rPr>
        <w:br/>
      </w:r>
    </w:p>
    <w:p w:rsidR="00867A60" w:rsidRDefault="00867A60" w:rsidP="00E1681B">
      <w:pPr>
        <w:rPr>
          <w:lang w:val="uk-UA"/>
        </w:rPr>
      </w:pPr>
      <w:r>
        <w:rPr>
          <w:lang w:val="uk-UA"/>
        </w:rPr>
        <w:t xml:space="preserve">відкриваються кілька каналів </w:t>
      </w:r>
      <w:r>
        <w:rPr>
          <w:lang w:val="en-US"/>
        </w:rPr>
        <w:t>K</w:t>
      </w:r>
      <w:r w:rsidRPr="001E47A1">
        <w:rPr>
          <w:vertAlign w:val="superscript"/>
          <w:lang w:val="uk-UA"/>
        </w:rPr>
        <w:t>+</w:t>
      </w:r>
      <w:r w:rsidRPr="001E47A1">
        <w:rPr>
          <w:lang w:val="uk-UA"/>
        </w:rPr>
        <w:t xml:space="preserve"> </w:t>
      </w:r>
      <w:r>
        <w:rPr>
          <w:lang w:val="uk-UA"/>
        </w:rPr>
        <w:t xml:space="preserve">і дозволяють іонам калів виходити із клітини. Тому плато задається рівновагою між </w:t>
      </w:r>
      <w:r>
        <w:rPr>
          <w:lang w:val="en-US"/>
        </w:rPr>
        <w:t>Ca</w:t>
      </w:r>
      <w:r w:rsidRPr="00B6620B">
        <w:rPr>
          <w:vertAlign w:val="superscript"/>
          <w:lang w:val="uk-UA"/>
        </w:rPr>
        <w:t>2+</w:t>
      </w:r>
      <w:r>
        <w:rPr>
          <w:lang w:val="uk-UA"/>
        </w:rPr>
        <w:t xml:space="preserve">, що приходять, та іонами </w:t>
      </w:r>
      <w:r>
        <w:rPr>
          <w:lang w:val="en-US"/>
        </w:rPr>
        <w:t>K</w:t>
      </w:r>
      <w:r w:rsidRPr="00B6620B">
        <w:rPr>
          <w:vertAlign w:val="superscript"/>
          <w:lang w:val="uk-UA"/>
        </w:rPr>
        <w:t>+</w:t>
      </w:r>
      <w:r>
        <w:rPr>
          <w:lang w:val="uk-UA"/>
        </w:rPr>
        <w:t>, що виходять.</w:t>
      </w:r>
    </w:p>
    <w:p w:rsidR="00867A60" w:rsidRDefault="00867A60" w:rsidP="00867A60">
      <w:pPr>
        <w:numPr>
          <w:ilvl w:val="0"/>
          <w:numId w:val="30"/>
        </w:numPr>
        <w:ind w:left="0" w:firstLine="360"/>
        <w:rPr>
          <w:lang w:val="uk-UA"/>
        </w:rPr>
      </w:pPr>
      <w:r>
        <w:rPr>
          <w:lang w:val="uk-UA"/>
        </w:rPr>
        <w:t xml:space="preserve">Дія насоса </w:t>
      </w:r>
      <w:r>
        <w:rPr>
          <w:lang w:val="en-US"/>
        </w:rPr>
        <w:t>Na</w:t>
      </w:r>
      <w:r w:rsidRPr="001E47A1">
        <w:rPr>
          <w:lang w:val="uk-UA"/>
        </w:rPr>
        <w:t>/</w:t>
      </w:r>
      <w:r>
        <w:rPr>
          <w:lang w:val="en-US"/>
        </w:rPr>
        <w:t>K</w:t>
      </w:r>
      <w:r w:rsidRPr="001E47A1">
        <w:rPr>
          <w:lang w:val="uk-UA"/>
        </w:rPr>
        <w:t xml:space="preserve"> </w:t>
      </w:r>
      <w:r>
        <w:rPr>
          <w:lang w:val="uk-UA"/>
        </w:rPr>
        <w:t xml:space="preserve">викликає зменшення концентрації іонів </w:t>
      </w:r>
      <w:r>
        <w:rPr>
          <w:lang w:val="en-US"/>
        </w:rPr>
        <w:t>K</w:t>
      </w:r>
      <w:r w:rsidRPr="001E47A1">
        <w:rPr>
          <w:vertAlign w:val="superscript"/>
          <w:lang w:val="uk-UA"/>
        </w:rPr>
        <w:t>+</w:t>
      </w:r>
      <w:r w:rsidRPr="001E47A1">
        <w:rPr>
          <w:lang w:val="uk-UA"/>
        </w:rPr>
        <w:t xml:space="preserve"> </w:t>
      </w:r>
      <w:r>
        <w:rPr>
          <w:lang w:val="uk-UA"/>
        </w:rPr>
        <w:t>в клітку. Починається реполяризація, зменшується потенціал клітини і вона знову розслабляється.</w:t>
      </w:r>
    </w:p>
    <w:p w:rsidR="00867A60" w:rsidRPr="00C548F5" w:rsidRDefault="00867A60" w:rsidP="00867A60">
      <w:pPr>
        <w:numPr>
          <w:ilvl w:val="0"/>
          <w:numId w:val="30"/>
        </w:numPr>
        <w:ind w:left="0" w:firstLine="360"/>
        <w:rPr>
          <w:lang w:val="uk-UA"/>
        </w:rPr>
      </w:pPr>
      <w:r>
        <w:rPr>
          <w:lang w:val="uk-UA"/>
        </w:rPr>
        <w:t xml:space="preserve">Калієві канали закриваються, а обмінники </w:t>
      </w:r>
      <w:r>
        <w:rPr>
          <w:lang w:val="en-US"/>
        </w:rPr>
        <w:t>Na</w:t>
      </w:r>
      <w:r w:rsidRPr="001E47A1">
        <w:rPr>
          <w:vertAlign w:val="superscript"/>
          <w:lang w:val="uk-UA"/>
        </w:rPr>
        <w:t>+</w:t>
      </w:r>
      <w:r w:rsidRPr="001E47A1">
        <w:rPr>
          <w:lang w:val="uk-UA"/>
        </w:rPr>
        <w:t>/</w:t>
      </w:r>
      <w:r>
        <w:rPr>
          <w:lang w:val="en-US"/>
        </w:rPr>
        <w:t>Ca</w:t>
      </w:r>
      <w:r w:rsidRPr="001E47A1">
        <w:rPr>
          <w:vertAlign w:val="superscript"/>
          <w:lang w:val="uk-UA"/>
        </w:rPr>
        <w:t>2+</w:t>
      </w:r>
      <w:r w:rsidRPr="001E47A1">
        <w:rPr>
          <w:lang w:val="uk-UA"/>
        </w:rPr>
        <w:t xml:space="preserve"> </w:t>
      </w:r>
      <w:r>
        <w:rPr>
          <w:lang w:val="uk-UA"/>
        </w:rPr>
        <w:t>дозволяють надходження натрію назад у клітину і кальцій витікає, повертаючи клітину до її потенціалу спокою.</w:t>
      </w:r>
    </w:p>
    <w:p w:rsidR="00867A60" w:rsidRDefault="00867A60" w:rsidP="00867A60">
      <w:pPr>
        <w:tabs>
          <w:tab w:val="center" w:pos="4800"/>
          <w:tab w:val="right" w:pos="9500"/>
        </w:tabs>
        <w:rPr>
          <w:noProof/>
        </w:rPr>
      </w:pPr>
      <w:r>
        <w:rPr>
          <w:noProof/>
          <w:lang w:val="uk-UA"/>
        </w:rPr>
        <w:tab/>
      </w:r>
      <w:r w:rsidRPr="00867A60">
        <w:rPr>
          <w:noProof/>
          <w:lang w:val="uk-UA"/>
        </w:rPr>
        <w:t xml:space="preserve">         </w:t>
      </w:r>
      <w:r>
        <w:rPr>
          <w:noProof/>
        </w:rPr>
        <w:t>Тканина серця складається з двох частин: клітини серцевого м'яза, область</w:t>
      </w:r>
      <w:r>
        <w:rPr>
          <w:noProof/>
          <w:lang w:val="uk-UA"/>
        </w:rPr>
        <w:t xml:space="preserve"> </w:t>
      </w:r>
      <w:r>
        <w:rPr>
          <w:noProof/>
        </w:rPr>
        <w:t>яких називається внутрішньоклітинною областю, та позаклітинною областю.</w:t>
      </w:r>
    </w:p>
    <w:p w:rsidR="00867A60" w:rsidRDefault="00867A60" w:rsidP="00867A60">
      <w:pPr>
        <w:tabs>
          <w:tab w:val="center" w:pos="4800"/>
          <w:tab w:val="right" w:pos="9500"/>
        </w:tabs>
        <w:ind w:firstLine="720"/>
        <w:rPr>
          <w:noProof/>
        </w:rPr>
      </w:pPr>
      <w:r>
        <w:rPr>
          <w:noProof/>
        </w:rPr>
        <w:t xml:space="preserve">Позначимо </w:t>
      </w:r>
      <w:r w:rsidRPr="00043B34">
        <w:rPr>
          <w:rFonts w:ascii="Calibri" w:hAnsi="Calibri" w:cs="Calibri"/>
          <w:noProof/>
          <w:position w:val="-12"/>
          <w:sz w:val="24"/>
          <w:lang w:val="ru-RU"/>
        </w:rPr>
        <w:object w:dxaOrig="408" w:dyaOrig="372">
          <v:shape id="_x0000_i1040" type="#_x0000_t75" style="width:20.4pt;height:18.6pt" o:ole="">
            <v:imagedata r:id="rId52" o:title=""/>
          </v:shape>
          <o:OLEObject Type="Embed" ProgID="Equation.DSMT4" ShapeID="_x0000_i1040" DrawAspect="Content" ObjectID="_1621879124" r:id="rId53"/>
        </w:object>
      </w:r>
      <w:r>
        <w:rPr>
          <w:noProof/>
        </w:rPr>
        <w:t xml:space="preserve"> область серця, а </w:t>
      </w:r>
      <w:r w:rsidRPr="00043B34">
        <w:rPr>
          <w:rFonts w:ascii="Calibri" w:hAnsi="Calibri" w:cs="Calibri"/>
          <w:noProof/>
          <w:position w:val="-12"/>
          <w:sz w:val="24"/>
          <w:lang w:val="ru-RU"/>
        </w:rPr>
        <w:object w:dxaOrig="300" w:dyaOrig="372">
          <v:shape id="_x0000_i1041" type="#_x0000_t75" style="width:15pt;height:18.6pt" o:ole="">
            <v:imagedata r:id="rId54" o:title=""/>
          </v:shape>
          <o:OLEObject Type="Embed" ProgID="Equation.DSMT4" ShapeID="_x0000_i1041" DrawAspect="Content" ObjectID="_1621879125" r:id="rId55"/>
        </w:object>
      </w:r>
      <w:r>
        <w:rPr>
          <w:noProof/>
        </w:rPr>
        <w:t xml:space="preserve"> та </w:t>
      </w:r>
      <w:r w:rsidRPr="00043B34">
        <w:rPr>
          <w:rFonts w:ascii="Calibri" w:hAnsi="Calibri" w:cs="Calibri"/>
          <w:noProof/>
          <w:position w:val="-12"/>
          <w:sz w:val="24"/>
          <w:lang w:val="ru-RU"/>
        </w:rPr>
        <w:object w:dxaOrig="336" w:dyaOrig="372">
          <v:shape id="_x0000_i1042" type="#_x0000_t75" style="width:16.8pt;height:18.6pt" o:ole="">
            <v:imagedata r:id="rId56" o:title=""/>
          </v:shape>
          <o:OLEObject Type="Embed" ProgID="Equation.DSMT4" ShapeID="_x0000_i1042" DrawAspect="Content" ObjectID="_1621879126" r:id="rId57"/>
        </w:object>
      </w:r>
      <w:r>
        <w:rPr>
          <w:noProof/>
        </w:rPr>
        <w:t xml:space="preserve"> відповідно внутрішньо- та позаклітинні області такі, що </w:t>
      </w:r>
      <w:r w:rsidRPr="00043B34">
        <w:rPr>
          <w:rFonts w:ascii="Calibri" w:hAnsi="Calibri" w:cs="Calibri"/>
          <w:noProof/>
          <w:position w:val="-12"/>
          <w:sz w:val="24"/>
          <w:lang w:val="ru-RU"/>
        </w:rPr>
        <w:object w:dxaOrig="1416" w:dyaOrig="384">
          <v:shape id="_x0000_i1043" type="#_x0000_t75" style="width:70.8pt;height:19.2pt" o:ole="">
            <v:imagedata r:id="rId58" o:title=""/>
          </v:shape>
          <o:OLEObject Type="Embed" ProgID="Equation.DSMT4" ShapeID="_x0000_i1043" DrawAspect="Content" ObjectID="_1621879127" r:id="rId59"/>
        </w:object>
      </w:r>
      <w:r>
        <w:rPr>
          <w:noProof/>
        </w:rPr>
        <w:t xml:space="preserve">, </w:t>
      </w:r>
      <w:r w:rsidRPr="00043B34">
        <w:rPr>
          <w:rFonts w:ascii="Calibri" w:hAnsi="Calibri" w:cs="Calibri"/>
          <w:noProof/>
          <w:position w:val="-12"/>
          <w:sz w:val="24"/>
          <w:lang w:val="ru-RU"/>
        </w:rPr>
        <w:object w:dxaOrig="1224" w:dyaOrig="384">
          <v:shape id="_x0000_i1044" type="#_x0000_t75" style="width:61.2pt;height:19.2pt" o:ole="">
            <v:imagedata r:id="rId60" o:title=""/>
          </v:shape>
          <o:OLEObject Type="Embed" ProgID="Equation.DSMT4" ShapeID="_x0000_i1044" DrawAspect="Content" ObjectID="_1621879128" r:id="rId61"/>
        </w:object>
      </w:r>
      <w:r>
        <w:rPr>
          <w:noProof/>
        </w:rPr>
        <w:t xml:space="preserve">. Мембранний зв'язок між внутрішньо- і позаклітинною областями позначають </w:t>
      </w:r>
      <w:r w:rsidRPr="00043B34">
        <w:rPr>
          <w:rFonts w:ascii="Calibri" w:hAnsi="Calibri" w:cs="Calibri"/>
          <w:noProof/>
          <w:position w:val="-12"/>
          <w:sz w:val="24"/>
          <w:lang w:val="ru-RU"/>
        </w:rPr>
        <w:object w:dxaOrig="1380" w:dyaOrig="384">
          <v:shape id="_x0000_i1045" type="#_x0000_t75" style="width:69pt;height:19.2pt" o:ole="">
            <v:imagedata r:id="rId62" o:title=""/>
          </v:shape>
          <o:OLEObject Type="Embed" ProgID="Equation.DSMT4" ShapeID="_x0000_i1045" DrawAspect="Content" ObjectID="_1621879129" r:id="rId63"/>
        </w:object>
      </w:r>
      <w:r>
        <w:rPr>
          <w:noProof/>
        </w:rPr>
        <w:t>.</w:t>
      </w:r>
    </w:p>
    <w:p w:rsidR="00867A60" w:rsidRDefault="00867A60" w:rsidP="00867A60">
      <w:pPr>
        <w:tabs>
          <w:tab w:val="center" w:pos="4800"/>
          <w:tab w:val="right" w:pos="9500"/>
        </w:tabs>
        <w:ind w:firstLine="720"/>
        <w:rPr>
          <w:noProof/>
        </w:rPr>
      </w:pPr>
      <w:r>
        <w:rPr>
          <w:noProof/>
        </w:rPr>
        <w:t xml:space="preserve">Рівняння моделі грунтуються на законі Ома і збереження заряду. Позначимо </w:t>
      </w:r>
      <w:r w:rsidRPr="00043B34">
        <w:rPr>
          <w:rFonts w:ascii="Calibri" w:hAnsi="Calibri" w:cs="Calibri"/>
          <w:noProof/>
          <w:position w:val="-12"/>
          <w:sz w:val="24"/>
          <w:lang w:val="ru-RU"/>
        </w:rPr>
        <w:object w:dxaOrig="216" w:dyaOrig="372">
          <v:shape id="_x0000_i1046" type="#_x0000_t75" style="width:10.8pt;height:18.6pt" o:ole="">
            <v:imagedata r:id="rId64" o:title=""/>
          </v:shape>
          <o:OLEObject Type="Embed" ProgID="Equation.DSMT4" ShapeID="_x0000_i1046" DrawAspect="Content" ObjectID="_1621879130" r:id="rId65"/>
        </w:object>
      </w:r>
      <w:r>
        <w:rPr>
          <w:noProof/>
        </w:rPr>
        <w:t xml:space="preserve"> та </w:t>
      </w:r>
      <w:r w:rsidRPr="00043B34">
        <w:rPr>
          <w:rFonts w:ascii="Calibri" w:hAnsi="Calibri" w:cs="Calibri"/>
          <w:noProof/>
          <w:position w:val="-12"/>
          <w:sz w:val="24"/>
          <w:lang w:val="ru-RU"/>
        </w:rPr>
        <w:object w:dxaOrig="264" w:dyaOrig="372">
          <v:shape id="_x0000_i1047" type="#_x0000_t75" style="width:13.2pt;height:18.6pt" o:ole="">
            <v:imagedata r:id="rId66" o:title=""/>
          </v:shape>
          <o:OLEObject Type="Embed" ProgID="Equation.DSMT4" ShapeID="_x0000_i1047" DrawAspect="Content" ObjectID="_1621879131" r:id="rId67"/>
        </w:object>
      </w:r>
      <w:r>
        <w:rPr>
          <w:noProof/>
        </w:rPr>
        <w:t xml:space="preserve"> відповідно електричні струми у внутрішньо- і позаклітинних областях. </w:t>
      </w:r>
    </w:p>
    <w:p w:rsidR="00867A60" w:rsidRDefault="00867A60" w:rsidP="00867A60">
      <w:pPr>
        <w:tabs>
          <w:tab w:val="center" w:pos="4800"/>
          <w:tab w:val="right" w:pos="9500"/>
        </w:tabs>
        <w:ind w:firstLine="720"/>
        <w:rPr>
          <w:noProof/>
        </w:rPr>
      </w:pPr>
    </w:p>
    <w:p w:rsidR="00867A60" w:rsidRPr="00C142F8" w:rsidRDefault="00867A60" w:rsidP="00867A60">
      <w:pPr>
        <w:tabs>
          <w:tab w:val="center" w:pos="4800"/>
          <w:tab w:val="right" w:pos="9500"/>
        </w:tabs>
        <w:ind w:firstLine="720"/>
        <w:jc w:val="right"/>
        <w:rPr>
          <w:noProof/>
          <w:lang w:val="uk-UA"/>
        </w:rPr>
      </w:pPr>
      <w:r>
        <w:rPr>
          <w:noProof/>
        </w:rPr>
        <w:tab/>
      </w:r>
      <w:r w:rsidRPr="00043B34">
        <w:rPr>
          <w:rFonts w:ascii="Calibri" w:hAnsi="Calibri" w:cs="Calibri"/>
          <w:noProof/>
          <w:position w:val="-12"/>
          <w:sz w:val="24"/>
          <w:lang w:val="ru-RU"/>
        </w:rPr>
        <w:object w:dxaOrig="2424" w:dyaOrig="372">
          <v:shape id="_x0000_i1048" type="#_x0000_t75" style="width:121.2pt;height:18.6pt" o:ole="">
            <v:imagedata r:id="rId68" o:title=""/>
          </v:shape>
          <o:OLEObject Type="Embed" ProgID="Equation.DSMT4" ShapeID="_x0000_i1048" DrawAspect="Content" ObjectID="_1621879132" r:id="rId69"/>
        </w:object>
      </w:r>
      <w:r>
        <w:rPr>
          <w:noProof/>
        </w:rPr>
        <w:tab/>
      </w:r>
      <w:r>
        <w:rPr>
          <w:noProof/>
          <w:lang w:val="uk-UA"/>
        </w:rPr>
        <w:t>(2.24)</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rPr>
          <w:noProof/>
        </w:rPr>
      </w:pPr>
      <w:r>
        <w:rPr>
          <w:noProof/>
        </w:rPr>
        <w:t>де</w:t>
      </w:r>
      <w:r w:rsidRPr="00043B34">
        <w:rPr>
          <w:rFonts w:ascii="Calibri" w:hAnsi="Calibri" w:cs="Calibri"/>
          <w:noProof/>
          <w:position w:val="-14"/>
          <w:sz w:val="24"/>
          <w:lang w:val="ru-RU"/>
        </w:rPr>
        <w:object w:dxaOrig="384" w:dyaOrig="384">
          <v:shape id="_x0000_i1049" type="#_x0000_t75" style="width:19.2pt;height:19.2pt" o:ole="">
            <v:imagedata r:id="rId70" o:title=""/>
          </v:shape>
          <o:OLEObject Type="Embed" ProgID="Equation.DSMT4" ShapeID="_x0000_i1049" DrawAspect="Content" ObjectID="_1621879133" r:id="rId71"/>
        </w:object>
      </w:r>
      <w:r>
        <w:rPr>
          <w:noProof/>
        </w:rPr>
        <w:t xml:space="preserve"> і </w:t>
      </w:r>
      <w:r w:rsidRPr="00043B34">
        <w:rPr>
          <w:rFonts w:ascii="Calibri" w:hAnsi="Calibri" w:cs="Calibri"/>
          <w:noProof/>
          <w:position w:val="-14"/>
          <w:sz w:val="24"/>
          <w:lang w:val="ru-RU"/>
        </w:rPr>
        <w:object w:dxaOrig="336" w:dyaOrig="384">
          <v:shape id="_x0000_i1050" type="#_x0000_t75" style="width:16.8pt;height:19.2pt" o:ole="">
            <v:imagedata r:id="rId72" o:title=""/>
          </v:shape>
          <o:OLEObject Type="Embed" ProgID="Equation.DSMT4" ShapeID="_x0000_i1050" DrawAspect="Content" ObjectID="_1621879134" r:id="rId73"/>
        </w:object>
      </w:r>
      <w:r>
        <w:rPr>
          <w:noProof/>
        </w:rPr>
        <w:t xml:space="preserve"> - відповідно тензори провідності (їх вирази наведені нижче) і електричний потенціал у внутрішньо- і екстра-клітинних областях.</w:t>
      </w:r>
    </w:p>
    <w:p w:rsidR="00867A60" w:rsidRDefault="00867A60" w:rsidP="00867A60">
      <w:pPr>
        <w:tabs>
          <w:tab w:val="center" w:pos="4800"/>
          <w:tab w:val="right" w:pos="9500"/>
        </w:tabs>
        <w:ind w:firstLine="720"/>
        <w:rPr>
          <w:noProof/>
        </w:rPr>
      </w:pPr>
      <w:r>
        <w:rPr>
          <w:noProof/>
        </w:rPr>
        <w:lastRenderedPageBreak/>
        <w:t xml:space="preserve">Електричні струми </w:t>
      </w:r>
      <w:r w:rsidRPr="00043B34">
        <w:rPr>
          <w:rFonts w:ascii="Calibri" w:hAnsi="Calibri" w:cs="Calibri"/>
          <w:noProof/>
          <w:position w:val="-12"/>
          <w:sz w:val="24"/>
          <w:lang w:val="ru-RU"/>
        </w:rPr>
        <w:object w:dxaOrig="216" w:dyaOrig="372">
          <v:shape id="_x0000_i1051" type="#_x0000_t75" style="width:10.8pt;height:18.6pt" o:ole="">
            <v:imagedata r:id="rId74" o:title=""/>
          </v:shape>
          <o:OLEObject Type="Embed" ProgID="Equation.DSMT4" ShapeID="_x0000_i1051" DrawAspect="Content" ObjectID="_1621879135" r:id="rId75"/>
        </w:object>
      </w:r>
      <w:r>
        <w:rPr>
          <w:noProof/>
        </w:rPr>
        <w:t xml:space="preserve">, </w:t>
      </w:r>
      <w:r w:rsidRPr="00043B34">
        <w:rPr>
          <w:rFonts w:ascii="Calibri" w:hAnsi="Calibri" w:cs="Calibri"/>
          <w:noProof/>
          <w:position w:val="-12"/>
          <w:sz w:val="24"/>
          <w:lang w:val="ru-RU"/>
        </w:rPr>
        <w:object w:dxaOrig="264" w:dyaOrig="372">
          <v:shape id="_x0000_i1052" type="#_x0000_t75" style="width:13.2pt;height:18.6pt" o:ole="">
            <v:imagedata r:id="rId76" o:title=""/>
          </v:shape>
          <o:OLEObject Type="Embed" ProgID="Equation.DSMT4" ShapeID="_x0000_i1052" DrawAspect="Content" ObjectID="_1621879136" r:id="rId77"/>
        </w:object>
      </w:r>
      <w:r>
        <w:rPr>
          <w:noProof/>
        </w:rPr>
        <w:t xml:space="preserve"> можуть бути розділені на дві складові: поверхневий заряд </w:t>
      </w:r>
      <w:r w:rsidRPr="00043B34">
        <w:rPr>
          <w:rFonts w:ascii="Calibri" w:hAnsi="Calibri" w:cs="Calibri"/>
          <w:noProof/>
          <w:position w:val="-14"/>
          <w:sz w:val="24"/>
          <w:lang w:val="ru-RU"/>
        </w:rPr>
        <w:object w:dxaOrig="384" w:dyaOrig="384">
          <v:shape id="_x0000_i1053" type="#_x0000_t75" style="width:19.2pt;height:19.2pt" o:ole="">
            <v:imagedata r:id="rId78" o:title=""/>
          </v:shape>
          <o:OLEObject Type="Embed" ProgID="Equation.DSMT4" ShapeID="_x0000_i1053" DrawAspect="Content" ObjectID="_1621879137" r:id="rId79"/>
        </w:object>
      </w:r>
      <w:r>
        <w:rPr>
          <w:noProof/>
        </w:rPr>
        <w:t xml:space="preserve"> змінюється внаслідок поведінки конденсатора мембрани, і загальний іонний струм </w:t>
      </w:r>
      <w:r w:rsidRPr="00043B34">
        <w:rPr>
          <w:rFonts w:ascii="Calibri" w:hAnsi="Calibri" w:cs="Calibri"/>
          <w:noProof/>
          <w:position w:val="-12"/>
          <w:sz w:val="24"/>
          <w:lang w:val="ru-RU"/>
        </w:rPr>
        <w:object w:dxaOrig="372" w:dyaOrig="384">
          <v:shape id="_x0000_i1054" type="#_x0000_t75" style="width:18.6pt;height:19.2pt" o:ole="">
            <v:imagedata r:id="rId80" o:title=""/>
          </v:shape>
          <o:OLEObject Type="Embed" ProgID="Equation.DSMT4" ShapeID="_x0000_i1054" DrawAspect="Content" ObjectID="_1621879138" r:id="rId81"/>
        </w:object>
      </w:r>
      <w:r>
        <w:rPr>
          <w:noProof/>
        </w:rPr>
        <w:t xml:space="preserve">, що вимірює поточні обміни від </w:t>
      </w:r>
      <w:r w:rsidRPr="00043B34">
        <w:rPr>
          <w:rFonts w:ascii="Calibri" w:hAnsi="Calibri" w:cs="Calibri"/>
          <w:noProof/>
          <w:position w:val="-12"/>
          <w:sz w:val="24"/>
          <w:lang w:val="ru-RU"/>
        </w:rPr>
        <w:object w:dxaOrig="300" w:dyaOrig="372">
          <v:shape id="_x0000_i1055" type="#_x0000_t75" style="width:15pt;height:18.6pt" o:ole="">
            <v:imagedata r:id="rId82" o:title=""/>
          </v:shape>
          <o:OLEObject Type="Embed" ProgID="Equation.DSMT4" ShapeID="_x0000_i1055" DrawAspect="Content" ObjectID="_1621879139" r:id="rId83"/>
        </w:object>
      </w:r>
      <w:r>
        <w:rPr>
          <w:noProof/>
        </w:rPr>
        <w:t xml:space="preserve"> до </w:t>
      </w:r>
      <w:r w:rsidRPr="00043B34">
        <w:rPr>
          <w:rFonts w:ascii="Calibri" w:hAnsi="Calibri" w:cs="Calibri"/>
          <w:noProof/>
          <w:position w:val="-12"/>
          <w:sz w:val="24"/>
          <w:lang w:val="ru-RU"/>
        </w:rPr>
        <w:object w:dxaOrig="336" w:dyaOrig="372">
          <v:shape id="_x0000_i1056" type="#_x0000_t75" style="width:16.8pt;height:18.6pt" o:ole="">
            <v:imagedata r:id="rId84" o:title=""/>
          </v:shape>
          <o:OLEObject Type="Embed" ProgID="Equation.DSMT4" ShapeID="_x0000_i1056" DrawAspect="Content" ObjectID="_1621879140" r:id="rId85"/>
        </w:object>
      </w:r>
      <w:r>
        <w:rPr>
          <w:noProof/>
        </w:rPr>
        <w:t xml:space="preserve">. Тоді отримаємо </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ind w:firstLine="720"/>
        <w:rPr>
          <w:lang w:val="uk-UA"/>
        </w:rPr>
      </w:pPr>
      <w:r>
        <w:rPr>
          <w:noProof/>
        </w:rPr>
        <w:tab/>
      </w:r>
      <w:r w:rsidRPr="00043B34">
        <w:rPr>
          <w:rFonts w:ascii="Calibri" w:hAnsi="Calibri" w:cs="Calibri"/>
          <w:noProof/>
          <w:position w:val="-24"/>
          <w:sz w:val="24"/>
          <w:lang w:val="ru-RU"/>
        </w:rPr>
        <w:object w:dxaOrig="3696" w:dyaOrig="624">
          <v:shape id="_x0000_i1057" type="#_x0000_t75" style="width:184.8pt;height:31.2pt" o:ole="">
            <v:imagedata r:id="rId86" o:title=""/>
          </v:shape>
          <o:OLEObject Type="Embed" ProgID="Equation.DSMT4" ShapeID="_x0000_i1057" DrawAspect="Content" ObjectID="_1621879141" r:id="rId87"/>
        </w:object>
      </w:r>
      <w:r>
        <w:rPr>
          <w:noProof/>
        </w:rPr>
        <w:tab/>
      </w:r>
      <w:r>
        <w:rPr>
          <w:lang w:val="uk-UA"/>
        </w:rPr>
        <w:t>(2.25)</w:t>
      </w:r>
    </w:p>
    <w:p w:rsidR="00867A60" w:rsidRDefault="00867A60" w:rsidP="00867A60">
      <w:pPr>
        <w:tabs>
          <w:tab w:val="center" w:pos="4800"/>
          <w:tab w:val="right" w:pos="9500"/>
        </w:tabs>
        <w:ind w:firstLine="720"/>
        <w:rPr>
          <w:lang w:val="uk-UA"/>
        </w:rPr>
      </w:pPr>
    </w:p>
    <w:p w:rsidR="00867A60" w:rsidRDefault="00867A60" w:rsidP="00867A60">
      <w:pPr>
        <w:tabs>
          <w:tab w:val="center" w:pos="4800"/>
          <w:tab w:val="right" w:pos="9500"/>
        </w:tabs>
        <w:rPr>
          <w:noProof/>
        </w:rPr>
      </w:pPr>
      <w:r>
        <w:rPr>
          <w:noProof/>
        </w:rPr>
        <w:t xml:space="preserve">де </w:t>
      </w:r>
      <w:r w:rsidRPr="00043B34">
        <w:rPr>
          <w:rFonts w:ascii="Calibri" w:hAnsi="Calibri" w:cs="Calibri"/>
          <w:noProof/>
          <w:position w:val="-6"/>
          <w:sz w:val="24"/>
          <w:lang w:val="ru-RU"/>
        </w:rPr>
        <w:object w:dxaOrig="204" w:dyaOrig="216">
          <v:shape id="_x0000_i1058" type="#_x0000_t75" style="width:10.2pt;height:10.8pt" o:ole="">
            <v:imagedata r:id="rId88" o:title=""/>
          </v:shape>
          <o:OLEObject Type="Embed" ProgID="Equation.DSMT4" ShapeID="_x0000_i1058" DrawAspect="Content" ObjectID="_1621879142" r:id="rId89"/>
        </w:object>
      </w:r>
      <w:r>
        <w:rPr>
          <w:noProof/>
        </w:rPr>
        <w:t xml:space="preserve"> - нормаль від </w:t>
      </w:r>
      <w:r w:rsidRPr="00043B34">
        <w:rPr>
          <w:rFonts w:ascii="Calibri" w:hAnsi="Calibri" w:cs="Calibri"/>
          <w:noProof/>
          <w:position w:val="-12"/>
          <w:sz w:val="24"/>
          <w:lang w:val="ru-RU"/>
        </w:rPr>
        <w:object w:dxaOrig="300" w:dyaOrig="372">
          <v:shape id="_x0000_i1059" type="#_x0000_t75" style="width:15pt;height:18.6pt" o:ole="">
            <v:imagedata r:id="rId90" o:title=""/>
          </v:shape>
          <o:OLEObject Type="Embed" ProgID="Equation.DSMT4" ShapeID="_x0000_i1059" DrawAspect="Content" ObjectID="_1621879143" r:id="rId91"/>
        </w:object>
      </w:r>
      <w:r>
        <w:rPr>
          <w:noProof/>
        </w:rPr>
        <w:t xml:space="preserve"> до </w:t>
      </w:r>
      <w:r w:rsidRPr="00043B34">
        <w:rPr>
          <w:rFonts w:ascii="Calibri" w:hAnsi="Calibri" w:cs="Calibri"/>
          <w:noProof/>
          <w:position w:val="-12"/>
          <w:sz w:val="24"/>
          <w:lang w:val="ru-RU"/>
        </w:rPr>
        <w:object w:dxaOrig="336" w:dyaOrig="372">
          <v:shape id="_x0000_i1060" type="#_x0000_t75" style="width:16.8pt;height:18.6pt" o:ole="">
            <v:imagedata r:id="rId92" o:title=""/>
          </v:shape>
          <o:OLEObject Type="Embed" ProgID="Equation.DSMT4" ShapeID="_x0000_i1060" DrawAspect="Content" ObjectID="_1621879144" r:id="rId93"/>
        </w:object>
      </w:r>
      <w:r>
        <w:rPr>
          <w:noProof/>
        </w:rPr>
        <w:t>.</w:t>
      </w:r>
      <w:r w:rsidRPr="0002077A">
        <w:rPr>
          <w:noProof/>
        </w:rPr>
        <w:t xml:space="preserve"> </w:t>
      </w:r>
      <w:r>
        <w:rPr>
          <w:noProof/>
        </w:rPr>
        <w:t xml:space="preserve">Зробимо припущення: поверхневий заряд вважається лінійно пропорційним трансмембранному потенціалу </w:t>
      </w:r>
      <w:r w:rsidRPr="00043B34">
        <w:rPr>
          <w:rFonts w:ascii="Calibri" w:hAnsi="Calibri" w:cs="Calibri"/>
          <w:noProof/>
          <w:position w:val="-12"/>
          <w:sz w:val="24"/>
          <w:lang w:val="ru-RU"/>
        </w:rPr>
        <w:object w:dxaOrig="1140" w:dyaOrig="372">
          <v:shape id="_x0000_i1061" type="#_x0000_t75" style="width:57pt;height:18.6pt" o:ole="">
            <v:imagedata r:id="rId94" o:title=""/>
          </v:shape>
          <o:OLEObject Type="Embed" ProgID="Equation.DSMT4" ShapeID="_x0000_i1061" DrawAspect="Content" ObjectID="_1621879145" r:id="rId95"/>
        </w:object>
      </w:r>
      <w:r>
        <w:rPr>
          <w:noProof/>
        </w:rPr>
        <w:t>:</w:t>
      </w:r>
    </w:p>
    <w:p w:rsidR="00867A60" w:rsidRDefault="00867A60" w:rsidP="00867A60">
      <w:pPr>
        <w:tabs>
          <w:tab w:val="center" w:pos="4800"/>
          <w:tab w:val="right" w:pos="9500"/>
        </w:tabs>
        <w:rPr>
          <w:noProof/>
        </w:rPr>
      </w:pPr>
    </w:p>
    <w:p w:rsidR="00867A60" w:rsidRPr="00C142F8" w:rsidRDefault="00867A60" w:rsidP="00867A60">
      <w:pPr>
        <w:tabs>
          <w:tab w:val="center" w:pos="4800"/>
          <w:tab w:val="right" w:pos="9500"/>
        </w:tabs>
        <w:ind w:firstLine="720"/>
        <w:rPr>
          <w:noProof/>
          <w:lang w:val="uk-UA"/>
        </w:rPr>
      </w:pPr>
      <w:r>
        <w:rPr>
          <w:noProof/>
        </w:rPr>
        <w:tab/>
      </w:r>
      <w:r w:rsidRPr="00043B34">
        <w:rPr>
          <w:rFonts w:ascii="Calibri" w:hAnsi="Calibri" w:cs="Calibri"/>
          <w:noProof/>
          <w:position w:val="-12"/>
          <w:sz w:val="24"/>
          <w:lang w:val="ru-RU"/>
        </w:rPr>
        <w:object w:dxaOrig="1092" w:dyaOrig="372">
          <v:shape id="_x0000_i1062" type="#_x0000_t75" style="width:54.6pt;height:18.6pt" o:ole="">
            <v:imagedata r:id="rId96" o:title=""/>
          </v:shape>
          <o:OLEObject Type="Embed" ProgID="Equation.DSMT4" ShapeID="_x0000_i1062" DrawAspect="Content" ObjectID="_1621879146" r:id="rId97"/>
        </w:object>
      </w:r>
      <w:r>
        <w:rPr>
          <w:noProof/>
        </w:rPr>
        <w:tab/>
      </w:r>
      <w:r>
        <w:rPr>
          <w:noProof/>
          <w:lang w:val="uk-UA"/>
        </w:rPr>
        <w:t>(2.26)</w:t>
      </w:r>
    </w:p>
    <w:p w:rsidR="00867A60" w:rsidRDefault="00867A60" w:rsidP="00867A60">
      <w:pPr>
        <w:tabs>
          <w:tab w:val="center" w:pos="4800"/>
          <w:tab w:val="right" w:pos="9500"/>
        </w:tabs>
        <w:rPr>
          <w:noProof/>
        </w:rPr>
      </w:pPr>
    </w:p>
    <w:p w:rsidR="00867A60" w:rsidRDefault="00CC55CD" w:rsidP="00867A60">
      <w:pPr>
        <w:tabs>
          <w:tab w:val="center" w:pos="4800"/>
          <w:tab w:val="right" w:pos="9500"/>
        </w:tabs>
        <w:ind w:firstLine="720"/>
        <w:rPr>
          <w:noProof/>
        </w:rPr>
      </w:pPr>
      <w:r w:rsidRPr="0002077A">
        <w:rPr>
          <w:noProof/>
          <w:lang w:val="ru-RU" w:eastAsia="ru-RU"/>
        </w:rPr>
        <w:drawing>
          <wp:inline distT="0" distB="0" distL="0" distR="0">
            <wp:extent cx="5349240" cy="3688080"/>
            <wp:effectExtent l="0" t="0" r="0" b="0"/>
            <wp:docPr id="1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349240" cy="3688080"/>
                    </a:xfrm>
                    <a:prstGeom prst="rect">
                      <a:avLst/>
                    </a:prstGeom>
                    <a:noFill/>
                    <a:ln>
                      <a:noFill/>
                    </a:ln>
                  </pic:spPr>
                </pic:pic>
              </a:graphicData>
            </a:graphic>
          </wp:inline>
        </w:drawing>
      </w:r>
      <w:r w:rsidR="00867A60">
        <w:rPr>
          <w:noProof/>
        </w:rPr>
        <w:t xml:space="preserve"> </w:t>
      </w:r>
    </w:p>
    <w:p w:rsidR="00867A60" w:rsidRDefault="00867A60" w:rsidP="00867A60">
      <w:pPr>
        <w:ind w:firstLine="708"/>
        <w:jc w:val="center"/>
        <w:rPr>
          <w:lang w:val="uk-UA"/>
        </w:rPr>
      </w:pPr>
      <w:r>
        <w:rPr>
          <w:lang w:val="uk-UA"/>
        </w:rPr>
        <w:t xml:space="preserve">Рисунок </w:t>
      </w:r>
      <w:r w:rsidR="00E1681B">
        <w:rPr>
          <w:lang w:val="uk-UA"/>
        </w:rPr>
        <w:t>2.3</w:t>
      </w:r>
      <w:r>
        <w:rPr>
          <w:lang w:val="uk-UA"/>
        </w:rPr>
        <w:t>. Електричний цикл клітини і потенціал дії</w:t>
      </w:r>
    </w:p>
    <w:p w:rsidR="00867A60" w:rsidRDefault="00867A60" w:rsidP="00867A60">
      <w:pPr>
        <w:tabs>
          <w:tab w:val="center" w:pos="4800"/>
          <w:tab w:val="right" w:pos="9500"/>
        </w:tabs>
        <w:rPr>
          <w:noProof/>
        </w:rPr>
      </w:pPr>
    </w:p>
    <w:p w:rsidR="00867A60" w:rsidRDefault="00867A60" w:rsidP="00867A60">
      <w:pPr>
        <w:tabs>
          <w:tab w:val="center" w:pos="4800"/>
          <w:tab w:val="right" w:pos="9500"/>
        </w:tabs>
        <w:rPr>
          <w:noProof/>
        </w:rPr>
      </w:pPr>
      <w:r>
        <w:rPr>
          <w:noProof/>
        </w:rPr>
        <w:t xml:space="preserve">де </w:t>
      </w:r>
      <w:r w:rsidRPr="00043B34">
        <w:rPr>
          <w:rFonts w:ascii="Calibri" w:hAnsi="Calibri" w:cs="Calibri"/>
          <w:noProof/>
          <w:position w:val="-12"/>
          <w:sz w:val="24"/>
          <w:lang w:val="ru-RU"/>
        </w:rPr>
        <w:object w:dxaOrig="336" w:dyaOrig="372">
          <v:shape id="_x0000_i1063" type="#_x0000_t75" style="width:16.8pt;height:18.6pt" o:ole="">
            <v:imagedata r:id="rId99" o:title=""/>
          </v:shape>
          <o:OLEObject Type="Embed" ProgID="Equation.DSMT4" ShapeID="_x0000_i1063" DrawAspect="Content" ObjectID="_1621879147" r:id="rId100"/>
        </w:object>
      </w:r>
      <w:r>
        <w:rPr>
          <w:noProof/>
        </w:rPr>
        <w:t xml:space="preserve"> - ємність на одиницю площі мембрани. Тоді рівняння (</w:t>
      </w:r>
      <w:r>
        <w:rPr>
          <w:noProof/>
          <w:lang w:val="uk-UA"/>
        </w:rPr>
        <w:t>2.21</w:t>
      </w:r>
      <w:r>
        <w:rPr>
          <w:noProof/>
        </w:rPr>
        <w:t>), (</w:t>
      </w:r>
      <w:r>
        <w:rPr>
          <w:noProof/>
          <w:lang w:val="uk-UA"/>
        </w:rPr>
        <w:t>2.22</w:t>
      </w:r>
      <w:r>
        <w:rPr>
          <w:noProof/>
        </w:rPr>
        <w:t xml:space="preserve">) призводять до першого рівняння моделі в мікроскопічному масштабі </w:t>
      </w:r>
    </w:p>
    <w:p w:rsidR="00B6620B" w:rsidRDefault="00B6620B" w:rsidP="00867A60">
      <w:pPr>
        <w:tabs>
          <w:tab w:val="center" w:pos="4800"/>
          <w:tab w:val="right" w:pos="9500"/>
        </w:tabs>
        <w:rPr>
          <w:noProof/>
        </w:rPr>
      </w:pPr>
    </w:p>
    <w:p w:rsidR="00867A60" w:rsidRPr="00C142F8" w:rsidRDefault="00867A60" w:rsidP="00867A60">
      <w:pPr>
        <w:tabs>
          <w:tab w:val="center" w:pos="4800"/>
          <w:tab w:val="right" w:pos="9500"/>
        </w:tabs>
        <w:ind w:firstLine="720"/>
        <w:rPr>
          <w:noProof/>
          <w:lang w:val="uk-UA"/>
        </w:rPr>
      </w:pPr>
      <w:r>
        <w:rPr>
          <w:noProof/>
        </w:rPr>
        <w:tab/>
      </w:r>
      <w:r w:rsidRPr="00043B34">
        <w:rPr>
          <w:rFonts w:ascii="Calibri" w:hAnsi="Calibri" w:cs="Calibri"/>
          <w:noProof/>
          <w:position w:val="-24"/>
          <w:sz w:val="24"/>
          <w:lang w:val="ru-RU"/>
        </w:rPr>
        <w:object w:dxaOrig="2052" w:dyaOrig="624">
          <v:shape id="_x0000_i1064" type="#_x0000_t75" style="width:102.6pt;height:31.2pt" o:ole="">
            <v:imagedata r:id="rId101" o:title=""/>
          </v:shape>
          <o:OLEObject Type="Embed" ProgID="Equation.DSMT4" ShapeID="_x0000_i1064" DrawAspect="Content" ObjectID="_1621879148" r:id="rId102"/>
        </w:object>
      </w:r>
      <w:r>
        <w:rPr>
          <w:noProof/>
        </w:rPr>
        <w:tab/>
      </w:r>
      <w:r>
        <w:rPr>
          <w:noProof/>
          <w:lang w:val="uk-UA"/>
        </w:rPr>
        <w:t>(2.27)</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ind w:firstLine="720"/>
        <w:rPr>
          <w:noProof/>
        </w:rPr>
      </w:pPr>
      <w:r>
        <w:rPr>
          <w:noProof/>
        </w:rPr>
        <w:t xml:space="preserve">Крім того, закон збереження застосовується на мембрані </w:t>
      </w:r>
      <w:r w:rsidRPr="00043B34">
        <w:rPr>
          <w:rFonts w:ascii="Calibri" w:hAnsi="Calibri" w:cs="Calibri"/>
          <w:noProof/>
          <w:position w:val="-12"/>
          <w:sz w:val="24"/>
          <w:lang w:val="ru-RU"/>
        </w:rPr>
        <w:object w:dxaOrig="336" w:dyaOrig="372">
          <v:shape id="_x0000_i1065" type="#_x0000_t75" style="width:16.8pt;height:18.6pt" o:ole="">
            <v:imagedata r:id="rId103" o:title=""/>
          </v:shape>
          <o:OLEObject Type="Embed" ProgID="Equation.DSMT4" ShapeID="_x0000_i1065" DrawAspect="Content" ObjectID="_1621879149" r:id="rId104"/>
        </w:object>
      </w:r>
      <w:r>
        <w:rPr>
          <w:noProof/>
        </w:rPr>
        <w:t xml:space="preserve"> до електричних струмів, що призводить до другого рівняння моделі в мікроскопічному масштабі </w:t>
      </w:r>
    </w:p>
    <w:p w:rsidR="00867A60" w:rsidRDefault="00867A60" w:rsidP="00867A60">
      <w:pPr>
        <w:tabs>
          <w:tab w:val="center" w:pos="4800"/>
          <w:tab w:val="right" w:pos="9500"/>
        </w:tabs>
        <w:ind w:firstLine="720"/>
        <w:rPr>
          <w:noProof/>
        </w:rPr>
      </w:pPr>
    </w:p>
    <w:p w:rsidR="00867A60" w:rsidRPr="00C142F8" w:rsidRDefault="00867A60" w:rsidP="00867A60">
      <w:pPr>
        <w:tabs>
          <w:tab w:val="center" w:pos="4800"/>
          <w:tab w:val="right" w:pos="9500"/>
        </w:tabs>
        <w:ind w:firstLine="720"/>
        <w:rPr>
          <w:noProof/>
          <w:lang w:val="uk-UA"/>
        </w:rPr>
      </w:pPr>
      <w:r>
        <w:rPr>
          <w:noProof/>
        </w:rPr>
        <w:tab/>
      </w:r>
      <w:r w:rsidRPr="00043B34">
        <w:rPr>
          <w:rFonts w:ascii="Calibri" w:hAnsi="Calibri" w:cs="Calibri"/>
          <w:noProof/>
          <w:position w:val="-12"/>
          <w:sz w:val="24"/>
          <w:lang w:val="ru-RU"/>
        </w:rPr>
        <w:object w:dxaOrig="1176" w:dyaOrig="372">
          <v:shape id="_x0000_i1066" type="#_x0000_t75" style="width:58.8pt;height:18.6pt" o:ole="">
            <v:imagedata r:id="rId105" o:title=""/>
          </v:shape>
          <o:OLEObject Type="Embed" ProgID="Equation.DSMT4" ShapeID="_x0000_i1066" DrawAspect="Content" ObjectID="_1621879150" r:id="rId106"/>
        </w:object>
      </w:r>
      <w:r>
        <w:rPr>
          <w:noProof/>
        </w:rPr>
        <w:tab/>
      </w:r>
      <w:r>
        <w:rPr>
          <w:noProof/>
          <w:lang w:val="uk-UA"/>
        </w:rPr>
        <w:t>(2.28)</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ind w:firstLine="720"/>
        <w:rPr>
          <w:noProof/>
        </w:rPr>
      </w:pPr>
      <w:r>
        <w:rPr>
          <w:noProof/>
        </w:rPr>
        <w:t>Використовуючи визначення трансмембранного потенціалу і рівнянь (</w:t>
      </w:r>
      <w:r>
        <w:rPr>
          <w:noProof/>
          <w:lang w:val="uk-UA"/>
        </w:rPr>
        <w:t>2.21</w:t>
      </w:r>
      <w:r>
        <w:rPr>
          <w:noProof/>
        </w:rPr>
        <w:t>), рівняння (</w:t>
      </w:r>
      <w:r>
        <w:rPr>
          <w:noProof/>
          <w:lang w:val="uk-UA"/>
        </w:rPr>
        <w:t>(2.27</w:t>
      </w:r>
      <w:r>
        <w:rPr>
          <w:noProof/>
        </w:rPr>
        <w:t>),(</w:t>
      </w:r>
      <w:r>
        <w:rPr>
          <w:noProof/>
          <w:lang w:val="uk-UA"/>
        </w:rPr>
        <w:t>(2.24)</w:t>
      </w:r>
      <w:r>
        <w:rPr>
          <w:noProof/>
        </w:rPr>
        <w:t xml:space="preserve">) можна записати в термінах </w:t>
      </w:r>
      <w:r w:rsidRPr="00043B34">
        <w:rPr>
          <w:rFonts w:ascii="Calibri" w:hAnsi="Calibri" w:cs="Calibri"/>
          <w:noProof/>
          <w:position w:val="-12"/>
          <w:sz w:val="24"/>
          <w:lang w:val="ru-RU"/>
        </w:rPr>
        <w:object w:dxaOrig="300" w:dyaOrig="372">
          <v:shape id="_x0000_i1067" type="#_x0000_t75" style="width:15pt;height:18.6pt" o:ole="">
            <v:imagedata r:id="rId107" o:title=""/>
          </v:shape>
          <o:OLEObject Type="Embed" ProgID="Equation.DSMT4" ShapeID="_x0000_i1067" DrawAspect="Content" ObjectID="_1621879151" r:id="rId108"/>
        </w:object>
      </w:r>
      <w:r>
        <w:rPr>
          <w:noProof/>
        </w:rPr>
        <w:t xml:space="preserve"> і </w:t>
      </w:r>
      <w:r w:rsidRPr="00043B34">
        <w:rPr>
          <w:rFonts w:ascii="Calibri" w:hAnsi="Calibri" w:cs="Calibri"/>
          <w:noProof/>
          <w:position w:val="-12"/>
          <w:sz w:val="24"/>
          <w:lang w:val="ru-RU"/>
        </w:rPr>
        <w:object w:dxaOrig="264" w:dyaOrig="372">
          <v:shape id="_x0000_i1068" type="#_x0000_t75" style="width:13.2pt;height:18.6pt" o:ole="">
            <v:imagedata r:id="rId109" o:title=""/>
          </v:shape>
          <o:OLEObject Type="Embed" ProgID="Equation.DSMT4" ShapeID="_x0000_i1068" DrawAspect="Content" ObjectID="_1621879152" r:id="rId110"/>
        </w:object>
      </w:r>
      <w:r>
        <w:rPr>
          <w:noProof/>
        </w:rPr>
        <w:t xml:space="preserve"> в мікроскопічному масштабі: </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ind w:firstLine="720"/>
        <w:rPr>
          <w:noProof/>
          <w:lang w:val="uk-UA"/>
        </w:rPr>
      </w:pPr>
      <w:r>
        <w:rPr>
          <w:noProof/>
        </w:rPr>
        <w:tab/>
      </w:r>
      <w:r w:rsidRPr="00043B34">
        <w:rPr>
          <w:rFonts w:ascii="Calibri" w:hAnsi="Calibri" w:cs="Calibri"/>
          <w:noProof/>
          <w:position w:val="-46"/>
          <w:sz w:val="24"/>
          <w:lang w:val="ru-RU"/>
        </w:rPr>
        <w:object w:dxaOrig="4836" w:dyaOrig="1032">
          <v:shape id="_x0000_i1069" type="#_x0000_t75" style="width:241.8pt;height:51.6pt" o:ole="">
            <v:imagedata r:id="rId111" o:title=""/>
          </v:shape>
          <o:OLEObject Type="Embed" ProgID="Equation.DSMT4" ShapeID="_x0000_i1069" DrawAspect="Content" ObjectID="_1621879153" r:id="rId112"/>
        </w:object>
      </w:r>
      <w:r>
        <w:rPr>
          <w:noProof/>
        </w:rPr>
        <w:tab/>
      </w:r>
      <w:r>
        <w:rPr>
          <w:noProof/>
          <w:lang w:val="uk-UA"/>
        </w:rPr>
        <w:t>(2.29)</w:t>
      </w:r>
    </w:p>
    <w:p w:rsidR="00867A60" w:rsidRPr="00C142F8" w:rsidRDefault="00867A60" w:rsidP="00867A60">
      <w:pPr>
        <w:tabs>
          <w:tab w:val="center" w:pos="4800"/>
          <w:tab w:val="right" w:pos="9500"/>
        </w:tabs>
        <w:ind w:firstLine="720"/>
        <w:rPr>
          <w:noProof/>
          <w:lang w:val="uk-UA"/>
        </w:rPr>
      </w:pPr>
    </w:p>
    <w:p w:rsidR="00867A60" w:rsidRDefault="00867A60" w:rsidP="00867A60">
      <w:pPr>
        <w:tabs>
          <w:tab w:val="center" w:pos="4800"/>
          <w:tab w:val="right" w:pos="9500"/>
        </w:tabs>
        <w:ind w:firstLine="720"/>
        <w:rPr>
          <w:noProof/>
        </w:rPr>
      </w:pPr>
      <w:r>
        <w:rPr>
          <w:noProof/>
        </w:rPr>
        <w:t xml:space="preserve">Рівняння </w:t>
      </w:r>
      <w:r>
        <w:rPr>
          <w:noProof/>
          <w:lang w:val="uk-UA"/>
        </w:rPr>
        <w:t xml:space="preserve">(2.29) </w:t>
      </w:r>
      <w:r>
        <w:rPr>
          <w:noProof/>
        </w:rPr>
        <w:t xml:space="preserve">являють собою дискретний опис моделі на внутрішньо- і позаклітинній областях </w:t>
      </w:r>
      <w:r w:rsidRPr="00043B34">
        <w:rPr>
          <w:rFonts w:ascii="Calibri" w:hAnsi="Calibri" w:cs="Calibri"/>
          <w:noProof/>
          <w:position w:val="-12"/>
          <w:sz w:val="24"/>
          <w:lang w:val="ru-RU"/>
        </w:rPr>
        <w:object w:dxaOrig="300" w:dyaOrig="372">
          <v:shape id="_x0000_i1070" type="#_x0000_t75" style="width:15pt;height:18.6pt" o:ole="">
            <v:imagedata r:id="rId113" o:title=""/>
          </v:shape>
          <o:OLEObject Type="Embed" ProgID="Equation.DSMT4" ShapeID="_x0000_i1070" DrawAspect="Content" ObjectID="_1621879154" r:id="rId114"/>
        </w:object>
      </w:r>
      <w:r>
        <w:rPr>
          <w:noProof/>
        </w:rPr>
        <w:t xml:space="preserve"> і </w:t>
      </w:r>
      <w:r w:rsidRPr="00043B34">
        <w:rPr>
          <w:rFonts w:ascii="Calibri" w:hAnsi="Calibri" w:cs="Calibri"/>
          <w:noProof/>
          <w:position w:val="-12"/>
          <w:sz w:val="24"/>
          <w:lang w:val="ru-RU"/>
        </w:rPr>
        <w:object w:dxaOrig="336" w:dyaOrig="372">
          <v:shape id="_x0000_i1071" type="#_x0000_t75" style="width:16.8pt;height:18.6pt" o:ole="">
            <v:imagedata r:id="rId115" o:title=""/>
          </v:shape>
          <o:OLEObject Type="Embed" ProgID="Equation.DSMT4" ShapeID="_x0000_i1071" DrawAspect="Content" ObjectID="_1621879155" r:id="rId116"/>
        </w:object>
      </w:r>
      <w:r>
        <w:rPr>
          <w:noProof/>
        </w:rPr>
        <w:t xml:space="preserve">. Гомогенізацію необхідно писати безперервно Матеріальні рівняння на макроскопічному масштабі. Ми не деталізуємо гомогенізацію посилатися на оригінальну роботу Тунга [Tun78], а також на нові роботи, як для [HP10] і [Col14]. Така гомогенізація призводить до класичного формулювання рівнянь бідомайн на всьому областьі серця (зберігаючи однакові позначення як для мікроскопічної шкали заради простоти) </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ind w:firstLine="720"/>
        <w:rPr>
          <w:noProof/>
          <w:lang w:val="uk-UA"/>
        </w:rPr>
      </w:pPr>
      <w:r>
        <w:rPr>
          <w:noProof/>
        </w:rPr>
        <w:tab/>
      </w:r>
      <w:r w:rsidRPr="00043B34">
        <w:rPr>
          <w:rFonts w:ascii="Calibri" w:hAnsi="Calibri" w:cs="Calibri"/>
          <w:noProof/>
          <w:position w:val="-48"/>
          <w:sz w:val="24"/>
          <w:lang w:val="ru-RU"/>
        </w:rPr>
        <w:object w:dxaOrig="5640" w:dyaOrig="1092">
          <v:shape id="_x0000_i1072" type="#_x0000_t75" style="width:282pt;height:54.6pt" o:ole="">
            <v:imagedata r:id="rId117" o:title=""/>
          </v:shape>
          <o:OLEObject Type="Embed" ProgID="Equation.DSMT4" ShapeID="_x0000_i1072" DrawAspect="Content" ObjectID="_1621879156" r:id="rId118"/>
        </w:object>
      </w:r>
      <w:r>
        <w:rPr>
          <w:noProof/>
        </w:rPr>
        <w:tab/>
      </w:r>
      <w:r>
        <w:rPr>
          <w:noProof/>
          <w:lang w:val="uk-UA"/>
        </w:rPr>
        <w:t>(2.30)</w:t>
      </w:r>
    </w:p>
    <w:p w:rsidR="00867A60" w:rsidRPr="00C142F8" w:rsidRDefault="00867A60" w:rsidP="00867A60">
      <w:pPr>
        <w:tabs>
          <w:tab w:val="center" w:pos="4800"/>
          <w:tab w:val="right" w:pos="9500"/>
        </w:tabs>
        <w:ind w:firstLine="720"/>
        <w:rPr>
          <w:noProof/>
          <w:lang w:val="uk-UA"/>
        </w:rPr>
      </w:pPr>
    </w:p>
    <w:p w:rsidR="00867A60" w:rsidRDefault="00867A60" w:rsidP="00867A60">
      <w:pPr>
        <w:tabs>
          <w:tab w:val="center" w:pos="4800"/>
          <w:tab w:val="right" w:pos="9500"/>
        </w:tabs>
        <w:rPr>
          <w:noProof/>
        </w:rPr>
      </w:pPr>
      <w:r>
        <w:rPr>
          <w:noProof/>
        </w:rPr>
        <w:lastRenderedPageBreak/>
        <w:t xml:space="preserve">де </w:t>
      </w:r>
      <w:r w:rsidRPr="00043B34">
        <w:rPr>
          <w:rFonts w:ascii="Calibri" w:hAnsi="Calibri" w:cs="Calibri"/>
          <w:noProof/>
          <w:position w:val="-12"/>
          <w:sz w:val="24"/>
          <w:lang w:val="ru-RU"/>
        </w:rPr>
        <w:object w:dxaOrig="312" w:dyaOrig="372">
          <v:shape id="_x0000_i1073" type="#_x0000_t75" style="width:15.6pt;height:18.6pt" o:ole="">
            <v:imagedata r:id="rId119" o:title=""/>
          </v:shape>
          <o:OLEObject Type="Embed" ProgID="Equation.DSMT4" ShapeID="_x0000_i1073" DrawAspect="Content" ObjectID="_1621879157" r:id="rId120"/>
        </w:object>
      </w:r>
      <w:r>
        <w:rPr>
          <w:noProof/>
        </w:rPr>
        <w:t xml:space="preserve"> - відношення площі мембрани до одиниці об'єму, і загальний іонний струм розділений на іонний обмінний струм </w:t>
      </w:r>
      <w:r w:rsidRPr="00043B34">
        <w:rPr>
          <w:rFonts w:ascii="Calibri" w:hAnsi="Calibri" w:cs="Calibri"/>
          <w:noProof/>
          <w:position w:val="-12"/>
          <w:sz w:val="24"/>
          <w:lang w:val="ru-RU"/>
        </w:rPr>
        <w:object w:dxaOrig="372" w:dyaOrig="372">
          <v:shape id="_x0000_i1074" type="#_x0000_t75" style="width:18.6pt;height:18.6pt" o:ole="">
            <v:imagedata r:id="rId121" o:title=""/>
          </v:shape>
          <o:OLEObject Type="Embed" ProgID="Equation.DSMT4" ShapeID="_x0000_i1074" DrawAspect="Content" ObjectID="_1621879158" r:id="rId122"/>
        </w:object>
      </w:r>
      <w:r>
        <w:rPr>
          <w:noProof/>
        </w:rPr>
        <w:t xml:space="preserve"> і прикладний зовнішній </w:t>
      </w:r>
    </w:p>
    <w:p w:rsidR="00867A60" w:rsidRDefault="00867A60" w:rsidP="00867A60">
      <w:pPr>
        <w:tabs>
          <w:tab w:val="center" w:pos="4800"/>
          <w:tab w:val="right" w:pos="9500"/>
        </w:tabs>
        <w:rPr>
          <w:noProof/>
        </w:rPr>
      </w:pPr>
    </w:p>
    <w:p w:rsidR="00867A60" w:rsidRDefault="00867A60" w:rsidP="00867A60">
      <w:pPr>
        <w:tabs>
          <w:tab w:val="center" w:pos="4800"/>
          <w:tab w:val="right" w:pos="9500"/>
        </w:tabs>
        <w:rPr>
          <w:noProof/>
        </w:rPr>
      </w:pPr>
      <w:r>
        <w:rPr>
          <w:noProof/>
        </w:rPr>
        <w:t xml:space="preserve">стимул </w:t>
      </w:r>
      <w:r w:rsidRPr="00043B34">
        <w:rPr>
          <w:rFonts w:ascii="Calibri" w:hAnsi="Calibri" w:cs="Calibri"/>
          <w:noProof/>
          <w:position w:val="-14"/>
          <w:sz w:val="24"/>
          <w:lang w:val="ru-RU"/>
        </w:rPr>
        <w:object w:dxaOrig="408" w:dyaOrig="384">
          <v:shape id="_x0000_i1075" type="#_x0000_t75" style="width:20.4pt;height:19.2pt" o:ole="">
            <v:imagedata r:id="rId123" o:title=""/>
          </v:shape>
          <o:OLEObject Type="Embed" ProgID="Equation.DSMT4" ShapeID="_x0000_i1075" DrawAspect="Content" ObjectID="_1621879159" r:id="rId124"/>
        </w:object>
      </w:r>
      <w:r>
        <w:rPr>
          <w:noProof/>
        </w:rPr>
        <w:t>.</w:t>
      </w:r>
    </w:p>
    <w:p w:rsidR="00867A60" w:rsidRDefault="00867A60" w:rsidP="00867A60">
      <w:pPr>
        <w:tabs>
          <w:tab w:val="center" w:pos="4800"/>
          <w:tab w:val="right" w:pos="9500"/>
        </w:tabs>
        <w:ind w:firstLine="720"/>
        <w:rPr>
          <w:noProof/>
        </w:rPr>
      </w:pPr>
      <w:r>
        <w:rPr>
          <w:noProof/>
        </w:rPr>
        <w:t xml:space="preserve">Що стосується межових умов, то спочатку припустимо, що це внутрішньоклітинний струм </w:t>
      </w:r>
      <w:r w:rsidRPr="00043B34">
        <w:rPr>
          <w:rFonts w:ascii="Calibri" w:hAnsi="Calibri" w:cs="Calibri"/>
          <w:noProof/>
          <w:position w:val="-12"/>
          <w:sz w:val="24"/>
          <w:lang w:val="ru-RU"/>
        </w:rPr>
        <w:object w:dxaOrig="216" w:dyaOrig="372">
          <v:shape id="_x0000_i1076" type="#_x0000_t75" style="width:10.8pt;height:18.6pt" o:ole="">
            <v:imagedata r:id="rId125" o:title=""/>
          </v:shape>
          <o:OLEObject Type="Embed" ProgID="Equation.DSMT4" ShapeID="_x0000_i1076" DrawAspect="Content" ObjectID="_1621879160" r:id="rId126"/>
        </w:object>
      </w:r>
      <w:r>
        <w:rPr>
          <w:noProof/>
        </w:rPr>
        <w:t xml:space="preserve"> не поширюється поза область серця, тобто </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ind w:firstLine="720"/>
        <w:rPr>
          <w:noProof/>
        </w:rPr>
      </w:pPr>
      <w:r>
        <w:rPr>
          <w:noProof/>
        </w:rPr>
        <w:tab/>
      </w:r>
      <w:r w:rsidRPr="00043B34">
        <w:rPr>
          <w:rFonts w:ascii="Calibri" w:hAnsi="Calibri" w:cs="Calibri"/>
          <w:noProof/>
          <w:position w:val="-12"/>
          <w:sz w:val="24"/>
          <w:lang w:val="ru-RU"/>
        </w:rPr>
        <w:object w:dxaOrig="1992" w:dyaOrig="372">
          <v:shape id="_x0000_i1077" type="#_x0000_t75" style="width:99.6pt;height:18.6pt" o:ole="">
            <v:imagedata r:id="rId127" o:title=""/>
          </v:shape>
          <o:OLEObject Type="Embed" ProgID="Equation.DSMT4" ShapeID="_x0000_i1077" DrawAspect="Content" ObjectID="_1621879161" r:id="rId128"/>
        </w:object>
      </w:r>
      <w:r>
        <w:rPr>
          <w:noProof/>
        </w:rPr>
        <w:tab/>
      </w:r>
      <w:r>
        <w:rPr>
          <w:noProof/>
          <w:lang w:val="uk-UA"/>
        </w:rPr>
        <w:t>(2.31)</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rPr>
          <w:noProof/>
        </w:rPr>
      </w:pPr>
      <w:r>
        <w:rPr>
          <w:noProof/>
        </w:rPr>
        <w:t xml:space="preserve">або з точки зору трансмембранного потенціалу і позаклітинного потенціалу </w:t>
      </w:r>
    </w:p>
    <w:p w:rsidR="00867A60" w:rsidRDefault="00867A60" w:rsidP="00867A60">
      <w:pPr>
        <w:tabs>
          <w:tab w:val="center" w:pos="4800"/>
          <w:tab w:val="right" w:pos="9500"/>
        </w:tabs>
        <w:rPr>
          <w:noProof/>
        </w:rPr>
      </w:pPr>
    </w:p>
    <w:p w:rsidR="00867A60" w:rsidRPr="00C142F8" w:rsidRDefault="00867A60" w:rsidP="00867A60">
      <w:pPr>
        <w:tabs>
          <w:tab w:val="center" w:pos="4800"/>
          <w:tab w:val="right" w:pos="9500"/>
        </w:tabs>
        <w:ind w:firstLine="720"/>
        <w:rPr>
          <w:noProof/>
          <w:lang w:val="uk-UA"/>
        </w:rPr>
      </w:pPr>
      <w:r>
        <w:rPr>
          <w:noProof/>
        </w:rPr>
        <w:tab/>
      </w:r>
      <w:r w:rsidRPr="00043B34">
        <w:rPr>
          <w:rFonts w:ascii="Calibri" w:hAnsi="Calibri" w:cs="Calibri"/>
          <w:noProof/>
          <w:position w:val="-12"/>
          <w:sz w:val="24"/>
          <w:lang w:val="ru-RU"/>
        </w:rPr>
        <w:object w:dxaOrig="3144" w:dyaOrig="372">
          <v:shape id="_x0000_i1078" type="#_x0000_t75" style="width:157.2pt;height:18.6pt" o:ole="">
            <v:imagedata r:id="rId129" o:title=""/>
          </v:shape>
          <o:OLEObject Type="Embed" ProgID="Equation.DSMT4" ShapeID="_x0000_i1078" DrawAspect="Content" ObjectID="_1621879162" r:id="rId130"/>
        </w:object>
      </w:r>
      <w:r>
        <w:rPr>
          <w:noProof/>
        </w:rPr>
        <w:tab/>
      </w:r>
      <w:r>
        <w:rPr>
          <w:noProof/>
          <w:lang w:val="uk-UA"/>
        </w:rPr>
        <w:t>(2.32)</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rPr>
          <w:noProof/>
        </w:rPr>
      </w:pPr>
      <w:r>
        <w:rPr>
          <w:noProof/>
        </w:rPr>
        <w:t xml:space="preserve">де </w:t>
      </w:r>
      <w:r w:rsidRPr="00043B34">
        <w:rPr>
          <w:rFonts w:ascii="Calibri" w:hAnsi="Calibri" w:cs="Calibri"/>
          <w:noProof/>
          <w:position w:val="-6"/>
          <w:sz w:val="24"/>
          <w:lang w:val="ru-RU"/>
        </w:rPr>
        <w:object w:dxaOrig="204" w:dyaOrig="216">
          <v:shape id="_x0000_i1079" type="#_x0000_t75" style="width:10.2pt;height:10.8pt" o:ole="">
            <v:imagedata r:id="rId131" o:title=""/>
          </v:shape>
          <o:OLEObject Type="Embed" ProgID="Equation.DSMT4" ShapeID="_x0000_i1079" DrawAspect="Content" ObjectID="_1621879163" r:id="rId132"/>
        </w:object>
      </w:r>
      <w:r>
        <w:rPr>
          <w:noProof/>
        </w:rPr>
        <w:t xml:space="preserve"> - зовнішня нормаль до </w:t>
      </w:r>
      <w:r w:rsidRPr="00043B34">
        <w:rPr>
          <w:rFonts w:ascii="Calibri" w:hAnsi="Calibri" w:cs="Calibri"/>
          <w:noProof/>
          <w:position w:val="-12"/>
          <w:sz w:val="24"/>
          <w:lang w:val="ru-RU"/>
        </w:rPr>
        <w:object w:dxaOrig="408" w:dyaOrig="372">
          <v:shape id="_x0000_i1080" type="#_x0000_t75" style="width:20.4pt;height:18.6pt" o:ole="">
            <v:imagedata r:id="rId133" o:title=""/>
          </v:shape>
          <o:OLEObject Type="Embed" ProgID="Equation.DSMT4" ShapeID="_x0000_i1080" DrawAspect="Content" ObjectID="_1621879164" r:id="rId134"/>
        </w:object>
      </w:r>
      <w:r>
        <w:rPr>
          <w:noProof/>
        </w:rPr>
        <w:t>. По-друге, серце вважається ізольованим від навколишньої області. Тоді друга межова умова для рівнянь (</w:t>
      </w:r>
      <w:r>
        <w:rPr>
          <w:noProof/>
          <w:lang w:val="uk-UA"/>
        </w:rPr>
        <w:t>(2.32)</w:t>
      </w:r>
      <w:r>
        <w:rPr>
          <w:noProof/>
        </w:rPr>
        <w:t xml:space="preserve">)стає </w:t>
      </w:r>
    </w:p>
    <w:p w:rsidR="00867A60" w:rsidRDefault="00867A60" w:rsidP="00867A60">
      <w:pPr>
        <w:tabs>
          <w:tab w:val="center" w:pos="4800"/>
          <w:tab w:val="right" w:pos="9500"/>
        </w:tabs>
        <w:rPr>
          <w:noProof/>
        </w:rPr>
      </w:pPr>
    </w:p>
    <w:p w:rsidR="00867A60" w:rsidRPr="00C142F8" w:rsidRDefault="00867A60" w:rsidP="00867A60">
      <w:pPr>
        <w:tabs>
          <w:tab w:val="center" w:pos="4800"/>
          <w:tab w:val="right" w:pos="9500"/>
        </w:tabs>
        <w:ind w:firstLine="720"/>
        <w:rPr>
          <w:noProof/>
          <w:lang w:val="uk-UA"/>
        </w:rPr>
      </w:pPr>
      <w:r>
        <w:rPr>
          <w:noProof/>
        </w:rPr>
        <w:tab/>
      </w:r>
      <w:r w:rsidRPr="00043B34">
        <w:rPr>
          <w:rFonts w:ascii="Calibri" w:hAnsi="Calibri" w:cs="Calibri"/>
          <w:noProof/>
          <w:position w:val="-12"/>
          <w:sz w:val="24"/>
          <w:lang w:val="ru-RU"/>
        </w:rPr>
        <w:object w:dxaOrig="2052" w:dyaOrig="372">
          <v:shape id="_x0000_i1081" type="#_x0000_t75" style="width:102.6pt;height:18.6pt" o:ole="">
            <v:imagedata r:id="rId135" o:title=""/>
          </v:shape>
          <o:OLEObject Type="Embed" ProgID="Equation.DSMT4" ShapeID="_x0000_i1081" DrawAspect="Content" ObjectID="_1621879165" r:id="rId136"/>
        </w:object>
      </w:r>
      <w:r>
        <w:rPr>
          <w:noProof/>
        </w:rPr>
        <w:tab/>
      </w:r>
      <w:r>
        <w:rPr>
          <w:noProof/>
          <w:lang w:val="uk-UA"/>
        </w:rPr>
        <w:t>(2.33)</w:t>
      </w:r>
    </w:p>
    <w:p w:rsidR="00867A60" w:rsidRDefault="00867A60" w:rsidP="00867A60">
      <w:pPr>
        <w:tabs>
          <w:tab w:val="center" w:pos="4800"/>
          <w:tab w:val="right" w:pos="9500"/>
        </w:tabs>
        <w:ind w:firstLine="720"/>
        <w:rPr>
          <w:noProof/>
        </w:rPr>
      </w:pPr>
    </w:p>
    <w:p w:rsidR="00867A60" w:rsidRDefault="00867A60" w:rsidP="00867A60">
      <w:pPr>
        <w:tabs>
          <w:tab w:val="center" w:pos="4800"/>
          <w:tab w:val="right" w:pos="9500"/>
        </w:tabs>
        <w:rPr>
          <w:noProof/>
        </w:rPr>
      </w:pPr>
      <w:r>
        <w:rPr>
          <w:noProof/>
        </w:rPr>
        <w:t xml:space="preserve">Спрощена модель враховує тільки трансмембранний потенціал. </w:t>
      </w:r>
    </w:p>
    <w:p w:rsidR="00867A60" w:rsidRDefault="00867A60" w:rsidP="00867A60">
      <w:pPr>
        <w:tabs>
          <w:tab w:val="center" w:pos="4800"/>
          <w:tab w:val="right" w:pos="9500"/>
        </w:tabs>
        <w:ind w:firstLine="720"/>
        <w:rPr>
          <w:noProof/>
        </w:rPr>
      </w:pPr>
    </w:p>
    <w:p w:rsidR="00867A60" w:rsidRPr="00C142F8" w:rsidRDefault="00867A60" w:rsidP="00867A60">
      <w:pPr>
        <w:tabs>
          <w:tab w:val="center" w:pos="4800"/>
          <w:tab w:val="right" w:pos="9500"/>
        </w:tabs>
        <w:ind w:firstLine="720"/>
        <w:rPr>
          <w:noProof/>
          <w:lang w:val="uk-UA"/>
        </w:rPr>
      </w:pPr>
      <w:r>
        <w:rPr>
          <w:noProof/>
        </w:rPr>
        <w:tab/>
      </w:r>
      <w:r w:rsidRPr="00043B34">
        <w:rPr>
          <w:rFonts w:ascii="Calibri" w:hAnsi="Calibri" w:cs="Calibri"/>
          <w:noProof/>
          <w:position w:val="-48"/>
          <w:sz w:val="24"/>
          <w:lang w:val="ru-RU"/>
        </w:rPr>
        <w:object w:dxaOrig="4380" w:dyaOrig="1092">
          <v:shape id="_x0000_i1082" type="#_x0000_t75" style="width:219pt;height:54.6pt" o:ole="">
            <v:imagedata r:id="rId137" o:title=""/>
          </v:shape>
          <o:OLEObject Type="Embed" ProgID="Equation.DSMT4" ShapeID="_x0000_i1082" DrawAspect="Content" ObjectID="_1621879166" r:id="rId138"/>
        </w:object>
      </w:r>
      <w:r>
        <w:rPr>
          <w:noProof/>
        </w:rPr>
        <w:tab/>
      </w:r>
      <w:r>
        <w:rPr>
          <w:noProof/>
          <w:lang w:val="uk-UA"/>
        </w:rPr>
        <w:t>(2.34)</w:t>
      </w:r>
    </w:p>
    <w:p w:rsidR="00867A60" w:rsidRPr="00660A96" w:rsidRDefault="00867A60" w:rsidP="00867A60">
      <w:pPr>
        <w:ind w:firstLine="708"/>
        <w:jc w:val="center"/>
      </w:pPr>
    </w:p>
    <w:p w:rsidR="00867A60" w:rsidRDefault="00867A60" w:rsidP="00867A60">
      <w:pPr>
        <w:rPr>
          <w:lang w:val="uk-UA" w:eastAsia="en-US"/>
        </w:rPr>
      </w:pPr>
    </w:p>
    <w:p w:rsidR="00867A60" w:rsidRPr="00E1681B" w:rsidRDefault="00824290" w:rsidP="00B6620B">
      <w:pPr>
        <w:pStyle w:val="2"/>
        <w:spacing w:before="0" w:after="0"/>
        <w:ind w:firstLine="709"/>
        <w:rPr>
          <w:i w:val="0"/>
          <w:noProof/>
        </w:rPr>
      </w:pPr>
      <w:bookmarkStart w:id="36" w:name="_Toc9331261"/>
      <w:bookmarkStart w:id="37" w:name="_Toc11227834"/>
      <w:r>
        <w:rPr>
          <w:i w:val="0"/>
          <w:noProof/>
        </w:rPr>
        <w:t>2.9</w:t>
      </w:r>
      <w:r w:rsidR="00867A60" w:rsidRPr="00E1681B">
        <w:rPr>
          <w:i w:val="0"/>
          <w:noProof/>
        </w:rPr>
        <w:t>. Проблема дифузії тіла і серце-торс</w:t>
      </w:r>
      <w:bookmarkEnd w:id="36"/>
      <w:bookmarkEnd w:id="37"/>
    </w:p>
    <w:p w:rsidR="00867A60" w:rsidRPr="0014591E" w:rsidRDefault="00867A60" w:rsidP="00867A60">
      <w:pPr>
        <w:rPr>
          <w:lang w:val="ru-RU" w:eastAsia="en-US"/>
        </w:rPr>
      </w:pPr>
    </w:p>
    <w:p w:rsidR="00B6620B" w:rsidRDefault="00867A60" w:rsidP="00B6620B">
      <w:pPr>
        <w:tabs>
          <w:tab w:val="center" w:pos="4800"/>
          <w:tab w:val="right" w:pos="9500"/>
        </w:tabs>
        <w:ind w:firstLine="720"/>
        <w:rPr>
          <w:noProof/>
        </w:rPr>
      </w:pPr>
      <w:r>
        <w:rPr>
          <w:noProof/>
        </w:rPr>
        <w:t xml:space="preserve">Для обчислення ЕКГ, тобто для вимірювання потенціалу на шкірі, моделюється дифузія електричного потенціалу в торсі. Позначимо </w:t>
      </w:r>
      <w:r w:rsidRPr="0014591E">
        <w:rPr>
          <w:rFonts w:eastAsia="Calibri"/>
          <w:noProof/>
          <w:color w:val="000000"/>
          <w:position w:val="-12"/>
          <w:szCs w:val="22"/>
          <w:lang w:val="ru-RU" w:eastAsia="en-US"/>
        </w:rPr>
        <w:object w:dxaOrig="372" w:dyaOrig="372">
          <v:shape id="_x0000_i1083" type="#_x0000_t75" style="width:18.6pt;height:18.6pt" o:ole="">
            <v:imagedata r:id="rId139" o:title=""/>
          </v:shape>
          <o:OLEObject Type="Embed" ProgID="Equation.DSMT4" ShapeID="_x0000_i1083" DrawAspect="Content" ObjectID="_1621879167" r:id="rId140"/>
        </w:object>
      </w:r>
      <w:r>
        <w:rPr>
          <w:noProof/>
        </w:rPr>
        <w:t xml:space="preserve"> -- </w:t>
      </w:r>
      <w:r>
        <w:rPr>
          <w:noProof/>
        </w:rPr>
        <w:lastRenderedPageBreak/>
        <w:t xml:space="preserve">область тіла (виключаючи серце) і </w:t>
      </w:r>
      <w:r w:rsidRPr="0014591E">
        <w:rPr>
          <w:rFonts w:eastAsia="Calibri"/>
          <w:noProof/>
          <w:color w:val="000000"/>
          <w:position w:val="-12"/>
          <w:szCs w:val="22"/>
          <w:lang w:val="ru-RU" w:eastAsia="en-US"/>
        </w:rPr>
        <w:object w:dxaOrig="276" w:dyaOrig="372">
          <v:shape id="_x0000_i1084" type="#_x0000_t75" style="width:13.8pt;height:18.6pt" o:ole="">
            <v:imagedata r:id="rId141" o:title=""/>
          </v:shape>
          <o:OLEObject Type="Embed" ProgID="Equation.DSMT4" ShapeID="_x0000_i1084" DrawAspect="Content" ObjectID="_1621879168" r:id="rId142"/>
        </w:object>
      </w:r>
      <w:r>
        <w:rPr>
          <w:noProof/>
        </w:rPr>
        <w:t xml:space="preserve"> -- електричний потенціал в цій област</w:t>
      </w:r>
      <w:r w:rsidR="00B6620B">
        <w:rPr>
          <w:noProof/>
        </w:rPr>
        <w:br/>
      </w:r>
    </w:p>
    <w:p w:rsidR="00B6620B" w:rsidRDefault="00B6620B" w:rsidP="00B6620B">
      <w:pPr>
        <w:tabs>
          <w:tab w:val="center" w:pos="4800"/>
          <w:tab w:val="right" w:pos="9500"/>
        </w:tabs>
        <w:rPr>
          <w:noProof/>
        </w:rPr>
      </w:pPr>
    </w:p>
    <w:p w:rsidR="00867A60" w:rsidRDefault="00867A60" w:rsidP="00867A60">
      <w:pPr>
        <w:tabs>
          <w:tab w:val="center" w:pos="4800"/>
          <w:tab w:val="right" w:pos="9500"/>
        </w:tabs>
        <w:rPr>
          <w:noProof/>
        </w:rPr>
      </w:pPr>
      <w:r>
        <w:rPr>
          <w:noProof/>
        </w:rPr>
        <w:t xml:space="preserve">і. </w:t>
      </w:r>
      <w:r w:rsidR="00B6620B">
        <w:rPr>
          <w:noProof/>
          <w:lang w:val="ru-RU"/>
        </w:rPr>
        <w:t>о</w:t>
      </w:r>
      <w:r>
        <w:rPr>
          <w:noProof/>
        </w:rPr>
        <w:t>бласть</w:t>
      </w:r>
      <w:r>
        <w:rPr>
          <w:noProof/>
          <w:lang w:val="uk-UA"/>
        </w:rPr>
        <w:t xml:space="preserve"> </w:t>
      </w:r>
      <w:r>
        <w:rPr>
          <w:noProof/>
        </w:rPr>
        <w:t xml:space="preserve"> тулуба</w:t>
      </w:r>
      <w:r>
        <w:rPr>
          <w:noProof/>
          <w:lang w:val="uk-UA"/>
        </w:rPr>
        <w:t xml:space="preserve"> </w:t>
      </w:r>
      <w:r>
        <w:rPr>
          <w:noProof/>
        </w:rPr>
        <w:t xml:space="preserve"> розглядається </w:t>
      </w:r>
      <w:r>
        <w:rPr>
          <w:noProof/>
          <w:lang w:val="uk-UA"/>
        </w:rPr>
        <w:t xml:space="preserve"> </w:t>
      </w:r>
      <w:r>
        <w:rPr>
          <w:noProof/>
        </w:rPr>
        <w:t>як</w:t>
      </w:r>
      <w:r>
        <w:rPr>
          <w:noProof/>
          <w:lang w:val="uk-UA"/>
        </w:rPr>
        <w:t xml:space="preserve"> </w:t>
      </w:r>
      <w:r>
        <w:rPr>
          <w:noProof/>
        </w:rPr>
        <w:t xml:space="preserve"> пасивний провідник,</w:t>
      </w:r>
      <w:r>
        <w:rPr>
          <w:noProof/>
          <w:lang w:val="uk-UA"/>
        </w:rPr>
        <w:t xml:space="preserve"> </w:t>
      </w:r>
      <w:r>
        <w:rPr>
          <w:noProof/>
        </w:rPr>
        <w:t xml:space="preserve"> що </w:t>
      </w:r>
      <w:r>
        <w:rPr>
          <w:noProof/>
          <w:lang w:val="uk-UA"/>
        </w:rPr>
        <w:t xml:space="preserve"> </w:t>
      </w:r>
      <w:r>
        <w:rPr>
          <w:noProof/>
        </w:rPr>
        <w:t xml:space="preserve">описується рівнянням Пуассона: </w:t>
      </w:r>
    </w:p>
    <w:p w:rsidR="00867A60" w:rsidRDefault="00867A60" w:rsidP="00867A60">
      <w:pPr>
        <w:tabs>
          <w:tab w:val="center" w:pos="4800"/>
          <w:tab w:val="right" w:pos="9500"/>
        </w:tabs>
        <w:ind w:firstLine="720"/>
        <w:rPr>
          <w:noProof/>
        </w:rPr>
      </w:pPr>
    </w:p>
    <w:p w:rsidR="00867A60" w:rsidRPr="0014591E" w:rsidRDefault="00867A60" w:rsidP="00867A60">
      <w:pPr>
        <w:ind w:firstLine="708"/>
        <w:jc w:val="right"/>
      </w:pPr>
      <w:r>
        <w:rPr>
          <w:noProof/>
        </w:rPr>
        <w:tab/>
      </w:r>
      <w:r w:rsidRPr="0014591E">
        <w:rPr>
          <w:rFonts w:eastAsia="Calibri"/>
          <w:noProof/>
          <w:color w:val="000000"/>
          <w:position w:val="-12"/>
          <w:szCs w:val="22"/>
          <w:lang w:val="ru-RU" w:eastAsia="en-US"/>
        </w:rPr>
        <w:object w:dxaOrig="2364" w:dyaOrig="372">
          <v:shape id="_x0000_i1085" type="#_x0000_t75" style="width:118.2pt;height:18.6pt" o:ole="">
            <v:imagedata r:id="rId143" o:title=""/>
          </v:shape>
          <o:OLEObject Type="Embed" ProgID="Equation.DSMT4" ShapeID="_x0000_i1085" DrawAspect="Content" ObjectID="_1621879169" r:id="rId144"/>
        </w:object>
      </w:r>
      <w:r>
        <w:rPr>
          <w:noProof/>
        </w:rPr>
        <w:tab/>
      </w:r>
      <w:r>
        <w:rPr>
          <w:noProof/>
        </w:rPr>
        <w:tab/>
      </w:r>
      <w:r>
        <w:rPr>
          <w:noProof/>
        </w:rPr>
        <w:tab/>
      </w:r>
      <w:r>
        <w:rPr>
          <w:noProof/>
        </w:rPr>
        <w:tab/>
      </w:r>
      <w:r>
        <w:rPr>
          <w:noProof/>
        </w:rPr>
        <w:tab/>
      </w:r>
      <w:r>
        <w:t>(2.35)</w:t>
      </w:r>
    </w:p>
    <w:p w:rsidR="00867A60" w:rsidRDefault="00867A60" w:rsidP="00867A60">
      <w:pPr>
        <w:tabs>
          <w:tab w:val="center" w:pos="4800"/>
          <w:tab w:val="right" w:pos="9500"/>
        </w:tabs>
        <w:ind w:firstLine="720"/>
        <w:rPr>
          <w:noProof/>
          <w:lang w:val="uk-UA"/>
        </w:rPr>
      </w:pPr>
    </w:p>
    <w:p w:rsidR="00867A60" w:rsidRDefault="00867A60" w:rsidP="00867A60">
      <w:pPr>
        <w:tabs>
          <w:tab w:val="center" w:pos="4800"/>
          <w:tab w:val="right" w:pos="9500"/>
        </w:tabs>
        <w:rPr>
          <w:noProof/>
        </w:rPr>
      </w:pPr>
      <w:r>
        <w:rPr>
          <w:noProof/>
        </w:rPr>
        <w:t xml:space="preserve">де </w:t>
      </w:r>
      <w:r w:rsidRPr="0014591E">
        <w:rPr>
          <w:rFonts w:eastAsia="Calibri"/>
          <w:noProof/>
          <w:color w:val="000000"/>
          <w:position w:val="-12"/>
          <w:szCs w:val="22"/>
          <w:lang w:val="ru-RU" w:eastAsia="en-US"/>
        </w:rPr>
        <w:object w:dxaOrig="312" w:dyaOrig="372">
          <v:shape id="_x0000_i1086" type="#_x0000_t75" style="width:15.6pt;height:18.6pt" o:ole="">
            <v:imagedata r:id="rId145" o:title=""/>
          </v:shape>
          <o:OLEObject Type="Embed" ProgID="Equation.DSMT4" ShapeID="_x0000_i1086" DrawAspect="Content" ObjectID="_1621879170" r:id="rId146"/>
        </w:object>
      </w:r>
      <w:r>
        <w:rPr>
          <w:noProof/>
        </w:rPr>
        <w:t xml:space="preserve"> - коефіцієнт провідності.</w:t>
      </w:r>
    </w:p>
    <w:p w:rsidR="00867A60" w:rsidRDefault="00867A60" w:rsidP="00867A60">
      <w:pPr>
        <w:tabs>
          <w:tab w:val="center" w:pos="4800"/>
          <w:tab w:val="right" w:pos="9500"/>
        </w:tabs>
        <w:rPr>
          <w:noProof/>
          <w:lang w:val="ru-RU"/>
        </w:rPr>
      </w:pPr>
    </w:p>
    <w:p w:rsidR="00867A60" w:rsidRDefault="00867A60" w:rsidP="00867A60">
      <w:pPr>
        <w:tabs>
          <w:tab w:val="center" w:pos="4800"/>
          <w:tab w:val="right" w:pos="9500"/>
        </w:tabs>
        <w:ind w:firstLine="720"/>
        <w:rPr>
          <w:rFonts w:eastAsia="Calibri"/>
          <w:noProof/>
          <w:color w:val="000000"/>
          <w:szCs w:val="22"/>
          <w:lang w:val="ru-RU" w:eastAsia="en-US"/>
        </w:rPr>
      </w:pPr>
      <w:r>
        <w:rPr>
          <w:noProof/>
        </w:rPr>
        <w:tab/>
      </w:r>
      <w:r w:rsidRPr="0014591E">
        <w:rPr>
          <w:rFonts w:eastAsia="Calibri"/>
          <w:noProof/>
          <w:color w:val="000000"/>
          <w:position w:val="-14"/>
          <w:szCs w:val="22"/>
          <w:lang w:val="ru-RU" w:eastAsia="en-US"/>
        </w:rPr>
        <w:object w:dxaOrig="5820" w:dyaOrig="384">
          <v:shape id="_x0000_i1087" type="#_x0000_t75" style="width:291pt;height:19.2pt" o:ole="">
            <v:imagedata r:id="rId147" o:title=""/>
          </v:shape>
          <o:OLEObject Type="Embed" ProgID="Equation.DSMT4" ShapeID="_x0000_i1087" DrawAspect="Content" ObjectID="_1621879171" r:id="rId148"/>
        </w:object>
      </w:r>
    </w:p>
    <w:p w:rsidR="00867A60" w:rsidRDefault="00867A60" w:rsidP="00867A60">
      <w:pPr>
        <w:tabs>
          <w:tab w:val="center" w:pos="4800"/>
          <w:tab w:val="right" w:pos="9500"/>
        </w:tabs>
        <w:ind w:firstLine="720"/>
        <w:rPr>
          <w:noProof/>
        </w:rPr>
      </w:pPr>
    </w:p>
    <w:p w:rsidR="00867A60" w:rsidRPr="0014591E" w:rsidRDefault="00CC55CD" w:rsidP="00867A60">
      <w:pPr>
        <w:tabs>
          <w:tab w:val="center" w:pos="4800"/>
          <w:tab w:val="right" w:pos="9500"/>
        </w:tabs>
        <w:ind w:firstLine="720"/>
        <w:jc w:val="center"/>
        <w:rPr>
          <w:noProof/>
        </w:rPr>
      </w:pPr>
      <w:r>
        <w:rPr>
          <w:noProof/>
          <w:lang w:val="ru-RU" w:eastAsia="ru-RU"/>
        </w:rPr>
        <w:drawing>
          <wp:inline distT="0" distB="0" distL="0" distR="0">
            <wp:extent cx="2735580" cy="1905000"/>
            <wp:effectExtent l="0" t="0" r="0" b="0"/>
            <wp:docPr id="153"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2"/>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2735580" cy="1905000"/>
                    </a:xfrm>
                    <a:prstGeom prst="rect">
                      <a:avLst/>
                    </a:prstGeom>
                    <a:noFill/>
                    <a:ln>
                      <a:noFill/>
                    </a:ln>
                  </pic:spPr>
                </pic:pic>
              </a:graphicData>
            </a:graphic>
          </wp:inline>
        </w:drawing>
      </w:r>
    </w:p>
    <w:p w:rsidR="00867A60" w:rsidRDefault="00E1681B" w:rsidP="00867A60">
      <w:pPr>
        <w:tabs>
          <w:tab w:val="center" w:pos="4800"/>
          <w:tab w:val="right" w:pos="9500"/>
        </w:tabs>
        <w:spacing w:line="240" w:lineRule="auto"/>
        <w:ind w:firstLine="720"/>
        <w:jc w:val="center"/>
        <w:rPr>
          <w:noProof/>
        </w:rPr>
      </w:pPr>
      <w:r>
        <w:rPr>
          <w:noProof/>
          <w:lang w:val="uk-UA"/>
        </w:rPr>
        <w:t>Мал. 2.4</w:t>
      </w:r>
      <w:r w:rsidR="00867A60">
        <w:rPr>
          <w:noProof/>
          <w:lang w:val="uk-UA"/>
        </w:rPr>
        <w:t xml:space="preserve">. </w:t>
      </w:r>
      <w:r w:rsidR="00867A60">
        <w:rPr>
          <w:noProof/>
        </w:rPr>
        <w:t xml:space="preserve">Потенціал </w:t>
      </w:r>
      <w:r w:rsidR="00867A60" w:rsidRPr="0014591E">
        <w:rPr>
          <w:rFonts w:eastAsia="Calibri"/>
          <w:noProof/>
          <w:color w:val="000000"/>
          <w:position w:val="-12"/>
          <w:szCs w:val="22"/>
          <w:lang w:val="ru-RU" w:eastAsia="en-US"/>
        </w:rPr>
        <w:object w:dxaOrig="276" w:dyaOrig="372">
          <v:shape id="_x0000_i1088" type="#_x0000_t75" style="width:13.8pt;height:18.6pt" o:ole="">
            <v:imagedata r:id="rId150" o:title=""/>
          </v:shape>
          <o:OLEObject Type="Embed" ProgID="Equation.DSMT4" ShapeID="_x0000_i1088" DrawAspect="Content" ObjectID="_1621879172" r:id="rId151"/>
        </w:object>
      </w:r>
      <w:r w:rsidR="00867A60">
        <w:rPr>
          <w:noProof/>
        </w:rPr>
        <w:t xml:space="preserve"> (синій) і ворот</w:t>
      </w:r>
      <w:r w:rsidR="00867A60">
        <w:rPr>
          <w:noProof/>
          <w:lang w:val="uk-UA"/>
        </w:rPr>
        <w:t>н</w:t>
      </w:r>
      <w:r w:rsidR="00867A60">
        <w:rPr>
          <w:noProof/>
        </w:rPr>
        <w:t xml:space="preserve">а змінна </w:t>
      </w:r>
      <w:r w:rsidR="00867A60" w:rsidRPr="0014591E">
        <w:rPr>
          <w:rFonts w:eastAsia="Calibri"/>
          <w:noProof/>
          <w:color w:val="000000"/>
          <w:position w:val="-6"/>
          <w:szCs w:val="22"/>
          <w:lang w:val="ru-RU" w:eastAsia="en-US"/>
        </w:rPr>
        <w:object w:dxaOrig="240" w:dyaOrig="216">
          <v:shape id="_x0000_i1089" type="#_x0000_t75" style="width:12pt;height:10.8pt" o:ole="">
            <v:imagedata r:id="rId152" o:title=""/>
          </v:shape>
          <o:OLEObject Type="Embed" ProgID="Equation.DSMT4" ShapeID="_x0000_i1089" DrawAspect="Content" ObjectID="_1621879173" r:id="rId153"/>
        </w:object>
      </w:r>
      <w:r w:rsidR="00867A60">
        <w:rPr>
          <w:noProof/>
        </w:rPr>
        <w:t xml:space="preserve"> (зелений) для одного електричного циклу з іонною моделлю Мітчелла і Шеффера  </w:t>
      </w:r>
    </w:p>
    <w:p w:rsidR="00867A60" w:rsidRDefault="00867A60" w:rsidP="00867A60">
      <w:pPr>
        <w:tabs>
          <w:tab w:val="center" w:pos="4800"/>
          <w:tab w:val="right" w:pos="9500"/>
        </w:tabs>
        <w:ind w:firstLine="720"/>
        <w:rPr>
          <w:noProof/>
        </w:rPr>
      </w:pPr>
      <w:r>
        <w:rPr>
          <w:noProof/>
        </w:rPr>
        <w:t xml:space="preserve"> </w:t>
      </w:r>
    </w:p>
    <w:p w:rsidR="00867A60" w:rsidRDefault="00867A60" w:rsidP="00867A60">
      <w:pPr>
        <w:tabs>
          <w:tab w:val="center" w:pos="4800"/>
          <w:tab w:val="right" w:pos="9500"/>
        </w:tabs>
        <w:ind w:firstLine="720"/>
        <w:rPr>
          <w:noProof/>
        </w:rPr>
      </w:pPr>
      <w:r>
        <w:rPr>
          <w:noProof/>
        </w:rPr>
        <w:t xml:space="preserve">Природним є розгляд неперервності потенціалу і струму між двома областями. Повна модель: </w:t>
      </w:r>
    </w:p>
    <w:p w:rsidR="00867A60" w:rsidRDefault="00867A60" w:rsidP="00867A60">
      <w:pPr>
        <w:tabs>
          <w:tab w:val="center" w:pos="4800"/>
          <w:tab w:val="right" w:pos="9500"/>
        </w:tabs>
        <w:ind w:firstLine="720"/>
        <w:rPr>
          <w:noProof/>
        </w:rPr>
      </w:pPr>
    </w:p>
    <w:p w:rsidR="00867A60" w:rsidRPr="0014591E" w:rsidRDefault="00867A60" w:rsidP="00867A60">
      <w:pPr>
        <w:ind w:firstLine="708"/>
        <w:jc w:val="right"/>
      </w:pPr>
      <w:r>
        <w:rPr>
          <w:noProof/>
        </w:rPr>
        <w:tab/>
      </w:r>
      <w:r w:rsidRPr="0014591E">
        <w:rPr>
          <w:rFonts w:eastAsia="Calibri"/>
          <w:noProof/>
          <w:color w:val="000000"/>
          <w:position w:val="-120"/>
          <w:szCs w:val="22"/>
          <w:lang w:val="ru-RU" w:eastAsia="en-US"/>
        </w:rPr>
        <w:object w:dxaOrig="6648" w:dyaOrig="2520">
          <v:shape id="_x0000_i1090" type="#_x0000_t75" style="width:332.4pt;height:126pt" o:ole="">
            <v:imagedata r:id="rId154" o:title=""/>
          </v:shape>
          <o:OLEObject Type="Embed" ProgID="Equation.DSMT4" ShapeID="_x0000_i1090" DrawAspect="Content" ObjectID="_1621879174" r:id="rId155"/>
        </w:object>
      </w:r>
      <w:r>
        <w:rPr>
          <w:noProof/>
        </w:rPr>
        <w:tab/>
      </w:r>
      <w:r>
        <w:t>(2.</w:t>
      </w:r>
      <w:r>
        <w:rPr>
          <w:lang w:val="uk-UA"/>
        </w:rPr>
        <w:t>36</w:t>
      </w:r>
      <w:r>
        <w:t>)</w:t>
      </w:r>
    </w:p>
    <w:p w:rsidR="00867A60" w:rsidRDefault="00867A60" w:rsidP="00867A60">
      <w:pPr>
        <w:tabs>
          <w:tab w:val="center" w:pos="4800"/>
          <w:tab w:val="right" w:pos="9500"/>
        </w:tabs>
        <w:ind w:firstLine="720"/>
        <w:rPr>
          <w:noProof/>
        </w:rPr>
      </w:pPr>
    </w:p>
    <w:p w:rsidR="00B6620B" w:rsidRDefault="00B6620B" w:rsidP="00867A60">
      <w:pPr>
        <w:tabs>
          <w:tab w:val="center" w:pos="4800"/>
          <w:tab w:val="right" w:pos="9500"/>
        </w:tabs>
        <w:rPr>
          <w:noProof/>
        </w:rPr>
      </w:pPr>
    </w:p>
    <w:p w:rsidR="00867A60" w:rsidRPr="00B06D05" w:rsidRDefault="00B6620B" w:rsidP="00867A60">
      <w:pPr>
        <w:tabs>
          <w:tab w:val="center" w:pos="4800"/>
          <w:tab w:val="right" w:pos="9500"/>
        </w:tabs>
        <w:rPr>
          <w:noProof/>
        </w:rPr>
      </w:pPr>
      <w:r>
        <w:rPr>
          <w:noProof/>
        </w:rPr>
        <w:tab/>
      </w:r>
      <w:r>
        <w:rPr>
          <w:noProof/>
          <w:lang w:val="ru-RU"/>
        </w:rPr>
        <w:t xml:space="preserve">         </w:t>
      </w:r>
      <w:r w:rsidR="00867A60">
        <w:rPr>
          <w:noProof/>
        </w:rPr>
        <w:t xml:space="preserve">де </w:t>
      </w:r>
      <w:r w:rsidR="00867A60" w:rsidRPr="0014591E">
        <w:rPr>
          <w:rFonts w:eastAsia="Calibri"/>
          <w:noProof/>
          <w:color w:val="000000"/>
          <w:position w:val="-12"/>
          <w:szCs w:val="22"/>
          <w:lang w:val="ru-RU" w:eastAsia="en-US"/>
        </w:rPr>
        <w:object w:dxaOrig="1344" w:dyaOrig="384">
          <v:shape id="_x0000_i1091" type="#_x0000_t75" style="width:67.2pt;height:19.2pt" o:ole="">
            <v:imagedata r:id="rId156" o:title=""/>
          </v:shape>
          <o:OLEObject Type="Embed" ProgID="Equation.DSMT4" ShapeID="_x0000_i1091" DrawAspect="Content" ObjectID="_1621879175" r:id="rId157"/>
        </w:object>
      </w:r>
      <w:r w:rsidR="00867A60">
        <w:rPr>
          <w:noProof/>
        </w:rPr>
        <w:t xml:space="preserve">, </w:t>
      </w:r>
      <w:r w:rsidR="00867A60" w:rsidRPr="0014591E">
        <w:rPr>
          <w:rFonts w:eastAsia="Calibri"/>
          <w:noProof/>
          <w:color w:val="000000"/>
          <w:position w:val="-12"/>
          <w:szCs w:val="22"/>
          <w:lang w:val="ru-RU" w:eastAsia="en-US"/>
        </w:rPr>
        <w:object w:dxaOrig="1416" w:dyaOrig="384">
          <v:shape id="_x0000_i1092" type="#_x0000_t75" style="width:70.8pt;height:19.2pt" o:ole="">
            <v:imagedata r:id="rId158" o:title=""/>
          </v:shape>
          <o:OLEObject Type="Embed" ProgID="Equation.DSMT4" ShapeID="_x0000_i1092" DrawAspect="Content" ObjectID="_1621879176" r:id="rId159"/>
        </w:object>
      </w:r>
      <w:r w:rsidR="00867A60">
        <w:rPr>
          <w:noProof/>
        </w:rPr>
        <w:t xml:space="preserve">, </w:t>
      </w:r>
      <w:r w:rsidR="00867A60" w:rsidRPr="0014591E">
        <w:rPr>
          <w:rFonts w:eastAsia="Calibri"/>
          <w:noProof/>
          <w:color w:val="000000"/>
          <w:position w:val="-14"/>
          <w:szCs w:val="22"/>
          <w:lang w:val="ru-RU" w:eastAsia="en-US"/>
        </w:rPr>
        <w:object w:dxaOrig="456" w:dyaOrig="384">
          <v:shape id="_x0000_i1093" type="#_x0000_t75" style="width:22.8pt;height:19.2pt" o:ole="">
            <v:imagedata r:id="rId160" o:title=""/>
          </v:shape>
          <o:OLEObject Type="Embed" ProgID="Equation.DSMT4" ShapeID="_x0000_i1093" DrawAspect="Content" ObjectID="_1621879177" r:id="rId161"/>
        </w:object>
      </w:r>
      <w:r w:rsidR="00867A60">
        <w:rPr>
          <w:noProof/>
        </w:rPr>
        <w:t xml:space="preserve"> -- зовнішня нормаль від </w:t>
      </w:r>
      <w:r w:rsidR="00867A60" w:rsidRPr="0014591E">
        <w:rPr>
          <w:rFonts w:eastAsia="Calibri"/>
          <w:noProof/>
          <w:color w:val="000000"/>
          <w:position w:val="-12"/>
          <w:szCs w:val="22"/>
          <w:lang w:val="ru-RU" w:eastAsia="en-US"/>
        </w:rPr>
        <w:object w:dxaOrig="408" w:dyaOrig="372">
          <v:shape id="_x0000_i1094" type="#_x0000_t75" style="width:20.4pt;height:18.6pt" o:ole="">
            <v:imagedata r:id="rId162" o:title=""/>
          </v:shape>
          <o:OLEObject Type="Embed" ProgID="Equation.DSMT4" ShapeID="_x0000_i1094" DrawAspect="Content" ObjectID="_1621879178" r:id="rId163"/>
        </w:object>
      </w:r>
      <w:r w:rsidR="00867A60">
        <w:rPr>
          <w:noProof/>
        </w:rPr>
        <w:t xml:space="preserve"> до </w:t>
      </w:r>
      <w:r w:rsidR="00867A60" w:rsidRPr="0014591E">
        <w:rPr>
          <w:rFonts w:eastAsia="Calibri"/>
          <w:noProof/>
          <w:color w:val="000000"/>
          <w:position w:val="-12"/>
          <w:szCs w:val="22"/>
          <w:lang w:val="ru-RU" w:eastAsia="en-US"/>
        </w:rPr>
        <w:object w:dxaOrig="372" w:dyaOrig="372">
          <v:shape id="_x0000_i1095" type="#_x0000_t75" style="width:18.6pt;height:18.6pt" o:ole="">
            <v:imagedata r:id="rId164" o:title=""/>
          </v:shape>
          <o:OLEObject Type="Embed" ProgID="Equation.DSMT4" ShapeID="_x0000_i1095" DrawAspect="Content" ObjectID="_1621879179" r:id="rId165"/>
        </w:object>
      </w:r>
      <w:r w:rsidR="00867A60">
        <w:rPr>
          <w:noProof/>
        </w:rPr>
        <w:t xml:space="preserve"> та від </w:t>
      </w:r>
      <w:r w:rsidR="00867A60" w:rsidRPr="0014591E">
        <w:rPr>
          <w:rFonts w:eastAsia="Calibri"/>
          <w:noProof/>
          <w:color w:val="000000"/>
          <w:position w:val="-12"/>
          <w:szCs w:val="22"/>
          <w:lang w:val="ru-RU" w:eastAsia="en-US"/>
        </w:rPr>
        <w:object w:dxaOrig="372" w:dyaOrig="372">
          <v:shape id="_x0000_i1096" type="#_x0000_t75" style="width:18.6pt;height:18.6pt" o:ole="">
            <v:imagedata r:id="rId166" o:title=""/>
          </v:shape>
          <o:OLEObject Type="Embed" ProgID="Equation.DSMT4" ShapeID="_x0000_i1096" DrawAspect="Content" ObjectID="_1621879180" r:id="rId167"/>
        </w:object>
      </w:r>
      <w:r>
        <w:rPr>
          <w:noProof/>
        </w:rPr>
        <w:t xml:space="preserve"> </w:t>
      </w:r>
      <w:r w:rsidR="00867A60">
        <w:rPr>
          <w:noProof/>
        </w:rPr>
        <w:t>до зовнішньої області.</w:t>
      </w:r>
      <w:bookmarkStart w:id="38" w:name="_Toc9267297"/>
    </w:p>
    <w:p w:rsidR="00867A60" w:rsidRPr="00CC0333" w:rsidRDefault="00867A60" w:rsidP="00867A60">
      <w:pPr>
        <w:rPr>
          <w:lang w:val="uk-UA" w:eastAsia="en-US"/>
        </w:rPr>
      </w:pPr>
    </w:p>
    <w:p w:rsidR="00867A60" w:rsidRPr="00CC676A" w:rsidRDefault="00867A60" w:rsidP="00563325">
      <w:pPr>
        <w:pStyle w:val="26"/>
        <w:rPr>
          <w:shd w:val="clear" w:color="auto" w:fill="FFFFFF"/>
        </w:rPr>
      </w:pPr>
      <w:bookmarkStart w:id="39" w:name="_Toc11227835"/>
      <w:r w:rsidRPr="00CC676A">
        <w:rPr>
          <w:shd w:val="clear" w:color="auto" w:fill="FFFFFF"/>
        </w:rPr>
        <w:t>Висновки до розділу 2</w:t>
      </w:r>
      <w:bookmarkEnd w:id="38"/>
      <w:bookmarkEnd w:id="39"/>
    </w:p>
    <w:p w:rsidR="00F9381E" w:rsidRPr="006E30B6" w:rsidRDefault="00F9381E" w:rsidP="00F9381E">
      <w:pPr>
        <w:ind w:firstLine="720"/>
        <w:rPr>
          <w:rFonts w:eastAsia="Calibri"/>
          <w:color w:val="000000"/>
          <w:szCs w:val="22"/>
          <w:lang w:val="uk-UA" w:eastAsia="en-US"/>
        </w:rPr>
      </w:pPr>
    </w:p>
    <w:p w:rsidR="00084507" w:rsidRPr="006E30B6" w:rsidRDefault="00084507" w:rsidP="00824290">
      <w:pPr>
        <w:pStyle w:val="14"/>
      </w:pPr>
      <w:r w:rsidRPr="006E30B6">
        <w:rPr>
          <w:szCs w:val="22"/>
        </w:rPr>
        <w:br w:type="page"/>
      </w:r>
      <w:bookmarkStart w:id="40" w:name="_Toc11227836"/>
      <w:r w:rsidRPr="006E30B6">
        <w:lastRenderedPageBreak/>
        <w:t>РОЗДІЛ 3</w:t>
      </w:r>
      <w:r w:rsidRPr="006E30B6">
        <w:br/>
        <w:t>ПРОЕКТУВАННЯ ПРОГРАМНОГО ПРОДУКТУ</w:t>
      </w:r>
      <w:bookmarkEnd w:id="40"/>
    </w:p>
    <w:p w:rsidR="00084507" w:rsidRPr="006E30B6" w:rsidRDefault="00084507" w:rsidP="00084507">
      <w:pPr>
        <w:rPr>
          <w:color w:val="000000"/>
          <w:lang w:val="uk-UA"/>
        </w:rPr>
      </w:pPr>
    </w:p>
    <w:p w:rsidR="00E1681B" w:rsidRPr="00E1681B" w:rsidRDefault="00E1681B" w:rsidP="00B6620B">
      <w:pPr>
        <w:pStyle w:val="2"/>
        <w:spacing w:before="0" w:after="0"/>
        <w:ind w:firstLine="709"/>
        <w:rPr>
          <w:i w:val="0"/>
          <w:caps/>
        </w:rPr>
      </w:pPr>
      <w:bookmarkStart w:id="41" w:name="_Toc11227837"/>
      <w:r w:rsidRPr="00E1681B">
        <w:rPr>
          <w:i w:val="0"/>
        </w:rPr>
        <w:t>3.1 Розробка програмного продукту</w:t>
      </w:r>
      <w:bookmarkEnd w:id="41"/>
    </w:p>
    <w:p w:rsidR="00E1681B" w:rsidRPr="00CC676A" w:rsidRDefault="00E1681B" w:rsidP="00E1681B">
      <w:pPr>
        <w:rPr>
          <w:szCs w:val="28"/>
          <w:lang w:val="uk-UA"/>
        </w:rPr>
      </w:pPr>
    </w:p>
    <w:p w:rsidR="00E1681B" w:rsidRPr="00CC676A" w:rsidRDefault="00E1681B" w:rsidP="00E1681B">
      <w:pPr>
        <w:ind w:firstLine="709"/>
        <w:rPr>
          <w:szCs w:val="28"/>
          <w:lang w:val="uk-UA"/>
        </w:rPr>
      </w:pPr>
      <w:r w:rsidRPr="00CC676A">
        <w:rPr>
          <w:szCs w:val="28"/>
          <w:lang w:val="uk-UA"/>
        </w:rPr>
        <w:t xml:space="preserve">Контекстна діаграма відображає загальну структуру процесів системи. А саме описує вхідні, вихідні параметри додатку, а також методи та засоби здійснення аналізу, та користувачів додатком. </w:t>
      </w:r>
    </w:p>
    <w:p w:rsidR="00E1681B" w:rsidRPr="00CC676A" w:rsidRDefault="00E1681B" w:rsidP="00E1681B">
      <w:pPr>
        <w:ind w:firstLine="709"/>
        <w:rPr>
          <w:szCs w:val="28"/>
          <w:lang w:val="uk-UA"/>
        </w:rPr>
      </w:pPr>
      <w:r w:rsidRPr="00CC676A">
        <w:rPr>
          <w:szCs w:val="28"/>
          <w:lang w:val="uk-UA"/>
        </w:rPr>
        <w:t xml:space="preserve">Вхідними даними для додатку є </w:t>
      </w:r>
      <w:r>
        <w:rPr>
          <w:szCs w:val="28"/>
          <w:lang w:val="uk-UA"/>
        </w:rPr>
        <w:t>дані кардіографії пацієнта</w:t>
      </w:r>
      <w:r w:rsidRPr="00CC676A">
        <w:rPr>
          <w:szCs w:val="28"/>
          <w:lang w:val="uk-UA"/>
        </w:rPr>
        <w:t xml:space="preserve">, на виході – </w:t>
      </w:r>
      <w:r>
        <w:rPr>
          <w:szCs w:val="28"/>
          <w:lang w:val="uk-UA"/>
        </w:rPr>
        <w:t>графік профілів збудження</w:t>
      </w:r>
      <w:r w:rsidRPr="00CC676A">
        <w:rPr>
          <w:szCs w:val="28"/>
          <w:lang w:val="uk-UA"/>
        </w:rPr>
        <w:t>, методи які використовуються - це БД для побудування моделей, Visual Studio для написання програми і реалізації її логіки та алгоритму для в</w:t>
      </w:r>
      <w:r>
        <w:rPr>
          <w:szCs w:val="28"/>
          <w:lang w:val="uk-UA"/>
        </w:rPr>
        <w:t>изначення типу пухлини. (рис.</w:t>
      </w:r>
      <w:r w:rsidRPr="00CC676A">
        <w:rPr>
          <w:szCs w:val="28"/>
          <w:lang w:val="uk-UA"/>
        </w:rPr>
        <w:t xml:space="preserve"> 3.1)</w:t>
      </w:r>
    </w:p>
    <w:p w:rsidR="00E1681B" w:rsidRPr="00CC676A" w:rsidRDefault="00E1681B" w:rsidP="00E1681B">
      <w:pPr>
        <w:rPr>
          <w:szCs w:val="28"/>
          <w:lang w:val="uk-UA"/>
        </w:rPr>
      </w:pPr>
    </w:p>
    <w:p w:rsidR="00E1681B" w:rsidRPr="00CC676A" w:rsidRDefault="00CC55CD" w:rsidP="00E1681B">
      <w:pPr>
        <w:rPr>
          <w:szCs w:val="28"/>
          <w:lang w:val="uk-UA"/>
        </w:rPr>
      </w:pPr>
      <w:r w:rsidRPr="00B17735">
        <w:rPr>
          <w:noProof/>
          <w:lang w:val="ru-RU" w:eastAsia="ru-RU"/>
        </w:rPr>
        <w:drawing>
          <wp:inline distT="0" distB="0" distL="0" distR="0">
            <wp:extent cx="5897880" cy="4191000"/>
            <wp:effectExtent l="0" t="0" r="0" b="0"/>
            <wp:docPr id="1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5897880" cy="4191000"/>
                    </a:xfrm>
                    <a:prstGeom prst="rect">
                      <a:avLst/>
                    </a:prstGeom>
                    <a:noFill/>
                    <a:ln>
                      <a:noFill/>
                    </a:ln>
                  </pic:spPr>
                </pic:pic>
              </a:graphicData>
            </a:graphic>
          </wp:inline>
        </w:drawing>
      </w:r>
    </w:p>
    <w:p w:rsidR="00E1681B" w:rsidRPr="00CC676A" w:rsidRDefault="00E1681B" w:rsidP="00E1681B">
      <w:pPr>
        <w:jc w:val="center"/>
        <w:rPr>
          <w:szCs w:val="28"/>
          <w:lang w:val="uk-UA"/>
        </w:rPr>
      </w:pPr>
      <w:r w:rsidRPr="00CC676A">
        <w:rPr>
          <w:szCs w:val="28"/>
          <w:lang w:val="uk-UA"/>
        </w:rPr>
        <w:t>Рисунок 3.1 Контекстна діаграма</w:t>
      </w:r>
    </w:p>
    <w:p w:rsidR="00E1681B" w:rsidRPr="00CC676A" w:rsidRDefault="00E1681B" w:rsidP="00E1681B">
      <w:pPr>
        <w:jc w:val="center"/>
        <w:rPr>
          <w:szCs w:val="28"/>
          <w:lang w:val="uk-UA"/>
        </w:rPr>
      </w:pPr>
    </w:p>
    <w:p w:rsidR="00E1681B" w:rsidRPr="00B30206" w:rsidRDefault="00B6620B" w:rsidP="00B30206">
      <w:pPr>
        <w:ind w:firstLine="709"/>
        <w:rPr>
          <w:b/>
        </w:rPr>
      </w:pPr>
      <w:r>
        <w:rPr>
          <w:b/>
        </w:rPr>
        <w:br w:type="page"/>
      </w:r>
      <w:r w:rsidR="00E1681B" w:rsidRPr="00B30206">
        <w:rPr>
          <w:b/>
        </w:rPr>
        <w:lastRenderedPageBreak/>
        <w:t>3.1.1. Декомпозиція 1-ого рівня</w:t>
      </w:r>
    </w:p>
    <w:p w:rsidR="00E1681B" w:rsidRDefault="00E1681B" w:rsidP="00A721E9">
      <w:pPr>
        <w:pStyle w:val="af0"/>
      </w:pPr>
      <w:r w:rsidRPr="00CC676A">
        <w:t xml:space="preserve">Діаграма декомпозиції першого рівня деталізує контекстну діаграму, розбиваючи її на підпроцеси. Для поетапної демонстрації кожного кроку використання програмного продукту його умовно розділено на 4 підпроцеси, серед яких: розрахунок та введення необхідних даних, перевірка на коректність </w:t>
      </w:r>
      <w:r>
        <w:t>введених</w:t>
      </w:r>
      <w:r w:rsidRPr="00CC676A">
        <w:t xml:space="preserve"> </w:t>
      </w:r>
      <w:r>
        <w:t>даних</w:t>
      </w:r>
      <w:r w:rsidRPr="00CC676A">
        <w:t xml:space="preserve">, </w:t>
      </w:r>
      <w:r>
        <w:t>побудова моделі та виведення результатів, що представлено на рис. 3.2.</w:t>
      </w:r>
    </w:p>
    <w:p w:rsidR="00E1681B" w:rsidRPr="00CC676A" w:rsidRDefault="00CC55CD" w:rsidP="00A721E9">
      <w:pPr>
        <w:pStyle w:val="af0"/>
      </w:pPr>
      <w:r w:rsidRPr="002076F5">
        <w:rPr>
          <w:lang w:val="ru-RU" w:eastAsia="ru-RU"/>
        </w:rPr>
        <w:drawing>
          <wp:inline distT="0" distB="0" distL="0" distR="0">
            <wp:extent cx="5494020" cy="3939540"/>
            <wp:effectExtent l="0" t="0" r="0" b="0"/>
            <wp:docPr id="1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5494020" cy="3939540"/>
                    </a:xfrm>
                    <a:prstGeom prst="rect">
                      <a:avLst/>
                    </a:prstGeom>
                    <a:noFill/>
                    <a:ln>
                      <a:noFill/>
                    </a:ln>
                  </pic:spPr>
                </pic:pic>
              </a:graphicData>
            </a:graphic>
          </wp:inline>
        </w:drawing>
      </w:r>
    </w:p>
    <w:p w:rsidR="00E1681B" w:rsidRPr="00CC676A" w:rsidRDefault="00E1681B" w:rsidP="00A721E9">
      <w:pPr>
        <w:pStyle w:val="af0"/>
      </w:pPr>
      <w:r w:rsidRPr="00CC676A">
        <w:t>Рисунок 3.2. Декомпозиція першого рівня</w:t>
      </w:r>
    </w:p>
    <w:p w:rsidR="00E1681B" w:rsidRPr="00CC676A" w:rsidRDefault="00E1681B" w:rsidP="00E1681B">
      <w:pPr>
        <w:rPr>
          <w:szCs w:val="28"/>
          <w:lang w:val="uk-UA"/>
        </w:rPr>
      </w:pPr>
    </w:p>
    <w:p w:rsidR="00E1681B" w:rsidRPr="00B30206" w:rsidRDefault="00E1681B" w:rsidP="00B30206">
      <w:pPr>
        <w:ind w:firstLine="709"/>
        <w:rPr>
          <w:b/>
        </w:rPr>
      </w:pPr>
      <w:r w:rsidRPr="00B30206">
        <w:rPr>
          <w:b/>
        </w:rPr>
        <w:t>3.1.2 Діаграма декомпозиції другого рівня</w:t>
      </w:r>
    </w:p>
    <w:p w:rsidR="00E1681B" w:rsidRDefault="00E1681B" w:rsidP="00B6620B">
      <w:pPr>
        <w:ind w:firstLine="709"/>
        <w:rPr>
          <w:szCs w:val="28"/>
          <w:lang w:val="uk-UA"/>
        </w:rPr>
      </w:pPr>
      <w:r w:rsidRPr="00CC676A">
        <w:rPr>
          <w:szCs w:val="28"/>
          <w:lang w:val="uk-UA"/>
        </w:rPr>
        <w:t xml:space="preserve">Діаграма декомпозиції другого рівня була розроблена для етапів </w:t>
      </w:r>
      <w:r>
        <w:rPr>
          <w:szCs w:val="28"/>
          <w:lang w:val="uk-UA"/>
        </w:rPr>
        <w:t xml:space="preserve">декомпозиції першого рівня </w:t>
      </w:r>
      <w:r w:rsidRPr="00CC676A">
        <w:rPr>
          <w:szCs w:val="28"/>
          <w:lang w:val="uk-UA"/>
        </w:rPr>
        <w:t>«Перевірк</w:t>
      </w:r>
      <w:r>
        <w:rPr>
          <w:szCs w:val="28"/>
          <w:lang w:val="uk-UA"/>
        </w:rPr>
        <w:t>а на коректність даних» (рис.</w:t>
      </w:r>
      <w:r w:rsidRPr="00CC676A">
        <w:rPr>
          <w:szCs w:val="28"/>
          <w:lang w:val="uk-UA"/>
        </w:rPr>
        <w:t xml:space="preserve"> 3.3) та «</w:t>
      </w:r>
      <w:r>
        <w:rPr>
          <w:szCs w:val="28"/>
          <w:lang w:val="uk-UA"/>
        </w:rPr>
        <w:t>Побудова моделі числово-ітераційним методом із застосуванням скінченних інтегральних</w:t>
      </w:r>
      <w:r w:rsidR="00B30206">
        <w:rPr>
          <w:szCs w:val="28"/>
          <w:lang w:val="uk-UA"/>
        </w:rPr>
        <w:t xml:space="preserve">   </w:t>
      </w:r>
      <w:r>
        <w:rPr>
          <w:szCs w:val="28"/>
          <w:lang w:val="uk-UA"/>
        </w:rPr>
        <w:t xml:space="preserve"> перетворень</w:t>
      </w:r>
      <w:r w:rsidRPr="00CC676A">
        <w:rPr>
          <w:szCs w:val="28"/>
          <w:lang w:val="uk-UA"/>
        </w:rPr>
        <w:t xml:space="preserve">» </w:t>
      </w:r>
      <w:r w:rsidR="00B30206">
        <w:rPr>
          <w:szCs w:val="28"/>
          <w:lang w:val="uk-UA"/>
        </w:rPr>
        <w:t xml:space="preserve">   </w:t>
      </w:r>
      <w:r w:rsidRPr="00CC676A">
        <w:rPr>
          <w:szCs w:val="28"/>
          <w:lang w:val="uk-UA"/>
        </w:rPr>
        <w:t>(</w:t>
      </w:r>
      <w:r>
        <w:rPr>
          <w:szCs w:val="28"/>
          <w:lang w:val="uk-UA"/>
        </w:rPr>
        <w:t>рис</w:t>
      </w:r>
      <w:r w:rsidRPr="00CC676A">
        <w:rPr>
          <w:szCs w:val="28"/>
          <w:lang w:val="uk-UA"/>
        </w:rPr>
        <w:t xml:space="preserve"> 3.</w:t>
      </w:r>
      <w:r>
        <w:rPr>
          <w:szCs w:val="28"/>
          <w:lang w:val="uk-UA"/>
        </w:rPr>
        <w:t>3</w:t>
      </w:r>
      <w:r w:rsidRPr="00CC676A">
        <w:rPr>
          <w:szCs w:val="28"/>
          <w:lang w:val="uk-UA"/>
        </w:rPr>
        <w:t xml:space="preserve">) </w:t>
      </w:r>
      <w:r w:rsidR="00B30206">
        <w:rPr>
          <w:szCs w:val="28"/>
          <w:lang w:val="uk-UA"/>
        </w:rPr>
        <w:t xml:space="preserve">   </w:t>
      </w:r>
      <w:r w:rsidRPr="00CC676A">
        <w:rPr>
          <w:szCs w:val="28"/>
          <w:lang w:val="uk-UA"/>
        </w:rPr>
        <w:t xml:space="preserve">для </w:t>
      </w:r>
      <w:r w:rsidR="00B30206">
        <w:rPr>
          <w:szCs w:val="28"/>
          <w:lang w:val="uk-UA"/>
        </w:rPr>
        <w:t xml:space="preserve">  </w:t>
      </w:r>
      <w:r w:rsidRPr="00CC676A">
        <w:rPr>
          <w:szCs w:val="28"/>
          <w:lang w:val="uk-UA"/>
        </w:rPr>
        <w:t>більш</w:t>
      </w:r>
      <w:r w:rsidR="00B30206">
        <w:rPr>
          <w:szCs w:val="28"/>
          <w:lang w:val="uk-UA"/>
        </w:rPr>
        <w:t xml:space="preserve">  </w:t>
      </w:r>
      <w:r w:rsidRPr="00CC676A">
        <w:rPr>
          <w:szCs w:val="28"/>
          <w:lang w:val="uk-UA"/>
        </w:rPr>
        <w:t xml:space="preserve"> детальної</w:t>
      </w:r>
      <w:r w:rsidR="00B30206">
        <w:rPr>
          <w:szCs w:val="28"/>
          <w:lang w:val="uk-UA"/>
        </w:rPr>
        <w:t xml:space="preserve">  </w:t>
      </w:r>
      <w:r w:rsidRPr="00CC676A">
        <w:rPr>
          <w:szCs w:val="28"/>
          <w:lang w:val="uk-UA"/>
        </w:rPr>
        <w:t xml:space="preserve"> та</w:t>
      </w:r>
      <w:r w:rsidR="00B30206">
        <w:rPr>
          <w:szCs w:val="28"/>
          <w:lang w:val="uk-UA"/>
        </w:rPr>
        <w:t xml:space="preserve">  </w:t>
      </w:r>
      <w:r w:rsidRPr="00CC676A">
        <w:rPr>
          <w:szCs w:val="28"/>
          <w:lang w:val="uk-UA"/>
        </w:rPr>
        <w:t xml:space="preserve"> наочної демонстрації роботи програми. </w:t>
      </w:r>
    </w:p>
    <w:p w:rsidR="00E1681B" w:rsidRPr="00CC676A" w:rsidRDefault="00E1681B" w:rsidP="00E1681B">
      <w:pPr>
        <w:rPr>
          <w:szCs w:val="28"/>
          <w:lang w:val="uk-UA"/>
        </w:rPr>
      </w:pPr>
    </w:p>
    <w:p w:rsidR="00E1681B" w:rsidRPr="00CC676A" w:rsidRDefault="00CC55CD" w:rsidP="00E1681B">
      <w:pPr>
        <w:rPr>
          <w:szCs w:val="28"/>
          <w:lang w:val="uk-UA"/>
        </w:rPr>
      </w:pPr>
      <w:r w:rsidRPr="00B17735">
        <w:rPr>
          <w:noProof/>
          <w:lang w:val="ru-RU" w:eastAsia="ru-RU"/>
        </w:rPr>
        <w:lastRenderedPageBreak/>
        <w:drawing>
          <wp:inline distT="0" distB="0" distL="0" distR="0">
            <wp:extent cx="5905500" cy="4114800"/>
            <wp:effectExtent l="0" t="0" r="0" b="0"/>
            <wp:docPr id="1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5905500" cy="4114800"/>
                    </a:xfrm>
                    <a:prstGeom prst="rect">
                      <a:avLst/>
                    </a:prstGeom>
                    <a:noFill/>
                    <a:ln>
                      <a:noFill/>
                    </a:ln>
                  </pic:spPr>
                </pic:pic>
              </a:graphicData>
            </a:graphic>
          </wp:inline>
        </w:drawing>
      </w:r>
    </w:p>
    <w:p w:rsidR="00E1681B" w:rsidRPr="00CC676A" w:rsidRDefault="00E1681B" w:rsidP="00E1681B">
      <w:pPr>
        <w:jc w:val="center"/>
        <w:rPr>
          <w:szCs w:val="28"/>
          <w:lang w:val="uk-UA"/>
        </w:rPr>
      </w:pPr>
      <w:r w:rsidRPr="00CC676A">
        <w:rPr>
          <w:szCs w:val="28"/>
          <w:lang w:val="uk-UA"/>
        </w:rPr>
        <w:t>Рисунок 3.3. Діаграма другого рівня етапу «Перевірка на коректність введених даних»</w:t>
      </w:r>
    </w:p>
    <w:p w:rsidR="00E1681B" w:rsidRPr="00CC676A" w:rsidRDefault="00E1681B" w:rsidP="00E1681B">
      <w:pPr>
        <w:rPr>
          <w:szCs w:val="28"/>
          <w:lang w:val="uk-UA"/>
        </w:rPr>
      </w:pPr>
    </w:p>
    <w:p w:rsidR="00E1681B" w:rsidRPr="00CC676A" w:rsidRDefault="00E1681B" w:rsidP="00E1681B">
      <w:pPr>
        <w:ind w:firstLine="709"/>
        <w:rPr>
          <w:szCs w:val="28"/>
          <w:lang w:val="uk-UA"/>
        </w:rPr>
      </w:pPr>
      <w:r w:rsidRPr="00CC676A">
        <w:rPr>
          <w:szCs w:val="28"/>
          <w:lang w:val="uk-UA"/>
        </w:rPr>
        <w:t xml:space="preserve">Діаграма другого рівня етапу «Перевірка на коректність введених даних» складається з 3-ьох підпроцесів: </w:t>
      </w:r>
    </w:p>
    <w:p w:rsidR="00E1681B" w:rsidRPr="00CC676A" w:rsidRDefault="00E1681B" w:rsidP="00E1681B">
      <w:pPr>
        <w:pStyle w:val="af2"/>
        <w:numPr>
          <w:ilvl w:val="0"/>
          <w:numId w:val="14"/>
        </w:numPr>
        <w:spacing w:after="0" w:line="360" w:lineRule="auto"/>
        <w:ind w:left="0" w:firstLine="709"/>
        <w:rPr>
          <w:rFonts w:ascii="Times New Roman" w:hAnsi="Times New Roman"/>
          <w:sz w:val="28"/>
          <w:szCs w:val="28"/>
          <w:lang w:val="uk-UA"/>
        </w:rPr>
      </w:pPr>
      <w:r w:rsidRPr="00CC676A">
        <w:rPr>
          <w:rFonts w:ascii="Times New Roman" w:hAnsi="Times New Roman"/>
          <w:sz w:val="28"/>
          <w:szCs w:val="28"/>
          <w:lang w:val="uk-UA"/>
        </w:rPr>
        <w:t>перевірка наявності даних в усіх полях форми, оскільки для моделювання необхідно мати всі показники</w:t>
      </w:r>
    </w:p>
    <w:p w:rsidR="00E1681B" w:rsidRPr="00CC676A" w:rsidRDefault="00E1681B" w:rsidP="00E1681B">
      <w:pPr>
        <w:pStyle w:val="af2"/>
        <w:numPr>
          <w:ilvl w:val="0"/>
          <w:numId w:val="14"/>
        </w:numPr>
        <w:spacing w:after="0" w:line="360" w:lineRule="auto"/>
        <w:ind w:left="0" w:firstLine="709"/>
        <w:rPr>
          <w:rFonts w:ascii="Times New Roman" w:hAnsi="Times New Roman"/>
          <w:sz w:val="28"/>
          <w:szCs w:val="28"/>
          <w:lang w:val="uk-UA"/>
        </w:rPr>
      </w:pPr>
      <w:r>
        <w:rPr>
          <w:rFonts w:ascii="Times New Roman" w:hAnsi="Times New Roman"/>
          <w:sz w:val="28"/>
          <w:szCs w:val="28"/>
          <w:lang w:val="uk-UA"/>
        </w:rPr>
        <w:t>перевірка на коректність введених даних</w:t>
      </w:r>
    </w:p>
    <w:p w:rsidR="00E1681B" w:rsidRPr="00CC676A" w:rsidRDefault="00E1681B" w:rsidP="00E1681B">
      <w:pPr>
        <w:pStyle w:val="af2"/>
        <w:numPr>
          <w:ilvl w:val="0"/>
          <w:numId w:val="14"/>
        </w:numPr>
        <w:spacing w:after="0" w:line="360" w:lineRule="auto"/>
        <w:ind w:left="0" w:firstLine="709"/>
        <w:rPr>
          <w:rFonts w:ascii="Times New Roman" w:hAnsi="Times New Roman"/>
          <w:sz w:val="28"/>
          <w:szCs w:val="28"/>
          <w:lang w:val="uk-UA"/>
        </w:rPr>
      </w:pPr>
      <w:r w:rsidRPr="00CC676A">
        <w:rPr>
          <w:rFonts w:ascii="Times New Roman" w:hAnsi="Times New Roman"/>
          <w:sz w:val="28"/>
          <w:szCs w:val="28"/>
          <w:lang w:val="uk-UA"/>
        </w:rPr>
        <w:t>контроль даних та перевірка входження змінних в визначені межі</w:t>
      </w:r>
    </w:p>
    <w:p w:rsidR="00E1681B" w:rsidRDefault="00E1681B" w:rsidP="00B30206">
      <w:pPr>
        <w:rPr>
          <w:szCs w:val="28"/>
          <w:lang w:val="uk-UA"/>
        </w:rPr>
      </w:pPr>
      <w:r w:rsidRPr="00CC676A">
        <w:rPr>
          <w:szCs w:val="28"/>
          <w:lang w:val="uk-UA"/>
        </w:rPr>
        <w:t>Процес «</w:t>
      </w:r>
      <w:r>
        <w:rPr>
          <w:szCs w:val="28"/>
          <w:lang w:val="uk-UA"/>
        </w:rPr>
        <w:t>Побудова моделі числово-ітераційним методом із застосуванням скінченних інтегральних перетворень</w:t>
      </w:r>
      <w:r w:rsidRPr="00CC676A">
        <w:rPr>
          <w:szCs w:val="28"/>
          <w:lang w:val="uk-UA"/>
        </w:rPr>
        <w:t xml:space="preserve">» включає проходження </w:t>
      </w:r>
      <w:r>
        <w:rPr>
          <w:szCs w:val="28"/>
          <w:lang w:val="uk-UA"/>
        </w:rPr>
        <w:t>трьох</w:t>
      </w:r>
      <w:r w:rsidRPr="00CC676A">
        <w:rPr>
          <w:szCs w:val="28"/>
          <w:lang w:val="uk-UA"/>
        </w:rPr>
        <w:t xml:space="preserve"> підпунктів:</w:t>
      </w:r>
    </w:p>
    <w:p w:rsidR="00E1681B" w:rsidRPr="00B6620B" w:rsidRDefault="00E1681B" w:rsidP="00B6620B">
      <w:pPr>
        <w:pStyle w:val="af2"/>
        <w:numPr>
          <w:ilvl w:val="0"/>
          <w:numId w:val="16"/>
        </w:numPr>
        <w:spacing w:after="0" w:line="360" w:lineRule="auto"/>
        <w:ind w:left="0" w:firstLine="709"/>
        <w:rPr>
          <w:rFonts w:ascii="Times New Roman" w:hAnsi="Times New Roman"/>
          <w:sz w:val="28"/>
          <w:szCs w:val="28"/>
          <w:lang w:val="uk-UA"/>
        </w:rPr>
      </w:pPr>
      <w:r w:rsidRPr="00CC0333">
        <w:rPr>
          <w:rFonts w:ascii="Times New Roman" w:hAnsi="Times New Roman"/>
          <w:sz w:val="28"/>
          <w:szCs w:val="28"/>
          <w:lang w:val="uk-UA"/>
        </w:rPr>
        <w:t>Моделювання</w:t>
      </w:r>
      <w:r w:rsidRPr="00CC0333">
        <w:rPr>
          <w:rFonts w:ascii="Times New Roman" w:hAnsi="Times New Roman"/>
          <w:sz w:val="28"/>
          <w:szCs w:val="28"/>
          <w:lang w:val="ru-RU"/>
        </w:rPr>
        <w:t xml:space="preserve">  </w:t>
      </w:r>
      <w:r w:rsidRPr="00CC0333">
        <w:rPr>
          <w:rFonts w:ascii="Times New Roman" w:hAnsi="Times New Roman"/>
          <w:sz w:val="28"/>
          <w:szCs w:val="28"/>
          <w:lang w:val="uk-UA"/>
        </w:rPr>
        <w:t xml:space="preserve"> електричної</w:t>
      </w:r>
      <w:r w:rsidRPr="00CC0333">
        <w:rPr>
          <w:rFonts w:ascii="Times New Roman" w:hAnsi="Times New Roman"/>
          <w:sz w:val="28"/>
          <w:szCs w:val="28"/>
          <w:lang w:val="ru-RU"/>
        </w:rPr>
        <w:t xml:space="preserve">  </w:t>
      </w:r>
      <w:r w:rsidRPr="00CC0333">
        <w:rPr>
          <w:rFonts w:ascii="Times New Roman" w:hAnsi="Times New Roman"/>
          <w:sz w:val="28"/>
          <w:szCs w:val="28"/>
          <w:lang w:val="uk-UA"/>
        </w:rPr>
        <w:t xml:space="preserve"> активності</w:t>
      </w:r>
      <w:r w:rsidRPr="00CC0333">
        <w:rPr>
          <w:rFonts w:ascii="Times New Roman" w:hAnsi="Times New Roman"/>
          <w:sz w:val="28"/>
          <w:szCs w:val="28"/>
          <w:lang w:val="ru-RU"/>
        </w:rPr>
        <w:t xml:space="preserve">  </w:t>
      </w:r>
      <w:r w:rsidRPr="00CC0333">
        <w:rPr>
          <w:rFonts w:ascii="Times New Roman" w:hAnsi="Times New Roman"/>
          <w:sz w:val="28"/>
          <w:szCs w:val="28"/>
          <w:lang w:val="uk-UA"/>
        </w:rPr>
        <w:t xml:space="preserve"> серця</w:t>
      </w:r>
      <w:r w:rsidRPr="00CC0333">
        <w:rPr>
          <w:rFonts w:ascii="Times New Roman" w:hAnsi="Times New Roman"/>
          <w:sz w:val="28"/>
          <w:szCs w:val="28"/>
          <w:lang w:val="ru-RU"/>
        </w:rPr>
        <w:t xml:space="preserve">  </w:t>
      </w:r>
      <w:r w:rsidRPr="00CC0333">
        <w:rPr>
          <w:rFonts w:ascii="Times New Roman" w:hAnsi="Times New Roman"/>
          <w:sz w:val="28"/>
          <w:szCs w:val="28"/>
          <w:lang w:val="uk-UA"/>
        </w:rPr>
        <w:t xml:space="preserve"> на </w:t>
      </w:r>
      <w:r w:rsidRPr="00CC0333">
        <w:rPr>
          <w:rFonts w:ascii="Times New Roman" w:hAnsi="Times New Roman"/>
          <w:sz w:val="28"/>
          <w:szCs w:val="28"/>
          <w:lang w:val="ru-RU"/>
        </w:rPr>
        <w:t xml:space="preserve">  </w:t>
      </w:r>
      <w:r w:rsidRPr="00CC0333">
        <w:rPr>
          <w:rFonts w:ascii="Times New Roman" w:hAnsi="Times New Roman"/>
          <w:sz w:val="28"/>
          <w:szCs w:val="28"/>
          <w:lang w:val="uk-UA"/>
        </w:rPr>
        <w:t xml:space="preserve">основа </w:t>
      </w:r>
      <w:r w:rsidRPr="00CC0333">
        <w:rPr>
          <w:rFonts w:ascii="Times New Roman" w:hAnsi="Times New Roman"/>
          <w:sz w:val="28"/>
          <w:szCs w:val="28"/>
          <w:lang w:val="ru-RU"/>
        </w:rPr>
        <w:t xml:space="preserve">  </w:t>
      </w:r>
      <w:r w:rsidR="00B6620B">
        <w:rPr>
          <w:rFonts w:ascii="Times New Roman" w:hAnsi="Times New Roman"/>
          <w:sz w:val="28"/>
          <w:szCs w:val="28"/>
          <w:lang w:val="uk-UA"/>
        </w:rPr>
        <w:t xml:space="preserve">моделі </w:t>
      </w:r>
      <w:r w:rsidRPr="00B6620B">
        <w:rPr>
          <w:rFonts w:ascii="Times New Roman" w:hAnsi="Times New Roman"/>
          <w:sz w:val="28"/>
          <w:szCs w:val="28"/>
          <w:lang w:val="uk-UA"/>
        </w:rPr>
        <w:t xml:space="preserve">Алієва-Панфілова. </w:t>
      </w:r>
    </w:p>
    <w:p w:rsidR="00E1681B" w:rsidRPr="00CC676A" w:rsidRDefault="00E1681B" w:rsidP="00E1681B">
      <w:pPr>
        <w:pStyle w:val="af2"/>
        <w:numPr>
          <w:ilvl w:val="0"/>
          <w:numId w:val="16"/>
        </w:numPr>
        <w:spacing w:after="0" w:line="360" w:lineRule="auto"/>
        <w:ind w:left="0" w:firstLine="709"/>
        <w:rPr>
          <w:rFonts w:ascii="Times New Roman" w:hAnsi="Times New Roman"/>
          <w:sz w:val="28"/>
          <w:szCs w:val="28"/>
          <w:lang w:val="uk-UA"/>
        </w:rPr>
      </w:pPr>
      <w:r>
        <w:rPr>
          <w:rFonts w:ascii="Times New Roman" w:hAnsi="Times New Roman"/>
          <w:sz w:val="28"/>
          <w:szCs w:val="28"/>
          <w:lang w:val="uk-UA"/>
        </w:rPr>
        <w:t>Побудова графіків профілів збудження.</w:t>
      </w:r>
      <w:r w:rsidR="00B6620B">
        <w:rPr>
          <w:rFonts w:ascii="Times New Roman" w:hAnsi="Times New Roman"/>
          <w:sz w:val="28"/>
          <w:szCs w:val="28"/>
          <w:lang w:val="uk-UA"/>
        </w:rPr>
        <w:br/>
      </w:r>
    </w:p>
    <w:p w:rsidR="00E1681B" w:rsidRDefault="00E1681B" w:rsidP="00E1681B">
      <w:pPr>
        <w:pStyle w:val="af2"/>
        <w:numPr>
          <w:ilvl w:val="0"/>
          <w:numId w:val="16"/>
        </w:numPr>
        <w:spacing w:after="0" w:line="360" w:lineRule="auto"/>
        <w:ind w:left="0" w:firstLine="709"/>
        <w:rPr>
          <w:rFonts w:ascii="Times New Roman" w:hAnsi="Times New Roman"/>
          <w:sz w:val="28"/>
          <w:szCs w:val="28"/>
          <w:lang w:val="uk-UA"/>
        </w:rPr>
      </w:pPr>
      <w:r w:rsidRPr="00CC676A">
        <w:rPr>
          <w:rFonts w:ascii="Times New Roman" w:hAnsi="Times New Roman"/>
          <w:sz w:val="28"/>
          <w:szCs w:val="28"/>
          <w:lang w:val="uk-UA"/>
        </w:rPr>
        <w:lastRenderedPageBreak/>
        <w:t>Формування висновків</w:t>
      </w:r>
      <w:r>
        <w:rPr>
          <w:rFonts w:ascii="Times New Roman" w:hAnsi="Times New Roman"/>
          <w:sz w:val="28"/>
          <w:szCs w:val="28"/>
          <w:lang w:val="uk-UA"/>
        </w:rPr>
        <w:t>.</w:t>
      </w:r>
    </w:p>
    <w:p w:rsidR="00E1681B" w:rsidRPr="00CC676A" w:rsidRDefault="00E1681B" w:rsidP="00E1681B">
      <w:pPr>
        <w:pStyle w:val="af2"/>
        <w:spacing w:after="0" w:line="360" w:lineRule="auto"/>
        <w:ind w:left="709" w:firstLine="0"/>
        <w:rPr>
          <w:rFonts w:ascii="Times New Roman" w:hAnsi="Times New Roman"/>
          <w:sz w:val="28"/>
          <w:szCs w:val="28"/>
          <w:lang w:val="uk-UA"/>
        </w:rPr>
      </w:pPr>
    </w:p>
    <w:p w:rsidR="00E1681B" w:rsidRPr="00CC676A" w:rsidRDefault="00CC55CD" w:rsidP="00E1681B">
      <w:pPr>
        <w:rPr>
          <w:szCs w:val="28"/>
          <w:lang w:val="uk-UA"/>
        </w:rPr>
      </w:pPr>
      <w:r w:rsidRPr="00B17735">
        <w:rPr>
          <w:noProof/>
          <w:lang w:val="ru-RU" w:eastAsia="ru-RU"/>
        </w:rPr>
        <w:drawing>
          <wp:inline distT="0" distB="0" distL="0" distR="0">
            <wp:extent cx="5905500" cy="4206240"/>
            <wp:effectExtent l="0" t="0" r="0" b="0"/>
            <wp:docPr id="1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5905500" cy="4206240"/>
                    </a:xfrm>
                    <a:prstGeom prst="rect">
                      <a:avLst/>
                    </a:prstGeom>
                    <a:noFill/>
                    <a:ln>
                      <a:noFill/>
                    </a:ln>
                  </pic:spPr>
                </pic:pic>
              </a:graphicData>
            </a:graphic>
          </wp:inline>
        </w:drawing>
      </w:r>
    </w:p>
    <w:p w:rsidR="00E1681B" w:rsidRPr="00CC676A" w:rsidRDefault="00E1681B" w:rsidP="00E1681B">
      <w:pPr>
        <w:jc w:val="center"/>
        <w:rPr>
          <w:szCs w:val="28"/>
          <w:lang w:val="uk-UA"/>
        </w:rPr>
      </w:pPr>
      <w:r w:rsidRPr="00CC676A">
        <w:rPr>
          <w:szCs w:val="28"/>
          <w:lang w:val="uk-UA"/>
        </w:rPr>
        <w:t xml:space="preserve">Рисунок 3.4. Діаграма </w:t>
      </w:r>
      <w:r>
        <w:rPr>
          <w:szCs w:val="28"/>
          <w:lang w:val="uk-UA"/>
        </w:rPr>
        <w:t xml:space="preserve">декомпозиці </w:t>
      </w:r>
      <w:r w:rsidRPr="00CC676A">
        <w:rPr>
          <w:szCs w:val="28"/>
          <w:lang w:val="uk-UA"/>
        </w:rPr>
        <w:t>другого рівня етапу «Перевірка на коректність введених даних»</w:t>
      </w:r>
    </w:p>
    <w:p w:rsidR="00E1681B" w:rsidRPr="00CC676A" w:rsidRDefault="00E1681B" w:rsidP="00E1681B">
      <w:pPr>
        <w:rPr>
          <w:szCs w:val="28"/>
          <w:lang w:val="uk-UA"/>
        </w:rPr>
      </w:pPr>
    </w:p>
    <w:p w:rsidR="00E1681B" w:rsidRPr="00E1681B" w:rsidRDefault="00E1681B" w:rsidP="00B6620B">
      <w:pPr>
        <w:pStyle w:val="2"/>
        <w:spacing w:before="0" w:after="0"/>
        <w:ind w:firstLine="709"/>
        <w:rPr>
          <w:i w:val="0"/>
        </w:rPr>
      </w:pPr>
      <w:bookmarkStart w:id="42" w:name="_Toc11227838"/>
      <w:r w:rsidRPr="00E1681B">
        <w:rPr>
          <w:i w:val="0"/>
        </w:rPr>
        <w:t>3.2 Діаграма дерева вузлів</w:t>
      </w:r>
      <w:bookmarkEnd w:id="42"/>
    </w:p>
    <w:p w:rsidR="00E1681B" w:rsidRPr="00CC676A" w:rsidRDefault="00E1681B" w:rsidP="00E1681B">
      <w:pPr>
        <w:rPr>
          <w:szCs w:val="28"/>
          <w:lang w:val="uk-UA"/>
        </w:rPr>
      </w:pPr>
    </w:p>
    <w:p w:rsidR="00E1681B" w:rsidRPr="00CC0333" w:rsidRDefault="00E1681B" w:rsidP="00E1681B">
      <w:pPr>
        <w:ind w:firstLine="709"/>
        <w:rPr>
          <w:noProof/>
          <w:szCs w:val="28"/>
          <w:lang w:val="uk-UA" w:eastAsia="uk-UA"/>
        </w:rPr>
      </w:pPr>
      <w:r w:rsidRPr="00CC676A">
        <w:rPr>
          <w:szCs w:val="28"/>
          <w:lang w:val="uk-UA"/>
        </w:rPr>
        <w:t>Діаграма дерева вузлів створена для відображення ієрархії процесів у заданій системі. Отже, усі п</w:t>
      </w:r>
      <w:r w:rsidRPr="00CC676A">
        <w:rPr>
          <w:noProof/>
          <w:szCs w:val="28"/>
          <w:lang w:val="uk-UA" w:eastAsia="uk-UA"/>
        </w:rPr>
        <w:t xml:space="preserve">роцеси та підпроцеси, які розглядаються на контекстній діграмі та діаграмах декомпозицій візуалізуються у діаграмі дерева вузлів.для більш чіткої структурної </w:t>
      </w:r>
      <w:r w:rsidRPr="00CC0333">
        <w:rPr>
          <w:noProof/>
          <w:szCs w:val="28"/>
          <w:lang w:val="uk-UA" w:eastAsia="uk-UA"/>
        </w:rPr>
        <w:t xml:space="preserve"> </w:t>
      </w:r>
      <w:r w:rsidRPr="00CC676A">
        <w:rPr>
          <w:noProof/>
          <w:szCs w:val="28"/>
          <w:lang w:val="uk-UA" w:eastAsia="uk-UA"/>
        </w:rPr>
        <w:t>деталіз</w:t>
      </w:r>
      <w:r>
        <w:rPr>
          <w:noProof/>
          <w:szCs w:val="28"/>
          <w:lang w:val="uk-UA" w:eastAsia="uk-UA"/>
        </w:rPr>
        <w:t xml:space="preserve">ації, </w:t>
      </w:r>
      <w:r w:rsidRPr="00CC0333">
        <w:rPr>
          <w:noProof/>
          <w:szCs w:val="28"/>
          <w:lang w:val="uk-UA" w:eastAsia="uk-UA"/>
        </w:rPr>
        <w:t xml:space="preserve"> </w:t>
      </w:r>
      <w:r>
        <w:rPr>
          <w:noProof/>
          <w:szCs w:val="28"/>
          <w:lang w:val="uk-UA" w:eastAsia="uk-UA"/>
        </w:rPr>
        <w:t xml:space="preserve">що </w:t>
      </w:r>
      <w:r w:rsidRPr="00CC0333">
        <w:rPr>
          <w:noProof/>
          <w:szCs w:val="28"/>
          <w:lang w:val="uk-UA" w:eastAsia="uk-UA"/>
        </w:rPr>
        <w:t xml:space="preserve"> </w:t>
      </w:r>
      <w:r>
        <w:rPr>
          <w:noProof/>
          <w:szCs w:val="28"/>
          <w:lang w:val="uk-UA" w:eastAsia="uk-UA"/>
        </w:rPr>
        <w:t>представлено</w:t>
      </w:r>
      <w:r w:rsidRPr="00CC0333">
        <w:rPr>
          <w:noProof/>
          <w:szCs w:val="28"/>
          <w:lang w:val="uk-UA" w:eastAsia="uk-UA"/>
        </w:rPr>
        <w:t xml:space="preserve"> </w:t>
      </w:r>
      <w:r>
        <w:rPr>
          <w:noProof/>
          <w:szCs w:val="28"/>
          <w:lang w:val="uk-UA" w:eastAsia="uk-UA"/>
        </w:rPr>
        <w:t xml:space="preserve"> на </w:t>
      </w:r>
    </w:p>
    <w:p w:rsidR="00E1681B" w:rsidRDefault="00E1681B" w:rsidP="00E1681B">
      <w:pPr>
        <w:rPr>
          <w:noProof/>
          <w:szCs w:val="28"/>
          <w:lang w:val="uk-UA" w:eastAsia="uk-UA"/>
        </w:rPr>
      </w:pPr>
      <w:r>
        <w:rPr>
          <w:noProof/>
          <w:szCs w:val="28"/>
          <w:lang w:val="uk-UA" w:eastAsia="uk-UA"/>
        </w:rPr>
        <w:t>рис.</w:t>
      </w:r>
      <w:r w:rsidRPr="00CC676A">
        <w:rPr>
          <w:noProof/>
          <w:szCs w:val="28"/>
          <w:lang w:val="uk-UA" w:eastAsia="uk-UA"/>
        </w:rPr>
        <w:t xml:space="preserve"> 3.5.</w:t>
      </w:r>
    </w:p>
    <w:p w:rsidR="00E1681B" w:rsidRPr="00CC676A" w:rsidRDefault="00E1681B" w:rsidP="00E1681B">
      <w:pPr>
        <w:rPr>
          <w:noProof/>
          <w:szCs w:val="28"/>
          <w:lang w:val="uk-UA" w:eastAsia="uk-UA"/>
        </w:rPr>
      </w:pPr>
    </w:p>
    <w:p w:rsidR="00E1681B" w:rsidRPr="00CC676A" w:rsidRDefault="00CC55CD" w:rsidP="00E1681B">
      <w:pPr>
        <w:jc w:val="center"/>
        <w:rPr>
          <w:szCs w:val="28"/>
          <w:lang w:val="uk-UA"/>
        </w:rPr>
      </w:pPr>
      <w:r w:rsidRPr="00433381">
        <w:rPr>
          <w:noProof/>
          <w:lang w:val="ru-RU" w:eastAsia="ru-RU"/>
        </w:rPr>
        <w:lastRenderedPageBreak/>
        <w:drawing>
          <wp:inline distT="0" distB="0" distL="0" distR="0">
            <wp:extent cx="5905500" cy="4091940"/>
            <wp:effectExtent l="0" t="0" r="0" b="0"/>
            <wp:docPr id="1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905500" cy="4091940"/>
                    </a:xfrm>
                    <a:prstGeom prst="rect">
                      <a:avLst/>
                    </a:prstGeom>
                    <a:noFill/>
                    <a:ln>
                      <a:noFill/>
                    </a:ln>
                  </pic:spPr>
                </pic:pic>
              </a:graphicData>
            </a:graphic>
          </wp:inline>
        </w:drawing>
      </w:r>
    </w:p>
    <w:p w:rsidR="00E1681B" w:rsidRPr="00CC676A" w:rsidRDefault="00E1681B" w:rsidP="00E1681B">
      <w:pPr>
        <w:jc w:val="center"/>
        <w:rPr>
          <w:szCs w:val="28"/>
          <w:lang w:val="uk-UA"/>
        </w:rPr>
      </w:pPr>
      <w:r w:rsidRPr="00CC676A">
        <w:rPr>
          <w:szCs w:val="28"/>
          <w:lang w:val="uk-UA"/>
        </w:rPr>
        <w:t>Рисунок 3.5. Діаграма дерева вузлів</w:t>
      </w:r>
    </w:p>
    <w:p w:rsidR="00E1681B" w:rsidRPr="00CC676A" w:rsidRDefault="00E1681B" w:rsidP="00E1681B">
      <w:pPr>
        <w:rPr>
          <w:szCs w:val="28"/>
          <w:lang w:val="uk-UA"/>
        </w:rPr>
      </w:pPr>
    </w:p>
    <w:p w:rsidR="00E1681B" w:rsidRPr="00E1681B" w:rsidRDefault="00E1681B" w:rsidP="00B6620B">
      <w:pPr>
        <w:pStyle w:val="2"/>
        <w:spacing w:before="0" w:after="0"/>
        <w:ind w:firstLine="709"/>
        <w:rPr>
          <w:i w:val="0"/>
        </w:rPr>
      </w:pPr>
      <w:bookmarkStart w:id="43" w:name="_Toc11227839"/>
      <w:r w:rsidRPr="00E1681B">
        <w:rPr>
          <w:i w:val="0"/>
        </w:rPr>
        <w:t>3.3 Use CASE діаграма</w:t>
      </w:r>
      <w:bookmarkEnd w:id="43"/>
    </w:p>
    <w:p w:rsidR="00E1681B" w:rsidRPr="00CC676A" w:rsidRDefault="00E1681B" w:rsidP="00E1681B">
      <w:pPr>
        <w:rPr>
          <w:szCs w:val="28"/>
          <w:lang w:val="uk-UA"/>
        </w:rPr>
      </w:pPr>
    </w:p>
    <w:p w:rsidR="00E1681B" w:rsidRPr="00CC676A" w:rsidRDefault="00E1681B" w:rsidP="00E1681B">
      <w:pPr>
        <w:ind w:firstLine="709"/>
        <w:rPr>
          <w:szCs w:val="28"/>
          <w:lang w:val="uk-UA"/>
        </w:rPr>
      </w:pPr>
      <w:r w:rsidRPr="00CC676A">
        <w:rPr>
          <w:szCs w:val="28"/>
          <w:lang w:val="uk-UA"/>
        </w:rPr>
        <w:t xml:space="preserve">Діаграма Use Case описує процеси, що відбуваються під час виконання алгоритму, з точки зору користувачів програмного продукту. Учасниками виконання програми є лікар, котрий контролює підрахунки та введення даних, і пацієнт. </w:t>
      </w:r>
    </w:p>
    <w:p w:rsidR="00E1681B" w:rsidRPr="00CC676A" w:rsidRDefault="00E1681B" w:rsidP="00E1681B">
      <w:pPr>
        <w:ind w:firstLine="709"/>
        <w:rPr>
          <w:color w:val="000000"/>
          <w:szCs w:val="28"/>
          <w:lang w:val="uk-UA"/>
        </w:rPr>
      </w:pPr>
      <w:r w:rsidRPr="00CC676A">
        <w:rPr>
          <w:szCs w:val="28"/>
          <w:lang w:val="uk-UA"/>
        </w:rPr>
        <w:t xml:space="preserve">Окремі варіанти використання на діаграмі позначені еліпсами, користувач - фігуркою людини. </w:t>
      </w:r>
    </w:p>
    <w:p w:rsidR="00E1681B" w:rsidRPr="00CC676A" w:rsidRDefault="00E1681B" w:rsidP="00E1681B">
      <w:pPr>
        <w:ind w:firstLine="709"/>
        <w:rPr>
          <w:szCs w:val="28"/>
          <w:lang w:val="uk-UA"/>
        </w:rPr>
      </w:pPr>
      <w:r>
        <w:rPr>
          <w:szCs w:val="28"/>
          <w:lang w:val="uk-UA"/>
        </w:rPr>
        <w:t>На діаграмі (рис.</w:t>
      </w:r>
      <w:r w:rsidRPr="00CC676A">
        <w:rPr>
          <w:szCs w:val="28"/>
          <w:lang w:val="uk-UA"/>
        </w:rPr>
        <w:t xml:space="preserve"> 3.6) зображено всі можливі сценарії використання: </w:t>
      </w:r>
    </w:p>
    <w:p w:rsidR="00E1681B" w:rsidRPr="00CC676A" w:rsidRDefault="00E1681B" w:rsidP="00E1681B">
      <w:pPr>
        <w:numPr>
          <w:ilvl w:val="0"/>
          <w:numId w:val="18"/>
        </w:numPr>
        <w:rPr>
          <w:szCs w:val="28"/>
          <w:lang w:val="uk-UA"/>
        </w:rPr>
      </w:pPr>
      <w:r w:rsidRPr="00CC676A">
        <w:rPr>
          <w:szCs w:val="28"/>
          <w:lang w:val="uk-UA"/>
        </w:rPr>
        <w:t xml:space="preserve">запуск програми;  </w:t>
      </w:r>
    </w:p>
    <w:p w:rsidR="00E1681B" w:rsidRPr="00CC676A" w:rsidRDefault="00E1681B" w:rsidP="00E1681B">
      <w:pPr>
        <w:numPr>
          <w:ilvl w:val="0"/>
          <w:numId w:val="18"/>
        </w:numPr>
        <w:rPr>
          <w:szCs w:val="28"/>
          <w:lang w:val="uk-UA"/>
        </w:rPr>
      </w:pPr>
      <w:r w:rsidRPr="00CC676A">
        <w:rPr>
          <w:szCs w:val="28"/>
          <w:lang w:val="uk-UA"/>
        </w:rPr>
        <w:t xml:space="preserve">ведення даних; </w:t>
      </w:r>
    </w:p>
    <w:p w:rsidR="00E1681B" w:rsidRPr="00CC676A" w:rsidRDefault="00E1681B" w:rsidP="00E1681B">
      <w:pPr>
        <w:numPr>
          <w:ilvl w:val="0"/>
          <w:numId w:val="18"/>
        </w:numPr>
        <w:rPr>
          <w:szCs w:val="28"/>
          <w:lang w:val="uk-UA"/>
        </w:rPr>
      </w:pPr>
      <w:r w:rsidRPr="00CC676A">
        <w:rPr>
          <w:szCs w:val="28"/>
          <w:lang w:val="uk-UA"/>
        </w:rPr>
        <w:t xml:space="preserve">валідація; </w:t>
      </w:r>
    </w:p>
    <w:p w:rsidR="00E1681B" w:rsidRPr="00CC0333" w:rsidRDefault="00E1681B" w:rsidP="00E1681B">
      <w:pPr>
        <w:numPr>
          <w:ilvl w:val="0"/>
          <w:numId w:val="18"/>
        </w:numPr>
        <w:rPr>
          <w:szCs w:val="28"/>
          <w:lang w:val="uk-UA"/>
        </w:rPr>
      </w:pPr>
      <w:r w:rsidRPr="00CC676A">
        <w:rPr>
          <w:szCs w:val="28"/>
          <w:lang w:val="uk-UA"/>
        </w:rPr>
        <w:t>аналіз отриманих результатів;</w:t>
      </w:r>
    </w:p>
    <w:p w:rsidR="00B6620B" w:rsidRDefault="00B6620B" w:rsidP="00B6620B">
      <w:pPr>
        <w:ind w:left="1429"/>
        <w:rPr>
          <w:szCs w:val="28"/>
          <w:lang w:val="uk-UA"/>
        </w:rPr>
      </w:pPr>
    </w:p>
    <w:p w:rsidR="00E1681B" w:rsidRPr="00CC676A" w:rsidRDefault="00E1681B" w:rsidP="00E1681B">
      <w:pPr>
        <w:numPr>
          <w:ilvl w:val="0"/>
          <w:numId w:val="18"/>
        </w:numPr>
        <w:rPr>
          <w:szCs w:val="28"/>
          <w:lang w:val="uk-UA"/>
        </w:rPr>
      </w:pPr>
      <w:r w:rsidRPr="00CC676A">
        <w:rPr>
          <w:szCs w:val="28"/>
          <w:lang w:val="uk-UA"/>
        </w:rPr>
        <w:lastRenderedPageBreak/>
        <w:t xml:space="preserve">виведення сформованого висновку. </w:t>
      </w:r>
    </w:p>
    <w:p w:rsidR="00E1681B" w:rsidRPr="00CC676A" w:rsidRDefault="00CC55CD" w:rsidP="00E1681B">
      <w:pPr>
        <w:jc w:val="center"/>
        <w:rPr>
          <w:lang w:val="uk-UA"/>
        </w:rPr>
      </w:pPr>
      <w:r w:rsidRPr="00592DEE">
        <w:rPr>
          <w:noProof/>
          <w:lang w:val="ru-RU" w:eastAsia="ru-RU"/>
        </w:rPr>
        <w:drawing>
          <wp:inline distT="0" distB="0" distL="0" distR="0">
            <wp:extent cx="4732020" cy="6972300"/>
            <wp:effectExtent l="0" t="0" r="0" b="0"/>
            <wp:docPr id="1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4732020" cy="6972300"/>
                    </a:xfrm>
                    <a:prstGeom prst="rect">
                      <a:avLst/>
                    </a:prstGeom>
                    <a:noFill/>
                    <a:ln>
                      <a:noFill/>
                    </a:ln>
                  </pic:spPr>
                </pic:pic>
              </a:graphicData>
            </a:graphic>
          </wp:inline>
        </w:drawing>
      </w:r>
    </w:p>
    <w:p w:rsidR="00E1681B" w:rsidRPr="00CC676A" w:rsidRDefault="00E1681B" w:rsidP="00E1681B">
      <w:pPr>
        <w:pStyle w:val="af2"/>
        <w:spacing w:after="0" w:line="360" w:lineRule="auto"/>
        <w:ind w:left="0"/>
        <w:jc w:val="center"/>
        <w:rPr>
          <w:rFonts w:ascii="Times New Roman" w:hAnsi="Times New Roman"/>
          <w:sz w:val="28"/>
          <w:szCs w:val="28"/>
          <w:lang w:val="uk-UA"/>
        </w:rPr>
      </w:pPr>
      <w:r w:rsidRPr="00CC676A">
        <w:rPr>
          <w:rFonts w:ascii="Times New Roman" w:hAnsi="Times New Roman"/>
          <w:sz w:val="28"/>
          <w:szCs w:val="28"/>
          <w:lang w:val="uk-UA"/>
        </w:rPr>
        <w:t>Рисунок 3.6. Діаграма варіантів</w:t>
      </w:r>
    </w:p>
    <w:p w:rsidR="00E1681B" w:rsidRPr="00CC676A" w:rsidRDefault="00E1681B" w:rsidP="00E1681B">
      <w:pPr>
        <w:rPr>
          <w:lang w:val="uk-UA"/>
        </w:rPr>
      </w:pPr>
    </w:p>
    <w:p w:rsidR="00E1681B" w:rsidRDefault="00E1681B" w:rsidP="00E1681B">
      <w:pPr>
        <w:ind w:firstLine="709"/>
        <w:rPr>
          <w:szCs w:val="28"/>
          <w:lang w:val="uk-UA"/>
        </w:rPr>
      </w:pPr>
      <w:r w:rsidRPr="00CC676A">
        <w:rPr>
          <w:szCs w:val="28"/>
          <w:lang w:val="uk-UA"/>
        </w:rPr>
        <w:t>Користувачу надається можливість переглянути інформацію про програму, і передчасно вийти з додатку за необхідністю.</w:t>
      </w:r>
    </w:p>
    <w:p w:rsidR="00E1681B" w:rsidRPr="00CC676A" w:rsidRDefault="00E1681B" w:rsidP="00E1681B">
      <w:pPr>
        <w:rPr>
          <w:szCs w:val="28"/>
          <w:lang w:val="uk-UA"/>
        </w:rPr>
      </w:pPr>
    </w:p>
    <w:p w:rsidR="00E1681B" w:rsidRPr="00E1681B" w:rsidRDefault="00E1681B" w:rsidP="00E74143">
      <w:pPr>
        <w:pStyle w:val="2"/>
        <w:spacing w:before="0" w:after="0"/>
        <w:ind w:firstLine="709"/>
        <w:rPr>
          <w:i w:val="0"/>
        </w:rPr>
      </w:pPr>
      <w:bookmarkStart w:id="44" w:name="_Toc11227840"/>
      <w:r w:rsidRPr="00E1681B">
        <w:rPr>
          <w:i w:val="0"/>
        </w:rPr>
        <w:lastRenderedPageBreak/>
        <w:t>3.4 Діаграма діяльності</w:t>
      </w:r>
      <w:bookmarkEnd w:id="44"/>
    </w:p>
    <w:p w:rsidR="00E1681B" w:rsidRPr="00CC676A" w:rsidRDefault="00E1681B" w:rsidP="00E1681B">
      <w:pPr>
        <w:pStyle w:val="af2"/>
        <w:spacing w:after="0" w:line="360" w:lineRule="auto"/>
        <w:ind w:left="0"/>
        <w:rPr>
          <w:rFonts w:ascii="Times New Roman" w:hAnsi="Times New Roman"/>
          <w:sz w:val="28"/>
          <w:szCs w:val="28"/>
          <w:lang w:val="uk-UA"/>
        </w:rPr>
      </w:pPr>
    </w:p>
    <w:p w:rsidR="00E1681B" w:rsidRPr="00E1681B" w:rsidRDefault="00E1681B" w:rsidP="00A721E9">
      <w:pPr>
        <w:pStyle w:val="af0"/>
      </w:pPr>
      <w:r w:rsidRPr="00E1681B">
        <w:t xml:space="preserve">Діаграма діяльності є аналогом блок-схеми відображення алгоритму програми, що представлено на рис. 3.7. </w:t>
      </w:r>
    </w:p>
    <w:p w:rsidR="00E1681B" w:rsidRPr="00CC676A" w:rsidRDefault="00CC55CD" w:rsidP="00E1681B">
      <w:pPr>
        <w:pStyle w:val="af2"/>
        <w:spacing w:after="0" w:line="360" w:lineRule="auto"/>
        <w:ind w:left="0"/>
        <w:jc w:val="center"/>
        <w:rPr>
          <w:rFonts w:ascii="Times New Roman" w:hAnsi="Times New Roman"/>
          <w:sz w:val="28"/>
          <w:szCs w:val="28"/>
          <w:lang w:val="uk-UA"/>
        </w:rPr>
      </w:pPr>
      <w:r w:rsidRPr="00592DEE">
        <w:rPr>
          <w:noProof/>
          <w:lang w:val="ru-RU" w:eastAsia="ru-RU"/>
        </w:rPr>
        <w:drawing>
          <wp:inline distT="0" distB="0" distL="0" distR="0">
            <wp:extent cx="2941320" cy="4960620"/>
            <wp:effectExtent l="0" t="0" r="0" b="0"/>
            <wp:docPr id="1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941320" cy="4960620"/>
                    </a:xfrm>
                    <a:prstGeom prst="rect">
                      <a:avLst/>
                    </a:prstGeom>
                    <a:noFill/>
                    <a:ln>
                      <a:noFill/>
                    </a:ln>
                  </pic:spPr>
                </pic:pic>
              </a:graphicData>
            </a:graphic>
          </wp:inline>
        </w:drawing>
      </w:r>
    </w:p>
    <w:p w:rsidR="00E1681B" w:rsidRDefault="00E1681B" w:rsidP="00E1681B">
      <w:pPr>
        <w:pStyle w:val="af2"/>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Рисунок 3.7</w:t>
      </w:r>
      <w:r w:rsidRPr="00CC676A">
        <w:rPr>
          <w:rFonts w:ascii="Times New Roman" w:hAnsi="Times New Roman"/>
          <w:sz w:val="28"/>
          <w:szCs w:val="28"/>
          <w:lang w:val="uk-UA"/>
        </w:rPr>
        <w:t>. Діаграма діяльності</w:t>
      </w:r>
    </w:p>
    <w:p w:rsidR="00E1681B" w:rsidRPr="00CC676A" w:rsidRDefault="00E1681B" w:rsidP="00E1681B">
      <w:pPr>
        <w:pStyle w:val="af2"/>
        <w:spacing w:after="0" w:line="360" w:lineRule="auto"/>
        <w:ind w:left="0"/>
        <w:jc w:val="center"/>
        <w:rPr>
          <w:rFonts w:ascii="Times New Roman" w:hAnsi="Times New Roman"/>
          <w:sz w:val="28"/>
          <w:szCs w:val="28"/>
          <w:lang w:val="uk-UA"/>
        </w:rPr>
      </w:pPr>
    </w:p>
    <w:p w:rsidR="00E1681B" w:rsidRPr="00CC676A" w:rsidRDefault="00E1681B" w:rsidP="00A721E9">
      <w:pPr>
        <w:pStyle w:val="af0"/>
      </w:pPr>
      <w:r w:rsidRPr="00CC676A">
        <w:t>Дана діаграма, як і діаграма станів та переходів, відображається у вигляді орієнтованого графу, вершинами якого є дії та процеси, а ребрами – переходи між діями.</w:t>
      </w:r>
    </w:p>
    <w:p w:rsidR="00E1681B" w:rsidRPr="00CC676A" w:rsidRDefault="00E1681B" w:rsidP="00E1681B">
      <w:pPr>
        <w:pStyle w:val="af2"/>
        <w:spacing w:after="0" w:line="360" w:lineRule="auto"/>
        <w:ind w:left="0"/>
        <w:rPr>
          <w:rFonts w:ascii="Times New Roman" w:hAnsi="Times New Roman"/>
          <w:sz w:val="28"/>
          <w:szCs w:val="28"/>
          <w:lang w:val="uk-UA"/>
        </w:rPr>
      </w:pPr>
    </w:p>
    <w:p w:rsidR="00E1681B" w:rsidRDefault="00E1681B" w:rsidP="00E1681B">
      <w:pPr>
        <w:pStyle w:val="2"/>
        <w:ind w:firstLine="709"/>
        <w:rPr>
          <w:i w:val="0"/>
        </w:rPr>
      </w:pPr>
      <w:bookmarkStart w:id="45" w:name="_Toc11227841"/>
      <w:r w:rsidRPr="00E1681B">
        <w:rPr>
          <w:i w:val="0"/>
        </w:rPr>
        <w:t>3.5 Діаграма станів</w:t>
      </w:r>
      <w:bookmarkEnd w:id="45"/>
    </w:p>
    <w:p w:rsidR="00E1681B" w:rsidRPr="00E1681B" w:rsidRDefault="00E1681B" w:rsidP="00E1681B">
      <w:pPr>
        <w:rPr>
          <w:lang w:val="ru-RU"/>
        </w:rPr>
      </w:pPr>
    </w:p>
    <w:p w:rsidR="00E1681B" w:rsidRPr="00CC676A" w:rsidRDefault="00E1681B" w:rsidP="00E1681B">
      <w:pPr>
        <w:pStyle w:val="af6"/>
        <w:spacing w:before="0" w:beforeAutospacing="0" w:after="0" w:afterAutospacing="0"/>
        <w:ind w:firstLine="709"/>
        <w:rPr>
          <w:color w:val="000000"/>
          <w:szCs w:val="28"/>
          <w:lang w:val="uk-UA"/>
        </w:rPr>
      </w:pPr>
      <w:r w:rsidRPr="00CC676A">
        <w:rPr>
          <w:color w:val="000000"/>
          <w:szCs w:val="28"/>
          <w:lang w:val="uk-UA"/>
        </w:rPr>
        <w:lastRenderedPageBreak/>
        <w:t xml:space="preserve">Діаграма станів є необхідною для моделювання життєвого циклу програмного забезпечення. Вона описує процес зміни станів лише одного реактивного об'єкта, поведінка якого характеризується його реакцією на зовнішні події. </w:t>
      </w:r>
    </w:p>
    <w:p w:rsidR="00E1681B" w:rsidRPr="00CC676A" w:rsidRDefault="00E1681B" w:rsidP="00E1681B">
      <w:pPr>
        <w:pStyle w:val="af6"/>
        <w:spacing w:before="0" w:beforeAutospacing="0" w:after="0" w:afterAutospacing="0"/>
        <w:ind w:firstLine="709"/>
        <w:rPr>
          <w:color w:val="000000"/>
          <w:szCs w:val="28"/>
          <w:lang w:val="uk-UA"/>
        </w:rPr>
      </w:pPr>
      <w:r>
        <w:rPr>
          <w:color w:val="000000"/>
          <w:szCs w:val="28"/>
          <w:lang w:val="uk-UA"/>
        </w:rPr>
        <w:t>На рис. 3.</w:t>
      </w:r>
      <w:r w:rsidRPr="008769D3">
        <w:rPr>
          <w:color w:val="000000"/>
          <w:szCs w:val="28"/>
          <w:lang w:val="ru-RU"/>
        </w:rPr>
        <w:t>8</w:t>
      </w:r>
      <w:r w:rsidRPr="00CC676A">
        <w:rPr>
          <w:color w:val="000000"/>
          <w:szCs w:val="28"/>
          <w:lang w:val="uk-UA"/>
        </w:rPr>
        <w:t xml:space="preserve"> представлено діаграму послідовностей для моделювання життєвого цикл</w:t>
      </w:r>
      <w:r>
        <w:rPr>
          <w:color w:val="000000"/>
          <w:szCs w:val="28"/>
          <w:lang w:val="uk-UA"/>
        </w:rPr>
        <w:t>у</w:t>
      </w:r>
      <w:r w:rsidRPr="00CC676A">
        <w:rPr>
          <w:color w:val="000000"/>
          <w:szCs w:val="28"/>
          <w:lang w:val="uk-UA"/>
        </w:rPr>
        <w:t xml:space="preserve"> користувача – лікаря при роботі з програмним додатком.</w:t>
      </w:r>
    </w:p>
    <w:p w:rsidR="00E1681B" w:rsidRPr="00CC676A" w:rsidRDefault="00CC55CD" w:rsidP="00E1681B">
      <w:pPr>
        <w:ind w:left="1418" w:firstLine="709"/>
        <w:jc w:val="center"/>
        <w:rPr>
          <w:szCs w:val="28"/>
          <w:lang w:val="uk-UA"/>
        </w:rPr>
      </w:pPr>
      <w:r w:rsidRPr="007E2A5D">
        <w:rPr>
          <w:noProof/>
          <w:lang w:val="ru-RU" w:eastAsia="ru-RU"/>
        </w:rPr>
        <w:drawing>
          <wp:inline distT="0" distB="0" distL="0" distR="0">
            <wp:extent cx="4404360" cy="4770120"/>
            <wp:effectExtent l="0" t="0" r="0" b="0"/>
            <wp:docPr id="1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4404360" cy="4770120"/>
                    </a:xfrm>
                    <a:prstGeom prst="rect">
                      <a:avLst/>
                    </a:prstGeom>
                    <a:noFill/>
                    <a:ln>
                      <a:noFill/>
                    </a:ln>
                  </pic:spPr>
                </pic:pic>
              </a:graphicData>
            </a:graphic>
          </wp:inline>
        </w:drawing>
      </w:r>
    </w:p>
    <w:p w:rsidR="00E1681B" w:rsidRPr="00CC676A" w:rsidRDefault="00E1681B" w:rsidP="00E1681B">
      <w:pPr>
        <w:jc w:val="center"/>
        <w:rPr>
          <w:szCs w:val="28"/>
          <w:lang w:val="uk-UA"/>
        </w:rPr>
      </w:pPr>
      <w:r w:rsidRPr="00CC676A">
        <w:rPr>
          <w:szCs w:val="28"/>
          <w:lang w:val="uk-UA"/>
        </w:rPr>
        <w:t>Ри</w:t>
      </w:r>
      <w:r>
        <w:rPr>
          <w:szCs w:val="28"/>
          <w:lang w:val="uk-UA"/>
        </w:rPr>
        <w:t>сунок 3.8</w:t>
      </w:r>
      <w:r w:rsidRPr="00CC676A">
        <w:rPr>
          <w:szCs w:val="28"/>
          <w:lang w:val="uk-UA"/>
        </w:rPr>
        <w:t>. Діаграма станів</w:t>
      </w:r>
    </w:p>
    <w:p w:rsidR="00E1681B" w:rsidRPr="00CC676A" w:rsidRDefault="00E1681B" w:rsidP="00E1681B">
      <w:pPr>
        <w:rPr>
          <w:szCs w:val="28"/>
          <w:lang w:val="uk-UA"/>
        </w:rPr>
      </w:pPr>
    </w:p>
    <w:p w:rsidR="00E1681B" w:rsidRPr="00E1681B" w:rsidRDefault="00E1681B" w:rsidP="00E74143">
      <w:pPr>
        <w:pStyle w:val="2"/>
        <w:spacing w:before="0" w:after="0"/>
        <w:ind w:firstLine="709"/>
        <w:rPr>
          <w:i w:val="0"/>
        </w:rPr>
      </w:pPr>
      <w:bookmarkStart w:id="46" w:name="_Toc11227842"/>
      <w:r w:rsidRPr="00E1681B">
        <w:rPr>
          <w:i w:val="0"/>
        </w:rPr>
        <w:t>Висновки до розділу 3</w:t>
      </w:r>
      <w:bookmarkEnd w:id="46"/>
    </w:p>
    <w:p w:rsidR="00E1681B" w:rsidRPr="00CC676A" w:rsidRDefault="00E1681B" w:rsidP="00E1681B">
      <w:pPr>
        <w:rPr>
          <w:szCs w:val="28"/>
          <w:lang w:val="uk-UA"/>
        </w:rPr>
      </w:pPr>
    </w:p>
    <w:p w:rsidR="00563325" w:rsidRDefault="00E1681B" w:rsidP="00694B66">
      <w:pPr>
        <w:ind w:firstLine="709"/>
        <w:rPr>
          <w:szCs w:val="28"/>
          <w:lang w:val="uk-UA"/>
        </w:rPr>
      </w:pPr>
      <w:r w:rsidRPr="00CC676A">
        <w:rPr>
          <w:szCs w:val="28"/>
          <w:lang w:val="uk-UA"/>
        </w:rPr>
        <w:t>У</w:t>
      </w:r>
      <w:r w:rsidRPr="00CC0333">
        <w:rPr>
          <w:szCs w:val="28"/>
          <w:lang w:val="ru-RU"/>
        </w:rPr>
        <w:t xml:space="preserve"> </w:t>
      </w:r>
      <w:r w:rsidRPr="00CC676A">
        <w:rPr>
          <w:szCs w:val="28"/>
          <w:lang w:val="uk-UA"/>
        </w:rPr>
        <w:t xml:space="preserve"> </w:t>
      </w:r>
      <w:r w:rsidRPr="00CC0333">
        <w:rPr>
          <w:szCs w:val="28"/>
          <w:lang w:val="ru-RU"/>
        </w:rPr>
        <w:t xml:space="preserve"> </w:t>
      </w:r>
      <w:r w:rsidRPr="00CC676A">
        <w:rPr>
          <w:szCs w:val="28"/>
          <w:lang w:val="uk-UA"/>
        </w:rPr>
        <w:t>даному</w:t>
      </w:r>
      <w:r w:rsidRPr="00CC0333">
        <w:rPr>
          <w:szCs w:val="28"/>
          <w:lang w:val="ru-RU"/>
        </w:rPr>
        <w:t xml:space="preserve">  </w:t>
      </w:r>
      <w:r w:rsidRPr="00CC676A">
        <w:rPr>
          <w:szCs w:val="28"/>
          <w:lang w:val="uk-UA"/>
        </w:rPr>
        <w:t xml:space="preserve"> розділі</w:t>
      </w:r>
      <w:r w:rsidRPr="00CC0333">
        <w:rPr>
          <w:szCs w:val="28"/>
          <w:lang w:val="ru-RU"/>
        </w:rPr>
        <w:t xml:space="preserve"> </w:t>
      </w:r>
      <w:r w:rsidRPr="00CC676A">
        <w:rPr>
          <w:szCs w:val="28"/>
          <w:lang w:val="uk-UA"/>
        </w:rPr>
        <w:t xml:space="preserve"> </w:t>
      </w:r>
      <w:r w:rsidRPr="00CC0333">
        <w:rPr>
          <w:szCs w:val="28"/>
          <w:lang w:val="ru-RU"/>
        </w:rPr>
        <w:t xml:space="preserve">  </w:t>
      </w:r>
      <w:r w:rsidRPr="00CC676A">
        <w:rPr>
          <w:szCs w:val="28"/>
          <w:lang w:val="uk-UA"/>
        </w:rPr>
        <w:t>описано</w:t>
      </w:r>
      <w:r w:rsidRPr="00CC0333">
        <w:rPr>
          <w:szCs w:val="28"/>
          <w:lang w:val="ru-RU"/>
        </w:rPr>
        <w:t xml:space="preserve">  </w:t>
      </w:r>
      <w:r w:rsidRPr="00CC676A">
        <w:rPr>
          <w:szCs w:val="28"/>
          <w:lang w:val="uk-UA"/>
        </w:rPr>
        <w:t xml:space="preserve"> діаграми</w:t>
      </w:r>
      <w:r w:rsidRPr="00CC0333">
        <w:rPr>
          <w:szCs w:val="28"/>
          <w:lang w:val="ru-RU"/>
        </w:rPr>
        <w:t xml:space="preserve">  </w:t>
      </w:r>
      <w:r w:rsidRPr="00CC676A">
        <w:rPr>
          <w:szCs w:val="28"/>
          <w:lang w:val="uk-UA"/>
        </w:rPr>
        <w:t xml:space="preserve"> послідовностей, детально описано контекстну діаграму та кожний з діаграм декомпозиції 1-ого та 2-ого рівнів. Продемонстровано всі етапи розробки та роботи програми (запуск </w:t>
      </w:r>
      <w:r w:rsidR="00563325">
        <w:rPr>
          <w:szCs w:val="28"/>
          <w:lang w:val="uk-UA"/>
        </w:rPr>
        <w:br/>
      </w:r>
    </w:p>
    <w:p w:rsidR="00694B66" w:rsidRDefault="00E1681B" w:rsidP="00563325">
      <w:pPr>
        <w:rPr>
          <w:szCs w:val="28"/>
          <w:lang w:val="uk-UA"/>
        </w:rPr>
      </w:pPr>
      <w:r w:rsidRPr="00CC676A">
        <w:rPr>
          <w:szCs w:val="28"/>
          <w:lang w:val="uk-UA"/>
        </w:rPr>
        <w:lastRenderedPageBreak/>
        <w:t xml:space="preserve">програми та введення даних), перевірку даних на коректність за допомогою валідаційного модуля та </w:t>
      </w:r>
      <w:r>
        <w:rPr>
          <w:szCs w:val="28"/>
          <w:lang w:val="uk-UA"/>
        </w:rPr>
        <w:t>розв’язання системи рівнянь для побудови графіків профілів збудження</w:t>
      </w:r>
      <w:r w:rsidRPr="00CC676A">
        <w:rPr>
          <w:szCs w:val="28"/>
          <w:lang w:val="uk-UA"/>
        </w:rPr>
        <w:t xml:space="preserve">. </w:t>
      </w:r>
    </w:p>
    <w:p w:rsidR="00084507" w:rsidRPr="00C03B13" w:rsidRDefault="00694B66" w:rsidP="00C03B13">
      <w:pPr>
        <w:pStyle w:val="1"/>
        <w:jc w:val="center"/>
        <w:rPr>
          <w:rFonts w:ascii="Times New Roman" w:hAnsi="Times New Roman"/>
          <w:b w:val="0"/>
        </w:rPr>
      </w:pPr>
      <w:r>
        <w:rPr>
          <w:szCs w:val="28"/>
          <w:lang w:val="uk-UA"/>
        </w:rPr>
        <w:br w:type="page"/>
      </w:r>
      <w:bookmarkStart w:id="47" w:name="_Toc11227843"/>
      <w:r w:rsidR="00084507" w:rsidRPr="00C03B13">
        <w:rPr>
          <w:rFonts w:ascii="Times New Roman" w:hAnsi="Times New Roman"/>
          <w:b w:val="0"/>
        </w:rPr>
        <w:lastRenderedPageBreak/>
        <w:t>РОЗДІЛ 4</w:t>
      </w:r>
      <w:r w:rsidR="00C03B13" w:rsidRPr="00CC0333">
        <w:rPr>
          <w:b w:val="0"/>
        </w:rPr>
        <w:br/>
        <w:t>МОДЕЛЮВАНЯ ЕЛЕКТРИЧНОЇ АКТИВНОСТІ СЕРЦЯ</w:t>
      </w:r>
      <w:bookmarkEnd w:id="47"/>
    </w:p>
    <w:p w:rsidR="00084507" w:rsidRPr="006E30B6" w:rsidRDefault="00084507" w:rsidP="00084507">
      <w:pPr>
        <w:rPr>
          <w:color w:val="000000"/>
          <w:lang w:val="uk-UA"/>
        </w:rPr>
      </w:pPr>
    </w:p>
    <w:p w:rsidR="00694B66" w:rsidRPr="00810C69" w:rsidRDefault="00694B66" w:rsidP="00563325">
      <w:pPr>
        <w:pStyle w:val="2"/>
        <w:spacing w:before="0" w:after="0"/>
        <w:ind w:firstLine="709"/>
        <w:rPr>
          <w:i w:val="0"/>
          <w:caps/>
          <w:lang w:val="uk-UA"/>
        </w:rPr>
      </w:pPr>
      <w:bookmarkStart w:id="48" w:name="_Toc11227844"/>
      <w:bookmarkStart w:id="49" w:name="_Toc379210137"/>
      <w:r w:rsidRPr="00810C69">
        <w:rPr>
          <w:i w:val="0"/>
          <w:lang w:val="uk-UA"/>
        </w:rPr>
        <w:t>4.1 Розробка програмного продукту</w:t>
      </w:r>
      <w:bookmarkEnd w:id="48"/>
    </w:p>
    <w:p w:rsidR="00694B66" w:rsidRPr="00CC676A" w:rsidRDefault="00694B66" w:rsidP="00694B66">
      <w:pPr>
        <w:rPr>
          <w:lang w:val="uk-UA"/>
        </w:rPr>
      </w:pPr>
    </w:p>
    <w:p w:rsidR="00694B66" w:rsidRDefault="00694B66" w:rsidP="00694B66">
      <w:pPr>
        <w:ind w:firstLine="709"/>
        <w:rPr>
          <w:lang w:val="uk-UA"/>
        </w:rPr>
      </w:pPr>
      <w:r w:rsidRPr="00CC676A">
        <w:rPr>
          <w:lang w:val="uk-UA"/>
        </w:rPr>
        <w:t xml:space="preserve">Програмний додаток розроблено в середовищі Microsoft Visual Studio </w:t>
      </w:r>
      <w:r>
        <w:rPr>
          <w:lang w:val="uk-UA"/>
        </w:rPr>
        <w:t>мовою програмування C</w:t>
      </w:r>
      <w:r w:rsidRPr="00CC676A">
        <w:rPr>
          <w:lang w:val="uk-UA"/>
        </w:rPr>
        <w:t xml:space="preserve">. Призначенням програми є </w:t>
      </w:r>
      <w:r>
        <w:rPr>
          <w:lang w:val="uk-UA"/>
        </w:rPr>
        <w:t>розв’язання системи рівнянь, що описує процеси електричної активності серця у вигляді аналітичних виразів</w:t>
      </w:r>
      <w:r w:rsidRPr="00CC676A">
        <w:rPr>
          <w:lang w:val="uk-UA"/>
        </w:rPr>
        <w:t xml:space="preserve">. Програмний продукт може використовуватись для </w:t>
      </w:r>
      <w:r>
        <w:rPr>
          <w:lang w:val="uk-UA"/>
        </w:rPr>
        <w:t>підвищення ефективності діагностики серцево-судинної системи пацієнта за експеремнтальеими даними</w:t>
      </w:r>
      <w:r w:rsidRPr="00CC676A">
        <w:rPr>
          <w:lang w:val="uk-UA"/>
        </w:rPr>
        <w:t>.</w:t>
      </w:r>
    </w:p>
    <w:p w:rsidR="00694B66" w:rsidRDefault="00694B66" w:rsidP="00694B66">
      <w:pPr>
        <w:ind w:firstLine="709"/>
        <w:rPr>
          <w:lang w:val="uk-UA"/>
        </w:rPr>
      </w:pPr>
      <w:r w:rsidRPr="00F90BEB">
        <w:rPr>
          <w:lang w:val="uk-UA"/>
        </w:rPr>
        <w:t>Під час моделювання потенціалу дії у міокарді необхідно враховувати передачу</w:t>
      </w:r>
      <w:r>
        <w:rPr>
          <w:lang w:val="uk-UA"/>
        </w:rPr>
        <w:t xml:space="preserve"> </w:t>
      </w:r>
      <w:r w:rsidRPr="00F90BEB">
        <w:rPr>
          <w:lang w:val="uk-UA"/>
        </w:rPr>
        <w:t>електричного збудження між клітинами через щілинні контакти. Внаслідок неоднорідного</w:t>
      </w:r>
      <w:r>
        <w:rPr>
          <w:lang w:val="uk-UA"/>
        </w:rPr>
        <w:t xml:space="preserve"> </w:t>
      </w:r>
      <w:r w:rsidRPr="00F90BEB">
        <w:rPr>
          <w:lang w:val="uk-UA"/>
        </w:rPr>
        <w:t>розподілу щілинних контактів електричний опір і швидкість приведення неоднакові у різних</w:t>
      </w:r>
      <w:r>
        <w:rPr>
          <w:lang w:val="uk-UA"/>
        </w:rPr>
        <w:t xml:space="preserve"> </w:t>
      </w:r>
      <w:r w:rsidRPr="00F90BEB">
        <w:rPr>
          <w:lang w:val="uk-UA"/>
        </w:rPr>
        <w:t xml:space="preserve">напрямках, тобто середовище є анізотропне. На рис. </w:t>
      </w:r>
      <w:r>
        <w:rPr>
          <w:lang w:val="uk-UA"/>
        </w:rPr>
        <w:t>4.1.</w:t>
      </w:r>
      <w:r w:rsidRPr="00F90BEB">
        <w:rPr>
          <w:lang w:val="uk-UA"/>
        </w:rPr>
        <w:t xml:space="preserve"> представлені міжмембранні і</w:t>
      </w:r>
      <w:r>
        <w:rPr>
          <w:lang w:val="uk-UA"/>
        </w:rPr>
        <w:t xml:space="preserve"> </w:t>
      </w:r>
      <w:r w:rsidRPr="00F90BEB">
        <w:rPr>
          <w:lang w:val="uk-UA"/>
        </w:rPr>
        <w:t>міжкліткові струми.</w:t>
      </w:r>
    </w:p>
    <w:p w:rsidR="00694B66" w:rsidRDefault="00694B66" w:rsidP="00694B66">
      <w:pPr>
        <w:ind w:firstLine="709"/>
        <w:rPr>
          <w:lang w:val="uk-UA"/>
        </w:rPr>
      </w:pPr>
    </w:p>
    <w:p w:rsidR="00694B66" w:rsidRPr="00F90BEB" w:rsidRDefault="00CC55CD" w:rsidP="00694B66">
      <w:pPr>
        <w:ind w:firstLine="709"/>
        <w:rPr>
          <w:noProof/>
          <w:lang w:val="uk-UA" w:eastAsia="ru-RU"/>
        </w:rPr>
      </w:pPr>
      <w:r w:rsidRPr="00F90BEB">
        <w:rPr>
          <w:noProof/>
          <w:lang w:val="ru-RU" w:eastAsia="ru-RU"/>
        </w:rPr>
        <w:drawing>
          <wp:inline distT="0" distB="0" distL="0" distR="0">
            <wp:extent cx="4610100" cy="1798320"/>
            <wp:effectExtent l="0" t="0" r="0" b="0"/>
            <wp:docPr id="1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4610100" cy="1798320"/>
                    </a:xfrm>
                    <a:prstGeom prst="rect">
                      <a:avLst/>
                    </a:prstGeom>
                    <a:noFill/>
                    <a:ln>
                      <a:noFill/>
                    </a:ln>
                  </pic:spPr>
                </pic:pic>
              </a:graphicData>
            </a:graphic>
          </wp:inline>
        </w:drawing>
      </w:r>
    </w:p>
    <w:p w:rsidR="00694B66" w:rsidRPr="00F90BEB" w:rsidRDefault="00694B66" w:rsidP="00694B66">
      <w:pPr>
        <w:jc w:val="center"/>
        <w:rPr>
          <w:szCs w:val="28"/>
          <w:lang w:val="uk-UA"/>
        </w:rPr>
      </w:pPr>
      <w:r w:rsidRPr="00CC676A">
        <w:rPr>
          <w:szCs w:val="28"/>
          <w:lang w:val="uk-UA"/>
        </w:rPr>
        <w:t>Ри</w:t>
      </w:r>
      <w:r>
        <w:rPr>
          <w:szCs w:val="28"/>
          <w:lang w:val="uk-UA"/>
        </w:rPr>
        <w:t>сунок 4.1</w:t>
      </w:r>
      <w:r w:rsidRPr="00CC676A">
        <w:rPr>
          <w:szCs w:val="28"/>
          <w:lang w:val="uk-UA"/>
        </w:rPr>
        <w:t xml:space="preserve">. </w:t>
      </w:r>
      <w:r>
        <w:rPr>
          <w:i/>
          <w:szCs w:val="28"/>
          <w:lang w:val="en-US"/>
        </w:rPr>
        <w:t>I</w:t>
      </w:r>
      <w:r>
        <w:rPr>
          <w:i/>
          <w:szCs w:val="28"/>
          <w:vertAlign w:val="subscript"/>
          <w:lang w:val="en-US"/>
        </w:rPr>
        <w:t>m</w:t>
      </w:r>
      <w:r w:rsidRPr="00F90BEB">
        <w:rPr>
          <w:szCs w:val="28"/>
          <w:lang w:val="uk-UA"/>
        </w:rPr>
        <w:t xml:space="preserve"> – </w:t>
      </w:r>
      <w:r>
        <w:rPr>
          <w:szCs w:val="28"/>
          <w:lang w:val="uk-UA"/>
        </w:rPr>
        <w:t xml:space="preserve">сумарний мембранний струм, що складений іонним </w:t>
      </w:r>
      <w:r>
        <w:rPr>
          <w:i/>
          <w:szCs w:val="28"/>
          <w:lang w:val="en-US"/>
        </w:rPr>
        <w:t>I</w:t>
      </w:r>
      <w:r>
        <w:rPr>
          <w:i/>
          <w:szCs w:val="28"/>
          <w:vertAlign w:val="subscript"/>
          <w:lang w:val="en-US"/>
        </w:rPr>
        <w:t>ion</w:t>
      </w:r>
      <w:r w:rsidRPr="00F90BEB">
        <w:rPr>
          <w:i/>
          <w:szCs w:val="28"/>
          <w:lang w:val="uk-UA"/>
        </w:rPr>
        <w:t xml:space="preserve"> </w:t>
      </w:r>
      <w:r>
        <w:rPr>
          <w:szCs w:val="28"/>
          <w:lang w:val="uk-UA"/>
        </w:rPr>
        <w:t xml:space="preserve">та ємнісним </w:t>
      </w:r>
      <w:r>
        <w:rPr>
          <w:i/>
          <w:szCs w:val="28"/>
          <w:lang w:val="en-US"/>
        </w:rPr>
        <w:t>I</w:t>
      </w:r>
      <w:r>
        <w:rPr>
          <w:i/>
          <w:szCs w:val="28"/>
          <w:vertAlign w:val="subscript"/>
          <w:lang w:val="en-US"/>
        </w:rPr>
        <w:t>c</w:t>
      </w:r>
      <w:r w:rsidRPr="00F90BEB">
        <w:rPr>
          <w:i/>
          <w:szCs w:val="28"/>
          <w:lang w:val="uk-UA"/>
        </w:rPr>
        <w:t xml:space="preserve"> </w:t>
      </w:r>
      <w:r>
        <w:rPr>
          <w:szCs w:val="28"/>
          <w:lang w:val="uk-UA"/>
        </w:rPr>
        <w:t xml:space="preserve">струмами. </w:t>
      </w:r>
      <w:r>
        <w:rPr>
          <w:i/>
          <w:szCs w:val="28"/>
          <w:lang w:val="en-US"/>
        </w:rPr>
        <w:t>I</w:t>
      </w:r>
      <w:r>
        <w:rPr>
          <w:i/>
          <w:szCs w:val="28"/>
          <w:vertAlign w:val="subscript"/>
          <w:lang w:val="en-US"/>
        </w:rPr>
        <w:t>in</w:t>
      </w:r>
      <w:r w:rsidRPr="00F90BEB">
        <w:rPr>
          <w:i/>
          <w:szCs w:val="28"/>
          <w:lang w:val="uk-UA"/>
        </w:rPr>
        <w:t xml:space="preserve">, </w:t>
      </w:r>
      <w:r>
        <w:rPr>
          <w:i/>
          <w:szCs w:val="28"/>
          <w:lang w:val="en-US"/>
        </w:rPr>
        <w:t>I</w:t>
      </w:r>
      <w:r>
        <w:rPr>
          <w:i/>
          <w:szCs w:val="28"/>
          <w:vertAlign w:val="subscript"/>
          <w:lang w:val="en-US"/>
        </w:rPr>
        <w:t>out</w:t>
      </w:r>
      <w:r w:rsidRPr="00F90BEB">
        <w:rPr>
          <w:i/>
          <w:szCs w:val="28"/>
          <w:lang w:val="uk-UA"/>
        </w:rPr>
        <w:t xml:space="preserve"> – </w:t>
      </w:r>
      <w:r>
        <w:rPr>
          <w:szCs w:val="28"/>
          <w:lang w:val="uk-UA"/>
        </w:rPr>
        <w:t>струми, що входять і виходять через щілинні контакти</w:t>
      </w:r>
    </w:p>
    <w:p w:rsidR="00694B66" w:rsidRPr="00CC676A" w:rsidRDefault="00694B66" w:rsidP="00694B66">
      <w:pPr>
        <w:ind w:firstLine="709"/>
        <w:rPr>
          <w:lang w:val="uk-UA"/>
        </w:rPr>
      </w:pPr>
    </w:p>
    <w:p w:rsidR="00563325" w:rsidRDefault="00694B66" w:rsidP="00694B66">
      <w:pPr>
        <w:ind w:firstLine="709"/>
        <w:rPr>
          <w:lang w:val="uk-UA"/>
        </w:rPr>
      </w:pPr>
      <w:r w:rsidRPr="00F90BEB">
        <w:rPr>
          <w:lang w:val="uk-UA"/>
        </w:rPr>
        <w:t>Модель Алієва--Панфілова описує хв</w:t>
      </w:r>
      <w:r>
        <w:rPr>
          <w:lang w:val="uk-UA"/>
        </w:rPr>
        <w:t>илі збудження у серцевому м’</w:t>
      </w:r>
      <w:r w:rsidRPr="00F90BEB">
        <w:rPr>
          <w:lang w:val="uk-UA"/>
        </w:rPr>
        <w:t xml:space="preserve">язі. </w:t>
      </w:r>
      <w:r w:rsidR="00563325">
        <w:rPr>
          <w:lang w:val="uk-UA"/>
        </w:rPr>
        <w:br/>
      </w:r>
    </w:p>
    <w:p w:rsidR="00694B66" w:rsidRDefault="00694B66" w:rsidP="00563325">
      <w:pPr>
        <w:ind w:firstLine="709"/>
        <w:rPr>
          <w:lang w:val="uk-UA"/>
        </w:rPr>
      </w:pPr>
      <w:r w:rsidRPr="00F90BEB">
        <w:rPr>
          <w:lang w:val="uk-UA"/>
        </w:rPr>
        <w:lastRenderedPageBreak/>
        <w:t>Модель містить</w:t>
      </w:r>
      <w:r>
        <w:rPr>
          <w:lang w:val="uk-UA"/>
        </w:rPr>
        <w:t xml:space="preserve"> </w:t>
      </w:r>
      <w:r w:rsidRPr="00F90BEB">
        <w:rPr>
          <w:lang w:val="uk-UA"/>
        </w:rPr>
        <w:t>дві змінні: швидку</w:t>
      </w:r>
      <w:r w:rsidRPr="008769D3">
        <w:rPr>
          <w:lang w:val="uk-UA"/>
        </w:rPr>
        <w:t xml:space="preserve"> </w:t>
      </w:r>
      <w:r w:rsidRPr="00F90BEB">
        <w:rPr>
          <w:lang w:val="uk-UA"/>
        </w:rPr>
        <w:t xml:space="preserve"> змінну</w:t>
      </w:r>
      <w:r w:rsidRPr="008769D3">
        <w:rPr>
          <w:lang w:val="uk-UA"/>
        </w:rPr>
        <w:t xml:space="preserve"> </w:t>
      </w:r>
      <w:r>
        <w:rPr>
          <w:lang w:val="uk-UA"/>
        </w:rPr>
        <w:t xml:space="preserve"> u</w:t>
      </w:r>
      <w:r w:rsidRPr="00F90BEB">
        <w:rPr>
          <w:lang w:val="uk-UA"/>
        </w:rPr>
        <w:t>,</w:t>
      </w:r>
      <w:r w:rsidRPr="00694B66">
        <w:rPr>
          <w:lang w:val="uk-UA"/>
        </w:rPr>
        <w:t xml:space="preserve"> </w:t>
      </w:r>
      <w:r w:rsidRPr="00F90BEB">
        <w:rPr>
          <w:lang w:val="uk-UA"/>
        </w:rPr>
        <w:t xml:space="preserve"> що </w:t>
      </w:r>
      <w:r w:rsidRPr="008769D3">
        <w:rPr>
          <w:lang w:val="uk-UA"/>
        </w:rPr>
        <w:t xml:space="preserve">  </w:t>
      </w:r>
      <w:r w:rsidRPr="00F90BEB">
        <w:rPr>
          <w:lang w:val="uk-UA"/>
        </w:rPr>
        <w:t>відповідає</w:t>
      </w:r>
      <w:r w:rsidRPr="008769D3">
        <w:rPr>
          <w:lang w:val="uk-UA"/>
        </w:rPr>
        <w:t xml:space="preserve">  </w:t>
      </w:r>
      <w:r w:rsidRPr="00F90BEB">
        <w:rPr>
          <w:lang w:val="uk-UA"/>
        </w:rPr>
        <w:t xml:space="preserve"> мембранному п</w:t>
      </w:r>
      <w:r>
        <w:rPr>
          <w:lang w:val="uk-UA"/>
        </w:rPr>
        <w:t>отенціалу, та повільну змінну v</w:t>
      </w:r>
      <w:r w:rsidRPr="00F90BEB">
        <w:rPr>
          <w:lang w:val="uk-UA"/>
        </w:rPr>
        <w:t>.</w:t>
      </w:r>
      <w:r>
        <w:rPr>
          <w:lang w:val="uk-UA"/>
        </w:rPr>
        <w:t xml:space="preserve"> При цьому зв’язки між клітинами міокарду –</w:t>
      </w:r>
      <w:r w:rsidRPr="00F90BEB">
        <w:rPr>
          <w:lang w:val="uk-UA"/>
        </w:rPr>
        <w:t xml:space="preserve"> точками автохвильового середовища (серцевого</w:t>
      </w:r>
      <w:r>
        <w:rPr>
          <w:lang w:val="uk-UA"/>
        </w:rPr>
        <w:t xml:space="preserve"> м’язу) –</w:t>
      </w:r>
      <w:r w:rsidRPr="00F90BEB">
        <w:rPr>
          <w:lang w:val="uk-UA"/>
        </w:rPr>
        <w:t xml:space="preserve"> описуються дифузійними членами рівнянь, а дина</w:t>
      </w:r>
      <w:r>
        <w:rPr>
          <w:lang w:val="uk-UA"/>
        </w:rPr>
        <w:t xml:space="preserve">міка окремої клітини міокарду – </w:t>
      </w:r>
      <w:r w:rsidRPr="00F90BEB">
        <w:rPr>
          <w:lang w:val="uk-UA"/>
        </w:rPr>
        <w:t>реакційними нелінійними членами рівнянь.</w:t>
      </w:r>
    </w:p>
    <w:p w:rsidR="00694B66" w:rsidRDefault="00694B66" w:rsidP="00694B66">
      <w:pPr>
        <w:tabs>
          <w:tab w:val="center" w:pos="4800"/>
          <w:tab w:val="right" w:pos="9500"/>
        </w:tabs>
        <w:ind w:firstLine="720"/>
        <w:rPr>
          <w:noProof/>
          <w:szCs w:val="28"/>
        </w:rPr>
      </w:pPr>
      <w:r w:rsidRPr="00B05C43">
        <w:rPr>
          <w:noProof/>
          <w:szCs w:val="28"/>
        </w:rPr>
        <w:t>Рівняння моделі</w:t>
      </w:r>
      <w:r>
        <w:rPr>
          <w:noProof/>
          <w:szCs w:val="28"/>
        </w:rPr>
        <w:t xml:space="preserve"> Алієва--Панфілова мають вигляд:</w:t>
      </w:r>
    </w:p>
    <w:p w:rsidR="00694B66" w:rsidRPr="00B05C43" w:rsidRDefault="00694B66" w:rsidP="00694B66">
      <w:pPr>
        <w:tabs>
          <w:tab w:val="center" w:pos="4800"/>
          <w:tab w:val="right" w:pos="9500"/>
        </w:tabs>
        <w:ind w:firstLine="720"/>
        <w:rPr>
          <w:noProof/>
          <w:szCs w:val="28"/>
        </w:rPr>
      </w:pPr>
    </w:p>
    <w:p w:rsidR="00694B66" w:rsidRDefault="00694B66" w:rsidP="00694B66">
      <w:pPr>
        <w:rPr>
          <w:rFonts w:ascii="Arial" w:hAnsi="Arial" w:cs="Arial"/>
          <w:noProof/>
          <w:sz w:val="22"/>
          <w:szCs w:val="22"/>
        </w:rPr>
      </w:pPr>
      <w:r w:rsidRPr="00DD357E">
        <w:rPr>
          <w:rFonts w:ascii="Arial" w:hAnsi="Arial" w:cs="Arial"/>
          <w:noProof/>
          <w:sz w:val="22"/>
          <w:szCs w:val="22"/>
        </w:rPr>
        <w:tab/>
      </w:r>
      <w:r w:rsidRPr="00DD357E">
        <w:rPr>
          <w:rFonts w:ascii="Arial" w:hAnsi="Arial" w:cs="Arial"/>
          <w:noProof/>
          <w:position w:val="-64"/>
          <w:sz w:val="22"/>
          <w:szCs w:val="22"/>
        </w:rPr>
        <w:object w:dxaOrig="6039" w:dyaOrig="1400">
          <v:shape id="_x0000_i1097" type="#_x0000_t75" style="width:301.8pt;height:70.2pt" o:ole="">
            <v:imagedata r:id="rId177" o:title=""/>
          </v:shape>
          <o:OLEObject Type="Embed" ProgID="Equation.DSMT4" ShapeID="_x0000_i1097" DrawAspect="Content" ObjectID="_1621879181" r:id="rId178"/>
        </w:object>
      </w:r>
    </w:p>
    <w:p w:rsidR="00694B66" w:rsidRDefault="00694B66" w:rsidP="00694B66">
      <w:pPr>
        <w:rPr>
          <w:lang w:val="uk-UA"/>
        </w:rPr>
      </w:pPr>
    </w:p>
    <w:p w:rsidR="00694B66" w:rsidRDefault="00694B66" w:rsidP="00694B66">
      <w:pPr>
        <w:tabs>
          <w:tab w:val="center" w:pos="4800"/>
          <w:tab w:val="right" w:pos="9500"/>
        </w:tabs>
        <w:ind w:firstLine="720"/>
        <w:rPr>
          <w:noProof/>
          <w:szCs w:val="28"/>
        </w:rPr>
      </w:pPr>
      <w:r w:rsidRPr="00B05C43">
        <w:rPr>
          <w:noProof/>
          <w:szCs w:val="28"/>
        </w:rPr>
        <w:t xml:space="preserve">де </w:t>
      </w:r>
      <w:r w:rsidRPr="00B05C43">
        <w:rPr>
          <w:noProof/>
          <w:position w:val="-8"/>
          <w:szCs w:val="28"/>
        </w:rPr>
        <w:object w:dxaOrig="560" w:dyaOrig="260">
          <v:shape id="_x0000_i1098" type="#_x0000_t75" style="width:27.6pt;height:13.2pt" o:ole="">
            <v:imagedata r:id="rId179" o:title=""/>
          </v:shape>
          <o:OLEObject Type="Embed" ProgID="Equation.DSMT4" ShapeID="_x0000_i1098" DrawAspect="Content" ObjectID="_1621879182" r:id="rId180"/>
        </w:object>
      </w:r>
      <w:r w:rsidRPr="00B05C43">
        <w:rPr>
          <w:noProof/>
          <w:szCs w:val="28"/>
        </w:rPr>
        <w:t xml:space="preserve"> -- безрозмірні змінні; </w:t>
      </w:r>
      <w:r w:rsidRPr="00B05C43">
        <w:rPr>
          <w:noProof/>
          <w:position w:val="-12"/>
          <w:szCs w:val="28"/>
        </w:rPr>
        <w:object w:dxaOrig="1660" w:dyaOrig="360">
          <v:shape id="_x0000_i1099" type="#_x0000_t75" style="width:82.8pt;height:18.6pt" o:ole="">
            <v:imagedata r:id="rId181" o:title=""/>
          </v:shape>
          <o:OLEObject Type="Embed" ProgID="Equation.DSMT4" ShapeID="_x0000_i1099" DrawAspect="Content" ObjectID="_1621879183" r:id="rId182"/>
        </w:object>
      </w:r>
      <w:r w:rsidRPr="00B05C43">
        <w:rPr>
          <w:noProof/>
          <w:szCs w:val="28"/>
        </w:rPr>
        <w:t xml:space="preserve"> -- параметри моделі. Стан рівноваги моделі: </w:t>
      </w:r>
      <w:r w:rsidRPr="00B05C43">
        <w:rPr>
          <w:noProof/>
          <w:position w:val="-12"/>
          <w:szCs w:val="28"/>
        </w:rPr>
        <w:object w:dxaOrig="639" w:dyaOrig="360">
          <v:shape id="_x0000_i1100" type="#_x0000_t75" style="width:32.4pt;height:18.6pt" o:ole="">
            <v:imagedata r:id="rId183" o:title=""/>
          </v:shape>
          <o:OLEObject Type="Embed" ProgID="Equation.DSMT4" ShapeID="_x0000_i1100" DrawAspect="Content" ObjectID="_1621879184" r:id="rId184"/>
        </w:object>
      </w:r>
      <w:r w:rsidRPr="00B05C43">
        <w:rPr>
          <w:noProof/>
          <w:szCs w:val="28"/>
        </w:rPr>
        <w:t xml:space="preserve">, </w:t>
      </w:r>
      <w:r w:rsidRPr="00B05C43">
        <w:rPr>
          <w:noProof/>
          <w:position w:val="-12"/>
          <w:szCs w:val="28"/>
        </w:rPr>
        <w:object w:dxaOrig="620" w:dyaOrig="360">
          <v:shape id="_x0000_i1101" type="#_x0000_t75" style="width:31.2pt;height:18.6pt" o:ole="">
            <v:imagedata r:id="rId185" o:title=""/>
          </v:shape>
          <o:OLEObject Type="Embed" ProgID="Equation.DSMT4" ShapeID="_x0000_i1101" DrawAspect="Content" ObjectID="_1621879185" r:id="rId186"/>
        </w:object>
      </w:r>
      <w:r w:rsidRPr="00B05C43">
        <w:rPr>
          <w:noProof/>
          <w:szCs w:val="28"/>
        </w:rPr>
        <w:t xml:space="preserve">, Початкові умови: </w:t>
      </w:r>
    </w:p>
    <w:p w:rsidR="00694B66" w:rsidRPr="00B05C43" w:rsidRDefault="00694B66" w:rsidP="00694B66">
      <w:pPr>
        <w:tabs>
          <w:tab w:val="center" w:pos="4800"/>
          <w:tab w:val="right" w:pos="9500"/>
        </w:tabs>
        <w:ind w:firstLine="720"/>
        <w:rPr>
          <w:noProof/>
          <w:szCs w:val="28"/>
        </w:rPr>
      </w:pPr>
    </w:p>
    <w:p w:rsidR="00694B66" w:rsidRDefault="00694B66" w:rsidP="00694B66">
      <w:pPr>
        <w:tabs>
          <w:tab w:val="center" w:pos="4800"/>
          <w:tab w:val="right" w:pos="9500"/>
        </w:tabs>
        <w:ind w:firstLine="720"/>
        <w:rPr>
          <w:noProof/>
          <w:szCs w:val="28"/>
        </w:rPr>
      </w:pPr>
      <w:r w:rsidRPr="00B05C43">
        <w:rPr>
          <w:noProof/>
          <w:szCs w:val="28"/>
        </w:rPr>
        <w:tab/>
      </w:r>
      <w:r w:rsidRPr="00B05C43">
        <w:rPr>
          <w:noProof/>
          <w:position w:val="-10"/>
          <w:szCs w:val="28"/>
        </w:rPr>
        <w:object w:dxaOrig="4200" w:dyaOrig="320">
          <v:shape id="_x0000_i1102" type="#_x0000_t75" style="width:210pt;height:15.6pt" o:ole="">
            <v:imagedata r:id="rId187" o:title=""/>
          </v:shape>
          <o:OLEObject Type="Embed" ProgID="Equation.DSMT4" ShapeID="_x0000_i1102" DrawAspect="Content" ObjectID="_1621879186" r:id="rId188"/>
        </w:object>
      </w:r>
    </w:p>
    <w:p w:rsidR="00694B66" w:rsidRPr="00B05C43" w:rsidRDefault="00694B66" w:rsidP="00694B66">
      <w:pPr>
        <w:tabs>
          <w:tab w:val="center" w:pos="4800"/>
          <w:tab w:val="right" w:pos="9500"/>
        </w:tabs>
        <w:ind w:firstLine="720"/>
        <w:rPr>
          <w:noProof/>
          <w:szCs w:val="28"/>
        </w:rPr>
      </w:pPr>
      <w:r w:rsidRPr="00B05C43">
        <w:rPr>
          <w:noProof/>
          <w:szCs w:val="28"/>
        </w:rPr>
        <w:tab/>
      </w:r>
    </w:p>
    <w:p w:rsidR="00694B66" w:rsidRDefault="00694B66" w:rsidP="00694B66">
      <w:pPr>
        <w:tabs>
          <w:tab w:val="center" w:pos="4800"/>
          <w:tab w:val="right" w:pos="9500"/>
        </w:tabs>
        <w:ind w:firstLine="720"/>
        <w:rPr>
          <w:noProof/>
          <w:szCs w:val="28"/>
        </w:rPr>
      </w:pPr>
      <w:r w:rsidRPr="00B05C43">
        <w:rPr>
          <w:noProof/>
          <w:szCs w:val="28"/>
        </w:rPr>
        <w:t xml:space="preserve"> Межові умови: </w:t>
      </w:r>
    </w:p>
    <w:p w:rsidR="00694B66" w:rsidRPr="00B05C43" w:rsidRDefault="00694B66" w:rsidP="00694B66">
      <w:pPr>
        <w:tabs>
          <w:tab w:val="center" w:pos="4800"/>
          <w:tab w:val="right" w:pos="9500"/>
        </w:tabs>
        <w:ind w:firstLine="720"/>
        <w:rPr>
          <w:noProof/>
          <w:szCs w:val="28"/>
        </w:rPr>
      </w:pPr>
    </w:p>
    <w:p w:rsidR="00694B66" w:rsidRDefault="00694B66" w:rsidP="00694B66">
      <w:pPr>
        <w:tabs>
          <w:tab w:val="center" w:pos="4800"/>
          <w:tab w:val="right" w:pos="9500"/>
        </w:tabs>
        <w:ind w:firstLine="720"/>
        <w:rPr>
          <w:noProof/>
          <w:szCs w:val="28"/>
        </w:rPr>
      </w:pPr>
      <w:r w:rsidRPr="00B05C43">
        <w:rPr>
          <w:noProof/>
          <w:szCs w:val="28"/>
        </w:rPr>
        <w:tab/>
      </w:r>
      <w:r w:rsidRPr="00B05C43">
        <w:rPr>
          <w:noProof/>
          <w:position w:val="-24"/>
          <w:szCs w:val="28"/>
        </w:rPr>
        <w:object w:dxaOrig="3420" w:dyaOrig="620">
          <v:shape id="_x0000_i1103" type="#_x0000_t75" style="width:171pt;height:31.2pt" o:ole="">
            <v:imagedata r:id="rId189" o:title=""/>
          </v:shape>
          <o:OLEObject Type="Embed" ProgID="Equation.DSMT4" ShapeID="_x0000_i1103" DrawAspect="Content" ObjectID="_1621879187" r:id="rId190"/>
        </w:object>
      </w:r>
    </w:p>
    <w:p w:rsidR="00694B66" w:rsidRPr="00B05C43" w:rsidRDefault="00694B66" w:rsidP="00694B66">
      <w:pPr>
        <w:tabs>
          <w:tab w:val="center" w:pos="4800"/>
          <w:tab w:val="right" w:pos="9500"/>
        </w:tabs>
        <w:ind w:firstLine="720"/>
        <w:rPr>
          <w:noProof/>
          <w:szCs w:val="28"/>
        </w:rPr>
      </w:pPr>
      <w:r w:rsidRPr="00B05C43">
        <w:rPr>
          <w:noProof/>
          <w:szCs w:val="28"/>
        </w:rPr>
        <w:tab/>
      </w:r>
    </w:p>
    <w:p w:rsidR="00694B66" w:rsidRPr="00B05C43" w:rsidRDefault="00694B66" w:rsidP="00694B66">
      <w:pPr>
        <w:tabs>
          <w:tab w:val="center" w:pos="4800"/>
          <w:tab w:val="right" w:pos="9500"/>
        </w:tabs>
        <w:ind w:firstLine="720"/>
        <w:rPr>
          <w:noProof/>
          <w:szCs w:val="28"/>
        </w:rPr>
      </w:pPr>
      <w:r w:rsidRPr="00B05C43">
        <w:rPr>
          <w:noProof/>
          <w:szCs w:val="28"/>
        </w:rPr>
        <w:t xml:space="preserve"> </w:t>
      </w:r>
      <w:r w:rsidRPr="00B05C43">
        <w:rPr>
          <w:noProof/>
          <w:position w:val="-10"/>
          <w:szCs w:val="28"/>
        </w:rPr>
        <w:object w:dxaOrig="880" w:dyaOrig="320">
          <v:shape id="_x0000_i1104" type="#_x0000_t75" style="width:44.4pt;height:15.6pt" o:ole="">
            <v:imagedata r:id="rId191" o:title=""/>
          </v:shape>
          <o:OLEObject Type="Embed" ProgID="Equation.DSMT4" ShapeID="_x0000_i1104" DrawAspect="Content" ObjectID="_1621879188" r:id="rId192"/>
        </w:object>
      </w:r>
      <w:r>
        <w:rPr>
          <w:noProof/>
          <w:szCs w:val="28"/>
        </w:rPr>
        <w:t xml:space="preserve"> </w:t>
      </w:r>
      <w:r>
        <w:rPr>
          <w:noProof/>
          <w:szCs w:val="28"/>
          <w:lang w:val="uk-UA"/>
        </w:rPr>
        <w:t>-</w:t>
      </w:r>
      <w:r w:rsidRPr="00B05C43">
        <w:rPr>
          <w:noProof/>
          <w:szCs w:val="28"/>
        </w:rPr>
        <w:t xml:space="preserve"> потенціал дії; </w:t>
      </w:r>
      <w:r w:rsidRPr="00B05C43">
        <w:rPr>
          <w:noProof/>
          <w:position w:val="-10"/>
          <w:szCs w:val="28"/>
        </w:rPr>
        <w:object w:dxaOrig="880" w:dyaOrig="320">
          <v:shape id="_x0000_i1105" type="#_x0000_t75" style="width:44.4pt;height:15.6pt" o:ole="">
            <v:imagedata r:id="rId193" o:title=""/>
          </v:shape>
          <o:OLEObject Type="Embed" ProgID="Equation.DSMT4" ShapeID="_x0000_i1105" DrawAspect="Content" ObjectID="_1621879189" r:id="rId194"/>
        </w:object>
      </w:r>
      <w:r>
        <w:rPr>
          <w:noProof/>
          <w:szCs w:val="28"/>
        </w:rPr>
        <w:t xml:space="preserve"> -</w:t>
      </w:r>
      <w:r w:rsidRPr="00B05C43">
        <w:rPr>
          <w:noProof/>
          <w:szCs w:val="28"/>
        </w:rPr>
        <w:t xml:space="preserve"> повільна змінна, що відновлює і пов'язана з іонними струмами; </w:t>
      </w:r>
      <w:r w:rsidRPr="00B05C43">
        <w:rPr>
          <w:noProof/>
          <w:position w:val="-10"/>
          <w:szCs w:val="28"/>
        </w:rPr>
        <w:object w:dxaOrig="760" w:dyaOrig="320">
          <v:shape id="_x0000_i1106" type="#_x0000_t75" style="width:37.8pt;height:15.6pt" o:ole="">
            <v:imagedata r:id="rId195" o:title=""/>
          </v:shape>
          <o:OLEObject Type="Embed" ProgID="Equation.DSMT4" ShapeID="_x0000_i1106" DrawAspect="Content" ObjectID="_1621879190" r:id="rId196"/>
        </w:object>
      </w:r>
      <w:r>
        <w:rPr>
          <w:noProof/>
          <w:szCs w:val="28"/>
        </w:rPr>
        <w:t xml:space="preserve"> </w:t>
      </w:r>
      <w:r w:rsidRPr="00B05C43">
        <w:rPr>
          <w:noProof/>
          <w:szCs w:val="28"/>
        </w:rPr>
        <w:t xml:space="preserve">- початкове збурення потенціалу; </w:t>
      </w:r>
      <w:r w:rsidRPr="00B05C43">
        <w:rPr>
          <w:noProof/>
          <w:position w:val="-4"/>
          <w:szCs w:val="28"/>
        </w:rPr>
        <w:object w:dxaOrig="260" w:dyaOrig="240">
          <v:shape id="_x0000_i1107" type="#_x0000_t75" style="width:13.2pt;height:12pt" o:ole="">
            <v:imagedata r:id="rId197" o:title=""/>
          </v:shape>
          <o:OLEObject Type="Embed" ProgID="Equation.DSMT4" ShapeID="_x0000_i1107" DrawAspect="Content" ObjectID="_1621879191" r:id="rId198"/>
        </w:object>
      </w:r>
      <w:r w:rsidRPr="00B05C43">
        <w:rPr>
          <w:noProof/>
          <w:szCs w:val="28"/>
        </w:rPr>
        <w:t xml:space="preserve"> - коефіцієнт електропровідності середовища; </w:t>
      </w:r>
      <w:r w:rsidRPr="00B05C43">
        <w:rPr>
          <w:noProof/>
          <w:position w:val="-6"/>
          <w:szCs w:val="28"/>
        </w:rPr>
        <w:object w:dxaOrig="200" w:dyaOrig="220">
          <v:shape id="_x0000_i1108" type="#_x0000_t75" style="width:10.2pt;height:10.8pt" o:ole="">
            <v:imagedata r:id="rId199" o:title=""/>
          </v:shape>
          <o:OLEObject Type="Embed" ProgID="Equation.DSMT4" ShapeID="_x0000_i1108" DrawAspect="Content" ObjectID="_1621879192" r:id="rId200"/>
        </w:object>
      </w:r>
      <w:r>
        <w:rPr>
          <w:noProof/>
          <w:szCs w:val="28"/>
        </w:rPr>
        <w:t xml:space="preserve"> </w:t>
      </w:r>
      <w:r w:rsidRPr="00B05C43">
        <w:rPr>
          <w:noProof/>
          <w:szCs w:val="28"/>
        </w:rPr>
        <w:t xml:space="preserve">- поріг збудження середовища </w:t>
      </w:r>
      <w:r w:rsidRPr="00B05C43">
        <w:rPr>
          <w:noProof/>
          <w:position w:val="-10"/>
          <w:szCs w:val="28"/>
        </w:rPr>
        <w:object w:dxaOrig="859" w:dyaOrig="320">
          <v:shape id="_x0000_i1109" type="#_x0000_t75" style="width:43.2pt;height:15.6pt" o:ole="">
            <v:imagedata r:id="rId201" o:title=""/>
          </v:shape>
          <o:OLEObject Type="Embed" ProgID="Equation.DSMT4" ShapeID="_x0000_i1109" DrawAspect="Content" ObjectID="_1621879193" r:id="rId202"/>
        </w:object>
      </w:r>
      <w:r>
        <w:rPr>
          <w:noProof/>
          <w:szCs w:val="28"/>
        </w:rPr>
        <w:t xml:space="preserve"> </w:t>
      </w:r>
      <w:r w:rsidRPr="00B05C43">
        <w:rPr>
          <w:noProof/>
          <w:szCs w:val="28"/>
        </w:rPr>
        <w:t xml:space="preserve">- задані додатні сталі); </w:t>
      </w:r>
      <w:r w:rsidRPr="00B05C43">
        <w:rPr>
          <w:noProof/>
          <w:position w:val="-6"/>
          <w:szCs w:val="28"/>
        </w:rPr>
        <w:object w:dxaOrig="260" w:dyaOrig="279">
          <v:shape id="_x0000_i1110" type="#_x0000_t75" style="width:13.2pt;height:13.8pt" o:ole="">
            <v:imagedata r:id="rId203" o:title=""/>
          </v:shape>
          <o:OLEObject Type="Embed" ProgID="Equation.DSMT4" ShapeID="_x0000_i1110" DrawAspect="Content" ObjectID="_1621879194" r:id="rId204"/>
        </w:object>
      </w:r>
      <w:r>
        <w:rPr>
          <w:noProof/>
          <w:szCs w:val="28"/>
        </w:rPr>
        <w:t xml:space="preserve"> </w:t>
      </w:r>
      <w:r w:rsidRPr="00B05C43">
        <w:rPr>
          <w:noProof/>
          <w:szCs w:val="28"/>
        </w:rPr>
        <w:t xml:space="preserve">- обмежена область із межею </w:t>
      </w:r>
      <w:r w:rsidRPr="00B05C43">
        <w:rPr>
          <w:noProof/>
          <w:position w:val="-4"/>
          <w:szCs w:val="28"/>
        </w:rPr>
        <w:object w:dxaOrig="220" w:dyaOrig="240">
          <v:shape id="_x0000_i1111" type="#_x0000_t75" style="width:10.8pt;height:12pt" o:ole="">
            <v:imagedata r:id="rId205" o:title=""/>
          </v:shape>
          <o:OLEObject Type="Embed" ProgID="Equation.DSMT4" ShapeID="_x0000_i1111" DrawAspect="Content" ObjectID="_1621879195" r:id="rId206"/>
        </w:object>
      </w:r>
      <w:r w:rsidRPr="00B05C43">
        <w:rPr>
          <w:noProof/>
          <w:szCs w:val="28"/>
        </w:rPr>
        <w:t xml:space="preserve">. Сталі коефіцієнти </w:t>
      </w:r>
      <w:r w:rsidRPr="00B05C43">
        <w:rPr>
          <w:noProof/>
          <w:position w:val="-12"/>
          <w:szCs w:val="28"/>
        </w:rPr>
        <w:object w:dxaOrig="260" w:dyaOrig="360">
          <v:shape id="_x0000_i1112" type="#_x0000_t75" style="width:13.2pt;height:18.6pt" o:ole="">
            <v:imagedata r:id="rId207" o:title=""/>
          </v:shape>
          <o:OLEObject Type="Embed" ProgID="Equation.DSMT4" ShapeID="_x0000_i1112" DrawAspect="Content" ObjectID="_1621879196" r:id="rId208"/>
        </w:object>
      </w:r>
      <w:r w:rsidRPr="00B05C43">
        <w:rPr>
          <w:noProof/>
          <w:szCs w:val="28"/>
        </w:rPr>
        <w:t>,</w:t>
      </w:r>
      <w:r w:rsidRPr="00B05C43">
        <w:rPr>
          <w:noProof/>
          <w:position w:val="-12"/>
          <w:szCs w:val="28"/>
        </w:rPr>
        <w:object w:dxaOrig="600" w:dyaOrig="360">
          <v:shape id="_x0000_i1113" type="#_x0000_t75" style="width:30.6pt;height:18.6pt" o:ole="">
            <v:imagedata r:id="rId209" o:title=""/>
          </v:shape>
          <o:OLEObject Type="Embed" ProgID="Equation.DSMT4" ShapeID="_x0000_i1113" DrawAspect="Content" ObjectID="_1621879197" r:id="rId210"/>
        </w:object>
      </w:r>
      <w:r w:rsidRPr="00B05C43">
        <w:rPr>
          <w:noProof/>
          <w:szCs w:val="28"/>
        </w:rPr>
        <w:t xml:space="preserve"> надають можливість точніше наблизити форму імпульсу, що моделюється, до експериментальних даних.</w:t>
      </w:r>
    </w:p>
    <w:p w:rsidR="00694B66" w:rsidRPr="00B05C43" w:rsidRDefault="00694B66" w:rsidP="00694B66">
      <w:pPr>
        <w:tabs>
          <w:tab w:val="center" w:pos="4800"/>
          <w:tab w:val="right" w:pos="9500"/>
        </w:tabs>
        <w:ind w:firstLine="720"/>
        <w:rPr>
          <w:noProof/>
          <w:szCs w:val="28"/>
        </w:rPr>
      </w:pPr>
      <w:r w:rsidRPr="00B05C43">
        <w:rPr>
          <w:noProof/>
          <w:szCs w:val="28"/>
        </w:rPr>
        <w:t xml:space="preserve">Фактичні трансмембранний потенціал </w:t>
      </w:r>
      <w:r w:rsidRPr="00B05C43">
        <w:rPr>
          <w:noProof/>
          <w:position w:val="-10"/>
          <w:szCs w:val="28"/>
        </w:rPr>
        <w:object w:dxaOrig="420" w:dyaOrig="320">
          <v:shape id="_x0000_i1114" type="#_x0000_t75" style="width:21pt;height:15.6pt" o:ole="">
            <v:imagedata r:id="rId211" o:title=""/>
          </v:shape>
          <o:OLEObject Type="Embed" ProgID="Equation.DSMT4" ShapeID="_x0000_i1114" DrawAspect="Content" ObjectID="_1621879198" r:id="rId212"/>
        </w:object>
      </w:r>
      <w:r w:rsidRPr="00B05C43">
        <w:rPr>
          <w:noProof/>
          <w:szCs w:val="28"/>
        </w:rPr>
        <w:t xml:space="preserve"> та час </w:t>
      </w:r>
      <w:r w:rsidRPr="00B05C43">
        <w:rPr>
          <w:noProof/>
          <w:position w:val="-14"/>
          <w:szCs w:val="28"/>
        </w:rPr>
        <w:object w:dxaOrig="400" w:dyaOrig="380">
          <v:shape id="_x0000_i1115" type="#_x0000_t75" style="width:20.4pt;height:19.2pt" o:ole="">
            <v:imagedata r:id="rId213" o:title=""/>
          </v:shape>
          <o:OLEObject Type="Embed" ProgID="Equation.DSMT4" ShapeID="_x0000_i1115" DrawAspect="Content" ObjectID="_1621879199" r:id="rId214"/>
        </w:object>
      </w:r>
      <w:r w:rsidRPr="00B05C43">
        <w:rPr>
          <w:noProof/>
          <w:szCs w:val="28"/>
        </w:rPr>
        <w:t xml:space="preserve"> можна отримати по формулам: </w:t>
      </w:r>
    </w:p>
    <w:p w:rsidR="00694B66" w:rsidRDefault="00694B66" w:rsidP="00694B66">
      <w:pPr>
        <w:tabs>
          <w:tab w:val="center" w:pos="4800"/>
          <w:tab w:val="right" w:pos="9500"/>
        </w:tabs>
        <w:ind w:firstLine="720"/>
        <w:rPr>
          <w:noProof/>
          <w:szCs w:val="28"/>
        </w:rPr>
      </w:pPr>
      <w:r w:rsidRPr="00B05C43">
        <w:rPr>
          <w:noProof/>
          <w:szCs w:val="28"/>
        </w:rPr>
        <w:lastRenderedPageBreak/>
        <w:tab/>
      </w:r>
      <w:r w:rsidRPr="00B05C43">
        <w:rPr>
          <w:noProof/>
          <w:position w:val="-14"/>
          <w:szCs w:val="28"/>
        </w:rPr>
        <w:object w:dxaOrig="3780" w:dyaOrig="380">
          <v:shape id="_x0000_i1116" type="#_x0000_t75" style="width:189pt;height:19.2pt" o:ole="">
            <v:imagedata r:id="rId215" o:title=""/>
          </v:shape>
          <o:OLEObject Type="Embed" ProgID="Equation.DSMT4" ShapeID="_x0000_i1116" DrawAspect="Content" ObjectID="_1621879200" r:id="rId216"/>
        </w:object>
      </w:r>
    </w:p>
    <w:p w:rsidR="00563325" w:rsidRPr="008769D3" w:rsidRDefault="00563325" w:rsidP="00694B66">
      <w:pPr>
        <w:tabs>
          <w:tab w:val="center" w:pos="4800"/>
          <w:tab w:val="right" w:pos="9500"/>
        </w:tabs>
        <w:ind w:firstLine="720"/>
        <w:rPr>
          <w:noProof/>
          <w:szCs w:val="28"/>
        </w:rPr>
      </w:pPr>
    </w:p>
    <w:p w:rsidR="00694B66" w:rsidRPr="00B05C43" w:rsidRDefault="00694B66" w:rsidP="00694B66">
      <w:pPr>
        <w:tabs>
          <w:tab w:val="center" w:pos="4800"/>
          <w:tab w:val="right" w:pos="9500"/>
        </w:tabs>
        <w:ind w:firstLine="720"/>
        <w:rPr>
          <w:noProof/>
          <w:szCs w:val="28"/>
        </w:rPr>
      </w:pPr>
      <w:r w:rsidRPr="00B05C43">
        <w:rPr>
          <w:noProof/>
          <w:szCs w:val="28"/>
        </w:rPr>
        <w:t>Завдання початкових і межових умов здійснюється на грунті аналізу кардіографічної інформації пацієнта. На рис.</w:t>
      </w:r>
      <w:r>
        <w:rPr>
          <w:noProof/>
          <w:szCs w:val="28"/>
        </w:rPr>
        <w:t xml:space="preserve">4.2. </w:t>
      </w:r>
      <w:r w:rsidRPr="00B05C43">
        <w:rPr>
          <w:noProof/>
          <w:szCs w:val="28"/>
        </w:rPr>
        <w:t>представлено експери</w:t>
      </w:r>
      <w:r>
        <w:rPr>
          <w:noProof/>
          <w:szCs w:val="28"/>
        </w:rPr>
        <w:t>-</w:t>
      </w:r>
      <w:r w:rsidRPr="00B05C43">
        <w:rPr>
          <w:noProof/>
          <w:szCs w:val="28"/>
        </w:rPr>
        <w:t>ментальні дані потенціалу дії у клітинах синоартеріального вузла та передсердя.</w:t>
      </w:r>
    </w:p>
    <w:p w:rsidR="00694B66" w:rsidRPr="00B05C43" w:rsidRDefault="00694B66" w:rsidP="00694B66">
      <w:pPr>
        <w:tabs>
          <w:tab w:val="center" w:pos="4800"/>
          <w:tab w:val="right" w:pos="9500"/>
        </w:tabs>
        <w:ind w:firstLine="720"/>
        <w:rPr>
          <w:noProof/>
          <w:szCs w:val="28"/>
        </w:rPr>
      </w:pPr>
    </w:p>
    <w:p w:rsidR="00694B66" w:rsidRPr="00B05C43" w:rsidRDefault="00CC55CD" w:rsidP="00694B66">
      <w:pPr>
        <w:tabs>
          <w:tab w:val="center" w:pos="4800"/>
          <w:tab w:val="right" w:pos="9500"/>
        </w:tabs>
        <w:ind w:firstLine="720"/>
        <w:jc w:val="center"/>
        <w:rPr>
          <w:noProof/>
          <w:szCs w:val="28"/>
          <w:lang w:val="uk-UA"/>
        </w:rPr>
      </w:pPr>
      <w:r w:rsidRPr="00B05C43">
        <w:rPr>
          <w:noProof/>
          <w:szCs w:val="28"/>
          <w:lang w:val="ru-RU" w:eastAsia="ru-RU"/>
        </w:rPr>
        <w:drawing>
          <wp:inline distT="0" distB="0" distL="0" distR="0">
            <wp:extent cx="3299460" cy="2316480"/>
            <wp:effectExtent l="0" t="0" r="0" b="0"/>
            <wp:docPr id="192"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8"/>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3299460" cy="2316480"/>
                    </a:xfrm>
                    <a:prstGeom prst="rect">
                      <a:avLst/>
                    </a:prstGeom>
                    <a:noFill/>
                    <a:ln>
                      <a:noFill/>
                    </a:ln>
                  </pic:spPr>
                </pic:pic>
              </a:graphicData>
            </a:graphic>
          </wp:inline>
        </w:drawing>
      </w:r>
    </w:p>
    <w:p w:rsidR="00694B66" w:rsidRDefault="00694B66" w:rsidP="00694B66">
      <w:pPr>
        <w:tabs>
          <w:tab w:val="center" w:pos="4800"/>
          <w:tab w:val="right" w:pos="9500"/>
        </w:tabs>
        <w:ind w:firstLine="720"/>
        <w:jc w:val="center"/>
        <w:rPr>
          <w:noProof/>
          <w:szCs w:val="28"/>
        </w:rPr>
      </w:pPr>
      <w:r>
        <w:rPr>
          <w:noProof/>
          <w:szCs w:val="28"/>
          <w:lang w:val="uk-UA"/>
        </w:rPr>
        <w:t>Рисунок 4.2</w:t>
      </w:r>
      <w:r w:rsidRPr="00B05C43">
        <w:rPr>
          <w:noProof/>
          <w:szCs w:val="28"/>
          <w:lang w:val="uk-UA"/>
        </w:rPr>
        <w:t>. Експериментальні дані електричної активності серця</w:t>
      </w:r>
      <w:r w:rsidRPr="00B05C43">
        <w:rPr>
          <w:noProof/>
          <w:szCs w:val="28"/>
        </w:rPr>
        <w:t xml:space="preserve">  </w:t>
      </w:r>
    </w:p>
    <w:p w:rsidR="00694B66" w:rsidRDefault="00694B66" w:rsidP="00694B66">
      <w:pPr>
        <w:tabs>
          <w:tab w:val="center" w:pos="4800"/>
          <w:tab w:val="right" w:pos="9500"/>
        </w:tabs>
        <w:ind w:firstLine="720"/>
        <w:rPr>
          <w:noProof/>
          <w:szCs w:val="28"/>
        </w:rPr>
      </w:pPr>
      <w:r w:rsidRPr="00B05C43">
        <w:rPr>
          <w:noProof/>
          <w:szCs w:val="28"/>
        </w:rPr>
        <w:t xml:space="preserve">Запишемо рівняння  у такому вигляді: </w:t>
      </w:r>
    </w:p>
    <w:p w:rsidR="00694B66" w:rsidRPr="00B05C43"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jc w:val="center"/>
        <w:rPr>
          <w:noProof/>
          <w:szCs w:val="28"/>
        </w:rPr>
      </w:pPr>
      <w:r w:rsidRPr="00BD58AC">
        <w:rPr>
          <w:noProof/>
          <w:position w:val="-58"/>
          <w:szCs w:val="28"/>
        </w:rPr>
        <w:object w:dxaOrig="3720" w:dyaOrig="1280">
          <v:shape id="_x0000_i1117" type="#_x0000_t75" style="width:186.6pt;height:63.6pt" o:ole="">
            <v:imagedata r:id="rId218" o:title=""/>
          </v:shape>
          <o:OLEObject Type="Embed" ProgID="Equation.DSMT4" ShapeID="_x0000_i1117" DrawAspect="Content" ObjectID="_1621879201" r:id="rId219"/>
        </w:object>
      </w:r>
      <w:r w:rsidRPr="00BD58AC">
        <w:rPr>
          <w:noProof/>
          <w:szCs w:val="28"/>
          <w:lang w:val="uk-UA"/>
        </w:rPr>
        <w:tab/>
      </w:r>
      <w:r w:rsidRPr="00BD58AC">
        <w:rPr>
          <w:noProof/>
          <w:szCs w:val="28"/>
        </w:rPr>
        <w:tab/>
      </w:r>
    </w:p>
    <w:p w:rsidR="00694B66" w:rsidRPr="00BD58AC" w:rsidRDefault="00694B66" w:rsidP="00694B66">
      <w:pPr>
        <w:tabs>
          <w:tab w:val="center" w:pos="4800"/>
          <w:tab w:val="right" w:pos="9500"/>
        </w:tabs>
        <w:ind w:firstLine="720"/>
        <w:rPr>
          <w:noProof/>
          <w:szCs w:val="28"/>
        </w:rPr>
      </w:pPr>
      <w:r w:rsidRPr="00BD58AC">
        <w:rPr>
          <w:noProof/>
          <w:position w:val="-30"/>
          <w:szCs w:val="28"/>
        </w:rPr>
        <w:object w:dxaOrig="5960" w:dyaOrig="680">
          <v:shape id="_x0000_i1118" type="#_x0000_t75" style="width:298.2pt;height:34.2pt" o:ole="">
            <v:imagedata r:id="rId220" o:title=""/>
          </v:shape>
          <o:OLEObject Type="Embed" ProgID="Equation.DSMT4" ShapeID="_x0000_i1118" DrawAspect="Content" ObjectID="_1621879202" r:id="rId221"/>
        </w:object>
      </w:r>
      <w:r w:rsidRPr="00BD58AC">
        <w:rPr>
          <w:noProof/>
          <w:szCs w:val="28"/>
        </w:rPr>
        <w:t xml:space="preserve"> </w: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 xml:space="preserve">Тобто відокремимо у рівняннях лінійні частини відносно невідомих </w:t>
      </w:r>
      <w:r w:rsidRPr="00BD58AC">
        <w:rPr>
          <w:noProof/>
          <w:position w:val="-8"/>
          <w:szCs w:val="28"/>
        </w:rPr>
        <w:object w:dxaOrig="400" w:dyaOrig="240">
          <v:shape id="_x0000_i1119" type="#_x0000_t75" style="width:20.4pt;height:12pt" o:ole="">
            <v:imagedata r:id="rId222" o:title=""/>
          </v:shape>
          <o:OLEObject Type="Embed" ProgID="Equation.DSMT4" ShapeID="_x0000_i1119" DrawAspect="Content" ObjectID="_1621879203" r:id="rId223"/>
        </w:object>
      </w:r>
      <w:r w:rsidRPr="00BD58AC">
        <w:rPr>
          <w:noProof/>
          <w:szCs w:val="28"/>
        </w:rPr>
        <w:t xml:space="preserve">. Приходимо до такої лінійної крайової задачі відносно </w:t>
      </w:r>
      <w:r w:rsidRPr="00BD58AC">
        <w:rPr>
          <w:noProof/>
          <w:position w:val="-6"/>
          <w:szCs w:val="28"/>
        </w:rPr>
        <w:object w:dxaOrig="200" w:dyaOrig="220">
          <v:shape id="_x0000_i1120" type="#_x0000_t75" style="width:10.2pt;height:10.8pt" o:ole="">
            <v:imagedata r:id="rId224" o:title=""/>
          </v:shape>
          <o:OLEObject Type="Embed" ProgID="Equation.DSMT4" ShapeID="_x0000_i1120" DrawAspect="Content" ObjectID="_1621879204" r:id="rId225"/>
        </w:object>
      </w:r>
      <w:r w:rsidRPr="00BD58AC">
        <w:rPr>
          <w:noProof/>
          <w:szCs w:val="28"/>
        </w:rPr>
        <w:t xml:space="preserve">: </w: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24"/>
          <w:szCs w:val="28"/>
        </w:rPr>
        <w:object w:dxaOrig="1640" w:dyaOrig="620">
          <v:shape id="_x0000_i1121" type="#_x0000_t75" style="width:82.2pt;height:31.2pt" o:ole="">
            <v:imagedata r:id="rId226" o:title=""/>
          </v:shape>
          <o:OLEObject Type="Embed" ProgID="Equation.DSMT4" ShapeID="_x0000_i1121" DrawAspect="Content" ObjectID="_1621879205" r:id="rId227"/>
        </w:object>
      </w:r>
      <w:r w:rsidRPr="00BD58AC">
        <w:rPr>
          <w:noProof/>
          <w:szCs w:val="28"/>
        </w:rPr>
        <w:tab/>
      </w:r>
    </w:p>
    <w:p w:rsidR="00694B66" w:rsidRPr="00BD58AC" w:rsidRDefault="00694B66" w:rsidP="00694B66">
      <w:pPr>
        <w:tabs>
          <w:tab w:val="center" w:pos="4800"/>
          <w:tab w:val="right" w:pos="9500"/>
        </w:tabs>
        <w:rPr>
          <w:noProof/>
          <w:szCs w:val="28"/>
        </w:rPr>
      </w:pPr>
      <w:r w:rsidRPr="00BD58AC">
        <w:rPr>
          <w:noProof/>
          <w:szCs w:val="28"/>
        </w:rPr>
        <w:t xml:space="preserve">із початковими умовами </w:t>
      </w:r>
    </w:p>
    <w:p w:rsidR="00694B66" w:rsidRPr="00E00FC3" w:rsidRDefault="00694B66" w:rsidP="00694B66">
      <w:pPr>
        <w:tabs>
          <w:tab w:val="center" w:pos="4800"/>
          <w:tab w:val="right" w:pos="9500"/>
        </w:tabs>
        <w:rPr>
          <w:noProof/>
          <w:szCs w:val="28"/>
          <w:lang w:val="uk-UA"/>
        </w:rPr>
      </w:pPr>
    </w:p>
    <w:p w:rsidR="00694B66" w:rsidRPr="00BD58AC" w:rsidRDefault="00694B66" w:rsidP="00694B66">
      <w:pPr>
        <w:tabs>
          <w:tab w:val="center" w:pos="4800"/>
          <w:tab w:val="right" w:pos="9500"/>
        </w:tabs>
        <w:ind w:firstLine="720"/>
        <w:jc w:val="center"/>
        <w:rPr>
          <w:noProof/>
          <w:szCs w:val="28"/>
        </w:rPr>
      </w:pPr>
      <w:r w:rsidRPr="00BD58AC">
        <w:rPr>
          <w:noProof/>
          <w:position w:val="-10"/>
          <w:szCs w:val="28"/>
        </w:rPr>
        <w:object w:dxaOrig="3420" w:dyaOrig="320">
          <v:shape id="_x0000_i1122" type="#_x0000_t75" style="width:171pt;height:15.6pt" o:ole="">
            <v:imagedata r:id="rId228" o:title=""/>
          </v:shape>
          <o:OLEObject Type="Embed" ProgID="Equation.DSMT4" ShapeID="_x0000_i1122" DrawAspect="Content" ObjectID="_1621879206" r:id="rId229"/>
        </w:object>
      </w:r>
    </w:p>
    <w:p w:rsidR="00694B66" w:rsidRPr="00BD58AC" w:rsidRDefault="00694B66" w:rsidP="00694B66">
      <w:pPr>
        <w:tabs>
          <w:tab w:val="center" w:pos="4800"/>
          <w:tab w:val="right" w:pos="9500"/>
        </w:tabs>
        <w:ind w:firstLine="720"/>
        <w:rPr>
          <w:noProof/>
          <w:szCs w:val="28"/>
        </w:rPr>
      </w:pPr>
      <w:r w:rsidRPr="00BD58AC">
        <w:rPr>
          <w:noProof/>
          <w:szCs w:val="28"/>
        </w:rPr>
        <w:tab/>
      </w:r>
    </w:p>
    <w:p w:rsidR="00694B66" w:rsidRPr="00BD58AC" w:rsidRDefault="00694B66" w:rsidP="00694B66">
      <w:pPr>
        <w:tabs>
          <w:tab w:val="center" w:pos="4800"/>
          <w:tab w:val="right" w:pos="9500"/>
        </w:tabs>
        <w:ind w:firstLine="720"/>
        <w:rPr>
          <w:noProof/>
          <w:szCs w:val="28"/>
        </w:rPr>
      </w:pPr>
      <w:r w:rsidRPr="00BD58AC">
        <w:rPr>
          <w:noProof/>
          <w:szCs w:val="28"/>
        </w:rPr>
        <w:t xml:space="preserve"> З метою спрощення задачі розглянемо в якості області </w:t>
      </w:r>
      <w:r w:rsidRPr="00BD58AC">
        <w:rPr>
          <w:noProof/>
          <w:position w:val="-4"/>
          <w:szCs w:val="28"/>
        </w:rPr>
        <w:object w:dxaOrig="260" w:dyaOrig="240">
          <v:shape id="_x0000_i1123" type="#_x0000_t75" style="width:13.2pt;height:12pt" o:ole="">
            <v:imagedata r:id="rId230" o:title=""/>
          </v:shape>
          <o:OLEObject Type="Embed" ProgID="Equation.DSMT4" ShapeID="_x0000_i1123" DrawAspect="Content" ObjectID="_1621879207" r:id="rId231"/>
        </w:object>
      </w:r>
      <w:r w:rsidRPr="00BD58AC">
        <w:rPr>
          <w:noProof/>
          <w:szCs w:val="28"/>
        </w:rPr>
        <w:t xml:space="preserve"> прямокутник </w:t>
      </w:r>
      <w:r w:rsidRPr="00BD58AC">
        <w:rPr>
          <w:noProof/>
          <w:position w:val="-10"/>
          <w:szCs w:val="28"/>
        </w:rPr>
        <w:object w:dxaOrig="3280" w:dyaOrig="320">
          <v:shape id="_x0000_i1124" type="#_x0000_t75" style="width:164.4pt;height:15.6pt" o:ole="">
            <v:imagedata r:id="rId232" o:title=""/>
          </v:shape>
          <o:OLEObject Type="Embed" ProgID="Equation.DSMT4" ShapeID="_x0000_i1124" DrawAspect="Content" ObjectID="_1621879208" r:id="rId233"/>
        </w:object>
      </w:r>
      <w:r w:rsidRPr="00BD58AC">
        <w:rPr>
          <w:noProof/>
          <w:szCs w:val="28"/>
        </w:rPr>
        <w:t xml:space="preserve">. Тоді межові умови можна записати у вигляді: </w: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30"/>
          <w:szCs w:val="28"/>
        </w:rPr>
        <w:object w:dxaOrig="3879" w:dyaOrig="700">
          <v:shape id="_x0000_i1125" type="#_x0000_t75" style="width:193.8pt;height:34.8pt" o:ole="">
            <v:imagedata r:id="rId234" o:title=""/>
          </v:shape>
          <o:OLEObject Type="Embed" ProgID="Equation.DSMT4" ShapeID="_x0000_i1125" DrawAspect="Content" ObjectID="_1621879209" r:id="rId235"/>
        </w:object>
      </w:r>
      <w:r w:rsidRPr="00BD58AC">
        <w:rPr>
          <w:noProof/>
          <w:szCs w:val="28"/>
        </w:rPr>
        <w:tab/>
      </w:r>
    </w:p>
    <w:p w:rsidR="00694B66" w:rsidRDefault="00694B66" w:rsidP="00694B66">
      <w:pPr>
        <w:tabs>
          <w:tab w:val="center" w:pos="4800"/>
          <w:tab w:val="right" w:pos="9500"/>
        </w:tabs>
        <w:ind w:firstLine="720"/>
        <w:rPr>
          <w:noProof/>
          <w:szCs w:val="28"/>
        </w:rPr>
      </w:pPr>
      <w:r w:rsidRPr="00BD58AC">
        <w:rPr>
          <w:noProof/>
          <w:szCs w:val="28"/>
        </w:rPr>
        <w:tab/>
      </w:r>
      <w:r w:rsidRPr="00BD58AC">
        <w:rPr>
          <w:noProof/>
          <w:position w:val="-32"/>
          <w:szCs w:val="28"/>
        </w:rPr>
        <w:object w:dxaOrig="3840" w:dyaOrig="720">
          <v:shape id="_x0000_i1126" type="#_x0000_t75" style="width:192pt;height:36pt" o:ole="">
            <v:imagedata r:id="rId236" o:title=""/>
          </v:shape>
          <o:OLEObject Type="Embed" ProgID="Equation.DSMT4" ShapeID="_x0000_i1126" DrawAspect="Content" ObjectID="_1621879210" r:id="rId237"/>
        </w:objec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 xml:space="preserve">Розв'язання задачі будемо шукати числово-аналітичним ітераційним методом із застосуванням скінченних інтегральних перетворень за просторовими змінними та часом. На нульовому наближенні розглянемо лінійну кравову задачу, тобто за </w:t>
      </w:r>
      <w:r w:rsidRPr="00BD58AC">
        <w:rPr>
          <w:noProof/>
          <w:position w:val="-10"/>
          <w:szCs w:val="28"/>
        </w:rPr>
        <w:object w:dxaOrig="1080" w:dyaOrig="320">
          <v:shape id="_x0000_i1127" type="#_x0000_t75" style="width:54.6pt;height:15.6pt" o:ole="">
            <v:imagedata r:id="rId238" o:title=""/>
          </v:shape>
          <o:OLEObject Type="Embed" ProgID="Equation.DSMT4" ShapeID="_x0000_i1127" DrawAspect="Content" ObjectID="_1621879211" r:id="rId239"/>
        </w:object>
      </w:r>
      <w:r w:rsidRPr="00BD58AC">
        <w:rPr>
          <w:noProof/>
          <w:szCs w:val="28"/>
        </w:rPr>
        <w:t xml:space="preserve">, </w:t>
      </w:r>
      <w:r w:rsidRPr="00BD58AC">
        <w:rPr>
          <w:noProof/>
          <w:position w:val="-10"/>
          <w:szCs w:val="28"/>
        </w:rPr>
        <w:object w:dxaOrig="1040" w:dyaOrig="320">
          <v:shape id="_x0000_i1128" type="#_x0000_t75" style="width:51.6pt;height:15.6pt" o:ole="">
            <v:imagedata r:id="rId240" o:title=""/>
          </v:shape>
          <o:OLEObject Type="Embed" ProgID="Equation.DSMT4" ShapeID="_x0000_i1128" DrawAspect="Content" ObjectID="_1621879212" r:id="rId241"/>
        </w:object>
      </w:r>
      <w:r w:rsidRPr="00BD58AC">
        <w:rPr>
          <w:noProof/>
          <w:szCs w:val="28"/>
        </w:rPr>
        <w:t>. Із урахуванням межових умов</w:t>
      </w:r>
      <w:r w:rsidRPr="00BD58AC">
        <w:rPr>
          <w:noProof/>
          <w:szCs w:val="28"/>
          <w:lang w:val="uk-UA"/>
        </w:rPr>
        <w:t xml:space="preserve"> </w:t>
      </w:r>
      <w:r w:rsidRPr="00BD58AC">
        <w:rPr>
          <w:noProof/>
          <w:szCs w:val="28"/>
        </w:rPr>
        <w:t xml:space="preserve">власними функціями задачі під час застосування інтегральних перетворень за просторовими змінними будуть: </w: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32"/>
          <w:szCs w:val="28"/>
        </w:rPr>
        <w:object w:dxaOrig="4500" w:dyaOrig="760">
          <v:shape id="_x0000_i1129" type="#_x0000_t75" style="width:225pt;height:37.8pt" o:ole="">
            <v:imagedata r:id="rId242" o:title=""/>
          </v:shape>
          <o:OLEObject Type="Embed" ProgID="Equation.DSMT4" ShapeID="_x0000_i1129" DrawAspect="Content" ObjectID="_1621879213" r:id="rId243"/>
        </w:object>
      </w: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32"/>
          <w:szCs w:val="28"/>
        </w:rPr>
        <w:object w:dxaOrig="4440" w:dyaOrig="760">
          <v:shape id="_x0000_i1130" type="#_x0000_t75" style="width:222pt;height:37.8pt" o:ole="">
            <v:imagedata r:id="rId244" o:title=""/>
          </v:shape>
          <o:OLEObject Type="Embed" ProgID="Equation.DSMT4" ShapeID="_x0000_i1130" DrawAspect="Content" ObjectID="_1621879214" r:id="rId245"/>
        </w:objec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position w:val="-12"/>
          <w:szCs w:val="28"/>
        </w:rPr>
        <w:object w:dxaOrig="639" w:dyaOrig="380">
          <v:shape id="_x0000_i1131" type="#_x0000_t75" style="width:32.4pt;height:19.2pt" o:ole="">
            <v:imagedata r:id="rId246" o:title=""/>
          </v:shape>
          <o:OLEObject Type="Embed" ProgID="Equation.DSMT4" ShapeID="_x0000_i1131" DrawAspect="Content" ObjectID="_1621879215" r:id="rId247"/>
        </w:object>
      </w:r>
      <w:r w:rsidRPr="00BD58AC">
        <w:rPr>
          <w:noProof/>
          <w:szCs w:val="28"/>
        </w:rPr>
        <w:t xml:space="preserve"> -- власні значення задачі за інтегральними перетвореннями по </w:t>
      </w:r>
      <w:r w:rsidRPr="00BD58AC">
        <w:rPr>
          <w:noProof/>
          <w:position w:val="-6"/>
          <w:szCs w:val="28"/>
        </w:rPr>
        <w:object w:dxaOrig="200" w:dyaOrig="220">
          <v:shape id="_x0000_i1132" type="#_x0000_t75" style="width:10.2pt;height:10.8pt" o:ole="">
            <v:imagedata r:id="rId248" o:title=""/>
          </v:shape>
          <o:OLEObject Type="Embed" ProgID="Equation.DSMT4" ShapeID="_x0000_i1132" DrawAspect="Content" ObjectID="_1621879216" r:id="rId249"/>
        </w:object>
      </w:r>
      <w:r w:rsidRPr="00BD58AC">
        <w:rPr>
          <w:noProof/>
          <w:szCs w:val="28"/>
        </w:rPr>
        <w:t xml:space="preserve">, </w:t>
      </w:r>
      <w:r w:rsidRPr="00BD58AC">
        <w:rPr>
          <w:noProof/>
          <w:position w:val="-10"/>
          <w:szCs w:val="28"/>
        </w:rPr>
        <w:object w:dxaOrig="220" w:dyaOrig="260">
          <v:shape id="_x0000_i1133" type="#_x0000_t75" style="width:10.8pt;height:13.2pt" o:ole="">
            <v:imagedata r:id="rId250" o:title=""/>
          </v:shape>
          <o:OLEObject Type="Embed" ProgID="Equation.DSMT4" ShapeID="_x0000_i1133" DrawAspect="Content" ObjectID="_1621879217" r:id="rId251"/>
        </w:object>
      </w:r>
      <w:r w:rsidRPr="00BD58AC">
        <w:rPr>
          <w:noProof/>
          <w:szCs w:val="28"/>
        </w:rPr>
        <w:t>.</w:t>
      </w:r>
    </w:p>
    <w:p w:rsidR="00694B66" w:rsidRPr="00BD58AC" w:rsidRDefault="00694B66" w:rsidP="00694B66">
      <w:pPr>
        <w:tabs>
          <w:tab w:val="center" w:pos="4800"/>
          <w:tab w:val="right" w:pos="9500"/>
        </w:tabs>
        <w:ind w:firstLine="720"/>
        <w:rPr>
          <w:noProof/>
          <w:szCs w:val="28"/>
        </w:rPr>
      </w:pPr>
      <w:r w:rsidRPr="00BD58AC">
        <w:rPr>
          <w:noProof/>
          <w:szCs w:val="28"/>
        </w:rPr>
        <w:t xml:space="preserve">Розв'язок задачі у лінійному наближенні за змінною </w:t>
      </w:r>
      <w:r w:rsidRPr="00BD58AC">
        <w:rPr>
          <w:noProof/>
          <w:position w:val="-10"/>
          <w:szCs w:val="28"/>
        </w:rPr>
        <w:object w:dxaOrig="1080" w:dyaOrig="360">
          <v:shape id="_x0000_i1134" type="#_x0000_t75" style="width:54.6pt;height:18.6pt" o:ole="">
            <v:imagedata r:id="rId252" o:title=""/>
          </v:shape>
          <o:OLEObject Type="Embed" ProgID="Equation.DSMT4" ShapeID="_x0000_i1134" DrawAspect="Content" ObjectID="_1621879218" r:id="rId253"/>
        </w:object>
      </w:r>
      <w:r w:rsidRPr="00BD58AC">
        <w:rPr>
          <w:noProof/>
          <w:szCs w:val="28"/>
        </w:rPr>
        <w:t xml:space="preserve"> отримано у такому вигляді: </w:t>
      </w:r>
    </w:p>
    <w:p w:rsidR="00694B66" w:rsidRPr="00BD58AC" w:rsidRDefault="00694B66" w:rsidP="00694B66">
      <w:pPr>
        <w:tabs>
          <w:tab w:val="center" w:pos="4800"/>
          <w:tab w:val="right" w:pos="9500"/>
        </w:tabs>
        <w:ind w:firstLine="720"/>
        <w:rPr>
          <w:noProof/>
          <w:szCs w:val="28"/>
        </w:rPr>
      </w:pPr>
    </w:p>
    <w:p w:rsidR="00694B66" w:rsidRDefault="00694B66" w:rsidP="00694B66">
      <w:pPr>
        <w:tabs>
          <w:tab w:val="center" w:pos="4800"/>
          <w:tab w:val="right" w:pos="9500"/>
        </w:tabs>
        <w:ind w:firstLine="720"/>
        <w:rPr>
          <w:noProof/>
          <w:szCs w:val="28"/>
        </w:rPr>
      </w:pPr>
      <w:r w:rsidRPr="00BD58AC">
        <w:rPr>
          <w:noProof/>
          <w:szCs w:val="28"/>
        </w:rPr>
        <w:tab/>
      </w:r>
      <w:r w:rsidRPr="00BD58AC">
        <w:rPr>
          <w:noProof/>
          <w:position w:val="-30"/>
          <w:szCs w:val="28"/>
        </w:rPr>
        <w:object w:dxaOrig="7140" w:dyaOrig="700">
          <v:shape id="_x0000_i1135" type="#_x0000_t75" style="width:357pt;height:34.8pt" o:ole="">
            <v:imagedata r:id="rId254" o:title=""/>
          </v:shape>
          <o:OLEObject Type="Embed" ProgID="Equation.DSMT4" ShapeID="_x0000_i1135" DrawAspect="Content" ObjectID="_1621879219" r:id="rId255"/>
        </w:object>
      </w:r>
    </w:p>
    <w:p w:rsidR="00694B66" w:rsidRPr="00BD58AC" w:rsidRDefault="00694B66" w:rsidP="00694B66">
      <w:pPr>
        <w:tabs>
          <w:tab w:val="center" w:pos="4800"/>
          <w:tab w:val="right" w:pos="9500"/>
        </w:tabs>
        <w:ind w:firstLine="720"/>
        <w:rPr>
          <w:noProof/>
          <w:szCs w:val="28"/>
        </w:rPr>
      </w:pPr>
      <w:r w:rsidRPr="00BD58AC">
        <w:rPr>
          <w:noProof/>
          <w:szCs w:val="28"/>
        </w:rPr>
        <w:lastRenderedPageBreak/>
        <w:tab/>
      </w: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14"/>
          <w:szCs w:val="28"/>
        </w:rPr>
        <w:object w:dxaOrig="2460" w:dyaOrig="400">
          <v:shape id="_x0000_i1136" type="#_x0000_t75" style="width:123pt;height:20.4pt" o:ole="">
            <v:imagedata r:id="rId256" o:title=""/>
          </v:shape>
          <o:OLEObject Type="Embed" ProgID="Equation.DSMT4" ShapeID="_x0000_i1136" DrawAspect="Content" ObjectID="_1621879220" r:id="rId257"/>
        </w:objec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lang w:val="uk-UA"/>
        </w:rPr>
      </w:pPr>
      <w:r w:rsidRPr="00BD58AC">
        <w:rPr>
          <w:noProof/>
          <w:szCs w:val="28"/>
        </w:rPr>
        <w:t xml:space="preserve">У </w:t>
      </w:r>
      <w:r w:rsidRPr="00BD58AC">
        <w:rPr>
          <w:noProof/>
          <w:szCs w:val="28"/>
          <w:lang w:val="uk-UA"/>
        </w:rPr>
        <w:t>рівнянн</w:t>
      </w:r>
      <w:r w:rsidRPr="00BD58AC">
        <w:rPr>
          <w:noProof/>
          <w:szCs w:val="28"/>
        </w:rPr>
        <w:t xml:space="preserve">і нижче символом </w:t>
      </w:r>
      <w:r w:rsidRPr="00BD58AC">
        <w:rPr>
          <w:noProof/>
          <w:position w:val="-4"/>
          <w:szCs w:val="28"/>
        </w:rPr>
        <w:object w:dxaOrig="200" w:dyaOrig="240">
          <v:shape id="_x0000_i1137" type="#_x0000_t75" style="width:10.2pt;height:12pt" o:ole="">
            <v:imagedata r:id="rId258" o:title=""/>
          </v:shape>
          <o:OLEObject Type="Embed" ProgID="Equation.DSMT4" ShapeID="_x0000_i1137" DrawAspect="Content" ObjectID="_1621879221" r:id="rId259"/>
        </w:object>
      </w:r>
      <w:r w:rsidRPr="00BD58AC">
        <w:rPr>
          <w:noProof/>
          <w:szCs w:val="28"/>
        </w:rPr>
        <w:t xml:space="preserve"> позначено інтегральні перетворення за змінними </w:t>
      </w:r>
      <w:r w:rsidRPr="00BD58AC">
        <w:rPr>
          <w:noProof/>
          <w:position w:val="-10"/>
          <w:szCs w:val="28"/>
        </w:rPr>
        <w:object w:dxaOrig="440" w:dyaOrig="260">
          <v:shape id="_x0000_i1138" type="#_x0000_t75" style="width:22.2pt;height:13.2pt" o:ole="">
            <v:imagedata r:id="rId260" o:title=""/>
          </v:shape>
          <o:OLEObject Type="Embed" ProgID="Equation.DSMT4" ShapeID="_x0000_i1138" DrawAspect="Content" ObjectID="_1621879222" r:id="rId261"/>
        </w:object>
      </w:r>
      <w:r w:rsidRPr="00BD58AC">
        <w:rPr>
          <w:noProof/>
          <w:szCs w:val="28"/>
          <w:lang w:val="uk-UA"/>
        </w:rPr>
        <w:t>.</w:t>
      </w:r>
    </w:p>
    <w:p w:rsidR="00694B66" w:rsidRPr="00BD58AC" w:rsidRDefault="00694B66" w:rsidP="00694B66">
      <w:pPr>
        <w:tabs>
          <w:tab w:val="center" w:pos="4800"/>
          <w:tab w:val="right" w:pos="9500"/>
        </w:tabs>
        <w:ind w:firstLine="720"/>
        <w:rPr>
          <w:noProof/>
          <w:szCs w:val="28"/>
        </w:rPr>
      </w:pPr>
      <w:r w:rsidRPr="00BD58AC">
        <w:rPr>
          <w:noProof/>
          <w:szCs w:val="28"/>
        </w:rPr>
        <w:t xml:space="preserve">Щоб отримати розв'язок рівняння у першому та наступних наближеннях, отримаємо вираз для нелінійної функції </w:t>
      </w:r>
      <w:r w:rsidRPr="00BD58AC">
        <w:rPr>
          <w:noProof/>
          <w:position w:val="-10"/>
          <w:szCs w:val="28"/>
        </w:rPr>
        <w:object w:dxaOrig="3140" w:dyaOrig="360">
          <v:shape id="_x0000_i1139" type="#_x0000_t75" style="width:157.2pt;height:18.6pt" o:ole="">
            <v:imagedata r:id="rId262" o:title=""/>
          </v:shape>
          <o:OLEObject Type="Embed" ProgID="Equation.DSMT4" ShapeID="_x0000_i1139" DrawAspect="Content" ObjectID="_1621879223" r:id="rId263"/>
        </w:object>
      </w:r>
      <w:r w:rsidRPr="00BD58AC">
        <w:rPr>
          <w:noProof/>
          <w:szCs w:val="28"/>
        </w:rPr>
        <w:t xml:space="preserve">. Із урахуванням розв'язку у нульовому наближенні </w:t>
      </w:r>
      <w:r w:rsidRPr="00BD58AC">
        <w:rPr>
          <w:noProof/>
          <w:szCs w:val="28"/>
          <w:lang w:val="uk-UA"/>
        </w:rPr>
        <w:t xml:space="preserve"> </w:t>
      </w:r>
      <w:r w:rsidRPr="00BD58AC">
        <w:rPr>
          <w:noProof/>
          <w:szCs w:val="28"/>
        </w:rPr>
        <w:t xml:space="preserve">будемо мати: </w: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32"/>
          <w:szCs w:val="28"/>
        </w:rPr>
        <w:object w:dxaOrig="8220" w:dyaOrig="820">
          <v:shape id="_x0000_i1140" type="#_x0000_t75" style="width:411pt;height:40.8pt" o:ole="">
            <v:imagedata r:id="rId264" o:title=""/>
          </v:shape>
          <o:OLEObject Type="Embed" ProgID="Equation.DSMT4" ShapeID="_x0000_i1140" DrawAspect="Content" ObjectID="_1621879224" r:id="rId265"/>
        </w:object>
      </w: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32"/>
          <w:szCs w:val="28"/>
        </w:rPr>
        <w:object w:dxaOrig="6420" w:dyaOrig="820">
          <v:shape id="_x0000_i1141" type="#_x0000_t75" style="width:321pt;height:40.8pt" o:ole="">
            <v:imagedata r:id="rId266" o:title=""/>
          </v:shape>
          <o:OLEObject Type="Embed" ProgID="Equation.DSMT4" ShapeID="_x0000_i1141" DrawAspect="Content" ObjectID="_1621879225" r:id="rId267"/>
        </w:object>
      </w:r>
    </w:p>
    <w:p w:rsidR="00694B66" w:rsidRPr="00BD58AC" w:rsidRDefault="00694B66" w:rsidP="00694B66">
      <w:pPr>
        <w:tabs>
          <w:tab w:val="center" w:pos="4800"/>
          <w:tab w:val="right" w:pos="9500"/>
        </w:tabs>
        <w:ind w:firstLine="720"/>
        <w:rPr>
          <w:noProof/>
          <w:szCs w:val="28"/>
        </w:rPr>
      </w:pPr>
    </w:p>
    <w:p w:rsidR="00694B66" w:rsidRDefault="00694B66" w:rsidP="00694B66">
      <w:pPr>
        <w:tabs>
          <w:tab w:val="center" w:pos="4800"/>
          <w:tab w:val="right" w:pos="9500"/>
        </w:tabs>
        <w:ind w:firstLine="720"/>
        <w:rPr>
          <w:noProof/>
          <w:szCs w:val="28"/>
        </w:rPr>
      </w:pPr>
      <w:r w:rsidRPr="00BD58AC">
        <w:rPr>
          <w:noProof/>
          <w:szCs w:val="28"/>
        </w:rPr>
        <w:t>із урахуванням цього виразу розв'язок у першому і наступ</w:t>
      </w:r>
      <w:r>
        <w:rPr>
          <w:noProof/>
          <w:szCs w:val="28"/>
        </w:rPr>
        <w:t>них наближеннях набуває вигляду:</w: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30"/>
          <w:szCs w:val="28"/>
        </w:rPr>
        <w:object w:dxaOrig="5899" w:dyaOrig="700">
          <v:shape id="_x0000_i1142" type="#_x0000_t75" style="width:295.2pt;height:34.8pt" o:ole="">
            <v:imagedata r:id="rId268" o:title=""/>
          </v:shape>
          <o:OLEObject Type="Embed" ProgID="Equation.DSMT4" ShapeID="_x0000_i1142" DrawAspect="Content" ObjectID="_1621879226" r:id="rId269"/>
        </w:object>
      </w:r>
      <w:r w:rsidRPr="00BD58AC">
        <w:rPr>
          <w:noProof/>
          <w:szCs w:val="28"/>
        </w:rPr>
        <w:tab/>
      </w: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14"/>
          <w:szCs w:val="28"/>
        </w:rPr>
        <w:object w:dxaOrig="2280" w:dyaOrig="480">
          <v:shape id="_x0000_i1143" type="#_x0000_t75" style="width:114.6pt;height:24pt" o:ole="">
            <v:imagedata r:id="rId270" o:title=""/>
          </v:shape>
          <o:OLEObject Type="Embed" ProgID="Equation.DSMT4" ShapeID="_x0000_i1143" DrawAspect="Content" ObjectID="_1621879227" r:id="rId271"/>
        </w:object>
      </w:r>
      <w:r w:rsidRPr="00BD58AC">
        <w:rPr>
          <w:noProof/>
          <w:szCs w:val="28"/>
        </w:rPr>
        <w:tab/>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 xml:space="preserve">За аналогічним алгоритмом можна отримати розв'язок крайової задачі відносно функції </w:t>
      </w:r>
      <w:r w:rsidRPr="00BD58AC">
        <w:rPr>
          <w:noProof/>
          <w:position w:val="-10"/>
          <w:szCs w:val="28"/>
        </w:rPr>
        <w:object w:dxaOrig="880" w:dyaOrig="320">
          <v:shape id="_x0000_i1144" type="#_x0000_t75" style="width:44.4pt;height:15.6pt" o:ole="">
            <v:imagedata r:id="rId272" o:title=""/>
          </v:shape>
          <o:OLEObject Type="Embed" ProgID="Equation.DSMT4" ShapeID="_x0000_i1144" DrawAspect="Content" ObjectID="_1621879228" r:id="rId273"/>
        </w:object>
      </w:r>
      <w:r w:rsidRPr="00BD58AC">
        <w:rPr>
          <w:noProof/>
          <w:szCs w:val="28"/>
        </w:rPr>
        <w:t xml:space="preserve">. </w: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16"/>
          <w:szCs w:val="28"/>
        </w:rPr>
        <w:object w:dxaOrig="5760" w:dyaOrig="440">
          <v:shape id="_x0000_i1145" type="#_x0000_t75" style="width:4in;height:22.2pt" o:ole="">
            <v:imagedata r:id="rId274" o:title=""/>
          </v:shape>
          <o:OLEObject Type="Embed" ProgID="Equation.DSMT4" ShapeID="_x0000_i1145" DrawAspect="Content" ObjectID="_1621879229" r:id="rId275"/>
        </w:object>
      </w:r>
    </w:p>
    <w:p w:rsidR="00694B66" w:rsidRPr="00BD58AC" w:rsidRDefault="00694B66" w:rsidP="00694B66">
      <w:pPr>
        <w:tabs>
          <w:tab w:val="center" w:pos="4800"/>
          <w:tab w:val="right" w:pos="9500"/>
        </w:tabs>
        <w:ind w:firstLine="720"/>
        <w:rPr>
          <w:noProof/>
          <w:szCs w:val="28"/>
        </w:rPr>
      </w:pPr>
      <w:r w:rsidRPr="00BD58AC">
        <w:rPr>
          <w:noProof/>
          <w:szCs w:val="28"/>
        </w:rPr>
        <w:tab/>
      </w:r>
    </w:p>
    <w:p w:rsidR="00694B66" w:rsidRPr="00BD58AC" w:rsidRDefault="00694B66" w:rsidP="00694B66">
      <w:pPr>
        <w:tabs>
          <w:tab w:val="center" w:pos="4800"/>
          <w:tab w:val="right" w:pos="9500"/>
        </w:tabs>
        <w:ind w:firstLine="720"/>
        <w:rPr>
          <w:noProof/>
          <w:szCs w:val="28"/>
        </w:rPr>
      </w:pPr>
      <w:r w:rsidRPr="00BD58AC">
        <w:rPr>
          <w:noProof/>
          <w:szCs w:val="28"/>
        </w:rPr>
        <w:lastRenderedPageBreak/>
        <w:t xml:space="preserve"> Відповідна програма, що реалізує ітераційний процес мовою Ci, надає можливість автоматизувати процес пошуку розв'язання системи рівнянь Алієва--Панфілова. Для типових значень сталих у задачі </w:t>
      </w:r>
    </w:p>
    <w:p w:rsidR="00694B66" w:rsidRPr="00BD58AC" w:rsidRDefault="00694B66" w:rsidP="00694B66">
      <w:pPr>
        <w:tabs>
          <w:tab w:val="center" w:pos="4800"/>
          <w:tab w:val="right" w:pos="9500"/>
        </w:tabs>
        <w:ind w:firstLine="720"/>
        <w:rPr>
          <w:noProof/>
          <w:szCs w:val="28"/>
        </w:rPr>
      </w:pPr>
    </w:p>
    <w:p w:rsidR="00694B66" w:rsidRPr="00BD58AC" w:rsidRDefault="00694B66" w:rsidP="00694B66">
      <w:pPr>
        <w:tabs>
          <w:tab w:val="center" w:pos="4800"/>
          <w:tab w:val="right" w:pos="9500"/>
        </w:tabs>
        <w:ind w:firstLine="720"/>
        <w:rPr>
          <w:noProof/>
          <w:szCs w:val="28"/>
        </w:rPr>
      </w:pPr>
      <w:r w:rsidRPr="00BD58AC">
        <w:rPr>
          <w:noProof/>
          <w:szCs w:val="28"/>
        </w:rPr>
        <w:tab/>
      </w:r>
      <w:r w:rsidRPr="00BD58AC">
        <w:rPr>
          <w:noProof/>
          <w:position w:val="-12"/>
          <w:szCs w:val="28"/>
        </w:rPr>
        <w:object w:dxaOrig="4440" w:dyaOrig="360">
          <v:shape id="_x0000_i1146" type="#_x0000_t75" style="width:222pt;height:18.6pt" o:ole="">
            <v:imagedata r:id="rId276" o:title=""/>
          </v:shape>
          <o:OLEObject Type="Embed" ProgID="Equation.DSMT4" ShapeID="_x0000_i1146" DrawAspect="Content" ObjectID="_1621879230" r:id="rId277"/>
        </w:object>
      </w:r>
    </w:p>
    <w:p w:rsidR="00694B66" w:rsidRPr="00BD58AC" w:rsidRDefault="00694B66" w:rsidP="00694B66">
      <w:pPr>
        <w:tabs>
          <w:tab w:val="center" w:pos="4800"/>
          <w:tab w:val="right" w:pos="9500"/>
        </w:tabs>
        <w:ind w:firstLine="720"/>
        <w:rPr>
          <w:rFonts w:ascii="Arial" w:hAnsi="Arial" w:cs="Arial"/>
          <w:noProof/>
          <w:sz w:val="22"/>
          <w:szCs w:val="22"/>
        </w:rPr>
      </w:pPr>
    </w:p>
    <w:p w:rsidR="00694B66" w:rsidRDefault="00694B66" w:rsidP="00694B66">
      <w:pPr>
        <w:ind w:firstLine="709"/>
        <w:rPr>
          <w:noProof/>
          <w:szCs w:val="28"/>
        </w:rPr>
      </w:pPr>
      <w:r w:rsidRPr="00CC676A">
        <w:rPr>
          <w:lang w:val="uk-UA"/>
        </w:rPr>
        <w:t xml:space="preserve">Вихідними даними </w:t>
      </w:r>
      <w:r w:rsidRPr="008769D3">
        <w:rPr>
          <w:szCs w:val="28"/>
          <w:lang w:val="uk-UA"/>
        </w:rPr>
        <w:t xml:space="preserve">є </w:t>
      </w:r>
      <w:r w:rsidRPr="008769D3">
        <w:rPr>
          <w:noProof/>
          <w:szCs w:val="28"/>
        </w:rPr>
        <w:t>розв'язки системи рівнянь, що описують процеси електричної активності серця у вигляді аналітичних виразів</w:t>
      </w:r>
      <w:r>
        <w:rPr>
          <w:noProof/>
          <w:szCs w:val="28"/>
        </w:rPr>
        <w:t>.</w:t>
      </w:r>
    </w:p>
    <w:p w:rsidR="00694B66" w:rsidRPr="008769D3" w:rsidRDefault="00CC55CD" w:rsidP="00694B66">
      <w:pPr>
        <w:ind w:firstLine="709"/>
      </w:pPr>
      <w:r w:rsidRPr="00CC5CB4">
        <w:rPr>
          <w:noProof/>
          <w:lang w:val="ru-RU" w:eastAsia="ru-RU"/>
        </w:rPr>
        <w:drawing>
          <wp:inline distT="0" distB="0" distL="0" distR="0">
            <wp:extent cx="5113020" cy="4373880"/>
            <wp:effectExtent l="0" t="0" r="0" b="0"/>
            <wp:docPr id="2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0" y="0"/>
                      <a:ext cx="5113020" cy="4373880"/>
                    </a:xfrm>
                    <a:prstGeom prst="rect">
                      <a:avLst/>
                    </a:prstGeom>
                    <a:noFill/>
                    <a:ln>
                      <a:noFill/>
                    </a:ln>
                  </pic:spPr>
                </pic:pic>
              </a:graphicData>
            </a:graphic>
          </wp:inline>
        </w:drawing>
      </w:r>
    </w:p>
    <w:p w:rsidR="00694B66" w:rsidRDefault="00694B66" w:rsidP="00694B66">
      <w:pPr>
        <w:tabs>
          <w:tab w:val="center" w:pos="4800"/>
          <w:tab w:val="right" w:pos="9500"/>
        </w:tabs>
        <w:ind w:firstLine="720"/>
        <w:jc w:val="center"/>
        <w:rPr>
          <w:noProof/>
          <w:szCs w:val="28"/>
          <w:lang w:val="uk-UA"/>
        </w:rPr>
      </w:pPr>
      <w:r>
        <w:rPr>
          <w:noProof/>
          <w:szCs w:val="28"/>
          <w:lang w:val="uk-UA"/>
        </w:rPr>
        <w:t>Рисунок 4.3</w:t>
      </w:r>
      <w:r w:rsidRPr="00B05C43">
        <w:rPr>
          <w:noProof/>
          <w:szCs w:val="28"/>
          <w:lang w:val="uk-UA"/>
        </w:rPr>
        <w:t xml:space="preserve">. </w:t>
      </w:r>
      <w:r>
        <w:rPr>
          <w:noProof/>
          <w:szCs w:val="28"/>
          <w:lang w:val="uk-UA"/>
        </w:rPr>
        <w:t>Результат роботи програми</w:t>
      </w:r>
    </w:p>
    <w:p w:rsidR="00694B66" w:rsidRDefault="00694B66" w:rsidP="00694B66">
      <w:pPr>
        <w:tabs>
          <w:tab w:val="center" w:pos="4800"/>
          <w:tab w:val="right" w:pos="9500"/>
        </w:tabs>
        <w:ind w:firstLine="720"/>
        <w:rPr>
          <w:noProof/>
          <w:szCs w:val="28"/>
          <w:lang w:val="uk-UA"/>
        </w:rPr>
      </w:pPr>
    </w:p>
    <w:p w:rsidR="00694B66" w:rsidRDefault="00694B66" w:rsidP="00694B66">
      <w:pPr>
        <w:tabs>
          <w:tab w:val="center" w:pos="4800"/>
          <w:tab w:val="right" w:pos="9500"/>
        </w:tabs>
        <w:ind w:firstLine="720"/>
        <w:rPr>
          <w:noProof/>
          <w:szCs w:val="28"/>
          <w:lang w:val="uk-UA"/>
        </w:rPr>
      </w:pPr>
      <w:r>
        <w:rPr>
          <w:noProof/>
          <w:szCs w:val="28"/>
          <w:lang w:val="uk-UA"/>
        </w:rPr>
        <w:t>На основі результатів роботи програми були побудовані графіки профілів збудження.</w:t>
      </w:r>
    </w:p>
    <w:p w:rsidR="00694B66" w:rsidRPr="00CC5CB4" w:rsidRDefault="00CC55CD" w:rsidP="00694B66">
      <w:pPr>
        <w:tabs>
          <w:tab w:val="center" w:pos="4800"/>
          <w:tab w:val="right" w:pos="9500"/>
        </w:tabs>
        <w:ind w:firstLine="720"/>
        <w:jc w:val="center"/>
        <w:rPr>
          <w:noProof/>
          <w:szCs w:val="28"/>
          <w:lang w:val="uk-UA"/>
        </w:rPr>
      </w:pPr>
      <w:r w:rsidRPr="00CC5CB4">
        <w:rPr>
          <w:noProof/>
          <w:lang w:val="ru-RU" w:eastAsia="ru-RU"/>
        </w:rPr>
        <w:lastRenderedPageBreak/>
        <w:drawing>
          <wp:inline distT="0" distB="0" distL="0" distR="0">
            <wp:extent cx="3055620" cy="2240280"/>
            <wp:effectExtent l="0" t="0" r="0" b="0"/>
            <wp:docPr id="2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0" y="0"/>
                      <a:ext cx="3055620" cy="2240280"/>
                    </a:xfrm>
                    <a:prstGeom prst="rect">
                      <a:avLst/>
                    </a:prstGeom>
                    <a:noFill/>
                    <a:ln>
                      <a:noFill/>
                    </a:ln>
                  </pic:spPr>
                </pic:pic>
              </a:graphicData>
            </a:graphic>
          </wp:inline>
        </w:drawing>
      </w:r>
    </w:p>
    <w:p w:rsidR="00694B66" w:rsidRDefault="00694B66" w:rsidP="00694B66">
      <w:pPr>
        <w:tabs>
          <w:tab w:val="center" w:pos="4800"/>
          <w:tab w:val="right" w:pos="9500"/>
        </w:tabs>
        <w:ind w:firstLine="720"/>
        <w:jc w:val="center"/>
        <w:rPr>
          <w:noProof/>
          <w:szCs w:val="28"/>
          <w:lang w:val="uk-UA"/>
        </w:rPr>
      </w:pPr>
      <w:r>
        <w:rPr>
          <w:noProof/>
          <w:szCs w:val="28"/>
          <w:lang w:val="uk-UA"/>
        </w:rPr>
        <w:t>Рисунок 4.4</w:t>
      </w:r>
      <w:r w:rsidRPr="00B05C43">
        <w:rPr>
          <w:noProof/>
          <w:szCs w:val="28"/>
          <w:lang w:val="uk-UA"/>
        </w:rPr>
        <w:t xml:space="preserve">. </w:t>
      </w:r>
      <w:r>
        <w:rPr>
          <w:noProof/>
          <w:szCs w:val="28"/>
          <w:lang w:val="uk-UA"/>
        </w:rPr>
        <w:t xml:space="preserve">Графік профілів збудження </w:t>
      </w:r>
      <w:r>
        <w:rPr>
          <w:noProof/>
          <w:szCs w:val="28"/>
          <w:lang w:val="en-US"/>
        </w:rPr>
        <w:t>t</w:t>
      </w:r>
      <w:r w:rsidRPr="00CC5CB4">
        <w:rPr>
          <w:noProof/>
          <w:szCs w:val="28"/>
          <w:lang w:val="ru-RU"/>
        </w:rPr>
        <w:t xml:space="preserve"> = 20</w:t>
      </w:r>
      <w:r>
        <w:rPr>
          <w:noProof/>
          <w:szCs w:val="28"/>
          <w:lang w:val="uk-UA"/>
        </w:rPr>
        <w:t>с</w:t>
      </w:r>
    </w:p>
    <w:p w:rsidR="00694B66" w:rsidRPr="00CC5CB4" w:rsidRDefault="00CC55CD" w:rsidP="00694B66">
      <w:pPr>
        <w:tabs>
          <w:tab w:val="center" w:pos="4800"/>
          <w:tab w:val="right" w:pos="9500"/>
        </w:tabs>
        <w:ind w:firstLine="720"/>
        <w:jc w:val="center"/>
        <w:rPr>
          <w:noProof/>
          <w:szCs w:val="28"/>
          <w:lang w:val="uk-UA"/>
        </w:rPr>
      </w:pPr>
      <w:r w:rsidRPr="00CC5CB4">
        <w:rPr>
          <w:noProof/>
          <w:lang w:val="ru-RU" w:eastAsia="ru-RU"/>
        </w:rPr>
        <w:drawing>
          <wp:inline distT="0" distB="0" distL="0" distR="0">
            <wp:extent cx="3192780" cy="2476500"/>
            <wp:effectExtent l="0" t="0" r="0" b="0"/>
            <wp:docPr id="2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0">
                      <a:extLst>
                        <a:ext uri="{28A0092B-C50C-407E-A947-70E740481C1C}">
                          <a14:useLocalDpi xmlns:a14="http://schemas.microsoft.com/office/drawing/2010/main" val="0"/>
                        </a:ext>
                      </a:extLst>
                    </a:blip>
                    <a:srcRect/>
                    <a:stretch>
                      <a:fillRect/>
                    </a:stretch>
                  </pic:blipFill>
                  <pic:spPr bwMode="auto">
                    <a:xfrm>
                      <a:off x="0" y="0"/>
                      <a:ext cx="3192780" cy="2476500"/>
                    </a:xfrm>
                    <a:prstGeom prst="rect">
                      <a:avLst/>
                    </a:prstGeom>
                    <a:noFill/>
                    <a:ln>
                      <a:noFill/>
                    </a:ln>
                  </pic:spPr>
                </pic:pic>
              </a:graphicData>
            </a:graphic>
          </wp:inline>
        </w:drawing>
      </w:r>
    </w:p>
    <w:p w:rsidR="00694B66" w:rsidRDefault="00694B66" w:rsidP="00694B66">
      <w:pPr>
        <w:tabs>
          <w:tab w:val="center" w:pos="4800"/>
          <w:tab w:val="right" w:pos="9500"/>
        </w:tabs>
        <w:ind w:firstLine="720"/>
        <w:jc w:val="center"/>
        <w:rPr>
          <w:noProof/>
          <w:szCs w:val="28"/>
          <w:lang w:val="uk-UA"/>
        </w:rPr>
      </w:pPr>
      <w:r>
        <w:rPr>
          <w:noProof/>
          <w:szCs w:val="28"/>
          <w:lang w:val="uk-UA"/>
        </w:rPr>
        <w:t>Рисунок 4.5</w:t>
      </w:r>
      <w:r w:rsidRPr="00B05C43">
        <w:rPr>
          <w:noProof/>
          <w:szCs w:val="28"/>
          <w:lang w:val="uk-UA"/>
        </w:rPr>
        <w:t xml:space="preserve">. </w:t>
      </w:r>
      <w:r>
        <w:rPr>
          <w:noProof/>
          <w:szCs w:val="28"/>
          <w:lang w:val="uk-UA"/>
        </w:rPr>
        <w:t xml:space="preserve">Графік профілів збудження </w:t>
      </w:r>
      <w:r>
        <w:rPr>
          <w:noProof/>
          <w:szCs w:val="28"/>
          <w:lang w:val="en-US"/>
        </w:rPr>
        <w:t>t</w:t>
      </w:r>
      <w:r w:rsidRPr="00CC5CB4">
        <w:rPr>
          <w:noProof/>
          <w:szCs w:val="28"/>
          <w:lang w:val="ru-RU"/>
        </w:rPr>
        <w:t xml:space="preserve"> =</w:t>
      </w:r>
      <w:r>
        <w:rPr>
          <w:noProof/>
          <w:szCs w:val="28"/>
          <w:lang w:val="ru-RU"/>
        </w:rPr>
        <w:t xml:space="preserve"> 5</w:t>
      </w:r>
      <w:r w:rsidRPr="00CC5CB4">
        <w:rPr>
          <w:noProof/>
          <w:szCs w:val="28"/>
          <w:lang w:val="ru-RU"/>
        </w:rPr>
        <w:t>0</w:t>
      </w:r>
      <w:r>
        <w:rPr>
          <w:noProof/>
          <w:szCs w:val="28"/>
          <w:lang w:val="uk-UA"/>
        </w:rPr>
        <w:t>с</w:t>
      </w:r>
    </w:p>
    <w:p w:rsidR="00694B66" w:rsidRPr="00CC5CB4" w:rsidRDefault="00694B66" w:rsidP="00694B66">
      <w:pPr>
        <w:jc w:val="center"/>
        <w:rPr>
          <w:lang w:val="uk-UA"/>
        </w:rPr>
      </w:pPr>
    </w:p>
    <w:p w:rsidR="00694B66" w:rsidRPr="00810C69" w:rsidRDefault="00694B66" w:rsidP="00563325">
      <w:pPr>
        <w:pStyle w:val="2"/>
        <w:spacing w:before="0" w:after="0"/>
        <w:ind w:firstLine="709"/>
        <w:rPr>
          <w:i w:val="0"/>
        </w:rPr>
      </w:pPr>
      <w:bookmarkStart w:id="50" w:name="_Toc11227845"/>
      <w:r w:rsidRPr="00810C69">
        <w:rPr>
          <w:i w:val="0"/>
        </w:rPr>
        <w:t>Висновок до розділу 4</w:t>
      </w:r>
      <w:bookmarkEnd w:id="50"/>
    </w:p>
    <w:p w:rsidR="00694B66" w:rsidRPr="00CC676A" w:rsidRDefault="00694B66" w:rsidP="00694B66">
      <w:pPr>
        <w:rPr>
          <w:lang w:val="uk-UA"/>
        </w:rPr>
      </w:pPr>
    </w:p>
    <w:p w:rsidR="00694B66" w:rsidRDefault="00694B66" w:rsidP="00694B66">
      <w:pPr>
        <w:ind w:firstLine="709"/>
        <w:rPr>
          <w:lang w:val="uk-UA"/>
        </w:rPr>
      </w:pPr>
      <w:r w:rsidRPr="00CC676A">
        <w:rPr>
          <w:lang w:val="uk-UA"/>
        </w:rPr>
        <w:t xml:space="preserve">У даному розділі було представлено </w:t>
      </w:r>
      <w:r>
        <w:rPr>
          <w:lang w:val="uk-UA"/>
        </w:rPr>
        <w:t>розробку</w:t>
      </w:r>
      <w:r w:rsidRPr="00CC676A">
        <w:rPr>
          <w:lang w:val="uk-UA"/>
        </w:rPr>
        <w:t xml:space="preserve"> програмного додатку для </w:t>
      </w:r>
      <w:r w:rsidRPr="008769D3">
        <w:rPr>
          <w:noProof/>
          <w:szCs w:val="28"/>
        </w:rPr>
        <w:t>розв'язки системи рівнянь, що описують процеси електричної активності серця у вигляді аналітичних виразів</w:t>
      </w:r>
      <w:r>
        <w:rPr>
          <w:noProof/>
          <w:szCs w:val="28"/>
        </w:rPr>
        <w:t>.</w:t>
      </w:r>
      <w:r w:rsidRPr="00CC676A">
        <w:rPr>
          <w:lang w:val="uk-UA"/>
        </w:rPr>
        <w:t>. У ході роботи розроблено програму в середовищі Microsoft Visual Studio мовою програмування C</w:t>
      </w:r>
      <w:r>
        <w:rPr>
          <w:lang w:val="uk-UA"/>
        </w:rPr>
        <w:t>.</w:t>
      </w:r>
    </w:p>
    <w:p w:rsidR="00AB6205" w:rsidRPr="006E30B6" w:rsidRDefault="00694B66" w:rsidP="00824290">
      <w:pPr>
        <w:pStyle w:val="14"/>
      </w:pPr>
      <w:r>
        <w:rPr>
          <w:lang w:val="uk-UA"/>
        </w:rPr>
        <w:br w:type="page"/>
      </w:r>
      <w:bookmarkStart w:id="51" w:name="_Toc11227846"/>
      <w:r w:rsidR="00AB6205" w:rsidRPr="006E30B6">
        <w:lastRenderedPageBreak/>
        <w:t xml:space="preserve">РОЗДІЛ 5 </w:t>
      </w:r>
      <w:r w:rsidR="00AB6205" w:rsidRPr="006E30B6">
        <w:br/>
        <w:t>ОХОРОНА ПРАЦІ</w:t>
      </w:r>
      <w:bookmarkEnd w:id="51"/>
    </w:p>
    <w:p w:rsidR="00AB6205" w:rsidRPr="006E30B6" w:rsidRDefault="00AB6205" w:rsidP="00AB6205">
      <w:pPr>
        <w:rPr>
          <w:color w:val="000000"/>
          <w:lang w:val="uk-UA"/>
        </w:rPr>
      </w:pPr>
    </w:p>
    <w:p w:rsidR="00AB6205" w:rsidRPr="006E30B6" w:rsidRDefault="00AB6205" w:rsidP="00563325">
      <w:pPr>
        <w:pStyle w:val="26"/>
      </w:pPr>
      <w:bookmarkStart w:id="52" w:name="_Toc11227847"/>
      <w:r w:rsidRPr="006E30B6">
        <w:t>5.1 Вибір приміщення та специфікація обладнання</w:t>
      </w:r>
      <w:bookmarkEnd w:id="52"/>
    </w:p>
    <w:p w:rsidR="00AB6205" w:rsidRPr="006E30B6" w:rsidRDefault="00AB6205" w:rsidP="00AB6205">
      <w:pPr>
        <w:rPr>
          <w:color w:val="000000"/>
          <w:lang w:val="uk-UA"/>
        </w:rPr>
      </w:pPr>
    </w:p>
    <w:p w:rsidR="00810C69" w:rsidRPr="00B257FF" w:rsidRDefault="00810C69" w:rsidP="00810C69">
      <w:pPr>
        <w:ind w:firstLine="708"/>
        <w:rPr>
          <w:szCs w:val="28"/>
        </w:rPr>
      </w:pPr>
      <w:r w:rsidRPr="00B257FF">
        <w:rPr>
          <w:szCs w:val="28"/>
        </w:rPr>
        <w:t>У даному розділі розглянуто питання безпеки та охорони прац</w:t>
      </w:r>
      <w:r>
        <w:rPr>
          <w:szCs w:val="28"/>
        </w:rPr>
        <w:t xml:space="preserve">і в кабінеті </w:t>
      </w:r>
      <w:r w:rsidRPr="00B257FF">
        <w:rPr>
          <w:szCs w:val="28"/>
        </w:rPr>
        <w:t>функціональної діагностики у відділенні діагностики</w:t>
      </w:r>
      <w:r>
        <w:rPr>
          <w:szCs w:val="28"/>
        </w:rPr>
        <w:t xml:space="preserve"> судин та серця</w:t>
      </w:r>
      <w:r w:rsidRPr="00B257FF">
        <w:rPr>
          <w:szCs w:val="28"/>
        </w:rPr>
        <w:t xml:space="preserve"> </w:t>
      </w:r>
      <w:r>
        <w:rPr>
          <w:szCs w:val="28"/>
        </w:rPr>
        <w:t xml:space="preserve">КЛ </w:t>
      </w:r>
      <w:r w:rsidRPr="00B257FF">
        <w:rPr>
          <w:szCs w:val="28"/>
          <w:lang w:val="ru-RU"/>
        </w:rPr>
        <w:t>“</w:t>
      </w:r>
      <w:r>
        <w:rPr>
          <w:szCs w:val="28"/>
          <w:lang w:val="ru-RU"/>
        </w:rPr>
        <w:t>Феофанія</w:t>
      </w:r>
      <w:r w:rsidRPr="00B257FF">
        <w:rPr>
          <w:szCs w:val="28"/>
          <w:lang w:val="ru-RU"/>
        </w:rPr>
        <w:t>”</w:t>
      </w:r>
      <w:r w:rsidRPr="00B257FF">
        <w:rPr>
          <w:szCs w:val="28"/>
        </w:rPr>
        <w:t xml:space="preserve">. </w:t>
      </w:r>
    </w:p>
    <w:p w:rsidR="00810C69" w:rsidRPr="00B257FF" w:rsidRDefault="00810C69" w:rsidP="00810C69">
      <w:pPr>
        <w:ind w:firstLine="708"/>
        <w:rPr>
          <w:szCs w:val="28"/>
        </w:rPr>
      </w:pPr>
      <w:r w:rsidRPr="00B257FF">
        <w:rPr>
          <w:noProof/>
          <w:szCs w:val="28"/>
        </w:rPr>
        <w:t xml:space="preserve">Нижче описані норми та заходи з охорони праці й техніки безпеки, які будуть направлені на усунення потенційно шкідливих і небезпечних виробничих факторів, що при певних умовах можуть негативно вплинути на організм людини в процесі розробки та експлуатації даної програми. </w:t>
      </w:r>
    </w:p>
    <w:p w:rsidR="00174FFD" w:rsidRDefault="00174FFD" w:rsidP="00AB6205">
      <w:pPr>
        <w:jc w:val="right"/>
        <w:rPr>
          <w:color w:val="000000"/>
          <w:lang w:val="uk-UA"/>
        </w:rPr>
      </w:pPr>
    </w:p>
    <w:p w:rsidR="00AB6205" w:rsidRPr="006E30B6" w:rsidRDefault="00AB6205" w:rsidP="00AB6205">
      <w:pPr>
        <w:jc w:val="right"/>
        <w:rPr>
          <w:color w:val="000000"/>
          <w:lang w:val="uk-UA"/>
        </w:rPr>
      </w:pPr>
      <w:r w:rsidRPr="006E30B6">
        <w:rPr>
          <w:color w:val="000000"/>
          <w:lang w:val="uk-UA"/>
        </w:rPr>
        <w:t xml:space="preserve">Таблиця 5.1 </w:t>
      </w:r>
    </w:p>
    <w:p w:rsidR="00823107" w:rsidRPr="008629B0" w:rsidRDefault="00AB6205" w:rsidP="00174FFD">
      <w:pPr>
        <w:jc w:val="center"/>
        <w:rPr>
          <w:b/>
          <w:szCs w:val="28"/>
        </w:rPr>
      </w:pPr>
      <w:r w:rsidRPr="006E30B6">
        <w:rPr>
          <w:b/>
          <w:color w:val="000000"/>
          <w:lang w:val="uk-UA"/>
        </w:rPr>
        <w:t xml:space="preserve">План приміщення, </w:t>
      </w:r>
      <w:r w:rsidR="00823107" w:rsidRPr="00823107">
        <w:rPr>
          <w:b/>
          <w:szCs w:val="28"/>
        </w:rPr>
        <w:t>специфікація технологічногообладнання та оснащення вибраного приміщення</w:t>
      </w: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2976"/>
        <w:gridCol w:w="3686"/>
        <w:gridCol w:w="850"/>
        <w:gridCol w:w="1134"/>
      </w:tblGrid>
      <w:tr w:rsidR="00823107" w:rsidRPr="009C66D0" w:rsidTr="006E7111">
        <w:tc>
          <w:tcPr>
            <w:tcW w:w="534" w:type="dxa"/>
            <w:shd w:val="clear" w:color="auto" w:fill="auto"/>
            <w:vAlign w:val="center"/>
          </w:tcPr>
          <w:p w:rsidR="00823107" w:rsidRPr="009C66D0" w:rsidRDefault="00823107" w:rsidP="009C66D0">
            <w:pPr>
              <w:spacing w:line="240" w:lineRule="auto"/>
              <w:rPr>
                <w:sz w:val="24"/>
              </w:rPr>
            </w:pPr>
            <w:r w:rsidRPr="009C66D0">
              <w:rPr>
                <w:sz w:val="24"/>
              </w:rPr>
              <w:t xml:space="preserve">№ </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Найменування</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Основні характеристики</w:t>
            </w:r>
          </w:p>
        </w:tc>
        <w:tc>
          <w:tcPr>
            <w:tcW w:w="850" w:type="dxa"/>
            <w:vAlign w:val="center"/>
          </w:tcPr>
          <w:p w:rsidR="00823107" w:rsidRPr="009C66D0" w:rsidRDefault="00823107" w:rsidP="009C66D0">
            <w:pPr>
              <w:spacing w:line="240" w:lineRule="auto"/>
              <w:rPr>
                <w:sz w:val="24"/>
              </w:rPr>
            </w:pPr>
            <w:r w:rsidRPr="009C66D0">
              <w:rPr>
                <w:sz w:val="24"/>
              </w:rPr>
              <w:t>Кількість</w:t>
            </w:r>
          </w:p>
        </w:tc>
        <w:tc>
          <w:tcPr>
            <w:tcW w:w="1134" w:type="dxa"/>
            <w:shd w:val="clear" w:color="auto" w:fill="auto"/>
            <w:vAlign w:val="center"/>
          </w:tcPr>
          <w:p w:rsidR="00823107" w:rsidRPr="009C66D0" w:rsidRDefault="00823107" w:rsidP="009C66D0">
            <w:pPr>
              <w:spacing w:line="240" w:lineRule="auto"/>
              <w:rPr>
                <w:sz w:val="24"/>
              </w:rPr>
            </w:pPr>
            <w:r w:rsidRPr="009C66D0">
              <w:rPr>
                <w:sz w:val="24"/>
              </w:rPr>
              <w:t>Номер</w:t>
            </w:r>
          </w:p>
          <w:p w:rsidR="00823107" w:rsidRPr="009C66D0" w:rsidRDefault="00823107" w:rsidP="009C66D0">
            <w:pPr>
              <w:spacing w:line="240" w:lineRule="auto"/>
              <w:rPr>
                <w:sz w:val="24"/>
              </w:rPr>
            </w:pPr>
            <w:r w:rsidRPr="009C66D0">
              <w:rPr>
                <w:sz w:val="24"/>
              </w:rPr>
              <w:t>на рис.</w:t>
            </w:r>
          </w:p>
        </w:tc>
      </w:tr>
      <w:tr w:rsidR="00823107" w:rsidRPr="009C66D0" w:rsidTr="006E7111">
        <w:tc>
          <w:tcPr>
            <w:tcW w:w="534" w:type="dxa"/>
            <w:shd w:val="clear" w:color="auto" w:fill="auto"/>
            <w:vAlign w:val="center"/>
          </w:tcPr>
          <w:p w:rsidR="00823107" w:rsidRPr="009C66D0" w:rsidRDefault="00823107" w:rsidP="009C66D0">
            <w:pPr>
              <w:rPr>
                <w:sz w:val="24"/>
              </w:rPr>
            </w:pPr>
          </w:p>
        </w:tc>
        <w:tc>
          <w:tcPr>
            <w:tcW w:w="2976" w:type="dxa"/>
            <w:tcBorders>
              <w:right w:val="single" w:sz="4" w:space="0" w:color="auto"/>
            </w:tcBorders>
            <w:shd w:val="clear" w:color="auto" w:fill="auto"/>
            <w:vAlign w:val="center"/>
          </w:tcPr>
          <w:p w:rsidR="00823107" w:rsidRPr="009C66D0" w:rsidRDefault="00823107" w:rsidP="009C66D0">
            <w:pPr>
              <w:rPr>
                <w:sz w:val="24"/>
              </w:rPr>
            </w:pPr>
          </w:p>
        </w:tc>
        <w:tc>
          <w:tcPr>
            <w:tcW w:w="3686" w:type="dxa"/>
            <w:shd w:val="clear" w:color="auto" w:fill="auto"/>
            <w:vAlign w:val="center"/>
          </w:tcPr>
          <w:p w:rsidR="00823107" w:rsidRPr="009C66D0" w:rsidRDefault="00823107" w:rsidP="009C66D0">
            <w:pPr>
              <w:rPr>
                <w:sz w:val="24"/>
              </w:rPr>
            </w:pPr>
            <w:r w:rsidRPr="009C66D0">
              <w:rPr>
                <w:sz w:val="24"/>
              </w:rPr>
              <w:t>Приміщення</w:t>
            </w:r>
          </w:p>
        </w:tc>
        <w:tc>
          <w:tcPr>
            <w:tcW w:w="850" w:type="dxa"/>
            <w:vAlign w:val="center"/>
          </w:tcPr>
          <w:p w:rsidR="00823107" w:rsidRPr="009C66D0" w:rsidRDefault="00823107" w:rsidP="009C66D0">
            <w:pPr>
              <w:rPr>
                <w:sz w:val="24"/>
              </w:rPr>
            </w:pPr>
          </w:p>
        </w:tc>
        <w:tc>
          <w:tcPr>
            <w:tcW w:w="1134" w:type="dxa"/>
            <w:shd w:val="clear" w:color="auto" w:fill="auto"/>
            <w:vAlign w:val="center"/>
          </w:tcPr>
          <w:p w:rsidR="00823107" w:rsidRPr="009C66D0" w:rsidRDefault="00823107" w:rsidP="009C66D0">
            <w:pPr>
              <w:rPr>
                <w:sz w:val="24"/>
              </w:rPr>
            </w:pPr>
          </w:p>
        </w:tc>
      </w:tr>
      <w:tr w:rsidR="00823107" w:rsidRPr="009C66D0" w:rsidTr="006E7111">
        <w:tc>
          <w:tcPr>
            <w:tcW w:w="534" w:type="dxa"/>
            <w:shd w:val="clear" w:color="auto" w:fill="auto"/>
            <w:vAlign w:val="center"/>
          </w:tcPr>
          <w:p w:rsidR="00823107" w:rsidRPr="009C66D0" w:rsidRDefault="00823107" w:rsidP="009C66D0">
            <w:pPr>
              <w:rPr>
                <w:sz w:val="24"/>
              </w:rPr>
            </w:pPr>
            <w:r w:rsidRPr="009C66D0">
              <w:rPr>
                <w:sz w:val="24"/>
              </w:rPr>
              <w:t>1</w:t>
            </w:r>
          </w:p>
        </w:tc>
        <w:tc>
          <w:tcPr>
            <w:tcW w:w="2976" w:type="dxa"/>
            <w:tcBorders>
              <w:right w:val="single" w:sz="4" w:space="0" w:color="auto"/>
            </w:tcBorders>
            <w:shd w:val="clear" w:color="auto" w:fill="auto"/>
            <w:vAlign w:val="center"/>
          </w:tcPr>
          <w:p w:rsidR="00823107" w:rsidRPr="009C66D0" w:rsidRDefault="00823107" w:rsidP="009C66D0">
            <w:pPr>
              <w:rPr>
                <w:sz w:val="24"/>
              </w:rPr>
            </w:pPr>
            <w:r w:rsidRPr="009C66D0">
              <w:rPr>
                <w:sz w:val="24"/>
              </w:rPr>
              <w:t>Параметри приміщення</w:t>
            </w:r>
          </w:p>
        </w:tc>
        <w:tc>
          <w:tcPr>
            <w:tcW w:w="3686" w:type="dxa"/>
            <w:shd w:val="clear" w:color="auto" w:fill="auto"/>
            <w:vAlign w:val="center"/>
          </w:tcPr>
          <w:p w:rsidR="00823107" w:rsidRPr="009C66D0" w:rsidRDefault="00823107" w:rsidP="009C66D0">
            <w:pPr>
              <w:rPr>
                <w:sz w:val="24"/>
              </w:rPr>
            </w:pPr>
            <w:r w:rsidRPr="009C66D0">
              <w:rPr>
                <w:sz w:val="24"/>
              </w:rPr>
              <w:t>4300*3800*2500 мм, S=16,34 м2,V=40,85 м3</w:t>
            </w:r>
          </w:p>
        </w:tc>
        <w:tc>
          <w:tcPr>
            <w:tcW w:w="850" w:type="dxa"/>
            <w:vAlign w:val="center"/>
          </w:tcPr>
          <w:p w:rsidR="00823107" w:rsidRPr="009C66D0" w:rsidRDefault="00823107" w:rsidP="009C66D0">
            <w:pPr>
              <w:rPr>
                <w:sz w:val="24"/>
              </w:rPr>
            </w:pPr>
          </w:p>
        </w:tc>
        <w:tc>
          <w:tcPr>
            <w:tcW w:w="1134" w:type="dxa"/>
            <w:shd w:val="clear" w:color="auto" w:fill="auto"/>
            <w:vAlign w:val="center"/>
          </w:tcPr>
          <w:p w:rsidR="00823107" w:rsidRPr="009C66D0" w:rsidRDefault="00823107" w:rsidP="009C66D0">
            <w:pPr>
              <w:rPr>
                <w:sz w:val="24"/>
              </w:rPr>
            </w:pPr>
            <w:r w:rsidRPr="009C66D0">
              <w:rPr>
                <w:sz w:val="24"/>
              </w:rPr>
              <w:t>-</w:t>
            </w:r>
          </w:p>
        </w:tc>
      </w:tr>
      <w:tr w:rsidR="00823107" w:rsidRPr="009C66D0" w:rsidTr="006E7111">
        <w:tc>
          <w:tcPr>
            <w:tcW w:w="534" w:type="dxa"/>
            <w:shd w:val="clear" w:color="auto" w:fill="auto"/>
            <w:vAlign w:val="center"/>
          </w:tcPr>
          <w:p w:rsidR="00823107" w:rsidRPr="009C66D0" w:rsidRDefault="00823107" w:rsidP="009C66D0">
            <w:pPr>
              <w:rPr>
                <w:sz w:val="24"/>
              </w:rPr>
            </w:pPr>
            <w:r w:rsidRPr="009C66D0">
              <w:rPr>
                <w:sz w:val="24"/>
              </w:rPr>
              <w:t>2</w:t>
            </w:r>
          </w:p>
        </w:tc>
        <w:tc>
          <w:tcPr>
            <w:tcW w:w="2976" w:type="dxa"/>
            <w:tcBorders>
              <w:right w:val="single" w:sz="4" w:space="0" w:color="auto"/>
            </w:tcBorders>
            <w:shd w:val="clear" w:color="auto" w:fill="auto"/>
            <w:vAlign w:val="center"/>
          </w:tcPr>
          <w:p w:rsidR="00823107" w:rsidRPr="009C66D0" w:rsidRDefault="00823107" w:rsidP="009C66D0">
            <w:pPr>
              <w:rPr>
                <w:sz w:val="24"/>
              </w:rPr>
            </w:pPr>
            <w:r w:rsidRPr="009C66D0">
              <w:rPr>
                <w:sz w:val="24"/>
              </w:rPr>
              <w:t>Кількість працюючих</w:t>
            </w:r>
          </w:p>
        </w:tc>
        <w:tc>
          <w:tcPr>
            <w:tcW w:w="3686" w:type="dxa"/>
            <w:shd w:val="clear" w:color="auto" w:fill="auto"/>
            <w:vAlign w:val="center"/>
          </w:tcPr>
          <w:p w:rsidR="00823107" w:rsidRPr="009C66D0" w:rsidRDefault="00823107" w:rsidP="009C66D0">
            <w:pPr>
              <w:rPr>
                <w:sz w:val="24"/>
              </w:rPr>
            </w:pPr>
            <w:r w:rsidRPr="009C66D0">
              <w:rPr>
                <w:sz w:val="24"/>
              </w:rPr>
              <w:t>Лікар-кардіолог</w:t>
            </w:r>
          </w:p>
        </w:tc>
        <w:tc>
          <w:tcPr>
            <w:tcW w:w="850" w:type="dxa"/>
            <w:vAlign w:val="center"/>
          </w:tcPr>
          <w:p w:rsidR="00823107" w:rsidRPr="009C66D0" w:rsidRDefault="00823107" w:rsidP="009C66D0">
            <w:pPr>
              <w:rPr>
                <w:sz w:val="24"/>
              </w:rPr>
            </w:pPr>
            <w:r w:rsidRPr="009C66D0">
              <w:rPr>
                <w:sz w:val="24"/>
              </w:rPr>
              <w:t>1</w:t>
            </w:r>
          </w:p>
        </w:tc>
        <w:tc>
          <w:tcPr>
            <w:tcW w:w="1134" w:type="dxa"/>
            <w:shd w:val="clear" w:color="auto" w:fill="auto"/>
            <w:vAlign w:val="center"/>
          </w:tcPr>
          <w:p w:rsidR="00823107" w:rsidRPr="009C66D0" w:rsidRDefault="00823107" w:rsidP="009C66D0">
            <w:pPr>
              <w:rPr>
                <w:sz w:val="24"/>
              </w:rPr>
            </w:pPr>
            <w:r w:rsidRPr="009C66D0">
              <w:rPr>
                <w:sz w:val="24"/>
              </w:rPr>
              <w:t>-</w:t>
            </w:r>
          </w:p>
        </w:tc>
      </w:tr>
      <w:tr w:rsidR="00823107" w:rsidRPr="009C66D0" w:rsidTr="006E7111">
        <w:tc>
          <w:tcPr>
            <w:tcW w:w="534" w:type="dxa"/>
            <w:shd w:val="clear" w:color="auto" w:fill="auto"/>
            <w:vAlign w:val="center"/>
          </w:tcPr>
          <w:p w:rsidR="00823107" w:rsidRPr="009C66D0" w:rsidRDefault="00823107" w:rsidP="009C66D0">
            <w:pPr>
              <w:rPr>
                <w:sz w:val="24"/>
              </w:rPr>
            </w:pPr>
            <w:r w:rsidRPr="009C66D0">
              <w:rPr>
                <w:sz w:val="24"/>
              </w:rPr>
              <w:t>3</w:t>
            </w:r>
          </w:p>
        </w:tc>
        <w:tc>
          <w:tcPr>
            <w:tcW w:w="2976" w:type="dxa"/>
            <w:tcBorders>
              <w:right w:val="single" w:sz="4" w:space="0" w:color="auto"/>
            </w:tcBorders>
            <w:shd w:val="clear" w:color="auto" w:fill="auto"/>
            <w:vAlign w:val="center"/>
          </w:tcPr>
          <w:p w:rsidR="00823107" w:rsidRPr="009C66D0" w:rsidRDefault="00823107" w:rsidP="009C66D0">
            <w:pPr>
              <w:rPr>
                <w:sz w:val="24"/>
              </w:rPr>
            </w:pPr>
            <w:r w:rsidRPr="009C66D0">
              <w:rPr>
                <w:sz w:val="24"/>
              </w:rPr>
              <w:t>Природне освітлення</w:t>
            </w:r>
          </w:p>
        </w:tc>
        <w:tc>
          <w:tcPr>
            <w:tcW w:w="3686" w:type="dxa"/>
            <w:shd w:val="clear" w:color="auto" w:fill="auto"/>
            <w:vAlign w:val="center"/>
          </w:tcPr>
          <w:p w:rsidR="00823107" w:rsidRPr="009C66D0" w:rsidRDefault="00823107" w:rsidP="009C66D0">
            <w:pPr>
              <w:rPr>
                <w:sz w:val="24"/>
              </w:rPr>
            </w:pPr>
            <w:r w:rsidRPr="009C66D0">
              <w:rPr>
                <w:sz w:val="24"/>
              </w:rPr>
              <w:t>Вікно поворотно-відкидне Steko S300 1300х150х1000 мм</w:t>
            </w:r>
          </w:p>
        </w:tc>
        <w:tc>
          <w:tcPr>
            <w:tcW w:w="850" w:type="dxa"/>
            <w:vAlign w:val="center"/>
          </w:tcPr>
          <w:p w:rsidR="00823107" w:rsidRPr="009C66D0" w:rsidRDefault="00823107" w:rsidP="009C66D0">
            <w:pPr>
              <w:rPr>
                <w:sz w:val="24"/>
              </w:rPr>
            </w:pPr>
            <w:r w:rsidRPr="009C66D0">
              <w:rPr>
                <w:sz w:val="24"/>
              </w:rPr>
              <w:t>1</w:t>
            </w:r>
          </w:p>
        </w:tc>
        <w:tc>
          <w:tcPr>
            <w:tcW w:w="1134" w:type="dxa"/>
            <w:shd w:val="clear" w:color="auto" w:fill="auto"/>
            <w:vAlign w:val="center"/>
          </w:tcPr>
          <w:p w:rsidR="00823107" w:rsidRPr="009C66D0" w:rsidRDefault="00823107" w:rsidP="009C66D0">
            <w:pPr>
              <w:rPr>
                <w:sz w:val="24"/>
              </w:rPr>
            </w:pPr>
            <w:r w:rsidRPr="009C66D0">
              <w:rPr>
                <w:sz w:val="24"/>
              </w:rPr>
              <w:t>-</w:t>
            </w:r>
          </w:p>
        </w:tc>
      </w:tr>
      <w:tr w:rsidR="00823107" w:rsidRPr="009C66D0" w:rsidTr="006E7111">
        <w:tc>
          <w:tcPr>
            <w:tcW w:w="534" w:type="dxa"/>
            <w:shd w:val="clear" w:color="auto" w:fill="auto"/>
            <w:vAlign w:val="center"/>
          </w:tcPr>
          <w:p w:rsidR="00823107" w:rsidRPr="009C66D0" w:rsidRDefault="00823107" w:rsidP="009C66D0">
            <w:pPr>
              <w:rPr>
                <w:sz w:val="24"/>
              </w:rPr>
            </w:pPr>
            <w:r w:rsidRPr="009C66D0">
              <w:rPr>
                <w:sz w:val="24"/>
              </w:rPr>
              <w:t>4</w:t>
            </w:r>
          </w:p>
        </w:tc>
        <w:tc>
          <w:tcPr>
            <w:tcW w:w="2976" w:type="dxa"/>
            <w:tcBorders>
              <w:right w:val="single" w:sz="4" w:space="0" w:color="auto"/>
            </w:tcBorders>
            <w:shd w:val="clear" w:color="auto" w:fill="auto"/>
            <w:vAlign w:val="center"/>
          </w:tcPr>
          <w:p w:rsidR="00823107" w:rsidRPr="009C66D0" w:rsidRDefault="00823107" w:rsidP="009C66D0">
            <w:pPr>
              <w:rPr>
                <w:sz w:val="24"/>
              </w:rPr>
            </w:pPr>
            <w:r w:rsidRPr="009C66D0">
              <w:rPr>
                <w:sz w:val="24"/>
              </w:rPr>
              <w:t>Штучне освітлення</w:t>
            </w:r>
          </w:p>
        </w:tc>
        <w:tc>
          <w:tcPr>
            <w:tcW w:w="3686" w:type="dxa"/>
            <w:shd w:val="clear" w:color="auto" w:fill="auto"/>
            <w:vAlign w:val="center"/>
          </w:tcPr>
          <w:p w:rsidR="00823107" w:rsidRPr="009C66D0" w:rsidRDefault="00823107" w:rsidP="009C66D0">
            <w:pPr>
              <w:rPr>
                <w:sz w:val="24"/>
              </w:rPr>
            </w:pPr>
            <w:r w:rsidRPr="009C66D0">
              <w:rPr>
                <w:sz w:val="24"/>
              </w:rPr>
              <w:t>Світильник лінійний Expert Light LED 18 Вт 4000 К денний ELI102/18, 1480х247 мм, накладний</w:t>
            </w:r>
          </w:p>
        </w:tc>
        <w:tc>
          <w:tcPr>
            <w:tcW w:w="850" w:type="dxa"/>
            <w:vAlign w:val="center"/>
          </w:tcPr>
          <w:p w:rsidR="00823107" w:rsidRPr="009C66D0" w:rsidRDefault="00823107" w:rsidP="009C66D0">
            <w:pPr>
              <w:rPr>
                <w:sz w:val="24"/>
              </w:rPr>
            </w:pPr>
            <w:r w:rsidRPr="009C66D0">
              <w:rPr>
                <w:sz w:val="24"/>
              </w:rPr>
              <w:t>2</w:t>
            </w:r>
          </w:p>
        </w:tc>
        <w:tc>
          <w:tcPr>
            <w:tcW w:w="1134" w:type="dxa"/>
            <w:shd w:val="clear" w:color="auto" w:fill="auto"/>
            <w:vAlign w:val="center"/>
          </w:tcPr>
          <w:p w:rsidR="00823107" w:rsidRPr="009C66D0" w:rsidRDefault="00823107" w:rsidP="009C66D0">
            <w:pPr>
              <w:rPr>
                <w:sz w:val="24"/>
              </w:rPr>
            </w:pPr>
            <w:r w:rsidRPr="009C66D0">
              <w:rPr>
                <w:sz w:val="24"/>
              </w:rPr>
              <w:t>5</w:t>
            </w:r>
          </w:p>
        </w:tc>
      </w:tr>
      <w:tr w:rsidR="00823107" w:rsidRPr="009C66D0" w:rsidTr="006E7111">
        <w:tc>
          <w:tcPr>
            <w:tcW w:w="534" w:type="dxa"/>
            <w:shd w:val="clear" w:color="auto" w:fill="auto"/>
            <w:vAlign w:val="center"/>
          </w:tcPr>
          <w:p w:rsidR="00823107" w:rsidRPr="009C66D0" w:rsidRDefault="00823107" w:rsidP="009C66D0">
            <w:pPr>
              <w:rPr>
                <w:sz w:val="24"/>
              </w:rPr>
            </w:pPr>
            <w:r w:rsidRPr="009C66D0">
              <w:rPr>
                <w:sz w:val="24"/>
              </w:rPr>
              <w:t>3</w:t>
            </w:r>
          </w:p>
        </w:tc>
        <w:tc>
          <w:tcPr>
            <w:tcW w:w="2976" w:type="dxa"/>
            <w:tcBorders>
              <w:right w:val="single" w:sz="4" w:space="0" w:color="auto"/>
            </w:tcBorders>
            <w:shd w:val="clear" w:color="auto" w:fill="auto"/>
            <w:vAlign w:val="center"/>
          </w:tcPr>
          <w:p w:rsidR="00823107" w:rsidRPr="009C66D0" w:rsidRDefault="00823107" w:rsidP="009C66D0">
            <w:pPr>
              <w:rPr>
                <w:sz w:val="24"/>
              </w:rPr>
            </w:pPr>
            <w:r w:rsidRPr="009C66D0">
              <w:rPr>
                <w:sz w:val="24"/>
              </w:rPr>
              <w:t>Двері</w:t>
            </w:r>
          </w:p>
        </w:tc>
        <w:tc>
          <w:tcPr>
            <w:tcW w:w="3686" w:type="dxa"/>
            <w:shd w:val="clear" w:color="auto" w:fill="auto"/>
            <w:vAlign w:val="center"/>
          </w:tcPr>
          <w:p w:rsidR="00823107" w:rsidRPr="009C66D0" w:rsidRDefault="00823107" w:rsidP="009C66D0">
            <w:pPr>
              <w:rPr>
                <w:sz w:val="24"/>
              </w:rPr>
            </w:pPr>
            <w:r w:rsidRPr="009C66D0">
              <w:rPr>
                <w:sz w:val="24"/>
              </w:rPr>
              <w:t>890х1000 мм, дерево і пластик</w:t>
            </w:r>
          </w:p>
        </w:tc>
        <w:tc>
          <w:tcPr>
            <w:tcW w:w="850" w:type="dxa"/>
            <w:vAlign w:val="center"/>
          </w:tcPr>
          <w:p w:rsidR="00823107" w:rsidRPr="009C66D0" w:rsidRDefault="00823107" w:rsidP="009C66D0">
            <w:pPr>
              <w:rPr>
                <w:sz w:val="24"/>
              </w:rPr>
            </w:pPr>
            <w:r w:rsidRPr="009C66D0">
              <w:rPr>
                <w:sz w:val="24"/>
              </w:rPr>
              <w:t>1</w:t>
            </w:r>
          </w:p>
        </w:tc>
        <w:tc>
          <w:tcPr>
            <w:tcW w:w="1134" w:type="dxa"/>
            <w:shd w:val="clear" w:color="auto" w:fill="auto"/>
            <w:vAlign w:val="center"/>
          </w:tcPr>
          <w:p w:rsidR="00823107" w:rsidRPr="009C66D0" w:rsidRDefault="00823107" w:rsidP="009C66D0">
            <w:pPr>
              <w:rPr>
                <w:sz w:val="24"/>
              </w:rPr>
            </w:pPr>
            <w:r w:rsidRPr="009C66D0">
              <w:rPr>
                <w:sz w:val="24"/>
              </w:rPr>
              <w:t>-</w:t>
            </w:r>
          </w:p>
        </w:tc>
      </w:tr>
      <w:tr w:rsidR="00823107" w:rsidRPr="009C66D0" w:rsidTr="00174FFD">
        <w:trPr>
          <w:trHeight w:val="589"/>
        </w:trPr>
        <w:tc>
          <w:tcPr>
            <w:tcW w:w="534" w:type="dxa"/>
            <w:shd w:val="clear" w:color="auto" w:fill="auto"/>
            <w:vAlign w:val="center"/>
          </w:tcPr>
          <w:p w:rsidR="00823107" w:rsidRPr="009C66D0" w:rsidRDefault="00823107" w:rsidP="009C66D0">
            <w:pPr>
              <w:rPr>
                <w:sz w:val="24"/>
              </w:rPr>
            </w:pPr>
          </w:p>
        </w:tc>
        <w:tc>
          <w:tcPr>
            <w:tcW w:w="2976" w:type="dxa"/>
            <w:tcBorders>
              <w:right w:val="single" w:sz="4" w:space="0" w:color="auto"/>
            </w:tcBorders>
            <w:shd w:val="clear" w:color="auto" w:fill="auto"/>
            <w:vAlign w:val="center"/>
          </w:tcPr>
          <w:p w:rsidR="00823107" w:rsidRPr="009C66D0" w:rsidRDefault="00823107" w:rsidP="009C66D0">
            <w:pPr>
              <w:rPr>
                <w:sz w:val="24"/>
              </w:rPr>
            </w:pPr>
          </w:p>
        </w:tc>
        <w:tc>
          <w:tcPr>
            <w:tcW w:w="3686" w:type="dxa"/>
            <w:shd w:val="clear" w:color="auto" w:fill="auto"/>
            <w:vAlign w:val="center"/>
          </w:tcPr>
          <w:p w:rsidR="00823107" w:rsidRPr="009C66D0" w:rsidRDefault="00823107" w:rsidP="009C66D0">
            <w:pPr>
              <w:rPr>
                <w:sz w:val="24"/>
              </w:rPr>
            </w:pPr>
            <w:r w:rsidRPr="009C66D0">
              <w:rPr>
                <w:sz w:val="24"/>
              </w:rPr>
              <w:t>Обладнання і оснащення</w:t>
            </w:r>
          </w:p>
        </w:tc>
        <w:tc>
          <w:tcPr>
            <w:tcW w:w="850" w:type="dxa"/>
            <w:vAlign w:val="center"/>
          </w:tcPr>
          <w:p w:rsidR="00823107" w:rsidRPr="009C66D0" w:rsidRDefault="00823107" w:rsidP="009C66D0">
            <w:pPr>
              <w:rPr>
                <w:sz w:val="24"/>
              </w:rPr>
            </w:pPr>
          </w:p>
        </w:tc>
        <w:tc>
          <w:tcPr>
            <w:tcW w:w="1134" w:type="dxa"/>
            <w:shd w:val="clear" w:color="auto" w:fill="auto"/>
            <w:vAlign w:val="center"/>
          </w:tcPr>
          <w:p w:rsidR="00823107" w:rsidRPr="009C66D0" w:rsidRDefault="00823107" w:rsidP="009C66D0">
            <w:pPr>
              <w:rPr>
                <w:sz w:val="24"/>
              </w:rPr>
            </w:pPr>
          </w:p>
        </w:tc>
      </w:tr>
    </w:tbl>
    <w:p w:rsidR="00823107" w:rsidRPr="009C66D0" w:rsidRDefault="00823107" w:rsidP="009C66D0">
      <w:pPr>
        <w:spacing w:line="240" w:lineRule="auto"/>
        <w:rPr>
          <w:sz w:val="24"/>
        </w:rPr>
      </w:pPr>
    </w:p>
    <w:p w:rsidR="00823107" w:rsidRPr="009C66D0" w:rsidRDefault="00823107" w:rsidP="009C66D0">
      <w:pPr>
        <w:spacing w:line="240" w:lineRule="auto"/>
        <w:rPr>
          <w:sz w:val="24"/>
        </w:rPr>
      </w:pPr>
    </w:p>
    <w:p w:rsidR="00823107" w:rsidRPr="009C66D0" w:rsidRDefault="009C66D0" w:rsidP="009C66D0">
      <w:pPr>
        <w:spacing w:line="240" w:lineRule="auto"/>
        <w:rPr>
          <w:sz w:val="24"/>
        </w:rPr>
      </w:pPr>
      <w:r>
        <w:rPr>
          <w:sz w:val="24"/>
        </w:rPr>
        <w:br w:type="page"/>
      </w: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2976"/>
        <w:gridCol w:w="3686"/>
        <w:gridCol w:w="850"/>
        <w:gridCol w:w="1134"/>
      </w:tblGrid>
      <w:tr w:rsidR="00823107" w:rsidRPr="009C66D0" w:rsidTr="006E7111">
        <w:trPr>
          <w:trHeight w:val="58"/>
        </w:trPr>
        <w:tc>
          <w:tcPr>
            <w:tcW w:w="534" w:type="dxa"/>
            <w:shd w:val="clear" w:color="auto" w:fill="auto"/>
          </w:tcPr>
          <w:p w:rsidR="00823107" w:rsidRPr="009C66D0" w:rsidRDefault="00823107" w:rsidP="009C66D0">
            <w:pPr>
              <w:spacing w:line="240" w:lineRule="auto"/>
              <w:rPr>
                <w:sz w:val="24"/>
              </w:rPr>
            </w:pP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p>
        </w:tc>
        <w:tc>
          <w:tcPr>
            <w:tcW w:w="3686" w:type="dxa"/>
            <w:shd w:val="clear" w:color="auto" w:fill="auto"/>
          </w:tcPr>
          <w:p w:rsidR="00823107" w:rsidRPr="009C66D0" w:rsidRDefault="00823107" w:rsidP="009C66D0">
            <w:pPr>
              <w:spacing w:line="240" w:lineRule="auto"/>
              <w:rPr>
                <w:sz w:val="24"/>
              </w:rPr>
            </w:pPr>
            <w:r w:rsidRPr="009C66D0">
              <w:rPr>
                <w:sz w:val="24"/>
              </w:rPr>
              <w:t xml:space="preserve">Продовження таблиці </w:t>
            </w:r>
            <w:r w:rsidR="00174FFD" w:rsidRPr="009C66D0">
              <w:rPr>
                <w:sz w:val="24"/>
              </w:rPr>
              <w:t>5</w:t>
            </w:r>
            <w:r w:rsidRPr="009C66D0">
              <w:rPr>
                <w:sz w:val="24"/>
              </w:rPr>
              <w:t>.1</w:t>
            </w:r>
          </w:p>
        </w:tc>
        <w:tc>
          <w:tcPr>
            <w:tcW w:w="850" w:type="dxa"/>
            <w:vAlign w:val="center"/>
          </w:tcPr>
          <w:p w:rsidR="00823107" w:rsidRPr="009C66D0" w:rsidRDefault="00823107" w:rsidP="009C66D0">
            <w:pPr>
              <w:spacing w:line="240" w:lineRule="auto"/>
              <w:rPr>
                <w:sz w:val="24"/>
              </w:rPr>
            </w:pPr>
          </w:p>
        </w:tc>
        <w:tc>
          <w:tcPr>
            <w:tcW w:w="1134" w:type="dxa"/>
            <w:shd w:val="clear" w:color="auto" w:fill="auto"/>
            <w:vAlign w:val="center"/>
          </w:tcPr>
          <w:p w:rsidR="00823107" w:rsidRPr="009C66D0" w:rsidRDefault="00823107" w:rsidP="009C66D0">
            <w:pPr>
              <w:spacing w:line="240" w:lineRule="auto"/>
              <w:rPr>
                <w:sz w:val="24"/>
              </w:rPr>
            </w:pPr>
          </w:p>
        </w:tc>
      </w:tr>
      <w:tr w:rsidR="00823107" w:rsidRPr="009C66D0" w:rsidTr="00823107">
        <w:trPr>
          <w:trHeight w:val="1987"/>
        </w:trPr>
        <w:tc>
          <w:tcPr>
            <w:tcW w:w="534" w:type="dxa"/>
            <w:shd w:val="clear" w:color="auto" w:fill="auto"/>
          </w:tcPr>
          <w:p w:rsidR="00823107" w:rsidRPr="009C66D0" w:rsidRDefault="00823107" w:rsidP="009C66D0">
            <w:pPr>
              <w:spacing w:line="240" w:lineRule="auto"/>
              <w:rPr>
                <w:sz w:val="24"/>
              </w:rPr>
            </w:pPr>
            <w:r w:rsidRPr="009C66D0">
              <w:rPr>
                <w:sz w:val="24"/>
              </w:rPr>
              <w:t>5</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Електрокардіограф “ЕК 512”</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250х150х65 мм, 0,03-5 мВ, 220/50 В/Гц (7,2 В), 20 ВА, 1,75 кг, запобіжник Т 0,5 А, запобіжник SHF SLO-BLO Т 5 А, IP40 / IP42 в силіконовому захисному чохлі</w:t>
            </w:r>
          </w:p>
        </w:tc>
        <w:tc>
          <w:tcPr>
            <w:tcW w:w="850" w:type="dxa"/>
            <w:vAlign w:val="center"/>
          </w:tcPr>
          <w:p w:rsidR="00823107" w:rsidRPr="009C66D0" w:rsidRDefault="00823107" w:rsidP="009C66D0">
            <w:pPr>
              <w:spacing w:line="240" w:lineRule="auto"/>
              <w:rPr>
                <w:sz w:val="24"/>
              </w:rPr>
            </w:pPr>
            <w:r w:rsidRPr="009C66D0">
              <w:rPr>
                <w:sz w:val="24"/>
              </w:rPr>
              <w:t>1</w:t>
            </w:r>
          </w:p>
        </w:tc>
        <w:tc>
          <w:tcPr>
            <w:tcW w:w="1134" w:type="dxa"/>
            <w:shd w:val="clear" w:color="auto" w:fill="auto"/>
            <w:vAlign w:val="center"/>
          </w:tcPr>
          <w:p w:rsidR="00823107" w:rsidRPr="009C66D0" w:rsidRDefault="00823107" w:rsidP="009C66D0">
            <w:pPr>
              <w:spacing w:line="240" w:lineRule="auto"/>
              <w:rPr>
                <w:sz w:val="24"/>
              </w:rPr>
            </w:pPr>
            <w:r w:rsidRPr="009C66D0">
              <w:rPr>
                <w:sz w:val="24"/>
              </w:rPr>
              <w:t>1</w:t>
            </w:r>
          </w:p>
        </w:tc>
      </w:tr>
      <w:tr w:rsidR="00823107" w:rsidRPr="009C66D0" w:rsidTr="006E7111">
        <w:tc>
          <w:tcPr>
            <w:tcW w:w="534" w:type="dxa"/>
            <w:shd w:val="clear" w:color="auto" w:fill="auto"/>
          </w:tcPr>
          <w:p w:rsidR="00823107" w:rsidRPr="009C66D0" w:rsidRDefault="00823107" w:rsidP="009C66D0">
            <w:pPr>
              <w:spacing w:line="240" w:lineRule="auto"/>
              <w:rPr>
                <w:sz w:val="24"/>
              </w:rPr>
            </w:pPr>
            <w:r w:rsidRPr="009C66D0">
              <w:rPr>
                <w:sz w:val="24"/>
              </w:rPr>
              <w:t>6</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Ноутбук Lenovo Y502N</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300х200х150 мм, метал і пластик, Intel Core i5, 2100 МГц, 2600 мАч, 15.6 дюйм (1366x768).</w:t>
            </w:r>
          </w:p>
        </w:tc>
        <w:tc>
          <w:tcPr>
            <w:tcW w:w="850" w:type="dxa"/>
            <w:vAlign w:val="center"/>
          </w:tcPr>
          <w:p w:rsidR="00823107" w:rsidRPr="009C66D0" w:rsidRDefault="00823107" w:rsidP="009C66D0">
            <w:pPr>
              <w:spacing w:line="240" w:lineRule="auto"/>
              <w:rPr>
                <w:sz w:val="24"/>
              </w:rPr>
            </w:pPr>
            <w:r w:rsidRPr="009C66D0">
              <w:rPr>
                <w:sz w:val="24"/>
              </w:rPr>
              <w:t>1</w:t>
            </w:r>
          </w:p>
        </w:tc>
        <w:tc>
          <w:tcPr>
            <w:tcW w:w="1134" w:type="dxa"/>
            <w:shd w:val="clear" w:color="auto" w:fill="auto"/>
          </w:tcPr>
          <w:p w:rsidR="00823107" w:rsidRPr="009C66D0" w:rsidRDefault="00823107" w:rsidP="009C66D0">
            <w:pPr>
              <w:spacing w:line="240" w:lineRule="auto"/>
              <w:rPr>
                <w:sz w:val="24"/>
              </w:rPr>
            </w:pPr>
          </w:p>
          <w:p w:rsidR="00823107" w:rsidRPr="009C66D0" w:rsidRDefault="00823107" w:rsidP="009C66D0">
            <w:pPr>
              <w:spacing w:line="240" w:lineRule="auto"/>
              <w:rPr>
                <w:sz w:val="24"/>
              </w:rPr>
            </w:pPr>
            <w:r w:rsidRPr="009C66D0">
              <w:rPr>
                <w:sz w:val="24"/>
              </w:rPr>
              <w:t>2</w:t>
            </w:r>
          </w:p>
        </w:tc>
      </w:tr>
      <w:tr w:rsidR="00823107" w:rsidRPr="009C66D0" w:rsidTr="006E7111">
        <w:tc>
          <w:tcPr>
            <w:tcW w:w="534" w:type="dxa"/>
            <w:shd w:val="clear" w:color="auto" w:fill="auto"/>
          </w:tcPr>
          <w:p w:rsidR="00823107" w:rsidRPr="009C66D0" w:rsidRDefault="00823107" w:rsidP="009C66D0">
            <w:pPr>
              <w:spacing w:line="240" w:lineRule="auto"/>
              <w:rPr>
                <w:sz w:val="24"/>
              </w:rPr>
            </w:pPr>
            <w:r w:rsidRPr="009C66D0">
              <w:rPr>
                <w:sz w:val="24"/>
              </w:rPr>
              <w:t>7</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Принтер Canon PIXMA E404</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426 мм х 306 мм х 145 мм, 3,5 кг, 11 Вт, 46.5 дБ.</w:t>
            </w:r>
          </w:p>
        </w:tc>
        <w:tc>
          <w:tcPr>
            <w:tcW w:w="850" w:type="dxa"/>
            <w:vAlign w:val="center"/>
          </w:tcPr>
          <w:p w:rsidR="00823107" w:rsidRPr="009C66D0" w:rsidRDefault="00823107" w:rsidP="009C66D0">
            <w:pPr>
              <w:spacing w:line="240" w:lineRule="auto"/>
              <w:rPr>
                <w:sz w:val="24"/>
              </w:rPr>
            </w:pPr>
            <w:r w:rsidRPr="009C66D0">
              <w:rPr>
                <w:sz w:val="24"/>
              </w:rPr>
              <w:t>1</w:t>
            </w:r>
          </w:p>
        </w:tc>
        <w:tc>
          <w:tcPr>
            <w:tcW w:w="1134" w:type="dxa"/>
            <w:shd w:val="clear" w:color="auto" w:fill="auto"/>
            <w:vAlign w:val="center"/>
          </w:tcPr>
          <w:p w:rsidR="00823107" w:rsidRPr="009C66D0" w:rsidRDefault="00823107" w:rsidP="009C66D0">
            <w:pPr>
              <w:spacing w:line="240" w:lineRule="auto"/>
              <w:rPr>
                <w:sz w:val="24"/>
              </w:rPr>
            </w:pPr>
            <w:r w:rsidRPr="009C66D0">
              <w:rPr>
                <w:sz w:val="24"/>
              </w:rPr>
              <w:t>3</w:t>
            </w:r>
          </w:p>
        </w:tc>
      </w:tr>
      <w:tr w:rsidR="00823107" w:rsidRPr="009C66D0" w:rsidTr="006E7111">
        <w:trPr>
          <w:trHeight w:val="761"/>
        </w:trPr>
        <w:tc>
          <w:tcPr>
            <w:tcW w:w="534" w:type="dxa"/>
            <w:shd w:val="clear" w:color="auto" w:fill="auto"/>
          </w:tcPr>
          <w:p w:rsidR="00823107" w:rsidRPr="009C66D0" w:rsidRDefault="00823107" w:rsidP="009C66D0">
            <w:pPr>
              <w:spacing w:line="240" w:lineRule="auto"/>
              <w:rPr>
                <w:sz w:val="24"/>
              </w:rPr>
            </w:pPr>
            <w:r w:rsidRPr="009C66D0">
              <w:rPr>
                <w:sz w:val="24"/>
              </w:rPr>
              <w:t>8</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Кушетка медична без підголовника, Mitra-Mebel</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2000х900х450 мм, металевий каркас, фанера, штучна шкіра</w:t>
            </w:r>
          </w:p>
        </w:tc>
        <w:tc>
          <w:tcPr>
            <w:tcW w:w="850" w:type="dxa"/>
            <w:vAlign w:val="center"/>
          </w:tcPr>
          <w:p w:rsidR="00823107" w:rsidRPr="009C66D0" w:rsidRDefault="00823107" w:rsidP="009C66D0">
            <w:pPr>
              <w:spacing w:line="240" w:lineRule="auto"/>
              <w:rPr>
                <w:sz w:val="24"/>
              </w:rPr>
            </w:pPr>
            <w:r w:rsidRPr="009C66D0">
              <w:rPr>
                <w:sz w:val="24"/>
              </w:rPr>
              <w:t>1</w:t>
            </w:r>
          </w:p>
        </w:tc>
        <w:tc>
          <w:tcPr>
            <w:tcW w:w="1134" w:type="dxa"/>
            <w:shd w:val="clear" w:color="auto" w:fill="auto"/>
          </w:tcPr>
          <w:p w:rsidR="00823107" w:rsidRPr="009C66D0" w:rsidRDefault="00823107" w:rsidP="009C66D0">
            <w:pPr>
              <w:spacing w:line="240" w:lineRule="auto"/>
              <w:rPr>
                <w:sz w:val="24"/>
              </w:rPr>
            </w:pPr>
          </w:p>
          <w:p w:rsidR="00823107" w:rsidRPr="009C66D0" w:rsidRDefault="00823107" w:rsidP="009C66D0">
            <w:pPr>
              <w:spacing w:line="240" w:lineRule="auto"/>
              <w:rPr>
                <w:sz w:val="24"/>
              </w:rPr>
            </w:pPr>
            <w:r w:rsidRPr="009C66D0">
              <w:rPr>
                <w:sz w:val="24"/>
              </w:rPr>
              <w:t>4</w:t>
            </w:r>
          </w:p>
        </w:tc>
      </w:tr>
      <w:tr w:rsidR="00823107" w:rsidRPr="009C66D0" w:rsidTr="006E7111">
        <w:trPr>
          <w:trHeight w:val="703"/>
        </w:trPr>
        <w:tc>
          <w:tcPr>
            <w:tcW w:w="534" w:type="dxa"/>
            <w:shd w:val="clear" w:color="auto" w:fill="auto"/>
          </w:tcPr>
          <w:p w:rsidR="00823107" w:rsidRPr="009C66D0" w:rsidRDefault="00823107" w:rsidP="009C66D0">
            <w:pPr>
              <w:spacing w:line="240" w:lineRule="auto"/>
              <w:rPr>
                <w:sz w:val="24"/>
              </w:rPr>
            </w:pPr>
            <w:r w:rsidRPr="009C66D0">
              <w:rPr>
                <w:sz w:val="24"/>
              </w:rPr>
              <w:t>9</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Стілець медичний, Ст-1</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 xml:space="preserve">500х500х500 мм, металевий каркас, пластик, штучна шкіра </w:t>
            </w:r>
          </w:p>
        </w:tc>
        <w:tc>
          <w:tcPr>
            <w:tcW w:w="850" w:type="dxa"/>
            <w:vAlign w:val="center"/>
          </w:tcPr>
          <w:p w:rsidR="00823107" w:rsidRPr="009C66D0" w:rsidRDefault="00823107" w:rsidP="009C66D0">
            <w:pPr>
              <w:spacing w:line="240" w:lineRule="auto"/>
              <w:rPr>
                <w:sz w:val="24"/>
              </w:rPr>
            </w:pPr>
            <w:r w:rsidRPr="009C66D0">
              <w:rPr>
                <w:sz w:val="24"/>
              </w:rPr>
              <w:t>3</w:t>
            </w:r>
          </w:p>
        </w:tc>
        <w:tc>
          <w:tcPr>
            <w:tcW w:w="1134" w:type="dxa"/>
            <w:shd w:val="clear" w:color="auto" w:fill="auto"/>
            <w:vAlign w:val="center"/>
          </w:tcPr>
          <w:p w:rsidR="00823107" w:rsidRPr="009C66D0" w:rsidRDefault="00823107" w:rsidP="009C66D0">
            <w:pPr>
              <w:spacing w:line="240" w:lineRule="auto"/>
              <w:rPr>
                <w:sz w:val="24"/>
              </w:rPr>
            </w:pPr>
            <w:r w:rsidRPr="009C66D0">
              <w:rPr>
                <w:sz w:val="24"/>
              </w:rPr>
              <w:t xml:space="preserve">     6</w:t>
            </w:r>
          </w:p>
        </w:tc>
      </w:tr>
      <w:tr w:rsidR="00823107" w:rsidRPr="009C66D0" w:rsidTr="006E7111">
        <w:trPr>
          <w:trHeight w:val="507"/>
        </w:trPr>
        <w:tc>
          <w:tcPr>
            <w:tcW w:w="534" w:type="dxa"/>
            <w:shd w:val="clear" w:color="auto" w:fill="auto"/>
            <w:vAlign w:val="center"/>
          </w:tcPr>
          <w:p w:rsidR="00823107" w:rsidRPr="009C66D0" w:rsidRDefault="00823107" w:rsidP="009C66D0">
            <w:pPr>
              <w:spacing w:line="240" w:lineRule="auto"/>
              <w:rPr>
                <w:sz w:val="24"/>
              </w:rPr>
            </w:pPr>
            <w:r w:rsidRPr="009C66D0">
              <w:rPr>
                <w:sz w:val="24"/>
              </w:rPr>
              <w:t>10</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Ширма медична 2-х секційна ШП-2 Праймед</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1600х65х1900 мм, тканина і метал</w:t>
            </w:r>
          </w:p>
        </w:tc>
        <w:tc>
          <w:tcPr>
            <w:tcW w:w="850" w:type="dxa"/>
            <w:vAlign w:val="center"/>
          </w:tcPr>
          <w:p w:rsidR="00823107" w:rsidRPr="009C66D0" w:rsidRDefault="00823107" w:rsidP="009C66D0">
            <w:pPr>
              <w:spacing w:line="240" w:lineRule="auto"/>
              <w:rPr>
                <w:sz w:val="24"/>
              </w:rPr>
            </w:pPr>
            <w:r w:rsidRPr="009C66D0">
              <w:rPr>
                <w:sz w:val="24"/>
              </w:rPr>
              <w:t>1</w:t>
            </w:r>
          </w:p>
        </w:tc>
        <w:tc>
          <w:tcPr>
            <w:tcW w:w="1134" w:type="dxa"/>
            <w:shd w:val="clear" w:color="auto" w:fill="auto"/>
          </w:tcPr>
          <w:p w:rsidR="00823107" w:rsidRPr="009C66D0" w:rsidRDefault="00823107" w:rsidP="009C66D0">
            <w:pPr>
              <w:spacing w:line="240" w:lineRule="auto"/>
              <w:rPr>
                <w:sz w:val="24"/>
              </w:rPr>
            </w:pPr>
          </w:p>
          <w:p w:rsidR="00823107" w:rsidRPr="009C66D0" w:rsidRDefault="00823107" w:rsidP="009C66D0">
            <w:pPr>
              <w:spacing w:line="240" w:lineRule="auto"/>
              <w:rPr>
                <w:sz w:val="24"/>
              </w:rPr>
            </w:pPr>
            <w:r w:rsidRPr="009C66D0">
              <w:rPr>
                <w:sz w:val="24"/>
              </w:rPr>
              <w:t>7</w:t>
            </w:r>
          </w:p>
        </w:tc>
      </w:tr>
      <w:tr w:rsidR="00823107" w:rsidRPr="009C66D0" w:rsidTr="006E7111">
        <w:trPr>
          <w:trHeight w:val="472"/>
        </w:trPr>
        <w:tc>
          <w:tcPr>
            <w:tcW w:w="534" w:type="dxa"/>
            <w:shd w:val="clear" w:color="auto" w:fill="auto"/>
          </w:tcPr>
          <w:p w:rsidR="00823107" w:rsidRPr="009C66D0" w:rsidRDefault="00823107" w:rsidP="009C66D0">
            <w:pPr>
              <w:spacing w:line="240" w:lineRule="auto"/>
              <w:rPr>
                <w:sz w:val="24"/>
              </w:rPr>
            </w:pPr>
            <w:r w:rsidRPr="009C66D0">
              <w:rPr>
                <w:sz w:val="24"/>
              </w:rPr>
              <w:t>11</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Стіл робочий, 110Н</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1300х500х750 мм, дерев’яний</w:t>
            </w:r>
          </w:p>
        </w:tc>
        <w:tc>
          <w:tcPr>
            <w:tcW w:w="850" w:type="dxa"/>
            <w:vAlign w:val="center"/>
          </w:tcPr>
          <w:p w:rsidR="00823107" w:rsidRPr="009C66D0" w:rsidRDefault="00823107" w:rsidP="009C66D0">
            <w:pPr>
              <w:spacing w:line="240" w:lineRule="auto"/>
              <w:rPr>
                <w:sz w:val="24"/>
              </w:rPr>
            </w:pPr>
            <w:r w:rsidRPr="009C66D0">
              <w:rPr>
                <w:sz w:val="24"/>
              </w:rPr>
              <w:t>2</w:t>
            </w:r>
          </w:p>
        </w:tc>
        <w:tc>
          <w:tcPr>
            <w:tcW w:w="1134" w:type="dxa"/>
            <w:shd w:val="clear" w:color="auto" w:fill="auto"/>
            <w:vAlign w:val="center"/>
          </w:tcPr>
          <w:p w:rsidR="00823107" w:rsidRPr="009C66D0" w:rsidRDefault="00823107" w:rsidP="009C66D0">
            <w:pPr>
              <w:spacing w:line="240" w:lineRule="auto"/>
              <w:rPr>
                <w:sz w:val="24"/>
              </w:rPr>
            </w:pPr>
            <w:r w:rsidRPr="009C66D0">
              <w:rPr>
                <w:sz w:val="24"/>
              </w:rPr>
              <w:t>8</w:t>
            </w:r>
          </w:p>
        </w:tc>
      </w:tr>
      <w:tr w:rsidR="00823107" w:rsidRPr="009C66D0" w:rsidTr="006E7111">
        <w:trPr>
          <w:trHeight w:val="58"/>
        </w:trPr>
        <w:tc>
          <w:tcPr>
            <w:tcW w:w="534" w:type="dxa"/>
            <w:shd w:val="clear" w:color="auto" w:fill="auto"/>
          </w:tcPr>
          <w:p w:rsidR="00823107" w:rsidRPr="009C66D0" w:rsidRDefault="00823107" w:rsidP="009C66D0">
            <w:pPr>
              <w:spacing w:line="240" w:lineRule="auto"/>
              <w:rPr>
                <w:sz w:val="24"/>
              </w:rPr>
            </w:pPr>
            <w:r w:rsidRPr="009C66D0">
              <w:rPr>
                <w:sz w:val="24"/>
              </w:rPr>
              <w:t>12</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Шафа медична, MD 1 1760 R-1</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496х269х1850 мм, дерев’яна</w:t>
            </w:r>
          </w:p>
        </w:tc>
        <w:tc>
          <w:tcPr>
            <w:tcW w:w="850" w:type="dxa"/>
            <w:vAlign w:val="center"/>
          </w:tcPr>
          <w:p w:rsidR="00823107" w:rsidRPr="009C66D0" w:rsidRDefault="00823107" w:rsidP="009C66D0">
            <w:pPr>
              <w:spacing w:line="240" w:lineRule="auto"/>
              <w:rPr>
                <w:sz w:val="24"/>
              </w:rPr>
            </w:pPr>
            <w:r w:rsidRPr="009C66D0">
              <w:rPr>
                <w:sz w:val="24"/>
              </w:rPr>
              <w:t>2</w:t>
            </w:r>
          </w:p>
        </w:tc>
        <w:tc>
          <w:tcPr>
            <w:tcW w:w="1134" w:type="dxa"/>
            <w:shd w:val="clear" w:color="auto" w:fill="auto"/>
            <w:vAlign w:val="center"/>
          </w:tcPr>
          <w:p w:rsidR="00823107" w:rsidRPr="009C66D0" w:rsidRDefault="00823107" w:rsidP="009C66D0">
            <w:pPr>
              <w:spacing w:line="240" w:lineRule="auto"/>
              <w:rPr>
                <w:sz w:val="24"/>
              </w:rPr>
            </w:pPr>
            <w:r w:rsidRPr="009C66D0">
              <w:rPr>
                <w:sz w:val="24"/>
              </w:rPr>
              <w:t>9</w:t>
            </w:r>
          </w:p>
        </w:tc>
      </w:tr>
      <w:tr w:rsidR="00823107" w:rsidRPr="009C66D0" w:rsidTr="006E7111">
        <w:trPr>
          <w:trHeight w:val="58"/>
        </w:trPr>
        <w:tc>
          <w:tcPr>
            <w:tcW w:w="534" w:type="dxa"/>
            <w:shd w:val="clear" w:color="auto" w:fill="auto"/>
          </w:tcPr>
          <w:p w:rsidR="00823107" w:rsidRPr="009C66D0" w:rsidRDefault="00823107" w:rsidP="009C66D0">
            <w:pPr>
              <w:spacing w:line="240" w:lineRule="auto"/>
              <w:rPr>
                <w:sz w:val="24"/>
              </w:rPr>
            </w:pPr>
            <w:r w:rsidRPr="009C66D0">
              <w:rPr>
                <w:sz w:val="24"/>
              </w:rPr>
              <w:t>13</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Вогнегасник порошковий ВП-5</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 xml:space="preserve">250х250х150 мм, порошковий 10л. , </w:t>
            </w:r>
          </w:p>
        </w:tc>
        <w:tc>
          <w:tcPr>
            <w:tcW w:w="850" w:type="dxa"/>
            <w:vAlign w:val="center"/>
          </w:tcPr>
          <w:p w:rsidR="00823107" w:rsidRPr="009C66D0" w:rsidRDefault="00823107" w:rsidP="009C66D0">
            <w:pPr>
              <w:spacing w:line="240" w:lineRule="auto"/>
              <w:rPr>
                <w:sz w:val="24"/>
              </w:rPr>
            </w:pPr>
            <w:r w:rsidRPr="009C66D0">
              <w:rPr>
                <w:sz w:val="24"/>
              </w:rPr>
              <w:t>1</w:t>
            </w:r>
          </w:p>
        </w:tc>
        <w:tc>
          <w:tcPr>
            <w:tcW w:w="1134" w:type="dxa"/>
            <w:shd w:val="clear" w:color="auto" w:fill="auto"/>
            <w:vAlign w:val="center"/>
          </w:tcPr>
          <w:p w:rsidR="00823107" w:rsidRPr="009C66D0" w:rsidRDefault="00823107" w:rsidP="009C66D0">
            <w:pPr>
              <w:spacing w:line="240" w:lineRule="auto"/>
              <w:rPr>
                <w:sz w:val="24"/>
              </w:rPr>
            </w:pPr>
            <w:r w:rsidRPr="009C66D0">
              <w:rPr>
                <w:sz w:val="24"/>
              </w:rPr>
              <w:t>10</w:t>
            </w:r>
          </w:p>
        </w:tc>
      </w:tr>
      <w:tr w:rsidR="00823107" w:rsidRPr="009C66D0" w:rsidTr="006E7111">
        <w:trPr>
          <w:trHeight w:val="58"/>
        </w:trPr>
        <w:tc>
          <w:tcPr>
            <w:tcW w:w="534" w:type="dxa"/>
            <w:shd w:val="clear" w:color="auto" w:fill="auto"/>
          </w:tcPr>
          <w:p w:rsidR="00823107" w:rsidRPr="009C66D0" w:rsidRDefault="00823107" w:rsidP="009C66D0">
            <w:pPr>
              <w:spacing w:line="240" w:lineRule="auto"/>
              <w:rPr>
                <w:sz w:val="24"/>
              </w:rPr>
            </w:pPr>
            <w:r w:rsidRPr="009C66D0">
              <w:rPr>
                <w:sz w:val="24"/>
              </w:rPr>
              <w:t xml:space="preserve">14 </w:t>
            </w:r>
          </w:p>
        </w:tc>
        <w:tc>
          <w:tcPr>
            <w:tcW w:w="2976" w:type="dxa"/>
            <w:tcBorders>
              <w:right w:val="single" w:sz="4" w:space="0" w:color="auto"/>
            </w:tcBorders>
            <w:shd w:val="clear" w:color="auto" w:fill="auto"/>
            <w:vAlign w:val="center"/>
          </w:tcPr>
          <w:p w:rsidR="00823107" w:rsidRPr="009C66D0" w:rsidRDefault="00823107" w:rsidP="009C66D0">
            <w:pPr>
              <w:spacing w:line="240" w:lineRule="auto"/>
              <w:rPr>
                <w:sz w:val="24"/>
              </w:rPr>
            </w:pPr>
            <w:r w:rsidRPr="009C66D0">
              <w:rPr>
                <w:sz w:val="24"/>
              </w:rPr>
              <w:t>Пожежний сповіщувач тепловий Тірас-4П</w:t>
            </w:r>
          </w:p>
        </w:tc>
        <w:tc>
          <w:tcPr>
            <w:tcW w:w="3686" w:type="dxa"/>
            <w:shd w:val="clear" w:color="auto" w:fill="auto"/>
            <w:vAlign w:val="center"/>
          </w:tcPr>
          <w:p w:rsidR="00823107" w:rsidRPr="009C66D0" w:rsidRDefault="00823107" w:rsidP="009C66D0">
            <w:pPr>
              <w:spacing w:line="240" w:lineRule="auto"/>
              <w:rPr>
                <w:sz w:val="24"/>
              </w:rPr>
            </w:pPr>
            <w:r w:rsidRPr="009C66D0">
              <w:rPr>
                <w:sz w:val="24"/>
              </w:rPr>
              <w:t>електричний</w:t>
            </w:r>
          </w:p>
        </w:tc>
        <w:tc>
          <w:tcPr>
            <w:tcW w:w="850" w:type="dxa"/>
            <w:vAlign w:val="center"/>
          </w:tcPr>
          <w:p w:rsidR="00823107" w:rsidRPr="009C66D0" w:rsidRDefault="00823107" w:rsidP="009C66D0">
            <w:pPr>
              <w:spacing w:line="240" w:lineRule="auto"/>
              <w:rPr>
                <w:sz w:val="24"/>
              </w:rPr>
            </w:pPr>
            <w:r w:rsidRPr="009C66D0">
              <w:rPr>
                <w:sz w:val="24"/>
              </w:rPr>
              <w:t>1</w:t>
            </w:r>
          </w:p>
        </w:tc>
        <w:tc>
          <w:tcPr>
            <w:tcW w:w="1134" w:type="dxa"/>
            <w:shd w:val="clear" w:color="auto" w:fill="auto"/>
            <w:vAlign w:val="center"/>
          </w:tcPr>
          <w:p w:rsidR="00823107" w:rsidRPr="009C66D0" w:rsidRDefault="00823107" w:rsidP="009C66D0">
            <w:pPr>
              <w:spacing w:line="240" w:lineRule="auto"/>
              <w:rPr>
                <w:sz w:val="24"/>
              </w:rPr>
            </w:pPr>
            <w:r w:rsidRPr="009C66D0">
              <w:rPr>
                <w:sz w:val="24"/>
              </w:rPr>
              <w:t>11</w:t>
            </w:r>
          </w:p>
        </w:tc>
      </w:tr>
    </w:tbl>
    <w:p w:rsidR="00823107" w:rsidRPr="008629B0" w:rsidRDefault="00CC55CD" w:rsidP="00823107">
      <w:pPr>
        <w:ind w:firstLine="708"/>
        <w:rPr>
          <w:szCs w:val="28"/>
        </w:rPr>
      </w:pPr>
      <w:r w:rsidRPr="00F70598">
        <w:rPr>
          <w:noProof/>
          <w:lang w:val="ru-RU" w:eastAsia="ru-RU"/>
        </w:rPr>
        <w:drawing>
          <wp:inline distT="0" distB="0" distL="0" distR="0">
            <wp:extent cx="3101340" cy="3162300"/>
            <wp:effectExtent l="0" t="0" r="0" b="0"/>
            <wp:docPr id="2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0" y="0"/>
                      <a:ext cx="3101340" cy="3162300"/>
                    </a:xfrm>
                    <a:prstGeom prst="rect">
                      <a:avLst/>
                    </a:prstGeom>
                    <a:noFill/>
                    <a:ln>
                      <a:noFill/>
                    </a:ln>
                  </pic:spPr>
                </pic:pic>
              </a:graphicData>
            </a:graphic>
          </wp:inline>
        </w:drawing>
      </w:r>
    </w:p>
    <w:p w:rsidR="00823107" w:rsidRPr="008629B0" w:rsidRDefault="00174FFD" w:rsidP="00823107">
      <w:pPr>
        <w:jc w:val="center"/>
        <w:rPr>
          <w:color w:val="000000"/>
          <w:szCs w:val="28"/>
        </w:rPr>
      </w:pPr>
      <w:r>
        <w:rPr>
          <w:color w:val="000000"/>
          <w:szCs w:val="28"/>
        </w:rPr>
        <w:t>Рис.5</w:t>
      </w:r>
      <w:r w:rsidR="00823107" w:rsidRPr="008629B0">
        <w:rPr>
          <w:color w:val="000000"/>
          <w:szCs w:val="28"/>
        </w:rPr>
        <w:t>.1. Схема кабінету.</w:t>
      </w:r>
    </w:p>
    <w:p w:rsidR="00AB6205" w:rsidRPr="006E30B6" w:rsidRDefault="00AB6205" w:rsidP="00AB6205">
      <w:pPr>
        <w:rPr>
          <w:color w:val="000000"/>
          <w:szCs w:val="28"/>
          <w:lang w:val="uk-UA"/>
        </w:rPr>
      </w:pPr>
    </w:p>
    <w:p w:rsidR="00823107" w:rsidRPr="003E3AEA" w:rsidRDefault="00823107" w:rsidP="00823107">
      <w:pPr>
        <w:jc w:val="center"/>
      </w:pPr>
      <w:r w:rsidRPr="003E3AEA">
        <w:lastRenderedPageBreak/>
        <w:t>Характеристика приміщення та порівняння реальних значень з н</w:t>
      </w:r>
      <w:r w:rsidR="000F0E5C">
        <w:t>ормативними наведено в таблиці 5</w:t>
      </w:r>
      <w:r w:rsidRPr="003E3AEA">
        <w:t>.2.</w:t>
      </w:r>
    </w:p>
    <w:p w:rsidR="00823107" w:rsidRPr="00C622A7" w:rsidRDefault="00823107" w:rsidP="00823107">
      <w:pPr>
        <w:jc w:val="right"/>
        <w:rPr>
          <w:szCs w:val="28"/>
        </w:rPr>
      </w:pPr>
      <w:r w:rsidRPr="00C622A7">
        <w:rPr>
          <w:szCs w:val="28"/>
        </w:rPr>
        <w:t xml:space="preserve">Таблиця  </w:t>
      </w:r>
      <w:r w:rsidR="000F0E5C">
        <w:rPr>
          <w:szCs w:val="28"/>
          <w:lang w:val="uk-UA"/>
        </w:rPr>
        <w:t>5</w:t>
      </w:r>
      <w:r w:rsidRPr="00C622A7">
        <w:rPr>
          <w:szCs w:val="28"/>
        </w:rPr>
        <w:t xml:space="preserve">.2 </w:t>
      </w:r>
    </w:p>
    <w:p w:rsidR="00823107" w:rsidRPr="00395FFD" w:rsidRDefault="00823107" w:rsidP="00823107">
      <w:pPr>
        <w:jc w:val="center"/>
        <w:rPr>
          <w:b/>
          <w:noProof/>
          <w:szCs w:val="28"/>
        </w:rPr>
      </w:pPr>
      <w:r w:rsidRPr="00395FFD">
        <w:rPr>
          <w:b/>
          <w:noProof/>
          <w:szCs w:val="28"/>
        </w:rPr>
        <w:t>Результати розрахунків</w:t>
      </w:r>
    </w:p>
    <w:tbl>
      <w:tblPr>
        <w:tblW w:w="8550"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4298"/>
        <w:gridCol w:w="2146"/>
        <w:gridCol w:w="2106"/>
      </w:tblGrid>
      <w:tr w:rsidR="00823107" w:rsidRPr="004F25A3" w:rsidTr="00823107">
        <w:trPr>
          <w:trHeight w:val="382"/>
        </w:trPr>
        <w:tc>
          <w:tcPr>
            <w:tcW w:w="4298" w:type="dxa"/>
            <w:vAlign w:val="center"/>
            <w:hideMark/>
          </w:tcPr>
          <w:p w:rsidR="00823107" w:rsidRPr="004F25A3" w:rsidRDefault="00823107" w:rsidP="00A721E9">
            <w:pPr>
              <w:pStyle w:val="af0"/>
            </w:pPr>
            <w:r w:rsidRPr="004F25A3">
              <w:t>Параметр</w:t>
            </w:r>
          </w:p>
        </w:tc>
        <w:tc>
          <w:tcPr>
            <w:tcW w:w="2146" w:type="dxa"/>
            <w:vAlign w:val="center"/>
            <w:hideMark/>
          </w:tcPr>
          <w:p w:rsidR="00823107" w:rsidRPr="004F25A3" w:rsidRDefault="00823107" w:rsidP="00A721E9">
            <w:pPr>
              <w:pStyle w:val="af0"/>
            </w:pPr>
            <w:r w:rsidRPr="0078656A">
              <w:t>Нормативні значення</w:t>
            </w:r>
          </w:p>
        </w:tc>
        <w:tc>
          <w:tcPr>
            <w:tcW w:w="2106" w:type="dxa"/>
            <w:vAlign w:val="center"/>
            <w:hideMark/>
          </w:tcPr>
          <w:p w:rsidR="00823107" w:rsidRPr="004F25A3" w:rsidRDefault="00823107" w:rsidP="00A721E9">
            <w:pPr>
              <w:pStyle w:val="af0"/>
            </w:pPr>
            <w:r w:rsidRPr="0078656A">
              <w:t>Реальне значення</w:t>
            </w:r>
          </w:p>
        </w:tc>
      </w:tr>
      <w:tr w:rsidR="00823107" w:rsidRPr="004F25A3" w:rsidTr="006E7111">
        <w:trPr>
          <w:trHeight w:val="742"/>
        </w:trPr>
        <w:tc>
          <w:tcPr>
            <w:tcW w:w="4298" w:type="dxa"/>
            <w:vAlign w:val="center"/>
            <w:hideMark/>
          </w:tcPr>
          <w:p w:rsidR="00823107" w:rsidRPr="00791BA8" w:rsidRDefault="00823107" w:rsidP="00A721E9">
            <w:pPr>
              <w:pStyle w:val="af0"/>
              <w:rPr>
                <w:b w:val="0"/>
              </w:rPr>
            </w:pPr>
            <w:r w:rsidRPr="00791BA8">
              <w:rPr>
                <w:b w:val="0"/>
              </w:rPr>
              <w:t>Корисна площа  на 1 працюючого, S, м</w:t>
            </w:r>
            <w:r w:rsidRPr="00791BA8">
              <w:rPr>
                <w:b w:val="0"/>
                <w:vertAlign w:val="superscript"/>
              </w:rPr>
              <w:t>2</w:t>
            </w:r>
          </w:p>
        </w:tc>
        <w:tc>
          <w:tcPr>
            <w:tcW w:w="2146" w:type="dxa"/>
            <w:vAlign w:val="center"/>
            <w:hideMark/>
          </w:tcPr>
          <w:p w:rsidR="00823107" w:rsidRPr="00791BA8" w:rsidRDefault="00823107" w:rsidP="00A721E9">
            <w:pPr>
              <w:pStyle w:val="af0"/>
              <w:rPr>
                <w:b w:val="0"/>
                <w:vertAlign w:val="superscript"/>
              </w:rPr>
            </w:pPr>
            <w:r w:rsidRPr="00791BA8">
              <w:rPr>
                <w:b w:val="0"/>
              </w:rPr>
              <w:t>не менше 6 м</w:t>
            </w:r>
            <w:r w:rsidRPr="00791BA8">
              <w:rPr>
                <w:b w:val="0"/>
                <w:vertAlign w:val="superscript"/>
              </w:rPr>
              <w:t>2</w:t>
            </w:r>
          </w:p>
        </w:tc>
        <w:tc>
          <w:tcPr>
            <w:tcW w:w="2106" w:type="dxa"/>
            <w:vAlign w:val="center"/>
            <w:hideMark/>
          </w:tcPr>
          <w:p w:rsidR="00823107" w:rsidRPr="00791BA8" w:rsidRDefault="00823107" w:rsidP="00A721E9">
            <w:pPr>
              <w:pStyle w:val="af0"/>
              <w:rPr>
                <w:b w:val="0"/>
              </w:rPr>
            </w:pPr>
            <w:r w:rsidRPr="00791BA8">
              <w:rPr>
                <w:b w:val="0"/>
                <w:color w:val="000000"/>
                <w:lang w:val="ru-RU"/>
              </w:rPr>
              <w:t>11</w:t>
            </w:r>
            <w:r w:rsidRPr="00791BA8">
              <w:rPr>
                <w:b w:val="0"/>
                <w:color w:val="000000"/>
              </w:rPr>
              <w:t>,</w:t>
            </w:r>
            <w:r w:rsidRPr="00791BA8">
              <w:rPr>
                <w:b w:val="0"/>
                <w:color w:val="000000"/>
                <w:lang w:val="ru-RU"/>
              </w:rPr>
              <w:t>89</w:t>
            </w:r>
            <w:r w:rsidRPr="00791BA8">
              <w:rPr>
                <w:b w:val="0"/>
                <w:color w:val="000000"/>
              </w:rPr>
              <w:t xml:space="preserve"> </w:t>
            </w:r>
            <m:oMath>
              <m:sSup>
                <m:sSupPr>
                  <m:ctrlPr>
                    <w:rPr>
                      <w:rFonts w:ascii="Cambria Math" w:hAnsi="Cambria Math"/>
                      <w:i/>
                    </w:rPr>
                  </m:ctrlPr>
                </m:sSupPr>
                <m:e>
                  <m:r>
                    <m:rPr>
                      <m:sty m:val="bi"/>
                    </m:rPr>
                    <w:rPr>
                      <w:rFonts w:ascii="Cambria Math" w:hAnsi="Cambria Math"/>
                    </w:rPr>
                    <m:t>м</m:t>
                  </m:r>
                </m:e>
                <m:sup>
                  <m:r>
                    <m:rPr>
                      <m:sty m:val="bi"/>
                    </m:rPr>
                    <w:rPr>
                      <w:rFonts w:ascii="Cambria Math" w:hAnsi="Cambria Math"/>
                    </w:rPr>
                    <m:t>2</m:t>
                  </m:r>
                </m:sup>
              </m:sSup>
            </m:oMath>
            <w:r w:rsidRPr="00791BA8">
              <w:rPr>
                <w:b w:val="0"/>
              </w:rPr>
              <w:t>;</w:t>
            </w:r>
          </w:p>
        </w:tc>
      </w:tr>
      <w:tr w:rsidR="00823107" w:rsidRPr="004F25A3" w:rsidTr="006E7111">
        <w:trPr>
          <w:trHeight w:val="737"/>
        </w:trPr>
        <w:tc>
          <w:tcPr>
            <w:tcW w:w="4298" w:type="dxa"/>
            <w:vAlign w:val="center"/>
            <w:hideMark/>
          </w:tcPr>
          <w:p w:rsidR="00823107" w:rsidRPr="00791BA8" w:rsidRDefault="00823107" w:rsidP="00A721E9">
            <w:pPr>
              <w:pStyle w:val="af0"/>
              <w:rPr>
                <w:b w:val="0"/>
              </w:rPr>
            </w:pPr>
            <w:r w:rsidRPr="00791BA8">
              <w:rPr>
                <w:b w:val="0"/>
              </w:rPr>
              <w:t>Корисний об’єм  на 1 працюючого V, м</w:t>
            </w:r>
            <w:r w:rsidRPr="00791BA8">
              <w:rPr>
                <w:b w:val="0"/>
                <w:vertAlign w:val="superscript"/>
              </w:rPr>
              <w:t>3</w:t>
            </w:r>
          </w:p>
        </w:tc>
        <w:tc>
          <w:tcPr>
            <w:tcW w:w="2146" w:type="dxa"/>
            <w:vAlign w:val="center"/>
            <w:hideMark/>
          </w:tcPr>
          <w:p w:rsidR="00823107" w:rsidRPr="00791BA8" w:rsidRDefault="00823107" w:rsidP="00A721E9">
            <w:pPr>
              <w:pStyle w:val="af0"/>
              <w:rPr>
                <w:b w:val="0"/>
                <w:vertAlign w:val="superscript"/>
              </w:rPr>
            </w:pPr>
            <w:r w:rsidRPr="00791BA8">
              <w:rPr>
                <w:b w:val="0"/>
              </w:rPr>
              <w:t>не менше 20 м</w:t>
            </w:r>
            <w:r w:rsidRPr="00791BA8">
              <w:rPr>
                <w:b w:val="0"/>
                <w:vertAlign w:val="superscript"/>
              </w:rPr>
              <w:t>3</w:t>
            </w:r>
          </w:p>
        </w:tc>
        <w:tc>
          <w:tcPr>
            <w:tcW w:w="2106" w:type="dxa"/>
            <w:vAlign w:val="center"/>
            <w:hideMark/>
          </w:tcPr>
          <w:p w:rsidR="00823107" w:rsidRPr="00791BA8" w:rsidRDefault="00823107" w:rsidP="00A721E9">
            <w:pPr>
              <w:pStyle w:val="af0"/>
              <w:rPr>
                <w:b w:val="0"/>
              </w:rPr>
            </w:pPr>
            <w:r w:rsidRPr="00791BA8">
              <w:rPr>
                <w:b w:val="0"/>
              </w:rPr>
              <w:t>41,</w:t>
            </w:r>
            <w:r w:rsidRPr="00791BA8">
              <w:rPr>
                <w:b w:val="0"/>
                <w:lang w:val="en-US"/>
              </w:rPr>
              <w:t>448</w:t>
            </w:r>
            <w:r w:rsidRPr="00791BA8">
              <w:rPr>
                <w:b w:val="0"/>
              </w:rPr>
              <w:t xml:space="preserve"> </w:t>
            </w:r>
            <m:oMath>
              <m:sSup>
                <m:sSupPr>
                  <m:ctrlPr>
                    <w:rPr>
                      <w:rFonts w:ascii="Cambria Math" w:hAnsi="Cambria Math"/>
                      <w:i/>
                    </w:rPr>
                  </m:ctrlPr>
                </m:sSupPr>
                <m:e>
                  <m:r>
                    <m:rPr>
                      <m:sty m:val="bi"/>
                    </m:rPr>
                    <w:rPr>
                      <w:rFonts w:ascii="Cambria Math" w:hAnsi="Cambria Math"/>
                    </w:rPr>
                    <m:t>м</m:t>
                  </m:r>
                </m:e>
                <m:sup>
                  <m:r>
                    <m:rPr>
                      <m:sty m:val="bi"/>
                    </m:rPr>
                    <w:rPr>
                      <w:rFonts w:ascii="Cambria Math" w:hAnsi="Cambria Math"/>
                    </w:rPr>
                    <m:t>3</m:t>
                  </m:r>
                </m:sup>
              </m:sSup>
            </m:oMath>
          </w:p>
        </w:tc>
      </w:tr>
      <w:tr w:rsidR="00823107" w:rsidRPr="004F25A3" w:rsidTr="006E7111">
        <w:trPr>
          <w:trHeight w:val="730"/>
        </w:trPr>
        <w:tc>
          <w:tcPr>
            <w:tcW w:w="4298" w:type="dxa"/>
            <w:vAlign w:val="center"/>
            <w:hideMark/>
          </w:tcPr>
          <w:p w:rsidR="00823107" w:rsidRPr="00791BA8" w:rsidRDefault="00823107" w:rsidP="00A721E9">
            <w:pPr>
              <w:pStyle w:val="af0"/>
              <w:rPr>
                <w:b w:val="0"/>
              </w:rPr>
            </w:pPr>
            <w:r w:rsidRPr="00791BA8">
              <w:rPr>
                <w:b w:val="0"/>
              </w:rPr>
              <w:t>Дверний прохід</w:t>
            </w:r>
          </w:p>
        </w:tc>
        <w:tc>
          <w:tcPr>
            <w:tcW w:w="2146" w:type="dxa"/>
            <w:vAlign w:val="center"/>
            <w:hideMark/>
          </w:tcPr>
          <w:p w:rsidR="00823107" w:rsidRPr="00791BA8" w:rsidRDefault="00823107" w:rsidP="00A721E9">
            <w:pPr>
              <w:pStyle w:val="af0"/>
              <w:rPr>
                <w:b w:val="0"/>
              </w:rPr>
            </w:pPr>
            <w:r w:rsidRPr="00791BA8">
              <w:rPr>
                <w:b w:val="0"/>
              </w:rPr>
              <w:t>не менше 1 м</w:t>
            </w:r>
          </w:p>
        </w:tc>
        <w:tc>
          <w:tcPr>
            <w:tcW w:w="2106" w:type="dxa"/>
            <w:vAlign w:val="center"/>
            <w:hideMark/>
          </w:tcPr>
          <w:p w:rsidR="00823107" w:rsidRPr="00791BA8" w:rsidRDefault="00823107" w:rsidP="00A721E9">
            <w:pPr>
              <w:pStyle w:val="af0"/>
              <w:rPr>
                <w:b w:val="0"/>
              </w:rPr>
            </w:pPr>
            <w:r w:rsidRPr="00791BA8">
              <w:rPr>
                <w:b w:val="0"/>
              </w:rPr>
              <w:t>1,1 м</w:t>
            </w:r>
          </w:p>
        </w:tc>
      </w:tr>
    </w:tbl>
    <w:p w:rsidR="00823107" w:rsidRDefault="00823107" w:rsidP="00563325">
      <w:pPr>
        <w:rPr>
          <w:szCs w:val="28"/>
        </w:rPr>
      </w:pPr>
    </w:p>
    <w:p w:rsidR="00823107" w:rsidRDefault="00823107" w:rsidP="00823107">
      <w:pPr>
        <w:ind w:firstLine="708"/>
        <w:rPr>
          <w:color w:val="000000"/>
          <w:szCs w:val="28"/>
        </w:rPr>
      </w:pPr>
      <w:r w:rsidRPr="008629B0">
        <w:rPr>
          <w:color w:val="000000"/>
          <w:szCs w:val="28"/>
        </w:rPr>
        <w:t xml:space="preserve">Порівнявши фактичні та нормативні параметри кабінету, можна зробити висновок, що приміщення задовольняє вимоги. </w:t>
      </w:r>
    </w:p>
    <w:p w:rsidR="00B30206" w:rsidRDefault="00B30206" w:rsidP="00823107">
      <w:pPr>
        <w:ind w:firstLine="708"/>
        <w:rPr>
          <w:color w:val="000000"/>
          <w:szCs w:val="28"/>
        </w:rPr>
      </w:pPr>
    </w:p>
    <w:p w:rsidR="00823107" w:rsidRPr="00B30206" w:rsidRDefault="00823107" w:rsidP="00563325">
      <w:pPr>
        <w:pStyle w:val="2"/>
        <w:spacing w:before="0" w:after="0"/>
        <w:ind w:firstLine="709"/>
        <w:rPr>
          <w:b w:val="0"/>
          <w:i w:val="0"/>
          <w:szCs w:val="28"/>
          <w:lang w:eastAsia="en-US"/>
        </w:rPr>
      </w:pPr>
      <w:bookmarkStart w:id="53" w:name="_Toc11227848"/>
      <w:r w:rsidRPr="00B30206">
        <w:rPr>
          <w:rStyle w:val="af5"/>
          <w:b/>
          <w:i w:val="0"/>
          <w:lang w:val="uk-UA"/>
        </w:rPr>
        <w:t>5</w:t>
      </w:r>
      <w:r w:rsidRPr="00B30206">
        <w:rPr>
          <w:rStyle w:val="af5"/>
          <w:b/>
          <w:i w:val="0"/>
        </w:rPr>
        <w:t>.2 Оцінка небезпечних і шкідливих виробничих факторів та розробка заходів по покращенню умов праці</w:t>
      </w:r>
      <w:bookmarkEnd w:id="53"/>
      <w:r w:rsidRPr="00B30206">
        <w:rPr>
          <w:rStyle w:val="af5"/>
          <w:b/>
          <w:i w:val="0"/>
        </w:rPr>
        <w:t xml:space="preserve"> </w:t>
      </w:r>
    </w:p>
    <w:p w:rsidR="00823107" w:rsidRDefault="00823107" w:rsidP="00823107">
      <w:pPr>
        <w:rPr>
          <w:b/>
          <w:szCs w:val="28"/>
        </w:rPr>
      </w:pPr>
    </w:p>
    <w:p w:rsidR="00823107" w:rsidRPr="00C622A7" w:rsidRDefault="00823107" w:rsidP="00823107">
      <w:pPr>
        <w:jc w:val="right"/>
        <w:rPr>
          <w:szCs w:val="28"/>
        </w:rPr>
      </w:pPr>
      <w:r w:rsidRPr="00C622A7">
        <w:rPr>
          <w:szCs w:val="28"/>
        </w:rPr>
        <w:t xml:space="preserve">Таблиця  </w:t>
      </w:r>
      <w:r>
        <w:rPr>
          <w:szCs w:val="28"/>
        </w:rPr>
        <w:t>5</w:t>
      </w:r>
      <w:r w:rsidRPr="00C622A7">
        <w:rPr>
          <w:szCs w:val="28"/>
        </w:rPr>
        <w:t xml:space="preserve">.3 </w:t>
      </w:r>
    </w:p>
    <w:p w:rsidR="00823107" w:rsidRPr="00563325" w:rsidRDefault="00823107" w:rsidP="00823107">
      <w:pPr>
        <w:jc w:val="center"/>
        <w:rPr>
          <w:b/>
          <w:szCs w:val="28"/>
        </w:rPr>
      </w:pPr>
      <w:r w:rsidRPr="00563325">
        <w:rPr>
          <w:b/>
          <w:szCs w:val="28"/>
        </w:rPr>
        <w:t>Ключові небезпечні та шкідливі виробничі чинники</w:t>
      </w:r>
    </w:p>
    <w:tbl>
      <w:tblPr>
        <w:tblW w:w="0" w:type="auto"/>
        <w:tblInd w:w="9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2"/>
        <w:gridCol w:w="5074"/>
      </w:tblGrid>
      <w:tr w:rsidR="00823107" w:rsidTr="00823107">
        <w:trPr>
          <w:trHeight w:val="798"/>
        </w:trPr>
        <w:tc>
          <w:tcPr>
            <w:tcW w:w="2972" w:type="dxa"/>
            <w:tcBorders>
              <w:top w:val="single" w:sz="4" w:space="0" w:color="auto"/>
              <w:left w:val="single" w:sz="4" w:space="0" w:color="auto"/>
              <w:bottom w:val="single" w:sz="4" w:space="0" w:color="auto"/>
              <w:right w:val="single" w:sz="4" w:space="0" w:color="auto"/>
            </w:tcBorders>
            <w:shd w:val="clear" w:color="auto" w:fill="auto"/>
            <w:hideMark/>
          </w:tcPr>
          <w:p w:rsidR="00823107" w:rsidRPr="00435B05" w:rsidRDefault="00823107" w:rsidP="006E7111">
            <w:pPr>
              <w:rPr>
                <w:color w:val="000000"/>
                <w:sz w:val="24"/>
              </w:rPr>
            </w:pPr>
            <w:r w:rsidRPr="00435B05">
              <w:rPr>
                <w:color w:val="000000"/>
                <w:sz w:val="24"/>
              </w:rPr>
              <w:t xml:space="preserve">Фізичні </w:t>
            </w:r>
          </w:p>
        </w:tc>
        <w:tc>
          <w:tcPr>
            <w:tcW w:w="5074" w:type="dxa"/>
            <w:tcBorders>
              <w:top w:val="single" w:sz="4" w:space="0" w:color="auto"/>
              <w:left w:val="single" w:sz="4" w:space="0" w:color="auto"/>
              <w:bottom w:val="single" w:sz="4" w:space="0" w:color="auto"/>
              <w:right w:val="single" w:sz="4" w:space="0" w:color="auto"/>
            </w:tcBorders>
            <w:shd w:val="clear" w:color="auto" w:fill="auto"/>
            <w:hideMark/>
          </w:tcPr>
          <w:p w:rsidR="00823107" w:rsidRPr="00435B05" w:rsidRDefault="00823107" w:rsidP="006E7111">
            <w:pPr>
              <w:rPr>
                <w:color w:val="000000"/>
                <w:sz w:val="24"/>
              </w:rPr>
            </w:pPr>
            <w:r w:rsidRPr="00435B05">
              <w:rPr>
                <w:color w:val="000000"/>
                <w:sz w:val="24"/>
              </w:rPr>
              <w:t>Електронебезпека, мікроклімат, пожежа.</w:t>
            </w:r>
          </w:p>
        </w:tc>
      </w:tr>
      <w:tr w:rsidR="00823107" w:rsidTr="00823107">
        <w:tc>
          <w:tcPr>
            <w:tcW w:w="2972" w:type="dxa"/>
            <w:tcBorders>
              <w:top w:val="single" w:sz="4" w:space="0" w:color="auto"/>
              <w:left w:val="single" w:sz="4" w:space="0" w:color="auto"/>
              <w:bottom w:val="single" w:sz="4" w:space="0" w:color="auto"/>
              <w:right w:val="single" w:sz="4" w:space="0" w:color="auto"/>
            </w:tcBorders>
            <w:shd w:val="clear" w:color="auto" w:fill="auto"/>
            <w:hideMark/>
          </w:tcPr>
          <w:p w:rsidR="00823107" w:rsidRPr="00435B05" w:rsidRDefault="00823107" w:rsidP="006E7111">
            <w:pPr>
              <w:rPr>
                <w:color w:val="000000"/>
                <w:sz w:val="24"/>
              </w:rPr>
            </w:pPr>
            <w:r w:rsidRPr="00435B05">
              <w:rPr>
                <w:color w:val="000000"/>
                <w:sz w:val="24"/>
              </w:rPr>
              <w:t xml:space="preserve">Хімічні </w:t>
            </w:r>
          </w:p>
        </w:tc>
        <w:tc>
          <w:tcPr>
            <w:tcW w:w="5074" w:type="dxa"/>
            <w:tcBorders>
              <w:top w:val="single" w:sz="4" w:space="0" w:color="auto"/>
              <w:left w:val="single" w:sz="4" w:space="0" w:color="auto"/>
              <w:bottom w:val="single" w:sz="4" w:space="0" w:color="auto"/>
              <w:right w:val="single" w:sz="4" w:space="0" w:color="auto"/>
            </w:tcBorders>
            <w:shd w:val="clear" w:color="auto" w:fill="auto"/>
            <w:hideMark/>
          </w:tcPr>
          <w:p w:rsidR="00823107" w:rsidRPr="00435B05" w:rsidRDefault="00823107" w:rsidP="006E7111">
            <w:pPr>
              <w:rPr>
                <w:color w:val="000000"/>
                <w:sz w:val="24"/>
              </w:rPr>
            </w:pPr>
            <w:r w:rsidRPr="00435B05">
              <w:rPr>
                <w:color w:val="000000"/>
                <w:sz w:val="24"/>
              </w:rPr>
              <w:t xml:space="preserve">Відсутні </w:t>
            </w:r>
          </w:p>
        </w:tc>
      </w:tr>
      <w:tr w:rsidR="00823107" w:rsidTr="00823107">
        <w:trPr>
          <w:trHeight w:val="1030"/>
        </w:trPr>
        <w:tc>
          <w:tcPr>
            <w:tcW w:w="2972" w:type="dxa"/>
            <w:tcBorders>
              <w:top w:val="single" w:sz="4" w:space="0" w:color="auto"/>
              <w:left w:val="single" w:sz="4" w:space="0" w:color="auto"/>
              <w:bottom w:val="single" w:sz="4" w:space="0" w:color="auto"/>
              <w:right w:val="single" w:sz="4" w:space="0" w:color="auto"/>
            </w:tcBorders>
            <w:shd w:val="clear" w:color="auto" w:fill="auto"/>
            <w:hideMark/>
          </w:tcPr>
          <w:p w:rsidR="00823107" w:rsidRPr="00435B05" w:rsidRDefault="00823107" w:rsidP="006E7111">
            <w:pPr>
              <w:rPr>
                <w:color w:val="000000"/>
                <w:sz w:val="24"/>
              </w:rPr>
            </w:pPr>
            <w:r w:rsidRPr="00435B05">
              <w:rPr>
                <w:color w:val="000000"/>
                <w:sz w:val="24"/>
              </w:rPr>
              <w:t xml:space="preserve">Біологічні </w:t>
            </w:r>
          </w:p>
        </w:tc>
        <w:tc>
          <w:tcPr>
            <w:tcW w:w="5074" w:type="dxa"/>
            <w:tcBorders>
              <w:top w:val="single" w:sz="4" w:space="0" w:color="auto"/>
              <w:left w:val="single" w:sz="4" w:space="0" w:color="auto"/>
              <w:bottom w:val="single" w:sz="4" w:space="0" w:color="auto"/>
              <w:right w:val="single" w:sz="4" w:space="0" w:color="auto"/>
            </w:tcBorders>
            <w:shd w:val="clear" w:color="auto" w:fill="auto"/>
            <w:hideMark/>
          </w:tcPr>
          <w:p w:rsidR="00823107" w:rsidRPr="00435B05" w:rsidRDefault="00823107" w:rsidP="006E7111">
            <w:pPr>
              <w:rPr>
                <w:color w:val="000000"/>
                <w:sz w:val="24"/>
              </w:rPr>
            </w:pPr>
            <w:r w:rsidRPr="00435B05">
              <w:rPr>
                <w:color w:val="000000"/>
                <w:sz w:val="24"/>
              </w:rPr>
              <w:t>Відсутні</w:t>
            </w:r>
          </w:p>
        </w:tc>
      </w:tr>
      <w:tr w:rsidR="00823107" w:rsidTr="00823107">
        <w:trPr>
          <w:trHeight w:val="778"/>
        </w:trPr>
        <w:tc>
          <w:tcPr>
            <w:tcW w:w="2972" w:type="dxa"/>
            <w:tcBorders>
              <w:top w:val="single" w:sz="4" w:space="0" w:color="auto"/>
              <w:left w:val="single" w:sz="4" w:space="0" w:color="auto"/>
              <w:bottom w:val="single" w:sz="4" w:space="0" w:color="auto"/>
              <w:right w:val="single" w:sz="4" w:space="0" w:color="auto"/>
            </w:tcBorders>
            <w:shd w:val="clear" w:color="auto" w:fill="auto"/>
            <w:hideMark/>
          </w:tcPr>
          <w:p w:rsidR="00823107" w:rsidRPr="00435B05" w:rsidRDefault="00823107" w:rsidP="006E7111">
            <w:pPr>
              <w:rPr>
                <w:color w:val="000000"/>
                <w:sz w:val="24"/>
              </w:rPr>
            </w:pPr>
            <w:r w:rsidRPr="00435B05">
              <w:rPr>
                <w:color w:val="000000"/>
                <w:sz w:val="24"/>
              </w:rPr>
              <w:t>Психофізіологічні</w:t>
            </w:r>
          </w:p>
        </w:tc>
        <w:tc>
          <w:tcPr>
            <w:tcW w:w="5074" w:type="dxa"/>
            <w:tcBorders>
              <w:top w:val="single" w:sz="4" w:space="0" w:color="auto"/>
              <w:left w:val="single" w:sz="4" w:space="0" w:color="auto"/>
              <w:bottom w:val="single" w:sz="4" w:space="0" w:color="auto"/>
              <w:right w:val="single" w:sz="4" w:space="0" w:color="auto"/>
            </w:tcBorders>
            <w:shd w:val="clear" w:color="auto" w:fill="auto"/>
            <w:hideMark/>
          </w:tcPr>
          <w:p w:rsidR="00823107" w:rsidRPr="00435B05" w:rsidRDefault="00823107" w:rsidP="006E7111">
            <w:pPr>
              <w:rPr>
                <w:color w:val="000000"/>
                <w:sz w:val="24"/>
              </w:rPr>
            </w:pPr>
            <w:r w:rsidRPr="00435B05">
              <w:rPr>
                <w:color w:val="000000"/>
                <w:sz w:val="24"/>
              </w:rPr>
              <w:t>Відсутні</w:t>
            </w:r>
          </w:p>
        </w:tc>
      </w:tr>
    </w:tbl>
    <w:p w:rsidR="000F0E5C" w:rsidRDefault="000F0E5C" w:rsidP="000F0E5C">
      <w:pPr>
        <w:rPr>
          <w:b/>
        </w:rPr>
      </w:pPr>
    </w:p>
    <w:p w:rsidR="000F0E5C" w:rsidRPr="00B30206" w:rsidRDefault="000F0E5C" w:rsidP="00B30206">
      <w:pPr>
        <w:pStyle w:val="2"/>
        <w:ind w:firstLine="709"/>
        <w:rPr>
          <w:i w:val="0"/>
          <w:sz w:val="32"/>
        </w:rPr>
      </w:pPr>
      <w:bookmarkStart w:id="54" w:name="_Toc11227849"/>
      <w:r w:rsidRPr="00B30206">
        <w:rPr>
          <w:i w:val="0"/>
        </w:rPr>
        <w:lastRenderedPageBreak/>
        <w:t>Мікроклімат</w:t>
      </w:r>
      <w:bookmarkEnd w:id="54"/>
    </w:p>
    <w:p w:rsidR="000F0E5C" w:rsidRPr="007A2367" w:rsidRDefault="000F0E5C" w:rsidP="000F0E5C">
      <w:r w:rsidRPr="007A2367">
        <w:t xml:space="preserve">Даний вид роботи можна віднести до категорії Іа, характер роботи – постійний. В табл. </w:t>
      </w:r>
      <w:r>
        <w:rPr>
          <w:lang w:val="uk-UA"/>
        </w:rPr>
        <w:t>5.</w:t>
      </w:r>
      <w:r w:rsidRPr="007A2367">
        <w:t>4 зазначені джерела впливу на мікроклімат.</w:t>
      </w:r>
    </w:p>
    <w:p w:rsidR="00563325" w:rsidRDefault="00563325" w:rsidP="000F0E5C">
      <w:pPr>
        <w:jc w:val="right"/>
      </w:pPr>
    </w:p>
    <w:p w:rsidR="000F0E5C" w:rsidRPr="000F0E5C" w:rsidRDefault="000F0E5C" w:rsidP="000F0E5C">
      <w:pPr>
        <w:jc w:val="right"/>
      </w:pPr>
      <w:r w:rsidRPr="000F0E5C">
        <w:t xml:space="preserve">Таблиця </w:t>
      </w:r>
      <w:r>
        <w:rPr>
          <w:lang w:val="uk-UA"/>
        </w:rPr>
        <w:t>5</w:t>
      </w:r>
      <w:r w:rsidR="00395FFD">
        <w:t>.4</w:t>
      </w:r>
      <w:r w:rsidRPr="000F0E5C">
        <w:t xml:space="preserve"> </w:t>
      </w:r>
    </w:p>
    <w:p w:rsidR="000F0E5C" w:rsidRPr="000F0E5C" w:rsidRDefault="000F0E5C" w:rsidP="000F0E5C">
      <w:pPr>
        <w:jc w:val="center"/>
        <w:rPr>
          <w:b/>
        </w:rPr>
      </w:pPr>
      <w:r w:rsidRPr="000F0E5C">
        <w:rPr>
          <w:b/>
        </w:rPr>
        <w:t>Джерела впливу на мікроклімат в приміщенні</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1"/>
        <w:gridCol w:w="1885"/>
        <w:gridCol w:w="1306"/>
        <w:gridCol w:w="3413"/>
        <w:gridCol w:w="1658"/>
      </w:tblGrid>
      <w:tr w:rsidR="000F0E5C" w:rsidRPr="00803ABB" w:rsidTr="006E7111">
        <w:trPr>
          <w:jc w:val="center"/>
        </w:trPr>
        <w:tc>
          <w:tcPr>
            <w:tcW w:w="491" w:type="dxa"/>
            <w:shd w:val="clear" w:color="auto" w:fill="auto"/>
            <w:vAlign w:val="center"/>
          </w:tcPr>
          <w:p w:rsidR="000F0E5C" w:rsidRPr="00435B05" w:rsidRDefault="000F0E5C" w:rsidP="006E7111">
            <w:pPr>
              <w:jc w:val="center"/>
              <w:rPr>
                <w:b/>
                <w:sz w:val="24"/>
              </w:rPr>
            </w:pPr>
            <w:r w:rsidRPr="00435B05">
              <w:rPr>
                <w:b/>
                <w:sz w:val="24"/>
              </w:rPr>
              <w:t>№</w:t>
            </w:r>
          </w:p>
        </w:tc>
        <w:tc>
          <w:tcPr>
            <w:tcW w:w="1885" w:type="dxa"/>
            <w:shd w:val="clear" w:color="auto" w:fill="auto"/>
          </w:tcPr>
          <w:p w:rsidR="000F0E5C" w:rsidRPr="00435B05" w:rsidRDefault="000F0E5C" w:rsidP="006E7111">
            <w:pPr>
              <w:jc w:val="center"/>
              <w:rPr>
                <w:b/>
                <w:sz w:val="24"/>
              </w:rPr>
            </w:pPr>
            <w:r w:rsidRPr="00435B05">
              <w:rPr>
                <w:b/>
                <w:sz w:val="24"/>
              </w:rPr>
              <w:t>Найменування</w:t>
            </w:r>
          </w:p>
        </w:tc>
        <w:tc>
          <w:tcPr>
            <w:tcW w:w="1306" w:type="dxa"/>
            <w:shd w:val="clear" w:color="auto" w:fill="auto"/>
          </w:tcPr>
          <w:p w:rsidR="000F0E5C" w:rsidRPr="00435B05" w:rsidRDefault="000F0E5C" w:rsidP="006E7111">
            <w:pPr>
              <w:jc w:val="center"/>
              <w:rPr>
                <w:b/>
                <w:sz w:val="24"/>
              </w:rPr>
            </w:pPr>
            <w:r w:rsidRPr="00435B05">
              <w:rPr>
                <w:b/>
                <w:sz w:val="24"/>
              </w:rPr>
              <w:t>Джерело небезпеки</w:t>
            </w:r>
          </w:p>
        </w:tc>
        <w:tc>
          <w:tcPr>
            <w:tcW w:w="3413" w:type="dxa"/>
            <w:shd w:val="clear" w:color="auto" w:fill="auto"/>
            <w:vAlign w:val="center"/>
          </w:tcPr>
          <w:p w:rsidR="000F0E5C" w:rsidRPr="00435B05" w:rsidRDefault="000F0E5C" w:rsidP="006E7111">
            <w:pPr>
              <w:jc w:val="center"/>
              <w:rPr>
                <w:b/>
                <w:sz w:val="24"/>
              </w:rPr>
            </w:pPr>
            <w:r w:rsidRPr="00435B05">
              <w:rPr>
                <w:b/>
                <w:sz w:val="24"/>
              </w:rPr>
              <w:t>Причини</w:t>
            </w:r>
          </w:p>
        </w:tc>
        <w:tc>
          <w:tcPr>
            <w:tcW w:w="1658" w:type="dxa"/>
            <w:shd w:val="clear" w:color="auto" w:fill="auto"/>
            <w:vAlign w:val="center"/>
          </w:tcPr>
          <w:p w:rsidR="000F0E5C" w:rsidRPr="00435B05" w:rsidRDefault="000F0E5C" w:rsidP="006E7111">
            <w:pPr>
              <w:jc w:val="center"/>
              <w:rPr>
                <w:b/>
                <w:sz w:val="24"/>
              </w:rPr>
            </w:pPr>
            <w:r w:rsidRPr="00435B05">
              <w:rPr>
                <w:b/>
                <w:sz w:val="24"/>
              </w:rPr>
              <w:t>Наслідок</w:t>
            </w:r>
          </w:p>
        </w:tc>
      </w:tr>
      <w:tr w:rsidR="000F0E5C" w:rsidRPr="00803ABB" w:rsidTr="006E7111">
        <w:trPr>
          <w:trHeight w:val="324"/>
          <w:jc w:val="center"/>
        </w:trPr>
        <w:tc>
          <w:tcPr>
            <w:tcW w:w="491" w:type="dxa"/>
            <w:vMerge w:val="restart"/>
            <w:shd w:val="clear" w:color="auto" w:fill="auto"/>
            <w:vAlign w:val="center"/>
          </w:tcPr>
          <w:p w:rsidR="000F0E5C" w:rsidRPr="00435B05" w:rsidRDefault="000F0E5C" w:rsidP="006E7111">
            <w:pPr>
              <w:jc w:val="left"/>
              <w:rPr>
                <w:sz w:val="24"/>
              </w:rPr>
            </w:pPr>
            <w:r w:rsidRPr="00435B05">
              <w:rPr>
                <w:sz w:val="24"/>
              </w:rPr>
              <w:t>1</w:t>
            </w:r>
          </w:p>
        </w:tc>
        <w:tc>
          <w:tcPr>
            <w:tcW w:w="1885" w:type="dxa"/>
            <w:vMerge w:val="restart"/>
            <w:shd w:val="clear" w:color="auto" w:fill="auto"/>
          </w:tcPr>
          <w:p w:rsidR="000F0E5C" w:rsidRPr="00435B05" w:rsidRDefault="000F0E5C" w:rsidP="006E7111">
            <w:pPr>
              <w:jc w:val="left"/>
              <w:rPr>
                <w:color w:val="000000"/>
                <w:sz w:val="24"/>
              </w:rPr>
            </w:pPr>
            <w:r w:rsidRPr="00435B05">
              <w:rPr>
                <w:color w:val="000000"/>
                <w:sz w:val="24"/>
              </w:rPr>
              <w:t>Протяги</w:t>
            </w:r>
          </w:p>
        </w:tc>
        <w:tc>
          <w:tcPr>
            <w:tcW w:w="1306" w:type="dxa"/>
            <w:shd w:val="clear" w:color="auto" w:fill="auto"/>
          </w:tcPr>
          <w:p w:rsidR="000F0E5C" w:rsidRPr="00435B05" w:rsidRDefault="000F0E5C" w:rsidP="006E7111">
            <w:pPr>
              <w:jc w:val="left"/>
              <w:rPr>
                <w:color w:val="000000"/>
                <w:sz w:val="24"/>
              </w:rPr>
            </w:pPr>
            <w:r w:rsidRPr="00435B05">
              <w:rPr>
                <w:color w:val="000000"/>
                <w:sz w:val="24"/>
              </w:rPr>
              <w:t>Вікно</w:t>
            </w:r>
          </w:p>
        </w:tc>
        <w:tc>
          <w:tcPr>
            <w:tcW w:w="3413" w:type="dxa"/>
            <w:shd w:val="clear" w:color="auto" w:fill="auto"/>
            <w:vAlign w:val="center"/>
          </w:tcPr>
          <w:p w:rsidR="000F0E5C" w:rsidRPr="00435B05" w:rsidRDefault="000F0E5C" w:rsidP="006E7111">
            <w:pPr>
              <w:pStyle w:val="HTML0"/>
              <w:shd w:val="clear" w:color="auto" w:fill="FFFFFF"/>
              <w:rPr>
                <w:rFonts w:ascii="Times New Roman" w:hAnsi="Times New Roman" w:cs="Times New Roman"/>
                <w:color w:val="212121"/>
                <w:sz w:val="24"/>
                <w:szCs w:val="24"/>
                <w:lang w:val="uk-UA"/>
              </w:rPr>
            </w:pPr>
            <w:r w:rsidRPr="00435B05">
              <w:rPr>
                <w:rFonts w:ascii="Times New Roman" w:hAnsi="Times New Roman" w:cs="Times New Roman"/>
                <w:sz w:val="24"/>
                <w:szCs w:val="24"/>
                <w:lang w:val="uk-UA"/>
              </w:rPr>
              <w:br/>
            </w:r>
            <w:r w:rsidRPr="00435B05">
              <w:rPr>
                <w:rFonts w:ascii="Times New Roman" w:hAnsi="Times New Roman" w:cs="Times New Roman"/>
                <w:color w:val="212121"/>
                <w:sz w:val="24"/>
                <w:szCs w:val="24"/>
                <w:shd w:val="clear" w:color="auto" w:fill="FFFFFF"/>
                <w:lang w:val="uk-UA"/>
              </w:rPr>
              <w:t>Невідповідний монтаж фурнітури,</w:t>
            </w:r>
            <w:r w:rsidRPr="00435B05">
              <w:rPr>
                <w:rFonts w:ascii="Times New Roman" w:hAnsi="Times New Roman" w:cs="Times New Roman"/>
                <w:color w:val="212121"/>
                <w:sz w:val="24"/>
                <w:szCs w:val="24"/>
                <w:lang w:val="uk-UA"/>
              </w:rPr>
              <w:t xml:space="preserve"> неякісна обробку монтажною піною зазорів між вікном і стіною, Неправильно підібраний ущільнювач</w:t>
            </w:r>
          </w:p>
          <w:p w:rsidR="000F0E5C" w:rsidRPr="00435B05" w:rsidRDefault="000F0E5C" w:rsidP="006E7111">
            <w:pPr>
              <w:pStyle w:val="HTML0"/>
              <w:shd w:val="clear" w:color="auto" w:fill="FFFFFF"/>
              <w:rPr>
                <w:rFonts w:ascii="Times New Roman" w:hAnsi="Times New Roman" w:cs="Times New Roman"/>
                <w:color w:val="212121"/>
                <w:sz w:val="24"/>
                <w:szCs w:val="24"/>
                <w:lang w:val="uk-UA"/>
              </w:rPr>
            </w:pPr>
          </w:p>
          <w:p w:rsidR="000F0E5C" w:rsidRPr="00435B05" w:rsidRDefault="000F0E5C" w:rsidP="006E7111">
            <w:pPr>
              <w:jc w:val="left"/>
              <w:rPr>
                <w:sz w:val="24"/>
              </w:rPr>
            </w:pPr>
          </w:p>
        </w:tc>
        <w:tc>
          <w:tcPr>
            <w:tcW w:w="1658" w:type="dxa"/>
            <w:vMerge w:val="restart"/>
            <w:shd w:val="clear" w:color="auto" w:fill="auto"/>
            <w:vAlign w:val="center"/>
          </w:tcPr>
          <w:p w:rsidR="000F0E5C" w:rsidRPr="00435B05" w:rsidRDefault="000F0E5C" w:rsidP="006E7111">
            <w:pPr>
              <w:jc w:val="left"/>
              <w:rPr>
                <w:sz w:val="24"/>
              </w:rPr>
            </w:pPr>
            <w:r w:rsidRPr="00435B05">
              <w:rPr>
                <w:sz w:val="24"/>
              </w:rPr>
              <w:t>Переохолод</w:t>
            </w:r>
            <w:r>
              <w:rPr>
                <w:sz w:val="24"/>
              </w:rPr>
              <w:t>-</w:t>
            </w:r>
            <w:r w:rsidRPr="00435B05">
              <w:rPr>
                <w:sz w:val="24"/>
              </w:rPr>
              <w:t>ження, захворювання пацієнта</w:t>
            </w:r>
          </w:p>
        </w:tc>
      </w:tr>
      <w:tr w:rsidR="000F0E5C" w:rsidRPr="00803ABB" w:rsidTr="000F0E5C">
        <w:trPr>
          <w:trHeight w:val="1350"/>
          <w:jc w:val="center"/>
        </w:trPr>
        <w:tc>
          <w:tcPr>
            <w:tcW w:w="491" w:type="dxa"/>
            <w:vMerge/>
            <w:shd w:val="clear" w:color="auto" w:fill="auto"/>
            <w:vAlign w:val="center"/>
          </w:tcPr>
          <w:p w:rsidR="000F0E5C" w:rsidRPr="00435B05" w:rsidRDefault="000F0E5C" w:rsidP="006E7111">
            <w:pPr>
              <w:jc w:val="center"/>
              <w:rPr>
                <w:sz w:val="24"/>
              </w:rPr>
            </w:pPr>
          </w:p>
        </w:tc>
        <w:tc>
          <w:tcPr>
            <w:tcW w:w="1885" w:type="dxa"/>
            <w:vMerge/>
            <w:shd w:val="clear" w:color="auto" w:fill="auto"/>
          </w:tcPr>
          <w:p w:rsidR="000F0E5C" w:rsidRPr="00435B05" w:rsidRDefault="000F0E5C" w:rsidP="006E7111">
            <w:pPr>
              <w:jc w:val="center"/>
              <w:rPr>
                <w:color w:val="000000"/>
                <w:sz w:val="24"/>
              </w:rPr>
            </w:pPr>
          </w:p>
        </w:tc>
        <w:tc>
          <w:tcPr>
            <w:tcW w:w="1306" w:type="dxa"/>
            <w:shd w:val="clear" w:color="auto" w:fill="auto"/>
          </w:tcPr>
          <w:p w:rsidR="000F0E5C" w:rsidRPr="00435B05" w:rsidRDefault="000F0E5C" w:rsidP="006E7111">
            <w:pPr>
              <w:jc w:val="left"/>
              <w:rPr>
                <w:color w:val="000000"/>
                <w:sz w:val="24"/>
              </w:rPr>
            </w:pPr>
            <w:r w:rsidRPr="00435B05">
              <w:rPr>
                <w:color w:val="000000"/>
                <w:sz w:val="24"/>
              </w:rPr>
              <w:t>Двері</w:t>
            </w:r>
          </w:p>
        </w:tc>
        <w:tc>
          <w:tcPr>
            <w:tcW w:w="3413" w:type="dxa"/>
            <w:shd w:val="clear" w:color="auto" w:fill="auto"/>
            <w:vAlign w:val="center"/>
          </w:tcPr>
          <w:p w:rsidR="000F0E5C" w:rsidRPr="00435B05" w:rsidRDefault="000F0E5C" w:rsidP="006E7111">
            <w:pPr>
              <w:jc w:val="left"/>
              <w:rPr>
                <w:sz w:val="24"/>
              </w:rPr>
            </w:pPr>
            <w:r w:rsidRPr="00435B05">
              <w:rPr>
                <w:sz w:val="24"/>
              </w:rPr>
              <w:t>Негерметична конструкція, неправильний монтаж</w:t>
            </w:r>
          </w:p>
        </w:tc>
        <w:tc>
          <w:tcPr>
            <w:tcW w:w="1658" w:type="dxa"/>
            <w:vMerge/>
            <w:shd w:val="clear" w:color="auto" w:fill="auto"/>
            <w:vAlign w:val="center"/>
          </w:tcPr>
          <w:p w:rsidR="000F0E5C" w:rsidRPr="00435B05" w:rsidRDefault="000F0E5C" w:rsidP="006E7111">
            <w:pPr>
              <w:jc w:val="center"/>
              <w:rPr>
                <w:sz w:val="24"/>
              </w:rPr>
            </w:pPr>
          </w:p>
        </w:tc>
      </w:tr>
    </w:tbl>
    <w:p w:rsidR="000F0E5C" w:rsidRPr="00803ABB" w:rsidRDefault="000F0E5C" w:rsidP="000F0E5C">
      <w:pPr>
        <w:spacing w:line="240" w:lineRule="auto"/>
        <w:jc w:val="right"/>
        <w:rPr>
          <w:i/>
          <w:sz w:val="24"/>
        </w:rPr>
      </w:pPr>
    </w:p>
    <w:p w:rsidR="000F0E5C" w:rsidRDefault="000F0E5C" w:rsidP="000F0E5C">
      <w:r w:rsidRPr="000F0E5C">
        <w:t>Стан приміщення та порівняння з нормативним значеннями вказано в табл.</w:t>
      </w:r>
      <w:r>
        <w:t>5</w:t>
      </w:r>
      <w:r w:rsidRPr="000F0E5C">
        <w:t>.5.</w:t>
      </w:r>
    </w:p>
    <w:p w:rsidR="00563325" w:rsidRPr="000F0E5C" w:rsidRDefault="00563325" w:rsidP="000F0E5C"/>
    <w:p w:rsidR="000F0E5C" w:rsidRPr="000F0E5C" w:rsidRDefault="000F0E5C" w:rsidP="000F0E5C">
      <w:pPr>
        <w:jc w:val="right"/>
      </w:pPr>
      <w:r w:rsidRPr="000F0E5C">
        <w:t xml:space="preserve">Таблиця </w:t>
      </w:r>
      <w:r>
        <w:t>5</w:t>
      </w:r>
      <w:r w:rsidRPr="000F0E5C">
        <w:t>.5</w:t>
      </w:r>
    </w:p>
    <w:p w:rsidR="000F0E5C" w:rsidRPr="000F0E5C" w:rsidRDefault="000F0E5C" w:rsidP="000F0E5C">
      <w:pPr>
        <w:jc w:val="center"/>
        <w:rPr>
          <w:b/>
        </w:rPr>
      </w:pPr>
      <w:r w:rsidRPr="000F0E5C">
        <w:rPr>
          <w:b/>
        </w:rPr>
        <w:t xml:space="preserve"> Джерела впливу на мікроклімат в приміщенні</w:t>
      </w:r>
    </w:p>
    <w:tbl>
      <w:tblPr>
        <w:tblW w:w="893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1211"/>
        <w:gridCol w:w="1322"/>
        <w:gridCol w:w="1225"/>
        <w:gridCol w:w="1121"/>
        <w:gridCol w:w="1128"/>
        <w:gridCol w:w="784"/>
      </w:tblGrid>
      <w:tr w:rsidR="000F0E5C" w:rsidRPr="00803ABB" w:rsidTr="006E7111">
        <w:trPr>
          <w:trHeight w:val="240"/>
        </w:trPr>
        <w:tc>
          <w:tcPr>
            <w:tcW w:w="0" w:type="auto"/>
            <w:vMerge w:val="restart"/>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Період року</w:t>
            </w:r>
          </w:p>
        </w:tc>
        <w:tc>
          <w:tcPr>
            <w:tcW w:w="0" w:type="auto"/>
            <w:gridSpan w:val="2"/>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 xml:space="preserve">Температура повітря, </w:t>
            </w:r>
            <w:r w:rsidRPr="00803ABB">
              <w:rPr>
                <w:rFonts w:eastAsia="Calibri"/>
                <w:b/>
                <w:color w:val="000000"/>
                <w:sz w:val="24"/>
                <w:vertAlign w:val="superscript"/>
              </w:rPr>
              <w:t>0</w:t>
            </w:r>
            <w:r w:rsidRPr="00803ABB">
              <w:rPr>
                <w:rFonts w:eastAsia="Calibri"/>
                <w:b/>
                <w:color w:val="000000"/>
                <w:sz w:val="24"/>
              </w:rPr>
              <w:t>С</w:t>
            </w:r>
          </w:p>
        </w:tc>
        <w:tc>
          <w:tcPr>
            <w:tcW w:w="0" w:type="auto"/>
            <w:gridSpan w:val="2"/>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Відносна вологість, %</w:t>
            </w:r>
          </w:p>
        </w:tc>
        <w:tc>
          <w:tcPr>
            <w:tcW w:w="1663" w:type="dxa"/>
            <w:gridSpan w:val="2"/>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Швидкість руху, м/с</w:t>
            </w:r>
          </w:p>
        </w:tc>
      </w:tr>
      <w:tr w:rsidR="000F0E5C" w:rsidRPr="00803ABB" w:rsidTr="000F0E5C">
        <w:trPr>
          <w:trHeight w:val="835"/>
        </w:trPr>
        <w:tc>
          <w:tcPr>
            <w:tcW w:w="0" w:type="auto"/>
            <w:vMerge/>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p>
        </w:tc>
        <w:tc>
          <w:tcPr>
            <w:tcW w:w="0" w:type="auto"/>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Реал. зн.</w:t>
            </w:r>
          </w:p>
        </w:tc>
        <w:tc>
          <w:tcPr>
            <w:tcW w:w="0" w:type="auto"/>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Нoрм. зн.</w:t>
            </w:r>
          </w:p>
        </w:tc>
        <w:tc>
          <w:tcPr>
            <w:tcW w:w="0" w:type="auto"/>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Норм. зн.</w:t>
            </w:r>
          </w:p>
        </w:tc>
        <w:tc>
          <w:tcPr>
            <w:tcW w:w="0" w:type="auto"/>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Реал. зн.</w:t>
            </w:r>
          </w:p>
        </w:tc>
        <w:tc>
          <w:tcPr>
            <w:tcW w:w="0" w:type="auto"/>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Нoрм. зн.</w:t>
            </w:r>
          </w:p>
        </w:tc>
        <w:tc>
          <w:tcPr>
            <w:tcW w:w="484" w:type="dxa"/>
            <w:vAlign w:val="center"/>
          </w:tcPr>
          <w:p w:rsidR="000F0E5C" w:rsidRPr="00803ABB" w:rsidRDefault="000F0E5C" w:rsidP="006E7111">
            <w:pPr>
              <w:autoSpaceDE w:val="0"/>
              <w:autoSpaceDN w:val="0"/>
              <w:adjustRightInd w:val="0"/>
              <w:spacing w:line="240" w:lineRule="auto"/>
              <w:jc w:val="center"/>
              <w:rPr>
                <w:rFonts w:eastAsia="Calibri"/>
                <w:b/>
                <w:color w:val="000000"/>
                <w:sz w:val="24"/>
              </w:rPr>
            </w:pPr>
            <w:r w:rsidRPr="00803ABB">
              <w:rPr>
                <w:rFonts w:eastAsia="Calibri"/>
                <w:b/>
                <w:color w:val="000000"/>
                <w:sz w:val="24"/>
              </w:rPr>
              <w:t>Реал. зн.</w:t>
            </w:r>
          </w:p>
        </w:tc>
      </w:tr>
      <w:tr w:rsidR="000F0E5C" w:rsidRPr="004338EA" w:rsidTr="000F0E5C">
        <w:trPr>
          <w:trHeight w:val="1555"/>
        </w:trPr>
        <w:tc>
          <w:tcPr>
            <w:tcW w:w="0" w:type="auto"/>
            <w:vAlign w:val="center"/>
          </w:tcPr>
          <w:p w:rsidR="000F0E5C" w:rsidRPr="00803ABB" w:rsidRDefault="000F0E5C" w:rsidP="006E7111">
            <w:pPr>
              <w:autoSpaceDE w:val="0"/>
              <w:autoSpaceDN w:val="0"/>
              <w:adjustRightInd w:val="0"/>
              <w:spacing w:line="240" w:lineRule="auto"/>
              <w:jc w:val="center"/>
              <w:rPr>
                <w:rFonts w:eastAsia="Calibri"/>
                <w:color w:val="000000"/>
                <w:sz w:val="24"/>
              </w:rPr>
            </w:pPr>
            <w:r w:rsidRPr="00803ABB">
              <w:rPr>
                <w:rFonts w:eastAsia="Calibri"/>
                <w:color w:val="000000"/>
                <w:sz w:val="24"/>
              </w:rPr>
              <w:t>Холодний період року</w:t>
            </w:r>
          </w:p>
        </w:tc>
        <w:tc>
          <w:tcPr>
            <w:tcW w:w="0" w:type="auto"/>
            <w:vAlign w:val="center"/>
          </w:tcPr>
          <w:p w:rsidR="000F0E5C" w:rsidRPr="00803ABB" w:rsidRDefault="000F0E5C" w:rsidP="006E7111">
            <w:pPr>
              <w:autoSpaceDE w:val="0"/>
              <w:autoSpaceDN w:val="0"/>
              <w:adjustRightInd w:val="0"/>
              <w:spacing w:line="240" w:lineRule="auto"/>
              <w:jc w:val="center"/>
              <w:rPr>
                <w:rFonts w:eastAsia="Calibri"/>
                <w:color w:val="000000"/>
                <w:sz w:val="24"/>
              </w:rPr>
            </w:pPr>
            <w:r w:rsidRPr="00803ABB">
              <w:rPr>
                <w:rFonts w:eastAsia="Calibri"/>
                <w:color w:val="000000"/>
                <w:sz w:val="24"/>
              </w:rPr>
              <w:t>22</w:t>
            </w:r>
          </w:p>
        </w:tc>
        <w:tc>
          <w:tcPr>
            <w:tcW w:w="0" w:type="auto"/>
            <w:vAlign w:val="center"/>
          </w:tcPr>
          <w:p w:rsidR="000F0E5C" w:rsidRPr="00803ABB" w:rsidRDefault="000F0E5C" w:rsidP="006E7111">
            <w:pPr>
              <w:autoSpaceDE w:val="0"/>
              <w:autoSpaceDN w:val="0"/>
              <w:adjustRightInd w:val="0"/>
              <w:spacing w:line="240" w:lineRule="auto"/>
              <w:jc w:val="center"/>
              <w:rPr>
                <w:rFonts w:eastAsia="Calibri"/>
                <w:color w:val="000000"/>
                <w:sz w:val="24"/>
              </w:rPr>
            </w:pPr>
            <w:r w:rsidRPr="00803ABB">
              <w:rPr>
                <w:rFonts w:eastAsia="Calibri"/>
                <w:color w:val="000000"/>
                <w:sz w:val="24"/>
              </w:rPr>
              <w:t>22-25</w:t>
            </w:r>
          </w:p>
        </w:tc>
        <w:tc>
          <w:tcPr>
            <w:tcW w:w="0" w:type="auto"/>
            <w:vAlign w:val="center"/>
          </w:tcPr>
          <w:p w:rsidR="000F0E5C" w:rsidRPr="00803ABB" w:rsidRDefault="000F0E5C" w:rsidP="006E7111">
            <w:pPr>
              <w:autoSpaceDE w:val="0"/>
              <w:autoSpaceDN w:val="0"/>
              <w:adjustRightInd w:val="0"/>
              <w:spacing w:line="240" w:lineRule="auto"/>
              <w:jc w:val="center"/>
              <w:rPr>
                <w:rFonts w:eastAsia="Calibri"/>
                <w:color w:val="000000"/>
                <w:sz w:val="24"/>
              </w:rPr>
            </w:pPr>
            <w:r w:rsidRPr="00803ABB">
              <w:rPr>
                <w:rFonts w:eastAsia="Calibri"/>
                <w:color w:val="000000"/>
                <w:sz w:val="24"/>
              </w:rPr>
              <w:t>60-40</w:t>
            </w:r>
          </w:p>
        </w:tc>
        <w:tc>
          <w:tcPr>
            <w:tcW w:w="0" w:type="auto"/>
            <w:vAlign w:val="center"/>
          </w:tcPr>
          <w:p w:rsidR="000F0E5C" w:rsidRPr="00803ABB" w:rsidRDefault="000F0E5C" w:rsidP="006E7111">
            <w:pPr>
              <w:autoSpaceDE w:val="0"/>
              <w:autoSpaceDN w:val="0"/>
              <w:adjustRightInd w:val="0"/>
              <w:spacing w:line="240" w:lineRule="auto"/>
              <w:jc w:val="center"/>
              <w:rPr>
                <w:rFonts w:eastAsia="Calibri"/>
                <w:color w:val="000000"/>
                <w:sz w:val="24"/>
              </w:rPr>
            </w:pPr>
            <w:r w:rsidRPr="00803ABB">
              <w:rPr>
                <w:rFonts w:eastAsia="Calibri"/>
                <w:color w:val="000000"/>
                <w:sz w:val="24"/>
              </w:rPr>
              <w:t>50</w:t>
            </w:r>
          </w:p>
        </w:tc>
        <w:tc>
          <w:tcPr>
            <w:tcW w:w="0" w:type="auto"/>
            <w:vAlign w:val="center"/>
          </w:tcPr>
          <w:p w:rsidR="000F0E5C" w:rsidRPr="00803ABB" w:rsidRDefault="000F0E5C" w:rsidP="006E7111">
            <w:pPr>
              <w:autoSpaceDE w:val="0"/>
              <w:autoSpaceDN w:val="0"/>
              <w:adjustRightInd w:val="0"/>
              <w:spacing w:line="240" w:lineRule="auto"/>
              <w:jc w:val="center"/>
              <w:rPr>
                <w:rFonts w:eastAsia="Calibri"/>
                <w:color w:val="000000"/>
                <w:sz w:val="24"/>
              </w:rPr>
            </w:pPr>
            <w:r w:rsidRPr="00803ABB">
              <w:rPr>
                <w:rFonts w:eastAsia="Calibri"/>
                <w:color w:val="000000"/>
                <w:sz w:val="24"/>
              </w:rPr>
              <w:t>0,1</w:t>
            </w:r>
          </w:p>
        </w:tc>
        <w:tc>
          <w:tcPr>
            <w:tcW w:w="484" w:type="dxa"/>
            <w:vAlign w:val="center"/>
          </w:tcPr>
          <w:p w:rsidR="000F0E5C" w:rsidRPr="00803ABB" w:rsidRDefault="000F0E5C" w:rsidP="006E7111">
            <w:pPr>
              <w:autoSpaceDE w:val="0"/>
              <w:autoSpaceDN w:val="0"/>
              <w:adjustRightInd w:val="0"/>
              <w:spacing w:line="240" w:lineRule="auto"/>
              <w:jc w:val="center"/>
              <w:rPr>
                <w:rFonts w:eastAsia="Calibri"/>
                <w:color w:val="000000"/>
                <w:sz w:val="24"/>
              </w:rPr>
            </w:pPr>
            <w:r w:rsidRPr="00803ABB">
              <w:rPr>
                <w:rFonts w:eastAsia="Calibri"/>
                <w:color w:val="000000"/>
                <w:sz w:val="24"/>
              </w:rPr>
              <w:t>0,1</w:t>
            </w:r>
          </w:p>
        </w:tc>
      </w:tr>
    </w:tbl>
    <w:p w:rsidR="000F0E5C" w:rsidRDefault="000F0E5C" w:rsidP="000F0E5C">
      <w:pPr>
        <w:rPr>
          <w:sz w:val="24"/>
        </w:rPr>
      </w:pPr>
    </w:p>
    <w:p w:rsidR="000F0E5C" w:rsidRPr="000F0E5C" w:rsidRDefault="000F0E5C" w:rsidP="000F0E5C">
      <w:r w:rsidRPr="000F0E5C">
        <w:t xml:space="preserve">Визначено ряд заходів для нормалізації роботи в приміщенні (табл. </w:t>
      </w:r>
      <w:r w:rsidRPr="000F0E5C">
        <w:rPr>
          <w:lang w:val="uk-UA"/>
        </w:rPr>
        <w:t>5.</w:t>
      </w:r>
      <w:r w:rsidRPr="000F0E5C">
        <w:t>6).</w:t>
      </w:r>
    </w:p>
    <w:p w:rsidR="000F0E5C" w:rsidRDefault="000F0E5C" w:rsidP="000F0E5C">
      <w:pPr>
        <w:jc w:val="right"/>
      </w:pPr>
    </w:p>
    <w:p w:rsidR="000F0E5C" w:rsidRPr="000F0E5C" w:rsidRDefault="000F0E5C" w:rsidP="000F0E5C">
      <w:pPr>
        <w:jc w:val="right"/>
      </w:pPr>
      <w:r w:rsidRPr="000F0E5C">
        <w:lastRenderedPageBreak/>
        <w:t>Таблиця 5.6</w:t>
      </w:r>
    </w:p>
    <w:p w:rsidR="000F0E5C" w:rsidRPr="000F0E5C" w:rsidRDefault="000F0E5C" w:rsidP="000F0E5C">
      <w:pPr>
        <w:jc w:val="center"/>
        <w:rPr>
          <w:b/>
        </w:rPr>
      </w:pPr>
      <w:r w:rsidRPr="000F0E5C">
        <w:rPr>
          <w:b/>
        </w:rPr>
        <w:t xml:space="preserve"> Заходи для нормалізації показників мікроклімату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8"/>
        <w:gridCol w:w="2044"/>
        <w:gridCol w:w="4139"/>
        <w:gridCol w:w="2557"/>
      </w:tblGrid>
      <w:tr w:rsidR="000F0E5C" w:rsidRPr="00803ABB" w:rsidTr="006E7111">
        <w:trPr>
          <w:trHeight w:val="590"/>
          <w:jc w:val="center"/>
        </w:trPr>
        <w:tc>
          <w:tcPr>
            <w:tcW w:w="0" w:type="auto"/>
            <w:shd w:val="clear" w:color="auto" w:fill="auto"/>
            <w:vAlign w:val="center"/>
          </w:tcPr>
          <w:p w:rsidR="000F0E5C" w:rsidRPr="00435B05" w:rsidRDefault="000F0E5C" w:rsidP="006E7111">
            <w:pPr>
              <w:jc w:val="center"/>
              <w:rPr>
                <w:b/>
                <w:sz w:val="24"/>
              </w:rPr>
            </w:pPr>
            <w:r w:rsidRPr="00435B05">
              <w:rPr>
                <w:b/>
                <w:sz w:val="24"/>
              </w:rPr>
              <w:t>№</w:t>
            </w:r>
          </w:p>
        </w:tc>
        <w:tc>
          <w:tcPr>
            <w:tcW w:w="2044" w:type="dxa"/>
            <w:shd w:val="clear" w:color="auto" w:fill="auto"/>
            <w:vAlign w:val="center"/>
          </w:tcPr>
          <w:p w:rsidR="000F0E5C" w:rsidRPr="00435B05" w:rsidRDefault="000F0E5C" w:rsidP="006E7111">
            <w:pPr>
              <w:jc w:val="center"/>
              <w:rPr>
                <w:b/>
                <w:sz w:val="24"/>
              </w:rPr>
            </w:pPr>
            <w:r w:rsidRPr="00435B05">
              <w:rPr>
                <w:b/>
                <w:sz w:val="24"/>
              </w:rPr>
              <w:t>Група номенклатурних заходів з ОП</w:t>
            </w:r>
          </w:p>
        </w:tc>
        <w:tc>
          <w:tcPr>
            <w:tcW w:w="4139" w:type="dxa"/>
            <w:shd w:val="clear" w:color="auto" w:fill="auto"/>
            <w:vAlign w:val="center"/>
          </w:tcPr>
          <w:p w:rsidR="000F0E5C" w:rsidRPr="00435B05" w:rsidRDefault="000F0E5C" w:rsidP="006E7111">
            <w:pPr>
              <w:jc w:val="center"/>
              <w:rPr>
                <w:b/>
                <w:sz w:val="24"/>
              </w:rPr>
            </w:pPr>
            <w:r w:rsidRPr="00435B05">
              <w:rPr>
                <w:b/>
                <w:sz w:val="24"/>
              </w:rPr>
              <w:t>Вид заходу</w:t>
            </w:r>
          </w:p>
        </w:tc>
        <w:tc>
          <w:tcPr>
            <w:tcW w:w="2557" w:type="dxa"/>
            <w:shd w:val="clear" w:color="auto" w:fill="auto"/>
            <w:vAlign w:val="center"/>
          </w:tcPr>
          <w:p w:rsidR="000F0E5C" w:rsidRPr="00435B05" w:rsidRDefault="000F0E5C" w:rsidP="006E7111">
            <w:pPr>
              <w:jc w:val="center"/>
              <w:rPr>
                <w:b/>
                <w:sz w:val="24"/>
              </w:rPr>
            </w:pPr>
            <w:r w:rsidRPr="00435B05">
              <w:rPr>
                <w:b/>
                <w:sz w:val="24"/>
              </w:rPr>
              <w:t>Критерій вибору</w:t>
            </w:r>
          </w:p>
        </w:tc>
      </w:tr>
      <w:tr w:rsidR="000F0E5C" w:rsidRPr="00803ABB" w:rsidTr="006E7111">
        <w:trPr>
          <w:trHeight w:val="136"/>
          <w:jc w:val="center"/>
        </w:trPr>
        <w:tc>
          <w:tcPr>
            <w:tcW w:w="0" w:type="auto"/>
            <w:vMerge w:val="restart"/>
            <w:shd w:val="clear" w:color="auto" w:fill="auto"/>
            <w:vAlign w:val="center"/>
          </w:tcPr>
          <w:p w:rsidR="000F0E5C" w:rsidRPr="00435B05" w:rsidRDefault="000F0E5C" w:rsidP="006E7111">
            <w:pPr>
              <w:jc w:val="left"/>
              <w:rPr>
                <w:sz w:val="24"/>
              </w:rPr>
            </w:pPr>
            <w:r w:rsidRPr="00435B05">
              <w:rPr>
                <w:sz w:val="24"/>
              </w:rPr>
              <w:t>1</w:t>
            </w:r>
          </w:p>
        </w:tc>
        <w:tc>
          <w:tcPr>
            <w:tcW w:w="2044" w:type="dxa"/>
            <w:vMerge w:val="restart"/>
            <w:shd w:val="clear" w:color="auto" w:fill="auto"/>
            <w:vAlign w:val="center"/>
          </w:tcPr>
          <w:p w:rsidR="000F0E5C" w:rsidRPr="00435B05" w:rsidRDefault="000F0E5C" w:rsidP="006E7111">
            <w:pPr>
              <w:jc w:val="left"/>
              <w:rPr>
                <w:sz w:val="24"/>
              </w:rPr>
            </w:pPr>
            <w:r w:rsidRPr="00435B05">
              <w:rPr>
                <w:sz w:val="24"/>
                <w:lang w:val="ru-RU"/>
              </w:rPr>
              <w:t>Тех</w:t>
            </w:r>
            <w:r w:rsidRPr="00435B05">
              <w:rPr>
                <w:sz w:val="24"/>
              </w:rPr>
              <w:t>нічні</w:t>
            </w:r>
          </w:p>
        </w:tc>
        <w:tc>
          <w:tcPr>
            <w:tcW w:w="4139" w:type="dxa"/>
            <w:shd w:val="clear" w:color="auto" w:fill="auto"/>
            <w:vAlign w:val="center"/>
          </w:tcPr>
          <w:p w:rsidR="000F0E5C" w:rsidRPr="00435B05" w:rsidRDefault="000F0E5C" w:rsidP="006E7111">
            <w:pPr>
              <w:rPr>
                <w:sz w:val="24"/>
              </w:rPr>
            </w:pPr>
            <w:r w:rsidRPr="00435B05">
              <w:rPr>
                <w:sz w:val="24"/>
                <w:lang w:val="ru-RU"/>
              </w:rPr>
              <w:t>Використання</w:t>
            </w:r>
            <w:r w:rsidRPr="000F0E5C">
              <w:rPr>
                <w:sz w:val="24"/>
              </w:rPr>
              <w:t xml:space="preserve"> </w:t>
            </w:r>
            <w:r w:rsidRPr="00435B05">
              <w:rPr>
                <w:sz w:val="24"/>
                <w:lang w:val="ru-RU"/>
              </w:rPr>
              <w:t>тепловізора</w:t>
            </w:r>
            <w:r w:rsidRPr="00435B05">
              <w:rPr>
                <w:sz w:val="24"/>
              </w:rPr>
              <w:t xml:space="preserve"> для пошуку протягів</w:t>
            </w:r>
          </w:p>
        </w:tc>
        <w:tc>
          <w:tcPr>
            <w:tcW w:w="2557" w:type="dxa"/>
            <w:shd w:val="clear" w:color="auto" w:fill="auto"/>
            <w:vAlign w:val="center"/>
          </w:tcPr>
          <w:p w:rsidR="000F0E5C" w:rsidRPr="00435B05" w:rsidRDefault="000F0E5C" w:rsidP="006E7111">
            <w:pPr>
              <w:jc w:val="center"/>
              <w:rPr>
                <w:sz w:val="24"/>
              </w:rPr>
            </w:pPr>
            <w:r w:rsidRPr="00435B05">
              <w:rPr>
                <w:sz w:val="24"/>
              </w:rPr>
              <w:t>Уникнення створення протягу</w:t>
            </w:r>
          </w:p>
        </w:tc>
      </w:tr>
      <w:tr w:rsidR="000F0E5C" w:rsidRPr="00803ABB" w:rsidTr="006E7111">
        <w:trPr>
          <w:trHeight w:val="58"/>
          <w:jc w:val="center"/>
        </w:trPr>
        <w:tc>
          <w:tcPr>
            <w:tcW w:w="0" w:type="auto"/>
            <w:vMerge/>
            <w:shd w:val="clear" w:color="auto" w:fill="auto"/>
            <w:vAlign w:val="center"/>
          </w:tcPr>
          <w:p w:rsidR="000F0E5C" w:rsidRPr="00435B05" w:rsidRDefault="000F0E5C" w:rsidP="006E7111">
            <w:pPr>
              <w:jc w:val="left"/>
              <w:rPr>
                <w:sz w:val="24"/>
              </w:rPr>
            </w:pPr>
          </w:p>
        </w:tc>
        <w:tc>
          <w:tcPr>
            <w:tcW w:w="2044" w:type="dxa"/>
            <w:vMerge/>
            <w:shd w:val="clear" w:color="auto" w:fill="auto"/>
            <w:vAlign w:val="center"/>
          </w:tcPr>
          <w:p w:rsidR="000F0E5C" w:rsidRPr="00435B05" w:rsidRDefault="000F0E5C" w:rsidP="006E7111">
            <w:pPr>
              <w:jc w:val="left"/>
              <w:rPr>
                <w:sz w:val="24"/>
              </w:rPr>
            </w:pPr>
          </w:p>
        </w:tc>
        <w:tc>
          <w:tcPr>
            <w:tcW w:w="4139" w:type="dxa"/>
            <w:shd w:val="clear" w:color="auto" w:fill="auto"/>
            <w:vAlign w:val="center"/>
          </w:tcPr>
          <w:p w:rsidR="000F0E5C" w:rsidRPr="00F900B8" w:rsidRDefault="000F0E5C" w:rsidP="006E7111">
            <w:pPr>
              <w:pStyle w:val="HTML0"/>
              <w:shd w:val="clear" w:color="auto" w:fill="FFFFFF"/>
              <w:jc w:val="both"/>
              <w:rPr>
                <w:rFonts w:ascii="Times New Roman" w:hAnsi="Times New Roman" w:cs="Times New Roman"/>
                <w:color w:val="212121"/>
                <w:sz w:val="24"/>
                <w:szCs w:val="24"/>
                <w:lang w:val="uk-UA"/>
              </w:rPr>
            </w:pPr>
            <w:r w:rsidRPr="00435B05">
              <w:rPr>
                <w:rFonts w:ascii="Times New Roman" w:hAnsi="Times New Roman" w:cs="Times New Roman"/>
                <w:sz w:val="24"/>
                <w:szCs w:val="24"/>
                <w:lang w:val="uk-UA"/>
              </w:rPr>
              <w:t xml:space="preserve">Регулювання фурнітури, обробка щілин герметиком, заміна ущільнюваної гуми на </w:t>
            </w:r>
            <w:r w:rsidRPr="00435B05">
              <w:rPr>
                <w:rFonts w:ascii="Times New Roman" w:hAnsi="Times New Roman" w:cs="Times New Roman"/>
                <w:bCs/>
                <w:color w:val="333333"/>
                <w:sz w:val="24"/>
                <w:szCs w:val="24"/>
                <w:shd w:val="clear" w:color="auto" w:fill="FFFFFF"/>
                <w:lang w:val="uk-UA"/>
              </w:rPr>
              <w:t>гумовий Київгума К002 (ТЕП) 12 м</w:t>
            </w:r>
            <w:r w:rsidRPr="00435B05">
              <w:rPr>
                <w:rFonts w:ascii="Times New Roman" w:hAnsi="Times New Roman" w:cs="Times New Roman"/>
                <w:sz w:val="24"/>
                <w:szCs w:val="24"/>
                <w:lang w:val="uk-UA"/>
              </w:rPr>
              <w:t>,</w:t>
            </w:r>
            <w:r w:rsidRPr="00435B05">
              <w:rPr>
                <w:rFonts w:ascii="Times New Roman" w:hAnsi="Times New Roman" w:cs="Times New Roman"/>
                <w:color w:val="212121"/>
                <w:sz w:val="24"/>
                <w:szCs w:val="24"/>
                <w:lang w:val="uk-UA"/>
              </w:rPr>
              <w:t xml:space="preserve"> герметизація швів, для герметизаціх дверей використовувати ущільнувач із щіткою </w:t>
            </w:r>
            <w:r w:rsidRPr="00435B05">
              <w:rPr>
                <w:rFonts w:ascii="Times New Roman" w:hAnsi="Times New Roman" w:cs="Times New Roman"/>
                <w:color w:val="212121"/>
                <w:sz w:val="24"/>
                <w:szCs w:val="24"/>
                <w:lang w:val="en-US"/>
              </w:rPr>
              <w:t xml:space="preserve">Axton </w:t>
            </w:r>
            <w:r>
              <w:rPr>
                <w:rFonts w:ascii="Times New Roman" w:hAnsi="Times New Roman" w:cs="Times New Roman"/>
                <w:color w:val="212121"/>
                <w:sz w:val="24"/>
                <w:szCs w:val="24"/>
                <w:lang w:val="uk-UA"/>
              </w:rPr>
              <w:t xml:space="preserve">коричневий 1м </w:t>
            </w:r>
          </w:p>
        </w:tc>
        <w:tc>
          <w:tcPr>
            <w:tcW w:w="2557" w:type="dxa"/>
            <w:shd w:val="clear" w:color="auto" w:fill="auto"/>
            <w:vAlign w:val="center"/>
          </w:tcPr>
          <w:p w:rsidR="000F0E5C" w:rsidRPr="00435B05" w:rsidRDefault="000F0E5C" w:rsidP="006E7111">
            <w:pPr>
              <w:pStyle w:val="HTML0"/>
              <w:shd w:val="clear" w:color="auto" w:fill="FFFFFF"/>
              <w:jc w:val="center"/>
              <w:rPr>
                <w:rFonts w:ascii="Times New Roman" w:hAnsi="Times New Roman" w:cs="Times New Roman"/>
                <w:sz w:val="24"/>
                <w:szCs w:val="24"/>
                <w:lang w:val="uk-UA"/>
              </w:rPr>
            </w:pPr>
            <w:r w:rsidRPr="00435B05">
              <w:rPr>
                <w:rFonts w:ascii="Times New Roman" w:hAnsi="Times New Roman" w:cs="Times New Roman"/>
                <w:sz w:val="24"/>
                <w:szCs w:val="24"/>
              </w:rPr>
              <w:t>Уникнення створення протягу</w:t>
            </w:r>
          </w:p>
        </w:tc>
      </w:tr>
      <w:tr w:rsidR="000F0E5C" w:rsidRPr="00803ABB" w:rsidTr="006E7111">
        <w:trPr>
          <w:jc w:val="center"/>
        </w:trPr>
        <w:tc>
          <w:tcPr>
            <w:tcW w:w="0" w:type="auto"/>
            <w:shd w:val="clear" w:color="auto" w:fill="auto"/>
            <w:vAlign w:val="center"/>
          </w:tcPr>
          <w:p w:rsidR="000F0E5C" w:rsidRPr="00435B05" w:rsidRDefault="000F0E5C" w:rsidP="006E7111">
            <w:pPr>
              <w:jc w:val="left"/>
              <w:rPr>
                <w:sz w:val="24"/>
              </w:rPr>
            </w:pPr>
            <w:r w:rsidRPr="00435B05">
              <w:rPr>
                <w:sz w:val="24"/>
              </w:rPr>
              <w:t>2</w:t>
            </w:r>
          </w:p>
        </w:tc>
        <w:tc>
          <w:tcPr>
            <w:tcW w:w="2044" w:type="dxa"/>
            <w:shd w:val="clear" w:color="auto" w:fill="auto"/>
            <w:vAlign w:val="center"/>
          </w:tcPr>
          <w:p w:rsidR="000F0E5C" w:rsidRPr="00435B05" w:rsidRDefault="000F0E5C" w:rsidP="006E7111">
            <w:pPr>
              <w:jc w:val="left"/>
              <w:rPr>
                <w:sz w:val="24"/>
              </w:rPr>
            </w:pPr>
            <w:r w:rsidRPr="00435B05">
              <w:rPr>
                <w:sz w:val="24"/>
              </w:rPr>
              <w:t>Організаційні</w:t>
            </w:r>
          </w:p>
        </w:tc>
        <w:tc>
          <w:tcPr>
            <w:tcW w:w="4139" w:type="dxa"/>
            <w:shd w:val="clear" w:color="auto" w:fill="auto"/>
            <w:vAlign w:val="center"/>
          </w:tcPr>
          <w:p w:rsidR="000F0E5C" w:rsidRPr="00435B05" w:rsidRDefault="000F0E5C" w:rsidP="006E7111">
            <w:pPr>
              <w:jc w:val="left"/>
              <w:rPr>
                <w:sz w:val="24"/>
              </w:rPr>
            </w:pPr>
            <w:r w:rsidRPr="00435B05">
              <w:rPr>
                <w:sz w:val="24"/>
              </w:rPr>
              <w:t>Введення додаткових перерв під час роботи, перегляд графіку роботи</w:t>
            </w:r>
          </w:p>
        </w:tc>
        <w:tc>
          <w:tcPr>
            <w:tcW w:w="2557" w:type="dxa"/>
            <w:shd w:val="clear" w:color="auto" w:fill="auto"/>
          </w:tcPr>
          <w:p w:rsidR="000F0E5C" w:rsidRPr="00435B05" w:rsidRDefault="000F0E5C" w:rsidP="006E7111">
            <w:pPr>
              <w:jc w:val="left"/>
              <w:rPr>
                <w:sz w:val="24"/>
              </w:rPr>
            </w:pPr>
            <w:r w:rsidRPr="00435B05">
              <w:rPr>
                <w:sz w:val="24"/>
              </w:rPr>
              <w:t>Зменшення імовірності створення протягів</w:t>
            </w:r>
          </w:p>
        </w:tc>
      </w:tr>
      <w:tr w:rsidR="000F0E5C" w:rsidRPr="00803ABB" w:rsidTr="000F0E5C">
        <w:trPr>
          <w:trHeight w:val="1821"/>
          <w:jc w:val="center"/>
        </w:trPr>
        <w:tc>
          <w:tcPr>
            <w:tcW w:w="0" w:type="auto"/>
            <w:shd w:val="clear" w:color="auto" w:fill="auto"/>
            <w:vAlign w:val="center"/>
          </w:tcPr>
          <w:p w:rsidR="000F0E5C" w:rsidRPr="00435B05" w:rsidRDefault="000F0E5C" w:rsidP="006E7111">
            <w:pPr>
              <w:jc w:val="left"/>
              <w:rPr>
                <w:sz w:val="24"/>
              </w:rPr>
            </w:pPr>
            <w:r w:rsidRPr="00435B05">
              <w:rPr>
                <w:sz w:val="24"/>
              </w:rPr>
              <w:t>3</w:t>
            </w:r>
          </w:p>
        </w:tc>
        <w:tc>
          <w:tcPr>
            <w:tcW w:w="2044" w:type="dxa"/>
            <w:shd w:val="clear" w:color="auto" w:fill="auto"/>
            <w:vAlign w:val="center"/>
          </w:tcPr>
          <w:p w:rsidR="000F0E5C" w:rsidRPr="00435B05" w:rsidRDefault="000F0E5C" w:rsidP="006E7111">
            <w:pPr>
              <w:jc w:val="left"/>
              <w:rPr>
                <w:sz w:val="24"/>
              </w:rPr>
            </w:pPr>
            <w:r w:rsidRPr="00435B05">
              <w:rPr>
                <w:sz w:val="24"/>
              </w:rPr>
              <w:t>Засоби індивідуального захисту</w:t>
            </w:r>
          </w:p>
        </w:tc>
        <w:tc>
          <w:tcPr>
            <w:tcW w:w="4139" w:type="dxa"/>
            <w:shd w:val="clear" w:color="auto" w:fill="auto"/>
            <w:vAlign w:val="center"/>
          </w:tcPr>
          <w:p w:rsidR="000F0E5C" w:rsidRPr="00435B05" w:rsidRDefault="000F0E5C" w:rsidP="006E7111">
            <w:pPr>
              <w:jc w:val="left"/>
              <w:rPr>
                <w:sz w:val="24"/>
              </w:rPr>
            </w:pPr>
            <w:r w:rsidRPr="00435B05">
              <w:rPr>
                <w:sz w:val="24"/>
              </w:rPr>
              <w:t xml:space="preserve">Медичний спец одяг </w:t>
            </w:r>
          </w:p>
        </w:tc>
        <w:tc>
          <w:tcPr>
            <w:tcW w:w="2557" w:type="dxa"/>
            <w:shd w:val="clear" w:color="auto" w:fill="auto"/>
          </w:tcPr>
          <w:p w:rsidR="000F0E5C" w:rsidRPr="00435B05" w:rsidRDefault="000F0E5C" w:rsidP="006E7111">
            <w:pPr>
              <w:jc w:val="left"/>
              <w:rPr>
                <w:sz w:val="24"/>
              </w:rPr>
            </w:pPr>
            <w:r w:rsidRPr="00435B05">
              <w:rPr>
                <w:sz w:val="24"/>
              </w:rPr>
              <w:t>Зменшення імовірності переохолодження та захворювань</w:t>
            </w:r>
          </w:p>
        </w:tc>
      </w:tr>
      <w:tr w:rsidR="000F0E5C" w:rsidRPr="00803ABB" w:rsidTr="000F0E5C">
        <w:trPr>
          <w:trHeight w:val="1433"/>
          <w:jc w:val="center"/>
        </w:trPr>
        <w:tc>
          <w:tcPr>
            <w:tcW w:w="0" w:type="auto"/>
            <w:shd w:val="clear" w:color="auto" w:fill="auto"/>
            <w:vAlign w:val="center"/>
          </w:tcPr>
          <w:p w:rsidR="000F0E5C" w:rsidRPr="00435B05" w:rsidRDefault="000F0E5C" w:rsidP="006E7111">
            <w:pPr>
              <w:jc w:val="left"/>
              <w:rPr>
                <w:sz w:val="24"/>
              </w:rPr>
            </w:pPr>
            <w:r w:rsidRPr="00435B05">
              <w:rPr>
                <w:sz w:val="24"/>
              </w:rPr>
              <w:t>4</w:t>
            </w:r>
          </w:p>
        </w:tc>
        <w:tc>
          <w:tcPr>
            <w:tcW w:w="2044" w:type="dxa"/>
            <w:shd w:val="clear" w:color="auto" w:fill="auto"/>
            <w:vAlign w:val="center"/>
          </w:tcPr>
          <w:p w:rsidR="000F0E5C" w:rsidRPr="00435B05" w:rsidRDefault="000F0E5C" w:rsidP="006E7111">
            <w:pPr>
              <w:jc w:val="left"/>
              <w:rPr>
                <w:sz w:val="24"/>
              </w:rPr>
            </w:pPr>
            <w:r w:rsidRPr="00435B05">
              <w:rPr>
                <w:sz w:val="24"/>
              </w:rPr>
              <w:t>Експлуатаційні</w:t>
            </w:r>
          </w:p>
        </w:tc>
        <w:tc>
          <w:tcPr>
            <w:tcW w:w="4139" w:type="dxa"/>
            <w:shd w:val="clear" w:color="auto" w:fill="auto"/>
            <w:vAlign w:val="center"/>
          </w:tcPr>
          <w:p w:rsidR="000F0E5C" w:rsidRPr="00435B05" w:rsidRDefault="000F0E5C" w:rsidP="006E7111">
            <w:pPr>
              <w:jc w:val="left"/>
              <w:rPr>
                <w:sz w:val="24"/>
              </w:rPr>
            </w:pPr>
            <w:r w:rsidRPr="00435B05">
              <w:rPr>
                <w:sz w:val="24"/>
              </w:rPr>
              <w:t>Заміна непридатних для застосування вікон та дверей</w:t>
            </w:r>
          </w:p>
        </w:tc>
        <w:tc>
          <w:tcPr>
            <w:tcW w:w="2557" w:type="dxa"/>
            <w:shd w:val="clear" w:color="auto" w:fill="auto"/>
          </w:tcPr>
          <w:p w:rsidR="000F0E5C" w:rsidRPr="00435B05" w:rsidRDefault="000F0E5C" w:rsidP="006E7111">
            <w:pPr>
              <w:jc w:val="left"/>
              <w:rPr>
                <w:sz w:val="24"/>
              </w:rPr>
            </w:pPr>
            <w:r w:rsidRPr="00435B05">
              <w:rPr>
                <w:sz w:val="24"/>
              </w:rPr>
              <w:t>Зменшення імовірності створення протягів</w:t>
            </w:r>
          </w:p>
        </w:tc>
      </w:tr>
    </w:tbl>
    <w:p w:rsidR="000F0E5C" w:rsidRPr="00803ABB" w:rsidRDefault="000F0E5C" w:rsidP="000F0E5C">
      <w:pPr>
        <w:spacing w:line="240" w:lineRule="auto"/>
        <w:rPr>
          <w:sz w:val="24"/>
        </w:rPr>
      </w:pPr>
    </w:p>
    <w:p w:rsidR="000F0E5C" w:rsidRDefault="000F0E5C" w:rsidP="000F0E5C">
      <w:pPr>
        <w:ind w:firstLine="709"/>
      </w:pPr>
      <w:r w:rsidRPr="000F0E5C">
        <w:t>За санітарно-гігієнічним нормуванням відповідного нормативу ДСН 3.3.6.042-99, основні характеристики мікроклімату приміщення відповідають встановленим нормам.</w:t>
      </w:r>
    </w:p>
    <w:p w:rsidR="000F0E5C" w:rsidRPr="000F0E5C" w:rsidRDefault="000F0E5C" w:rsidP="000F0E5C">
      <w:pPr>
        <w:ind w:firstLine="709"/>
      </w:pPr>
    </w:p>
    <w:p w:rsidR="000F0E5C" w:rsidRPr="009C66D0" w:rsidRDefault="000F0E5C" w:rsidP="00563325">
      <w:pPr>
        <w:pStyle w:val="2"/>
        <w:spacing w:before="0" w:after="0"/>
        <w:ind w:firstLine="709"/>
        <w:rPr>
          <w:i w:val="0"/>
          <w:lang w:val="de-DE"/>
        </w:rPr>
      </w:pPr>
      <w:bookmarkStart w:id="55" w:name="_Toc11227850"/>
      <w:r w:rsidRPr="00B30206">
        <w:rPr>
          <w:i w:val="0"/>
        </w:rPr>
        <w:t>Біологічна</w:t>
      </w:r>
      <w:r w:rsidRPr="009C66D0">
        <w:rPr>
          <w:i w:val="0"/>
          <w:lang w:val="de-DE"/>
        </w:rPr>
        <w:t xml:space="preserve"> </w:t>
      </w:r>
      <w:r w:rsidRPr="00B30206">
        <w:rPr>
          <w:i w:val="0"/>
        </w:rPr>
        <w:t>безпека</w:t>
      </w:r>
      <w:bookmarkEnd w:id="55"/>
    </w:p>
    <w:p w:rsidR="000F0E5C" w:rsidRPr="00563325" w:rsidRDefault="000F0E5C" w:rsidP="00B30206">
      <w:pPr>
        <w:pStyle w:val="HTML0"/>
        <w:shd w:val="clear" w:color="auto" w:fill="FFFFFF"/>
        <w:spacing w:line="360" w:lineRule="auto"/>
        <w:ind w:firstLine="709"/>
        <w:rPr>
          <w:rFonts w:ascii="Times New Roman" w:hAnsi="Times New Roman" w:cs="Times New Roman"/>
          <w:color w:val="212121"/>
          <w:sz w:val="28"/>
          <w:szCs w:val="28"/>
          <w:lang w:val="de-DE"/>
        </w:rPr>
      </w:pPr>
      <w:r w:rsidRPr="000F0E5C">
        <w:rPr>
          <w:rFonts w:ascii="Times New Roman" w:hAnsi="Times New Roman" w:cs="Times New Roman"/>
          <w:sz w:val="28"/>
          <w:szCs w:val="28"/>
          <w:lang w:val="uk-UA"/>
        </w:rPr>
        <w:t xml:space="preserve">Основними біологічними факторами є </w:t>
      </w:r>
      <w:r w:rsidRPr="000F0E5C">
        <w:rPr>
          <w:rFonts w:ascii="Times New Roman" w:hAnsi="Times New Roman" w:cs="Times New Roman"/>
          <w:color w:val="212121"/>
          <w:sz w:val="28"/>
          <w:szCs w:val="28"/>
          <w:lang w:val="uk-UA"/>
        </w:rPr>
        <w:t>патогенні і умовно-патогенні мікроорганізми(</w:t>
      </w:r>
      <w:r w:rsidRPr="000F0E5C">
        <w:rPr>
          <w:rFonts w:ascii="Times New Roman" w:hAnsi="Times New Roman" w:cs="Times New Roman"/>
          <w:color w:val="212121"/>
          <w:sz w:val="28"/>
          <w:szCs w:val="28"/>
          <w:shd w:val="clear" w:color="auto" w:fill="FFFFFF"/>
          <w:lang w:val="uk-UA"/>
        </w:rPr>
        <w:t>бактерії, віруси, рикетсії, спірохети</w:t>
      </w:r>
      <w:r w:rsidRPr="000F0E5C">
        <w:rPr>
          <w:rFonts w:ascii="Times New Roman" w:hAnsi="Times New Roman" w:cs="Times New Roman"/>
          <w:color w:val="212121"/>
          <w:sz w:val="28"/>
          <w:szCs w:val="28"/>
          <w:lang w:val="uk-UA"/>
        </w:rPr>
        <w:t>)</w:t>
      </w:r>
      <w:r w:rsidRPr="000F0E5C">
        <w:rPr>
          <w:rFonts w:ascii="Times New Roman" w:hAnsi="Times New Roman" w:cs="Times New Roman"/>
          <w:sz w:val="28"/>
          <w:szCs w:val="28"/>
          <w:lang w:val="uk-UA"/>
        </w:rPr>
        <w:t xml:space="preserve">. </w:t>
      </w:r>
      <w:r w:rsidRPr="000F0E5C">
        <w:rPr>
          <w:rFonts w:ascii="Times New Roman" w:hAnsi="Times New Roman" w:cs="Times New Roman"/>
          <w:sz w:val="28"/>
          <w:szCs w:val="28"/>
        </w:rPr>
        <w:t>Джерела</w:t>
      </w:r>
      <w:r w:rsidRPr="00B30206">
        <w:rPr>
          <w:rFonts w:ascii="Times New Roman" w:hAnsi="Times New Roman" w:cs="Times New Roman"/>
          <w:sz w:val="28"/>
          <w:szCs w:val="28"/>
          <w:lang w:val="de-DE"/>
        </w:rPr>
        <w:t xml:space="preserve"> </w:t>
      </w:r>
      <w:r w:rsidRPr="000F0E5C">
        <w:rPr>
          <w:rFonts w:ascii="Times New Roman" w:hAnsi="Times New Roman" w:cs="Times New Roman"/>
          <w:sz w:val="28"/>
          <w:szCs w:val="28"/>
        </w:rPr>
        <w:t>ураження</w:t>
      </w:r>
      <w:r w:rsidRPr="00B30206">
        <w:rPr>
          <w:rFonts w:ascii="Times New Roman" w:hAnsi="Times New Roman" w:cs="Times New Roman"/>
          <w:sz w:val="28"/>
          <w:szCs w:val="28"/>
          <w:lang w:val="de-DE"/>
        </w:rPr>
        <w:t xml:space="preserve"> </w:t>
      </w:r>
      <w:r w:rsidRPr="000F0E5C">
        <w:rPr>
          <w:rFonts w:ascii="Times New Roman" w:hAnsi="Times New Roman" w:cs="Times New Roman"/>
          <w:sz w:val="28"/>
          <w:szCs w:val="28"/>
        </w:rPr>
        <w:t>ними</w:t>
      </w:r>
      <w:r w:rsidRPr="00B30206">
        <w:rPr>
          <w:rFonts w:ascii="Times New Roman" w:hAnsi="Times New Roman" w:cs="Times New Roman"/>
          <w:sz w:val="28"/>
          <w:szCs w:val="28"/>
          <w:lang w:val="de-DE"/>
        </w:rPr>
        <w:t xml:space="preserve"> </w:t>
      </w:r>
      <w:r w:rsidRPr="000F0E5C">
        <w:rPr>
          <w:rFonts w:ascii="Times New Roman" w:hAnsi="Times New Roman" w:cs="Times New Roman"/>
          <w:sz w:val="28"/>
          <w:szCs w:val="28"/>
        </w:rPr>
        <w:t>вказані</w:t>
      </w:r>
      <w:r w:rsidRPr="00B30206">
        <w:rPr>
          <w:rFonts w:ascii="Times New Roman" w:hAnsi="Times New Roman" w:cs="Times New Roman"/>
          <w:sz w:val="28"/>
          <w:szCs w:val="28"/>
          <w:lang w:val="de-DE"/>
        </w:rPr>
        <w:t xml:space="preserve"> </w:t>
      </w:r>
      <w:r w:rsidRPr="000F0E5C">
        <w:rPr>
          <w:rFonts w:ascii="Times New Roman" w:hAnsi="Times New Roman" w:cs="Times New Roman"/>
          <w:sz w:val="28"/>
          <w:szCs w:val="28"/>
        </w:rPr>
        <w:t>в</w:t>
      </w:r>
      <w:r w:rsidRPr="00B30206">
        <w:rPr>
          <w:rFonts w:ascii="Times New Roman" w:hAnsi="Times New Roman" w:cs="Times New Roman"/>
          <w:sz w:val="28"/>
          <w:szCs w:val="28"/>
          <w:lang w:val="de-DE"/>
        </w:rPr>
        <w:t xml:space="preserve"> </w:t>
      </w:r>
      <w:r w:rsidRPr="000F0E5C">
        <w:rPr>
          <w:rFonts w:ascii="Times New Roman" w:hAnsi="Times New Roman" w:cs="Times New Roman"/>
          <w:sz w:val="28"/>
          <w:szCs w:val="28"/>
        </w:rPr>
        <w:t>табл</w:t>
      </w:r>
      <w:r w:rsidRPr="00B30206">
        <w:rPr>
          <w:rFonts w:ascii="Times New Roman" w:hAnsi="Times New Roman" w:cs="Times New Roman"/>
          <w:sz w:val="28"/>
          <w:szCs w:val="28"/>
          <w:lang w:val="de-DE"/>
        </w:rPr>
        <w:t xml:space="preserve">. </w:t>
      </w:r>
      <w:r w:rsidRPr="00563325">
        <w:rPr>
          <w:rFonts w:ascii="Times New Roman" w:hAnsi="Times New Roman" w:cs="Times New Roman"/>
          <w:sz w:val="28"/>
          <w:szCs w:val="28"/>
          <w:lang w:val="de-DE"/>
        </w:rPr>
        <w:t>5.7</w:t>
      </w:r>
    </w:p>
    <w:p w:rsidR="000F0E5C" w:rsidRPr="000F0E5C" w:rsidRDefault="000F0E5C" w:rsidP="00C47D12">
      <w:pPr>
        <w:spacing w:line="240" w:lineRule="auto"/>
        <w:rPr>
          <w:b/>
          <w:szCs w:val="28"/>
        </w:rPr>
      </w:pPr>
    </w:p>
    <w:p w:rsidR="000F0E5C" w:rsidRPr="000F0E5C" w:rsidRDefault="000F0E5C" w:rsidP="000F0E5C">
      <w:pPr>
        <w:spacing w:line="240" w:lineRule="auto"/>
        <w:jc w:val="center"/>
        <w:rPr>
          <w:b/>
          <w:szCs w:val="28"/>
        </w:rPr>
      </w:pPr>
    </w:p>
    <w:p w:rsidR="000F0E5C" w:rsidRPr="000F0E5C" w:rsidRDefault="000F0E5C" w:rsidP="000F0E5C">
      <w:pPr>
        <w:spacing w:line="240" w:lineRule="auto"/>
        <w:jc w:val="right"/>
        <w:rPr>
          <w:szCs w:val="28"/>
        </w:rPr>
      </w:pPr>
      <w:r w:rsidRPr="000F0E5C">
        <w:rPr>
          <w:szCs w:val="28"/>
        </w:rPr>
        <w:lastRenderedPageBreak/>
        <w:t xml:space="preserve">Таблиця 5.7 </w:t>
      </w:r>
    </w:p>
    <w:p w:rsidR="000F0E5C" w:rsidRPr="000F0E5C" w:rsidRDefault="000F0E5C" w:rsidP="000F0E5C">
      <w:pPr>
        <w:spacing w:line="240" w:lineRule="auto"/>
        <w:jc w:val="center"/>
        <w:rPr>
          <w:b/>
          <w:szCs w:val="28"/>
        </w:rPr>
      </w:pPr>
      <w:r w:rsidRPr="000F0E5C">
        <w:rPr>
          <w:b/>
          <w:szCs w:val="28"/>
        </w:rPr>
        <w:t>Характеристика біологічної безпеки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552"/>
        <w:gridCol w:w="1276"/>
        <w:gridCol w:w="3118"/>
        <w:gridCol w:w="1985"/>
      </w:tblGrid>
      <w:tr w:rsidR="000F0E5C" w:rsidRPr="000B7A42" w:rsidTr="006E7111">
        <w:tc>
          <w:tcPr>
            <w:tcW w:w="533" w:type="dxa"/>
            <w:tcBorders>
              <w:top w:val="single" w:sz="4" w:space="0" w:color="auto"/>
              <w:left w:val="single" w:sz="4" w:space="0" w:color="auto"/>
              <w:bottom w:val="single" w:sz="4" w:space="0" w:color="auto"/>
              <w:right w:val="single" w:sz="4" w:space="0" w:color="auto"/>
            </w:tcBorders>
            <w:shd w:val="clear" w:color="auto" w:fill="auto"/>
            <w:hideMark/>
          </w:tcPr>
          <w:p w:rsidR="000F0E5C" w:rsidRPr="00435B05" w:rsidRDefault="000F0E5C" w:rsidP="006E7111">
            <w:pPr>
              <w:rPr>
                <w:sz w:val="24"/>
              </w:rPr>
            </w:pPr>
            <w:r w:rsidRPr="00435B05">
              <w:rPr>
                <w:sz w:val="24"/>
              </w:rPr>
              <w:t xml:space="preserve">№ </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0F0E5C" w:rsidRPr="00435B05" w:rsidRDefault="000F0E5C" w:rsidP="006E7111">
            <w:pPr>
              <w:rPr>
                <w:sz w:val="24"/>
                <w:lang w:val="ru-RU"/>
              </w:rPr>
            </w:pPr>
            <w:r w:rsidRPr="00435B05">
              <w:rPr>
                <w:sz w:val="24"/>
                <w:lang w:val="ru-RU"/>
              </w:rPr>
              <w:t>Найменування</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0F0E5C" w:rsidRPr="00435B05" w:rsidRDefault="000F0E5C" w:rsidP="006E7111">
            <w:pPr>
              <w:rPr>
                <w:sz w:val="24"/>
              </w:rPr>
            </w:pPr>
            <w:r w:rsidRPr="00435B05">
              <w:rPr>
                <w:sz w:val="24"/>
              </w:rPr>
              <w:t>Джерело небезпеки</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0F0E5C" w:rsidRPr="00435B05" w:rsidRDefault="000F0E5C" w:rsidP="006E7111">
            <w:pPr>
              <w:jc w:val="center"/>
              <w:rPr>
                <w:sz w:val="24"/>
                <w:lang w:val="ru-RU"/>
              </w:rPr>
            </w:pPr>
            <w:r w:rsidRPr="00435B05">
              <w:rPr>
                <w:sz w:val="24"/>
                <w:lang w:val="ru-RU"/>
              </w:rPr>
              <w:t>Причини небезпеки</w:t>
            </w: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rsidR="000F0E5C" w:rsidRPr="00435B05" w:rsidRDefault="000F0E5C" w:rsidP="006E7111">
            <w:pPr>
              <w:ind w:right="61"/>
              <w:jc w:val="center"/>
              <w:rPr>
                <w:sz w:val="24"/>
              </w:rPr>
            </w:pPr>
            <w:r w:rsidRPr="00435B05">
              <w:rPr>
                <w:sz w:val="24"/>
              </w:rPr>
              <w:t>Наслідки небезпеки</w:t>
            </w:r>
          </w:p>
        </w:tc>
      </w:tr>
      <w:tr w:rsidR="000F0E5C" w:rsidRPr="000B7A42" w:rsidTr="006E7111">
        <w:tc>
          <w:tcPr>
            <w:tcW w:w="533" w:type="dxa"/>
            <w:tcBorders>
              <w:top w:val="single" w:sz="4" w:space="0" w:color="auto"/>
              <w:left w:val="single" w:sz="4" w:space="0" w:color="auto"/>
              <w:bottom w:val="single" w:sz="4" w:space="0" w:color="auto"/>
              <w:right w:val="single" w:sz="4" w:space="0" w:color="auto"/>
            </w:tcBorders>
            <w:shd w:val="clear" w:color="auto" w:fill="auto"/>
          </w:tcPr>
          <w:p w:rsidR="000F0E5C" w:rsidRPr="00435B05" w:rsidRDefault="000F0E5C" w:rsidP="006E7111">
            <w:pPr>
              <w:rPr>
                <w:sz w:val="24"/>
                <w:lang w:val="ru-RU"/>
              </w:rPr>
            </w:pPr>
            <w:r w:rsidRPr="00435B05">
              <w:rPr>
                <w:sz w:val="24"/>
                <w:lang w:val="ru-RU"/>
              </w:rPr>
              <w:t>1</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0F0E5C" w:rsidRPr="00435B05" w:rsidRDefault="000F0E5C" w:rsidP="006E7111">
            <w:pPr>
              <w:rPr>
                <w:sz w:val="24"/>
              </w:rPr>
            </w:pPr>
            <w:r w:rsidRPr="00435B05">
              <w:rPr>
                <w:szCs w:val="28"/>
                <w:shd w:val="clear" w:color="auto" w:fill="FFFFFF"/>
              </w:rPr>
              <w:t>Електрокардіограф “ЕК 512”</w:t>
            </w:r>
          </w:p>
        </w:tc>
        <w:tc>
          <w:tcPr>
            <w:tcW w:w="1276" w:type="dxa"/>
            <w:tcBorders>
              <w:top w:val="single" w:sz="4" w:space="0" w:color="auto"/>
              <w:left w:val="single" w:sz="4" w:space="0" w:color="auto"/>
              <w:right w:val="single" w:sz="4" w:space="0" w:color="auto"/>
            </w:tcBorders>
            <w:shd w:val="clear" w:color="auto" w:fill="auto"/>
            <w:vAlign w:val="center"/>
          </w:tcPr>
          <w:p w:rsidR="000F0E5C" w:rsidRPr="00435B05" w:rsidRDefault="000F0E5C" w:rsidP="006E7111">
            <w:pPr>
              <w:jc w:val="center"/>
              <w:rPr>
                <w:sz w:val="24"/>
                <w:lang w:val="ru-RU"/>
              </w:rPr>
            </w:pPr>
            <w:r w:rsidRPr="00435B05">
              <w:rPr>
                <w:sz w:val="24"/>
              </w:rPr>
              <w:t>Датчики</w:t>
            </w:r>
          </w:p>
        </w:tc>
        <w:tc>
          <w:tcPr>
            <w:tcW w:w="3118" w:type="dxa"/>
            <w:vMerge w:val="restart"/>
            <w:tcBorders>
              <w:left w:val="single" w:sz="4" w:space="0" w:color="auto"/>
              <w:right w:val="single" w:sz="4" w:space="0" w:color="auto"/>
            </w:tcBorders>
            <w:shd w:val="clear" w:color="auto" w:fill="auto"/>
            <w:vAlign w:val="center"/>
          </w:tcPr>
          <w:p w:rsidR="000F0E5C" w:rsidRPr="00435B05" w:rsidRDefault="000F0E5C" w:rsidP="006E7111">
            <w:pPr>
              <w:jc w:val="center"/>
              <w:rPr>
                <w:sz w:val="24"/>
              </w:rPr>
            </w:pPr>
            <w:r w:rsidRPr="00435B05">
              <w:rPr>
                <w:sz w:val="24"/>
              </w:rPr>
              <w:t>Мікроорганізми в місцях контакту із хворими пацієнтами</w:t>
            </w:r>
          </w:p>
        </w:tc>
        <w:tc>
          <w:tcPr>
            <w:tcW w:w="1985" w:type="dxa"/>
            <w:vMerge w:val="restart"/>
            <w:tcBorders>
              <w:left w:val="single" w:sz="4" w:space="0" w:color="auto"/>
              <w:right w:val="single" w:sz="4" w:space="0" w:color="auto"/>
            </w:tcBorders>
            <w:shd w:val="clear" w:color="auto" w:fill="auto"/>
            <w:vAlign w:val="center"/>
          </w:tcPr>
          <w:p w:rsidR="000F0E5C" w:rsidRPr="00435B05" w:rsidRDefault="000F0E5C" w:rsidP="006E7111">
            <w:pPr>
              <w:jc w:val="center"/>
              <w:rPr>
                <w:sz w:val="24"/>
              </w:rPr>
            </w:pPr>
            <w:r w:rsidRPr="00435B05">
              <w:rPr>
                <w:sz w:val="24"/>
              </w:rPr>
              <w:t>Зараження пацієнта мікроорганізмами, спорами, як наслідок небезпечні, хронічні захворювання</w:t>
            </w:r>
          </w:p>
        </w:tc>
      </w:tr>
      <w:tr w:rsidR="000F0E5C" w:rsidRPr="000B7A42" w:rsidTr="006E7111">
        <w:tc>
          <w:tcPr>
            <w:tcW w:w="533" w:type="dxa"/>
            <w:tcBorders>
              <w:top w:val="single" w:sz="4" w:space="0" w:color="auto"/>
              <w:left w:val="single" w:sz="4" w:space="0" w:color="auto"/>
              <w:bottom w:val="single" w:sz="4" w:space="0" w:color="auto"/>
              <w:right w:val="single" w:sz="4" w:space="0" w:color="auto"/>
            </w:tcBorders>
            <w:shd w:val="clear" w:color="auto" w:fill="auto"/>
          </w:tcPr>
          <w:p w:rsidR="000F0E5C" w:rsidRPr="00435B05" w:rsidRDefault="000F0E5C" w:rsidP="006E7111">
            <w:pPr>
              <w:rPr>
                <w:sz w:val="24"/>
                <w:lang w:val="ru-RU"/>
              </w:rPr>
            </w:pPr>
            <w:r w:rsidRPr="00435B05">
              <w:rPr>
                <w:sz w:val="24"/>
                <w:lang w:val="ru-RU"/>
              </w:rPr>
              <w:t>5</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0F0E5C" w:rsidRPr="00435B05" w:rsidRDefault="000F0E5C" w:rsidP="006E7111">
            <w:pPr>
              <w:rPr>
                <w:sz w:val="24"/>
                <w:lang w:val="ru-RU"/>
              </w:rPr>
            </w:pPr>
            <w:r w:rsidRPr="00435B05">
              <w:rPr>
                <w:sz w:val="24"/>
                <w:lang w:val="ru-RU"/>
              </w:rPr>
              <w:t>Кушетка</w:t>
            </w:r>
          </w:p>
        </w:tc>
        <w:tc>
          <w:tcPr>
            <w:tcW w:w="1276" w:type="dxa"/>
            <w:tcBorders>
              <w:top w:val="single" w:sz="4" w:space="0" w:color="auto"/>
              <w:left w:val="single" w:sz="4" w:space="0" w:color="auto"/>
              <w:right w:val="single" w:sz="4" w:space="0" w:color="auto"/>
            </w:tcBorders>
            <w:shd w:val="clear" w:color="auto" w:fill="auto"/>
          </w:tcPr>
          <w:p w:rsidR="000F0E5C" w:rsidRPr="00435B05" w:rsidRDefault="000F0E5C" w:rsidP="006E7111">
            <w:pPr>
              <w:rPr>
                <w:sz w:val="24"/>
                <w:lang w:val="ru-RU"/>
              </w:rPr>
            </w:pPr>
            <w:r w:rsidRPr="00435B05">
              <w:rPr>
                <w:sz w:val="24"/>
              </w:rPr>
              <w:t>Покриття кушетки</w:t>
            </w:r>
          </w:p>
        </w:tc>
        <w:tc>
          <w:tcPr>
            <w:tcW w:w="3118" w:type="dxa"/>
            <w:vMerge/>
            <w:tcBorders>
              <w:left w:val="single" w:sz="4" w:space="0" w:color="auto"/>
              <w:right w:val="single" w:sz="4" w:space="0" w:color="auto"/>
            </w:tcBorders>
            <w:shd w:val="clear" w:color="auto" w:fill="auto"/>
          </w:tcPr>
          <w:p w:rsidR="000F0E5C" w:rsidRPr="00435B05" w:rsidRDefault="000F0E5C" w:rsidP="006E7111">
            <w:pPr>
              <w:rPr>
                <w:sz w:val="24"/>
              </w:rPr>
            </w:pPr>
          </w:p>
        </w:tc>
        <w:tc>
          <w:tcPr>
            <w:tcW w:w="1985" w:type="dxa"/>
            <w:vMerge/>
            <w:tcBorders>
              <w:left w:val="single" w:sz="4" w:space="0" w:color="auto"/>
              <w:right w:val="single" w:sz="4" w:space="0" w:color="auto"/>
            </w:tcBorders>
            <w:shd w:val="clear" w:color="auto" w:fill="auto"/>
          </w:tcPr>
          <w:p w:rsidR="000F0E5C" w:rsidRPr="00435B05" w:rsidRDefault="000F0E5C" w:rsidP="006E7111">
            <w:pPr>
              <w:rPr>
                <w:sz w:val="24"/>
              </w:rPr>
            </w:pPr>
          </w:p>
        </w:tc>
      </w:tr>
      <w:tr w:rsidR="000F0E5C" w:rsidRPr="000B7A42" w:rsidTr="006E7111">
        <w:trPr>
          <w:trHeight w:val="1587"/>
        </w:trPr>
        <w:tc>
          <w:tcPr>
            <w:tcW w:w="533" w:type="dxa"/>
            <w:tcBorders>
              <w:top w:val="single" w:sz="4" w:space="0" w:color="auto"/>
              <w:left w:val="single" w:sz="4" w:space="0" w:color="auto"/>
              <w:bottom w:val="single" w:sz="4" w:space="0" w:color="auto"/>
              <w:right w:val="single" w:sz="4" w:space="0" w:color="auto"/>
            </w:tcBorders>
            <w:shd w:val="clear" w:color="auto" w:fill="auto"/>
            <w:vAlign w:val="center"/>
          </w:tcPr>
          <w:p w:rsidR="000F0E5C" w:rsidRPr="00435B05" w:rsidRDefault="000F0E5C" w:rsidP="006E7111">
            <w:pPr>
              <w:jc w:val="center"/>
              <w:rPr>
                <w:sz w:val="24"/>
                <w:lang w:val="ru-RU"/>
              </w:rPr>
            </w:pPr>
            <w:r w:rsidRPr="00435B05">
              <w:rPr>
                <w:sz w:val="24"/>
                <w:lang w:val="ru-RU"/>
              </w:rPr>
              <w:t>6</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F0E5C" w:rsidRPr="00435B05" w:rsidRDefault="000F0E5C" w:rsidP="006E7111">
            <w:pPr>
              <w:jc w:val="left"/>
              <w:rPr>
                <w:sz w:val="24"/>
              </w:rPr>
            </w:pPr>
            <w:r w:rsidRPr="00435B05">
              <w:rPr>
                <w:sz w:val="24"/>
              </w:rPr>
              <w:t>Хворі пацієнти та лікар</w:t>
            </w:r>
          </w:p>
        </w:tc>
        <w:tc>
          <w:tcPr>
            <w:tcW w:w="1276" w:type="dxa"/>
            <w:tcBorders>
              <w:left w:val="single" w:sz="4" w:space="0" w:color="auto"/>
              <w:bottom w:val="single" w:sz="4" w:space="0" w:color="auto"/>
              <w:right w:val="single" w:sz="4" w:space="0" w:color="auto"/>
            </w:tcBorders>
            <w:shd w:val="clear" w:color="auto" w:fill="auto"/>
            <w:vAlign w:val="center"/>
          </w:tcPr>
          <w:p w:rsidR="000F0E5C" w:rsidRPr="00435B05" w:rsidRDefault="000F0E5C" w:rsidP="006E7111">
            <w:pPr>
              <w:jc w:val="left"/>
              <w:rPr>
                <w:sz w:val="24"/>
              </w:rPr>
            </w:pPr>
            <w:r w:rsidRPr="00435B05">
              <w:rPr>
                <w:sz w:val="24"/>
              </w:rPr>
              <w:t>Віруси, бактреїї</w:t>
            </w:r>
          </w:p>
        </w:tc>
        <w:tc>
          <w:tcPr>
            <w:tcW w:w="3118" w:type="dxa"/>
            <w:tcBorders>
              <w:left w:val="single" w:sz="4" w:space="0" w:color="auto"/>
              <w:bottom w:val="single" w:sz="4" w:space="0" w:color="auto"/>
              <w:right w:val="single" w:sz="4" w:space="0" w:color="auto"/>
            </w:tcBorders>
            <w:shd w:val="clear" w:color="auto" w:fill="auto"/>
          </w:tcPr>
          <w:p w:rsidR="000F0E5C" w:rsidRPr="00435B05" w:rsidRDefault="000F0E5C" w:rsidP="006E7111">
            <w:pPr>
              <w:jc w:val="center"/>
              <w:rPr>
                <w:sz w:val="24"/>
              </w:rPr>
            </w:pPr>
            <w:r w:rsidRPr="00435B05">
              <w:rPr>
                <w:sz w:val="24"/>
                <w:lang w:val="ru-RU"/>
              </w:rPr>
              <w:t>Кашель, контакт хворого пацієнта з речами, передача мікроорганізмів повітряно крапельним шляхом</w:t>
            </w:r>
          </w:p>
        </w:tc>
        <w:tc>
          <w:tcPr>
            <w:tcW w:w="1985" w:type="dxa"/>
            <w:vMerge/>
            <w:tcBorders>
              <w:left w:val="single" w:sz="4" w:space="0" w:color="auto"/>
              <w:bottom w:val="single" w:sz="4" w:space="0" w:color="auto"/>
              <w:right w:val="single" w:sz="4" w:space="0" w:color="auto"/>
            </w:tcBorders>
            <w:shd w:val="clear" w:color="auto" w:fill="auto"/>
          </w:tcPr>
          <w:p w:rsidR="000F0E5C" w:rsidRPr="00435B05" w:rsidRDefault="000F0E5C" w:rsidP="006E7111">
            <w:pPr>
              <w:rPr>
                <w:sz w:val="24"/>
              </w:rPr>
            </w:pPr>
          </w:p>
        </w:tc>
      </w:tr>
    </w:tbl>
    <w:p w:rsidR="000F0E5C" w:rsidRPr="000B7A42" w:rsidRDefault="000F0E5C" w:rsidP="000F0E5C">
      <w:pPr>
        <w:spacing w:line="240" w:lineRule="auto"/>
        <w:jc w:val="right"/>
        <w:rPr>
          <w:i/>
          <w:sz w:val="24"/>
        </w:rPr>
      </w:pPr>
    </w:p>
    <w:p w:rsidR="000F0E5C" w:rsidRDefault="000F0E5C" w:rsidP="000F0E5C">
      <w:pPr>
        <w:spacing w:line="240" w:lineRule="auto"/>
      </w:pPr>
      <w:r w:rsidRPr="000F0E5C">
        <w:t xml:space="preserve">Для зниження ймовірності настання небезпечної ситуації, необхідно дотримуватись заходів безпеки, які наведені в табл. </w:t>
      </w:r>
      <w:r>
        <w:rPr>
          <w:lang w:val="uk-UA"/>
        </w:rPr>
        <w:t>5</w:t>
      </w:r>
      <w:r w:rsidRPr="000F0E5C">
        <w:t>.8.</w:t>
      </w:r>
    </w:p>
    <w:p w:rsidR="00395FFD" w:rsidRDefault="00395FFD" w:rsidP="000F0E5C">
      <w:pPr>
        <w:spacing w:line="240" w:lineRule="auto"/>
      </w:pPr>
    </w:p>
    <w:p w:rsidR="000F0E5C" w:rsidRPr="000F0E5C" w:rsidRDefault="00395FFD" w:rsidP="000F0E5C">
      <w:pPr>
        <w:spacing w:line="240" w:lineRule="auto"/>
        <w:jc w:val="right"/>
      </w:pPr>
      <w:r>
        <w:t>Таблиця 5</w:t>
      </w:r>
      <w:r w:rsidR="000F0E5C" w:rsidRPr="000F0E5C">
        <w:t xml:space="preserve">.8 </w:t>
      </w:r>
    </w:p>
    <w:p w:rsidR="000F0E5C" w:rsidRPr="000F0E5C" w:rsidRDefault="000F0E5C" w:rsidP="000F0E5C">
      <w:pPr>
        <w:spacing w:line="240" w:lineRule="auto"/>
        <w:jc w:val="center"/>
        <w:rPr>
          <w:b/>
        </w:rPr>
      </w:pPr>
      <w:r w:rsidRPr="000F0E5C">
        <w:rPr>
          <w:b/>
        </w:rPr>
        <w:t>Засоби захисту від мікроорганізмів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
        <w:gridCol w:w="2126"/>
        <w:gridCol w:w="4883"/>
        <w:gridCol w:w="1453"/>
      </w:tblGrid>
      <w:tr w:rsidR="000F0E5C" w:rsidRPr="000B7A42" w:rsidTr="006E7111">
        <w:trPr>
          <w:trHeight w:val="506"/>
          <w:jc w:val="center"/>
        </w:trPr>
        <w:tc>
          <w:tcPr>
            <w:tcW w:w="0" w:type="auto"/>
            <w:vAlign w:val="center"/>
          </w:tcPr>
          <w:p w:rsidR="000F0E5C" w:rsidRPr="000B7A42" w:rsidRDefault="000F0E5C" w:rsidP="006E7111">
            <w:pPr>
              <w:spacing w:line="240" w:lineRule="auto"/>
              <w:jc w:val="left"/>
              <w:rPr>
                <w:b/>
                <w:sz w:val="24"/>
              </w:rPr>
            </w:pPr>
            <w:r w:rsidRPr="000B7A42">
              <w:rPr>
                <w:b/>
                <w:sz w:val="24"/>
              </w:rPr>
              <w:t>№</w:t>
            </w:r>
          </w:p>
        </w:tc>
        <w:tc>
          <w:tcPr>
            <w:tcW w:w="2126" w:type="dxa"/>
            <w:vAlign w:val="center"/>
          </w:tcPr>
          <w:p w:rsidR="000F0E5C" w:rsidRPr="000B7A42" w:rsidRDefault="000F0E5C" w:rsidP="006E7111">
            <w:pPr>
              <w:spacing w:line="240" w:lineRule="auto"/>
              <w:jc w:val="left"/>
              <w:rPr>
                <w:b/>
                <w:sz w:val="24"/>
              </w:rPr>
            </w:pPr>
            <w:r w:rsidRPr="000B7A42">
              <w:rPr>
                <w:b/>
                <w:sz w:val="24"/>
              </w:rPr>
              <w:t>Група номенклатурних заходів з ПБ</w:t>
            </w:r>
          </w:p>
        </w:tc>
        <w:tc>
          <w:tcPr>
            <w:tcW w:w="4883" w:type="dxa"/>
            <w:vAlign w:val="center"/>
          </w:tcPr>
          <w:p w:rsidR="000F0E5C" w:rsidRPr="000B7A42" w:rsidRDefault="000F0E5C" w:rsidP="006E7111">
            <w:pPr>
              <w:spacing w:line="240" w:lineRule="auto"/>
              <w:jc w:val="left"/>
              <w:rPr>
                <w:b/>
                <w:sz w:val="24"/>
              </w:rPr>
            </w:pPr>
            <w:r w:rsidRPr="000B7A42">
              <w:rPr>
                <w:b/>
                <w:sz w:val="24"/>
              </w:rPr>
              <w:t>Вид захисту</w:t>
            </w:r>
          </w:p>
        </w:tc>
        <w:tc>
          <w:tcPr>
            <w:tcW w:w="1453" w:type="dxa"/>
          </w:tcPr>
          <w:p w:rsidR="000F0E5C" w:rsidRPr="000B7A42" w:rsidRDefault="000F0E5C" w:rsidP="006E7111">
            <w:pPr>
              <w:spacing w:line="240" w:lineRule="auto"/>
              <w:jc w:val="left"/>
              <w:rPr>
                <w:b/>
                <w:sz w:val="24"/>
              </w:rPr>
            </w:pPr>
            <w:r w:rsidRPr="000B7A42">
              <w:rPr>
                <w:b/>
                <w:sz w:val="24"/>
              </w:rPr>
              <w:t>Критерій вибору</w:t>
            </w:r>
          </w:p>
        </w:tc>
      </w:tr>
      <w:tr w:rsidR="000F0E5C" w:rsidRPr="000B7A42" w:rsidTr="006E7111">
        <w:trPr>
          <w:trHeight w:val="506"/>
          <w:jc w:val="center"/>
        </w:trPr>
        <w:tc>
          <w:tcPr>
            <w:tcW w:w="0" w:type="auto"/>
            <w:vAlign w:val="center"/>
          </w:tcPr>
          <w:p w:rsidR="000F0E5C" w:rsidRPr="000B7A42" w:rsidRDefault="000F0E5C" w:rsidP="006E7111">
            <w:pPr>
              <w:spacing w:line="240" w:lineRule="auto"/>
              <w:jc w:val="left"/>
              <w:rPr>
                <w:sz w:val="24"/>
              </w:rPr>
            </w:pPr>
            <w:r w:rsidRPr="000B7A42">
              <w:rPr>
                <w:sz w:val="24"/>
              </w:rPr>
              <w:t>1</w:t>
            </w:r>
          </w:p>
        </w:tc>
        <w:tc>
          <w:tcPr>
            <w:tcW w:w="2126" w:type="dxa"/>
            <w:vAlign w:val="center"/>
          </w:tcPr>
          <w:p w:rsidR="000F0E5C" w:rsidRPr="000B7A42" w:rsidRDefault="000F0E5C" w:rsidP="006E7111">
            <w:pPr>
              <w:spacing w:line="240" w:lineRule="auto"/>
              <w:jc w:val="left"/>
              <w:rPr>
                <w:sz w:val="24"/>
              </w:rPr>
            </w:pPr>
            <w:r w:rsidRPr="000B7A42">
              <w:rPr>
                <w:sz w:val="24"/>
              </w:rPr>
              <w:t>Технічні</w:t>
            </w:r>
          </w:p>
        </w:tc>
        <w:tc>
          <w:tcPr>
            <w:tcW w:w="4883" w:type="dxa"/>
            <w:vAlign w:val="center"/>
          </w:tcPr>
          <w:p w:rsidR="000F0E5C" w:rsidRPr="000B7A42" w:rsidRDefault="000F0E5C" w:rsidP="006E7111">
            <w:pPr>
              <w:spacing w:line="240" w:lineRule="auto"/>
              <w:jc w:val="left"/>
              <w:rPr>
                <w:sz w:val="24"/>
              </w:rPr>
            </w:pPr>
            <w:r w:rsidRPr="000B7A42">
              <w:rPr>
                <w:sz w:val="24"/>
              </w:rPr>
              <w:t>Використання одноразових датчиків та покриття на кушетку. Протирання контактних поверхонь одноразовими серветками просяк</w:t>
            </w:r>
            <w:r>
              <w:rPr>
                <w:sz w:val="24"/>
              </w:rPr>
              <w:t>нутих розчином перекис водню 6%.</w:t>
            </w:r>
          </w:p>
        </w:tc>
        <w:tc>
          <w:tcPr>
            <w:tcW w:w="1453" w:type="dxa"/>
          </w:tcPr>
          <w:p w:rsidR="000F0E5C" w:rsidRPr="000B7A42" w:rsidRDefault="000F0E5C" w:rsidP="006E7111">
            <w:pPr>
              <w:spacing w:line="240" w:lineRule="auto"/>
              <w:jc w:val="left"/>
              <w:rPr>
                <w:sz w:val="24"/>
                <w:lang w:val="ru-RU"/>
              </w:rPr>
            </w:pPr>
            <w:r w:rsidRPr="000B7A42">
              <w:rPr>
                <w:sz w:val="24"/>
              </w:rPr>
              <w:t>Запобігання зараженню</w:t>
            </w:r>
          </w:p>
        </w:tc>
      </w:tr>
      <w:tr w:rsidR="000F0E5C" w:rsidRPr="000B7A42" w:rsidTr="006E7111">
        <w:trPr>
          <w:trHeight w:val="556"/>
          <w:jc w:val="center"/>
        </w:trPr>
        <w:tc>
          <w:tcPr>
            <w:tcW w:w="0" w:type="auto"/>
            <w:vAlign w:val="center"/>
          </w:tcPr>
          <w:p w:rsidR="000F0E5C" w:rsidRPr="000B7A42" w:rsidRDefault="000F0E5C" w:rsidP="006E7111">
            <w:pPr>
              <w:spacing w:line="240" w:lineRule="auto"/>
              <w:jc w:val="left"/>
              <w:rPr>
                <w:sz w:val="24"/>
              </w:rPr>
            </w:pPr>
            <w:r w:rsidRPr="000B7A42">
              <w:rPr>
                <w:sz w:val="24"/>
              </w:rPr>
              <w:t>2</w:t>
            </w:r>
          </w:p>
        </w:tc>
        <w:tc>
          <w:tcPr>
            <w:tcW w:w="2126" w:type="dxa"/>
          </w:tcPr>
          <w:p w:rsidR="000F0E5C" w:rsidRPr="000B7A42" w:rsidRDefault="000F0E5C" w:rsidP="006E7111">
            <w:pPr>
              <w:tabs>
                <w:tab w:val="left" w:pos="851"/>
              </w:tabs>
              <w:spacing w:line="240" w:lineRule="auto"/>
              <w:jc w:val="left"/>
              <w:rPr>
                <w:sz w:val="24"/>
              </w:rPr>
            </w:pPr>
            <w:r w:rsidRPr="000B7A42">
              <w:rPr>
                <w:sz w:val="24"/>
              </w:rPr>
              <w:t>Організаційні заходи</w:t>
            </w:r>
          </w:p>
        </w:tc>
        <w:tc>
          <w:tcPr>
            <w:tcW w:w="4883" w:type="dxa"/>
          </w:tcPr>
          <w:p w:rsidR="000F0E5C" w:rsidRPr="000B7A42" w:rsidRDefault="000F0E5C" w:rsidP="006E7111">
            <w:pPr>
              <w:tabs>
                <w:tab w:val="left" w:pos="851"/>
              </w:tabs>
              <w:spacing w:line="240" w:lineRule="auto"/>
              <w:jc w:val="left"/>
              <w:rPr>
                <w:sz w:val="24"/>
              </w:rPr>
            </w:pPr>
            <w:r w:rsidRPr="000B7A42">
              <w:rPr>
                <w:sz w:val="24"/>
              </w:rPr>
              <w:t>Гігієнічні прибирання після візиту кожного пацієнта. Вологе прибирання відповідно до графіку. Кварцування, планова дезінфекція приміщення.</w:t>
            </w:r>
          </w:p>
        </w:tc>
        <w:tc>
          <w:tcPr>
            <w:tcW w:w="1453" w:type="dxa"/>
          </w:tcPr>
          <w:p w:rsidR="000F0E5C" w:rsidRPr="000B7A42" w:rsidRDefault="000F0E5C" w:rsidP="006E7111">
            <w:pPr>
              <w:tabs>
                <w:tab w:val="left" w:pos="851"/>
              </w:tabs>
              <w:spacing w:line="240" w:lineRule="auto"/>
              <w:jc w:val="left"/>
              <w:rPr>
                <w:sz w:val="24"/>
              </w:rPr>
            </w:pPr>
            <w:r w:rsidRPr="000B7A42">
              <w:rPr>
                <w:sz w:val="24"/>
              </w:rPr>
              <w:t>Знищення вірусів та бактерій</w:t>
            </w:r>
          </w:p>
        </w:tc>
      </w:tr>
      <w:tr w:rsidR="000F0E5C" w:rsidRPr="000B7A42" w:rsidTr="006E7111">
        <w:trPr>
          <w:trHeight w:val="427"/>
          <w:jc w:val="center"/>
        </w:trPr>
        <w:tc>
          <w:tcPr>
            <w:tcW w:w="0" w:type="auto"/>
            <w:vAlign w:val="center"/>
          </w:tcPr>
          <w:p w:rsidR="000F0E5C" w:rsidRPr="000B7A42" w:rsidRDefault="000F0E5C" w:rsidP="006E7111">
            <w:pPr>
              <w:spacing w:line="240" w:lineRule="auto"/>
              <w:jc w:val="left"/>
              <w:rPr>
                <w:sz w:val="24"/>
              </w:rPr>
            </w:pPr>
            <w:r w:rsidRPr="000B7A42">
              <w:rPr>
                <w:sz w:val="24"/>
              </w:rPr>
              <w:t>3</w:t>
            </w:r>
          </w:p>
        </w:tc>
        <w:tc>
          <w:tcPr>
            <w:tcW w:w="2126" w:type="dxa"/>
          </w:tcPr>
          <w:p w:rsidR="000F0E5C" w:rsidRPr="000B7A42" w:rsidRDefault="000F0E5C" w:rsidP="006E7111">
            <w:pPr>
              <w:tabs>
                <w:tab w:val="left" w:pos="851"/>
              </w:tabs>
              <w:spacing w:line="240" w:lineRule="auto"/>
              <w:jc w:val="left"/>
              <w:rPr>
                <w:sz w:val="24"/>
              </w:rPr>
            </w:pPr>
            <w:r w:rsidRPr="000B7A42">
              <w:rPr>
                <w:sz w:val="24"/>
              </w:rPr>
              <w:t>Режимні</w:t>
            </w:r>
          </w:p>
        </w:tc>
        <w:tc>
          <w:tcPr>
            <w:tcW w:w="4883" w:type="dxa"/>
          </w:tcPr>
          <w:p w:rsidR="000F0E5C" w:rsidRPr="000B7A42" w:rsidRDefault="000F0E5C" w:rsidP="006E7111">
            <w:pPr>
              <w:tabs>
                <w:tab w:val="left" w:pos="851"/>
              </w:tabs>
              <w:spacing w:line="240" w:lineRule="auto"/>
              <w:jc w:val="left"/>
              <w:rPr>
                <w:sz w:val="24"/>
              </w:rPr>
            </w:pPr>
            <w:r w:rsidRPr="000B7A42">
              <w:rPr>
                <w:sz w:val="24"/>
              </w:rPr>
              <w:t>Дистанційний прийом пацієнтів</w:t>
            </w:r>
          </w:p>
        </w:tc>
        <w:tc>
          <w:tcPr>
            <w:tcW w:w="1453" w:type="dxa"/>
          </w:tcPr>
          <w:p w:rsidR="000F0E5C" w:rsidRPr="000B7A42" w:rsidRDefault="000F0E5C" w:rsidP="006E7111">
            <w:pPr>
              <w:tabs>
                <w:tab w:val="left" w:pos="851"/>
              </w:tabs>
              <w:spacing w:line="240" w:lineRule="auto"/>
              <w:jc w:val="left"/>
              <w:rPr>
                <w:sz w:val="24"/>
              </w:rPr>
            </w:pPr>
            <w:r w:rsidRPr="000B7A42">
              <w:rPr>
                <w:sz w:val="24"/>
              </w:rPr>
              <w:t>Запобігання зараженню</w:t>
            </w:r>
          </w:p>
        </w:tc>
      </w:tr>
      <w:tr w:rsidR="000F0E5C" w:rsidRPr="000B7A42" w:rsidTr="006E7111">
        <w:trPr>
          <w:trHeight w:val="85"/>
          <w:jc w:val="center"/>
        </w:trPr>
        <w:tc>
          <w:tcPr>
            <w:tcW w:w="0" w:type="auto"/>
            <w:vAlign w:val="center"/>
          </w:tcPr>
          <w:p w:rsidR="000F0E5C" w:rsidRPr="000B7A42" w:rsidRDefault="000F0E5C" w:rsidP="006E7111">
            <w:pPr>
              <w:tabs>
                <w:tab w:val="left" w:pos="851"/>
              </w:tabs>
              <w:spacing w:line="240" w:lineRule="auto"/>
              <w:jc w:val="left"/>
              <w:rPr>
                <w:sz w:val="24"/>
              </w:rPr>
            </w:pPr>
            <w:r w:rsidRPr="000B7A42">
              <w:rPr>
                <w:sz w:val="24"/>
              </w:rPr>
              <w:t>4</w:t>
            </w:r>
          </w:p>
        </w:tc>
        <w:tc>
          <w:tcPr>
            <w:tcW w:w="2126" w:type="dxa"/>
          </w:tcPr>
          <w:p w:rsidR="000F0E5C" w:rsidRPr="000B7A42" w:rsidRDefault="000F0E5C" w:rsidP="006E7111">
            <w:pPr>
              <w:tabs>
                <w:tab w:val="left" w:pos="851"/>
              </w:tabs>
              <w:spacing w:line="240" w:lineRule="auto"/>
              <w:jc w:val="left"/>
              <w:rPr>
                <w:sz w:val="24"/>
              </w:rPr>
            </w:pPr>
            <w:r w:rsidRPr="000B7A42">
              <w:rPr>
                <w:sz w:val="24"/>
              </w:rPr>
              <w:t>Експлуатаційні</w:t>
            </w:r>
          </w:p>
        </w:tc>
        <w:tc>
          <w:tcPr>
            <w:tcW w:w="4883" w:type="dxa"/>
          </w:tcPr>
          <w:p w:rsidR="000F0E5C" w:rsidRPr="000B7A42" w:rsidRDefault="000F0E5C" w:rsidP="006E7111">
            <w:pPr>
              <w:tabs>
                <w:tab w:val="left" w:pos="851"/>
              </w:tabs>
              <w:spacing w:line="240" w:lineRule="auto"/>
              <w:rPr>
                <w:sz w:val="24"/>
              </w:rPr>
            </w:pPr>
            <w:r w:rsidRPr="000B7A42">
              <w:rPr>
                <w:sz w:val="24"/>
              </w:rPr>
              <w:t>Проведення планових ремонтів приміщення</w:t>
            </w:r>
            <w:r w:rsidRPr="000B7A42">
              <w:rPr>
                <w:sz w:val="24"/>
                <w:lang w:val="ru-RU"/>
              </w:rPr>
              <w:t>, заміна обладнання з минувшим терміном придатності</w:t>
            </w:r>
          </w:p>
        </w:tc>
        <w:tc>
          <w:tcPr>
            <w:tcW w:w="1453" w:type="dxa"/>
          </w:tcPr>
          <w:p w:rsidR="000F0E5C" w:rsidRPr="000B7A42" w:rsidRDefault="000F0E5C" w:rsidP="006E7111">
            <w:pPr>
              <w:tabs>
                <w:tab w:val="left" w:pos="851"/>
              </w:tabs>
              <w:spacing w:line="240" w:lineRule="auto"/>
              <w:rPr>
                <w:sz w:val="24"/>
              </w:rPr>
            </w:pPr>
            <w:r w:rsidRPr="000B7A42">
              <w:rPr>
                <w:sz w:val="24"/>
              </w:rPr>
              <w:t>Знищення вірусів та бактерій</w:t>
            </w:r>
          </w:p>
        </w:tc>
      </w:tr>
      <w:tr w:rsidR="000F0E5C" w:rsidRPr="000B7A42" w:rsidTr="006E7111">
        <w:trPr>
          <w:trHeight w:val="148"/>
          <w:jc w:val="center"/>
        </w:trPr>
        <w:tc>
          <w:tcPr>
            <w:tcW w:w="0" w:type="auto"/>
            <w:vAlign w:val="center"/>
          </w:tcPr>
          <w:p w:rsidR="000F0E5C" w:rsidRPr="000B7A42" w:rsidRDefault="000F0E5C" w:rsidP="006E7111">
            <w:pPr>
              <w:tabs>
                <w:tab w:val="left" w:pos="851"/>
              </w:tabs>
              <w:spacing w:line="240" w:lineRule="auto"/>
              <w:jc w:val="left"/>
              <w:rPr>
                <w:sz w:val="24"/>
              </w:rPr>
            </w:pPr>
            <w:r w:rsidRPr="000B7A42">
              <w:rPr>
                <w:sz w:val="24"/>
              </w:rPr>
              <w:t>5</w:t>
            </w:r>
          </w:p>
        </w:tc>
        <w:tc>
          <w:tcPr>
            <w:tcW w:w="2126" w:type="dxa"/>
          </w:tcPr>
          <w:p w:rsidR="000F0E5C" w:rsidRPr="000B7A42" w:rsidRDefault="000F0E5C" w:rsidP="006E7111">
            <w:pPr>
              <w:tabs>
                <w:tab w:val="left" w:pos="851"/>
              </w:tabs>
              <w:spacing w:line="240" w:lineRule="auto"/>
              <w:jc w:val="left"/>
              <w:rPr>
                <w:sz w:val="24"/>
              </w:rPr>
            </w:pPr>
            <w:r w:rsidRPr="000B7A42">
              <w:rPr>
                <w:sz w:val="24"/>
              </w:rPr>
              <w:t>ЗІЗ</w:t>
            </w:r>
          </w:p>
        </w:tc>
        <w:tc>
          <w:tcPr>
            <w:tcW w:w="4883" w:type="dxa"/>
          </w:tcPr>
          <w:p w:rsidR="000F0E5C" w:rsidRPr="000B7A42" w:rsidRDefault="000F0E5C" w:rsidP="006E7111">
            <w:pPr>
              <w:tabs>
                <w:tab w:val="left" w:pos="851"/>
              </w:tabs>
              <w:spacing w:line="240" w:lineRule="auto"/>
              <w:rPr>
                <w:sz w:val="24"/>
              </w:rPr>
            </w:pPr>
            <w:r w:rsidRPr="000B7A42">
              <w:rPr>
                <w:sz w:val="24"/>
              </w:rPr>
              <w:t>Марлева пов’язка, медичні рукавички, халат</w:t>
            </w:r>
          </w:p>
        </w:tc>
        <w:tc>
          <w:tcPr>
            <w:tcW w:w="1453" w:type="dxa"/>
          </w:tcPr>
          <w:p w:rsidR="000F0E5C" w:rsidRPr="000B7A42" w:rsidRDefault="000F0E5C" w:rsidP="006E7111">
            <w:pPr>
              <w:tabs>
                <w:tab w:val="left" w:pos="851"/>
              </w:tabs>
              <w:spacing w:line="240" w:lineRule="auto"/>
              <w:rPr>
                <w:sz w:val="24"/>
              </w:rPr>
            </w:pPr>
            <w:r w:rsidRPr="000B7A42">
              <w:rPr>
                <w:sz w:val="24"/>
              </w:rPr>
              <w:t>Запобігання зараженню</w:t>
            </w:r>
          </w:p>
        </w:tc>
      </w:tr>
    </w:tbl>
    <w:p w:rsidR="000F0E5C" w:rsidRPr="000B7A42" w:rsidRDefault="000F0E5C" w:rsidP="000F0E5C">
      <w:pPr>
        <w:spacing w:line="240" w:lineRule="auto"/>
        <w:rPr>
          <w:sz w:val="24"/>
          <w:lang w:val="en-US"/>
        </w:rPr>
      </w:pPr>
    </w:p>
    <w:p w:rsidR="000F0E5C" w:rsidRPr="000F0E5C" w:rsidRDefault="000F0E5C" w:rsidP="000F0E5C">
      <w:pPr>
        <w:spacing w:line="240" w:lineRule="auto"/>
        <w:rPr>
          <w:szCs w:val="28"/>
        </w:rPr>
      </w:pPr>
      <w:r w:rsidRPr="000F0E5C">
        <w:rPr>
          <w:szCs w:val="28"/>
        </w:rPr>
        <w:t>За умов дотримання заходів безпеки, біологічні фактори не є критичними.</w:t>
      </w:r>
    </w:p>
    <w:p w:rsidR="000F0E5C" w:rsidRPr="000F0E5C" w:rsidRDefault="000F0E5C" w:rsidP="000F0E5C">
      <w:pPr>
        <w:rPr>
          <w:b/>
          <w:szCs w:val="28"/>
        </w:rPr>
      </w:pPr>
    </w:p>
    <w:p w:rsidR="00B30206" w:rsidRDefault="00B30206" w:rsidP="000F0E5C">
      <w:pPr>
        <w:rPr>
          <w:b/>
          <w:szCs w:val="28"/>
        </w:rPr>
      </w:pPr>
    </w:p>
    <w:p w:rsidR="00B30206" w:rsidRDefault="00B30206" w:rsidP="000F0E5C">
      <w:pPr>
        <w:rPr>
          <w:b/>
          <w:szCs w:val="28"/>
        </w:rPr>
      </w:pPr>
    </w:p>
    <w:p w:rsidR="000F0E5C" w:rsidRPr="00B30206" w:rsidRDefault="000F0E5C" w:rsidP="00B30206">
      <w:pPr>
        <w:pStyle w:val="2"/>
        <w:ind w:firstLine="709"/>
        <w:rPr>
          <w:i w:val="0"/>
        </w:rPr>
      </w:pPr>
      <w:bookmarkStart w:id="56" w:name="_Toc11227851"/>
      <w:r w:rsidRPr="00B30206">
        <w:rPr>
          <w:i w:val="0"/>
        </w:rPr>
        <w:lastRenderedPageBreak/>
        <w:t>Електробезпека</w:t>
      </w:r>
      <w:bookmarkEnd w:id="56"/>
    </w:p>
    <w:p w:rsidR="000F0E5C" w:rsidRDefault="000F0E5C" w:rsidP="000F0E5C">
      <w:pPr>
        <w:ind w:firstLine="900"/>
        <w:rPr>
          <w:szCs w:val="28"/>
        </w:rPr>
      </w:pPr>
      <w:r w:rsidRPr="000F0E5C">
        <w:rPr>
          <w:szCs w:val="28"/>
        </w:rPr>
        <w:t xml:space="preserve">Приміщення оснащено електричними приладами. Використовується </w:t>
      </w:r>
    </w:p>
    <w:p w:rsidR="000F0E5C" w:rsidRPr="000F0E5C" w:rsidRDefault="000F0E5C" w:rsidP="000F0E5C">
      <w:pPr>
        <w:rPr>
          <w:szCs w:val="28"/>
        </w:rPr>
      </w:pPr>
      <w:r w:rsidRPr="000F0E5C">
        <w:rPr>
          <w:szCs w:val="28"/>
        </w:rPr>
        <w:t xml:space="preserve">мережа однофазного струму 220В. За класифікацією кабінет відноситься до класу приміщень </w:t>
      </w:r>
      <w:r w:rsidRPr="000F0E5C">
        <w:rPr>
          <w:szCs w:val="28"/>
          <w:lang w:val="ru-RU"/>
        </w:rPr>
        <w:t>з</w:t>
      </w:r>
      <w:r w:rsidRPr="000F0E5C">
        <w:rPr>
          <w:szCs w:val="28"/>
        </w:rPr>
        <w:t xml:space="preserve"> підвищеної небезпечності ураження персоналу електричним струмом. Потенційно небезпечне оснащення в приміщення наведено в таблиці </w:t>
      </w:r>
      <w:r>
        <w:rPr>
          <w:szCs w:val="28"/>
          <w:lang w:val="ru-RU"/>
        </w:rPr>
        <w:t>5</w:t>
      </w:r>
      <w:r w:rsidRPr="000F0E5C">
        <w:rPr>
          <w:szCs w:val="28"/>
        </w:rPr>
        <w:t>.9.</w:t>
      </w:r>
    </w:p>
    <w:p w:rsidR="000F0E5C" w:rsidRPr="000F0E5C" w:rsidRDefault="000F0E5C" w:rsidP="00395FFD">
      <w:pPr>
        <w:tabs>
          <w:tab w:val="left" w:pos="8789"/>
        </w:tabs>
        <w:spacing w:line="352" w:lineRule="auto"/>
        <w:ind w:left="540" w:right="-58" w:firstLine="425"/>
        <w:jc w:val="right"/>
        <w:rPr>
          <w:szCs w:val="28"/>
          <w:lang w:val="ru-RU"/>
        </w:rPr>
      </w:pPr>
      <w:r w:rsidRPr="000F0E5C">
        <w:rPr>
          <w:szCs w:val="28"/>
        </w:rPr>
        <w:t>Таблиця 5.</w:t>
      </w:r>
      <w:r w:rsidR="00395FFD">
        <w:rPr>
          <w:szCs w:val="28"/>
          <w:lang w:val="ru-RU"/>
        </w:rPr>
        <w:t>9</w:t>
      </w:r>
    </w:p>
    <w:p w:rsidR="000F0E5C" w:rsidRPr="009A1BE3" w:rsidRDefault="000F0E5C" w:rsidP="000F0E5C">
      <w:pPr>
        <w:spacing w:line="352" w:lineRule="auto"/>
        <w:ind w:left="540" w:right="440" w:firstLine="425"/>
        <w:jc w:val="center"/>
        <w:rPr>
          <w:b/>
        </w:rPr>
      </w:pPr>
      <w:r>
        <w:rPr>
          <w:b/>
        </w:rPr>
        <w:t xml:space="preserve"> Джерела небезпеки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2126"/>
        <w:gridCol w:w="1418"/>
        <w:gridCol w:w="2693"/>
        <w:gridCol w:w="2835"/>
      </w:tblGrid>
      <w:tr w:rsidR="000F0E5C" w:rsidTr="00B30206">
        <w:trPr>
          <w:trHeight w:val="281"/>
        </w:trPr>
        <w:tc>
          <w:tcPr>
            <w:tcW w:w="392"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rPr>
                <w:b/>
                <w:sz w:val="24"/>
              </w:rPr>
            </w:pPr>
            <w:r w:rsidRPr="003356A4">
              <w:rPr>
                <w:b/>
                <w:sz w:val="24"/>
              </w:rPr>
              <w:t xml:space="preserve">№ </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ind w:right="-108"/>
              <w:rPr>
                <w:b/>
                <w:sz w:val="24"/>
              </w:rPr>
            </w:pPr>
            <w:r w:rsidRPr="003356A4">
              <w:rPr>
                <w:b/>
                <w:sz w:val="24"/>
              </w:rPr>
              <w:t xml:space="preserve">Найменування </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ind w:right="-108"/>
              <w:rPr>
                <w:b/>
                <w:sz w:val="24"/>
              </w:rPr>
            </w:pPr>
            <w:r w:rsidRPr="003356A4">
              <w:rPr>
                <w:b/>
                <w:sz w:val="24"/>
              </w:rPr>
              <w:t xml:space="preserve">Джерело небезпеки </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rPr>
                <w:b/>
                <w:sz w:val="24"/>
              </w:rPr>
            </w:pPr>
            <w:r w:rsidRPr="003356A4">
              <w:rPr>
                <w:b/>
                <w:sz w:val="24"/>
              </w:rPr>
              <w:t>Причини небезпеки</w:t>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rPr>
                <w:b/>
                <w:sz w:val="24"/>
              </w:rPr>
            </w:pPr>
            <w:r w:rsidRPr="003356A4">
              <w:rPr>
                <w:b/>
                <w:sz w:val="24"/>
              </w:rPr>
              <w:t>Наслідки небезпеки</w:t>
            </w:r>
          </w:p>
        </w:tc>
      </w:tr>
      <w:tr w:rsidR="000F0E5C" w:rsidTr="00B30206">
        <w:trPr>
          <w:trHeight w:val="551"/>
        </w:trPr>
        <w:tc>
          <w:tcPr>
            <w:tcW w:w="392"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rPr>
                <w:sz w:val="24"/>
              </w:rPr>
            </w:pPr>
            <w:r w:rsidRPr="003356A4">
              <w:rPr>
                <w:sz w:val="24"/>
              </w:rPr>
              <w:t>1</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F0E5C" w:rsidRPr="003356A4" w:rsidRDefault="000F0E5C" w:rsidP="006E7111">
            <w:pPr>
              <w:spacing w:line="240" w:lineRule="auto"/>
              <w:rPr>
                <w:szCs w:val="28"/>
              </w:rPr>
            </w:pPr>
            <w:r w:rsidRPr="003356A4">
              <w:rPr>
                <w:szCs w:val="28"/>
                <w:shd w:val="clear" w:color="auto" w:fill="FFFFFF"/>
              </w:rPr>
              <w:t>Електрокардіограф “ЕК 512”</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F0E5C" w:rsidRPr="003356A4" w:rsidRDefault="000F0E5C" w:rsidP="006E7111">
            <w:pPr>
              <w:spacing w:line="240" w:lineRule="auto"/>
              <w:ind w:right="-108"/>
              <w:jc w:val="left"/>
              <w:rPr>
                <w:sz w:val="24"/>
              </w:rPr>
            </w:pPr>
            <w:r w:rsidRPr="00803ABB">
              <w:rPr>
                <w:sz w:val="24"/>
              </w:rPr>
              <w:t>Датчик артеріального тиску</w:t>
            </w:r>
          </w:p>
        </w:tc>
        <w:tc>
          <w:tcPr>
            <w:tcW w:w="2693" w:type="dxa"/>
            <w:tcBorders>
              <w:top w:val="single" w:sz="4" w:space="0" w:color="auto"/>
              <w:left w:val="single" w:sz="4" w:space="0" w:color="auto"/>
              <w:bottom w:val="single" w:sz="4" w:space="0" w:color="auto"/>
              <w:right w:val="single" w:sz="4" w:space="0" w:color="auto"/>
            </w:tcBorders>
            <w:shd w:val="clear" w:color="auto" w:fill="FFFFFF"/>
            <w:hideMark/>
          </w:tcPr>
          <w:p w:rsidR="000F0E5C" w:rsidRPr="003356A4" w:rsidRDefault="000F0E5C" w:rsidP="006E7111">
            <w:pPr>
              <w:spacing w:line="240" w:lineRule="auto"/>
              <w:rPr>
                <w:sz w:val="24"/>
                <w:lang w:val="ru-RU"/>
              </w:rPr>
            </w:pPr>
            <w:r w:rsidRPr="00803ABB">
              <w:rPr>
                <w:sz w:val="24"/>
              </w:rPr>
              <w:t>Пошкодження датчика артеріального тиску</w:t>
            </w:r>
          </w:p>
        </w:tc>
        <w:tc>
          <w:tcPr>
            <w:tcW w:w="2835" w:type="dxa"/>
            <w:vMerge w:val="restart"/>
            <w:tcBorders>
              <w:top w:val="single" w:sz="4" w:space="0" w:color="auto"/>
              <w:left w:val="single" w:sz="4" w:space="0" w:color="auto"/>
              <w:right w:val="single" w:sz="4" w:space="0" w:color="auto"/>
            </w:tcBorders>
            <w:shd w:val="clear" w:color="auto" w:fill="FFFFFF"/>
            <w:hideMark/>
          </w:tcPr>
          <w:p w:rsidR="000F0E5C" w:rsidRPr="003356A4" w:rsidRDefault="000F0E5C" w:rsidP="006E7111">
            <w:pPr>
              <w:tabs>
                <w:tab w:val="center" w:pos="4819"/>
                <w:tab w:val="right" w:pos="9639"/>
              </w:tabs>
              <w:spacing w:line="240" w:lineRule="auto"/>
              <w:rPr>
                <w:color w:val="000000"/>
                <w:sz w:val="24"/>
              </w:rPr>
            </w:pPr>
            <w:r w:rsidRPr="003356A4">
              <w:rPr>
                <w:color w:val="000000"/>
                <w:sz w:val="24"/>
              </w:rPr>
              <w:t>Ураження працівника струмом, як наслідок пошкодження шкірного покриву.</w:t>
            </w:r>
          </w:p>
          <w:p w:rsidR="000F0E5C" w:rsidRPr="003356A4" w:rsidRDefault="000F0E5C" w:rsidP="006E7111">
            <w:pPr>
              <w:spacing w:line="240" w:lineRule="auto"/>
              <w:rPr>
                <w:sz w:val="24"/>
              </w:rPr>
            </w:pPr>
            <w:r w:rsidRPr="003356A4">
              <w:rPr>
                <w:color w:val="000000"/>
                <w:sz w:val="24"/>
              </w:rPr>
              <w:t>Опіки, механічні ушкодження працівника отримання інших електротравм, що можуть стати летальними для працівника</w:t>
            </w:r>
          </w:p>
        </w:tc>
      </w:tr>
      <w:tr w:rsidR="000F0E5C" w:rsidTr="00B30206">
        <w:trPr>
          <w:trHeight w:val="563"/>
        </w:trPr>
        <w:tc>
          <w:tcPr>
            <w:tcW w:w="392"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rPr>
                <w:sz w:val="24"/>
              </w:rPr>
            </w:pPr>
            <w:r w:rsidRPr="003356A4">
              <w:rPr>
                <w:sz w:val="24"/>
              </w:rPr>
              <w:t>2</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rPr>
                <w:sz w:val="24"/>
              </w:rPr>
            </w:pPr>
            <w:r w:rsidRPr="003356A4">
              <w:rPr>
                <w:color w:val="000000"/>
                <w:sz w:val="24"/>
              </w:rPr>
              <w:t xml:space="preserve">Ноутбук Lenovo </w:t>
            </w:r>
            <w:r w:rsidRPr="003356A4">
              <w:rPr>
                <w:color w:val="000000"/>
                <w:sz w:val="24"/>
                <w:lang w:val="en-US"/>
              </w:rPr>
              <w:t>Y502N</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rPr>
                <w:sz w:val="24"/>
              </w:rPr>
            </w:pPr>
            <w:r>
              <w:rPr>
                <w:color w:val="000000"/>
                <w:sz w:val="24"/>
              </w:rPr>
              <w:t>Зарялний пристрій</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spacing w:line="240" w:lineRule="auto"/>
              <w:rPr>
                <w:sz w:val="24"/>
              </w:rPr>
            </w:pPr>
            <w:r w:rsidRPr="003356A4">
              <w:rPr>
                <w:sz w:val="24"/>
              </w:rPr>
              <w:t>Пошкодження ізоляції зарядного пристрою</w:t>
            </w:r>
          </w:p>
        </w:tc>
        <w:tc>
          <w:tcPr>
            <w:tcW w:w="2835" w:type="dxa"/>
            <w:vMerge/>
            <w:tcBorders>
              <w:left w:val="single" w:sz="4" w:space="0" w:color="auto"/>
              <w:right w:val="single" w:sz="4" w:space="0" w:color="auto"/>
            </w:tcBorders>
            <w:shd w:val="clear" w:color="auto" w:fill="auto"/>
            <w:hideMark/>
          </w:tcPr>
          <w:p w:rsidR="000F0E5C" w:rsidRPr="003356A4" w:rsidRDefault="000F0E5C" w:rsidP="006E7111">
            <w:pPr>
              <w:spacing w:line="240" w:lineRule="auto"/>
              <w:rPr>
                <w:sz w:val="24"/>
              </w:rPr>
            </w:pPr>
          </w:p>
        </w:tc>
      </w:tr>
      <w:tr w:rsidR="000F0E5C" w:rsidTr="00B30206">
        <w:trPr>
          <w:trHeight w:val="1206"/>
        </w:trPr>
        <w:tc>
          <w:tcPr>
            <w:tcW w:w="392" w:type="dxa"/>
            <w:tcBorders>
              <w:top w:val="single" w:sz="4" w:space="0" w:color="auto"/>
              <w:left w:val="single" w:sz="4" w:space="0" w:color="auto"/>
              <w:bottom w:val="single" w:sz="4" w:space="0" w:color="auto"/>
              <w:right w:val="single" w:sz="4" w:space="0" w:color="auto"/>
            </w:tcBorders>
            <w:shd w:val="clear" w:color="auto" w:fill="auto"/>
          </w:tcPr>
          <w:p w:rsidR="000F0E5C" w:rsidRPr="003356A4" w:rsidRDefault="000F0E5C" w:rsidP="006E7111">
            <w:pPr>
              <w:spacing w:line="240" w:lineRule="auto"/>
              <w:rPr>
                <w:sz w:val="24"/>
              </w:rPr>
            </w:pPr>
            <w:r w:rsidRPr="003356A4">
              <w:rPr>
                <w:sz w:val="24"/>
              </w:rPr>
              <w:t>3</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0F0E5C" w:rsidRPr="003356A4" w:rsidRDefault="000F0E5C" w:rsidP="006E7111">
            <w:pPr>
              <w:spacing w:line="240" w:lineRule="auto"/>
              <w:rPr>
                <w:color w:val="000000"/>
                <w:sz w:val="24"/>
              </w:rPr>
            </w:pPr>
            <w:r w:rsidRPr="003356A4">
              <w:rPr>
                <w:sz w:val="24"/>
              </w:rPr>
              <w:t>Принтер Canon PIXMA E404</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0F0E5C" w:rsidRPr="003356A4" w:rsidRDefault="000F0E5C" w:rsidP="006E7111">
            <w:pPr>
              <w:spacing w:line="240" w:lineRule="auto"/>
              <w:rPr>
                <w:color w:val="000000"/>
                <w:sz w:val="24"/>
              </w:rPr>
            </w:pPr>
            <w:r>
              <w:rPr>
                <w:color w:val="000000"/>
                <w:sz w:val="24"/>
              </w:rPr>
              <w:t>Шнур живлення</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F0E5C" w:rsidRPr="003356A4" w:rsidRDefault="000F0E5C" w:rsidP="006E7111">
            <w:pPr>
              <w:spacing w:line="240" w:lineRule="auto"/>
              <w:rPr>
                <w:sz w:val="24"/>
              </w:rPr>
            </w:pPr>
            <w:r w:rsidRPr="003356A4">
              <w:rPr>
                <w:sz w:val="24"/>
              </w:rPr>
              <w:t>Пошкодження ізоляції на шнурі живлення</w:t>
            </w:r>
          </w:p>
        </w:tc>
        <w:tc>
          <w:tcPr>
            <w:tcW w:w="2835" w:type="dxa"/>
            <w:vMerge/>
            <w:tcBorders>
              <w:left w:val="single" w:sz="4" w:space="0" w:color="auto"/>
              <w:bottom w:val="single" w:sz="4" w:space="0" w:color="auto"/>
              <w:right w:val="single" w:sz="4" w:space="0" w:color="auto"/>
            </w:tcBorders>
            <w:shd w:val="clear" w:color="auto" w:fill="auto"/>
          </w:tcPr>
          <w:p w:rsidR="000F0E5C" w:rsidRPr="003356A4" w:rsidRDefault="000F0E5C" w:rsidP="006E7111">
            <w:pPr>
              <w:spacing w:line="240" w:lineRule="auto"/>
              <w:rPr>
                <w:sz w:val="24"/>
              </w:rPr>
            </w:pPr>
          </w:p>
        </w:tc>
      </w:tr>
    </w:tbl>
    <w:p w:rsidR="000F0E5C" w:rsidRPr="00A1560C" w:rsidRDefault="000F0E5C" w:rsidP="000F0E5C"/>
    <w:p w:rsidR="000F0E5C" w:rsidRDefault="000F0E5C" w:rsidP="000F0E5C">
      <w:pPr>
        <w:ind w:firstLine="708"/>
        <w:rPr>
          <w:szCs w:val="28"/>
        </w:rPr>
      </w:pPr>
      <w:r w:rsidRPr="00575A8E">
        <w:rPr>
          <w:szCs w:val="28"/>
          <w:lang w:val="ru-RU"/>
        </w:rPr>
        <w:t xml:space="preserve">Для зниження ймовірності настання небезпечної ситуації, необхідно дотримуватись заходів безпеки, які наведені в табл. </w:t>
      </w:r>
      <w:r w:rsidR="00174FFD">
        <w:rPr>
          <w:szCs w:val="28"/>
        </w:rPr>
        <w:t>5</w:t>
      </w:r>
      <w:r>
        <w:rPr>
          <w:szCs w:val="28"/>
        </w:rPr>
        <w:t>.</w:t>
      </w:r>
      <w:r>
        <w:rPr>
          <w:szCs w:val="28"/>
          <w:lang w:val="en-US"/>
        </w:rPr>
        <w:t>10</w:t>
      </w:r>
      <w:r w:rsidRPr="00575A8E">
        <w:rPr>
          <w:szCs w:val="28"/>
        </w:rPr>
        <w:t>.</w:t>
      </w:r>
    </w:p>
    <w:p w:rsidR="00395FFD" w:rsidRPr="005021A6" w:rsidRDefault="00395FFD" w:rsidP="000F0E5C">
      <w:pPr>
        <w:ind w:firstLine="708"/>
        <w:rPr>
          <w:szCs w:val="28"/>
        </w:rPr>
      </w:pPr>
    </w:p>
    <w:p w:rsidR="00C47D12" w:rsidRPr="00C47D12" w:rsidRDefault="00C47D12" w:rsidP="00C47D12">
      <w:pPr>
        <w:jc w:val="right"/>
        <w:rPr>
          <w:szCs w:val="28"/>
          <w:lang w:val="ru-RU"/>
        </w:rPr>
      </w:pPr>
      <w:r>
        <w:rPr>
          <w:szCs w:val="28"/>
        </w:rPr>
        <w:t xml:space="preserve">Таблиця </w:t>
      </w:r>
      <w:r>
        <w:rPr>
          <w:szCs w:val="28"/>
          <w:lang w:val="ru-RU"/>
        </w:rPr>
        <w:t>5</w:t>
      </w:r>
      <w:r w:rsidR="000F0E5C" w:rsidRPr="00C47D12">
        <w:rPr>
          <w:szCs w:val="28"/>
        </w:rPr>
        <w:t>.</w:t>
      </w:r>
      <w:r w:rsidR="000F0E5C" w:rsidRPr="00C47D12">
        <w:rPr>
          <w:szCs w:val="28"/>
          <w:lang w:val="ru-RU"/>
        </w:rPr>
        <w:t>10</w:t>
      </w:r>
    </w:p>
    <w:p w:rsidR="000F0E5C" w:rsidRPr="005021A6" w:rsidRDefault="000F0E5C" w:rsidP="000F0E5C">
      <w:pPr>
        <w:jc w:val="center"/>
        <w:rPr>
          <w:b/>
          <w:szCs w:val="28"/>
        </w:rPr>
      </w:pPr>
      <w:r w:rsidRPr="005021A6">
        <w:rPr>
          <w:b/>
          <w:szCs w:val="28"/>
        </w:rPr>
        <w:t>Засоби захисту від електротравм</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8"/>
        <w:gridCol w:w="2769"/>
        <w:gridCol w:w="4111"/>
        <w:gridCol w:w="2268"/>
      </w:tblGrid>
      <w:tr w:rsidR="000F0E5C" w:rsidTr="00B30206">
        <w:tc>
          <w:tcPr>
            <w:tcW w:w="4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F9164B" w:rsidRDefault="000F0E5C" w:rsidP="00C47D12">
            <w:pPr>
              <w:spacing w:line="240" w:lineRule="auto"/>
              <w:jc w:val="center"/>
              <w:rPr>
                <w:b/>
                <w:sz w:val="24"/>
              </w:rPr>
            </w:pPr>
            <w:r w:rsidRPr="00F9164B">
              <w:rPr>
                <w:b/>
                <w:sz w:val="24"/>
              </w:rPr>
              <w:t>№</w:t>
            </w:r>
          </w:p>
        </w:tc>
        <w:tc>
          <w:tcPr>
            <w:tcW w:w="2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F9164B" w:rsidRDefault="000F0E5C" w:rsidP="00C47D12">
            <w:pPr>
              <w:spacing w:line="240" w:lineRule="auto"/>
              <w:jc w:val="center"/>
              <w:rPr>
                <w:b/>
                <w:sz w:val="24"/>
              </w:rPr>
            </w:pPr>
            <w:r w:rsidRPr="00F9164B">
              <w:rPr>
                <w:b/>
                <w:sz w:val="24"/>
              </w:rPr>
              <w:t>Група номенклатурних заходів з ОП</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F9164B" w:rsidRDefault="000F0E5C" w:rsidP="00C47D12">
            <w:pPr>
              <w:spacing w:line="240" w:lineRule="auto"/>
              <w:jc w:val="center"/>
              <w:rPr>
                <w:b/>
                <w:sz w:val="24"/>
              </w:rPr>
            </w:pPr>
            <w:r w:rsidRPr="00F9164B">
              <w:rPr>
                <w:b/>
                <w:sz w:val="24"/>
              </w:rPr>
              <w:t>Вид заходу</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F9164B" w:rsidRDefault="000F0E5C" w:rsidP="00C47D12">
            <w:pPr>
              <w:spacing w:line="240" w:lineRule="auto"/>
              <w:jc w:val="center"/>
              <w:rPr>
                <w:b/>
                <w:sz w:val="24"/>
              </w:rPr>
            </w:pPr>
            <w:r w:rsidRPr="00F9164B">
              <w:rPr>
                <w:b/>
                <w:sz w:val="24"/>
              </w:rPr>
              <w:t>Критерій вибору</w:t>
            </w:r>
          </w:p>
        </w:tc>
      </w:tr>
      <w:tr w:rsidR="000F0E5C" w:rsidRPr="0033076D" w:rsidTr="00B30206">
        <w:trPr>
          <w:trHeight w:val="1949"/>
        </w:trPr>
        <w:tc>
          <w:tcPr>
            <w:tcW w:w="4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F9164B" w:rsidRDefault="000F0E5C" w:rsidP="00C47D12">
            <w:pPr>
              <w:spacing w:line="240" w:lineRule="auto"/>
              <w:jc w:val="center"/>
              <w:rPr>
                <w:sz w:val="24"/>
              </w:rPr>
            </w:pPr>
            <w:r w:rsidRPr="00F9164B">
              <w:rPr>
                <w:sz w:val="24"/>
              </w:rPr>
              <w:t>1</w:t>
            </w:r>
          </w:p>
        </w:tc>
        <w:tc>
          <w:tcPr>
            <w:tcW w:w="2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F9164B" w:rsidRDefault="000F0E5C" w:rsidP="00C47D12">
            <w:pPr>
              <w:spacing w:line="240" w:lineRule="auto"/>
              <w:rPr>
                <w:sz w:val="24"/>
              </w:rPr>
            </w:pPr>
            <w:r w:rsidRPr="00F9164B">
              <w:rPr>
                <w:sz w:val="24"/>
              </w:rPr>
              <w:t>Технічні</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0F0E5C" w:rsidRDefault="000F0E5C" w:rsidP="00C47D12">
            <w:pPr>
              <w:spacing w:line="240" w:lineRule="auto"/>
              <w:rPr>
                <w:sz w:val="24"/>
              </w:rPr>
            </w:pPr>
            <w:r w:rsidRPr="00F9164B">
              <w:rPr>
                <w:sz w:val="24"/>
              </w:rPr>
              <w:t xml:space="preserve">Техніка ввімкнена в мережу через заземлені </w:t>
            </w:r>
            <w:r w:rsidRPr="003356A4">
              <w:rPr>
                <w:sz w:val="24"/>
                <w:lang w:val="ru-RU"/>
              </w:rPr>
              <w:t>фільтри</w:t>
            </w:r>
            <w:r w:rsidRPr="000F0E5C">
              <w:rPr>
                <w:sz w:val="24"/>
              </w:rPr>
              <w:t xml:space="preserve"> (</w:t>
            </w:r>
            <w:r w:rsidRPr="003356A4">
              <w:rPr>
                <w:sz w:val="24"/>
                <w:lang w:val="ru-RU"/>
              </w:rPr>
              <w:t>мережевий</w:t>
            </w:r>
            <w:r w:rsidRPr="000F0E5C">
              <w:rPr>
                <w:sz w:val="24"/>
              </w:rPr>
              <w:t xml:space="preserve"> </w:t>
            </w:r>
            <w:r w:rsidRPr="003356A4">
              <w:rPr>
                <w:sz w:val="24"/>
                <w:lang w:val="ru-RU"/>
              </w:rPr>
              <w:t>фільтр</w:t>
            </w:r>
            <w:r w:rsidRPr="000F0E5C">
              <w:rPr>
                <w:sz w:val="24"/>
              </w:rPr>
              <w:t xml:space="preserve"> </w:t>
            </w:r>
            <w:r w:rsidRPr="003356A4">
              <w:rPr>
                <w:sz w:val="24"/>
              </w:rPr>
              <w:t>Defender</w:t>
            </w:r>
            <w:r w:rsidRPr="000F0E5C">
              <w:rPr>
                <w:sz w:val="24"/>
              </w:rPr>
              <w:t xml:space="preserve"> </w:t>
            </w:r>
            <w:r w:rsidRPr="003356A4">
              <w:rPr>
                <w:sz w:val="24"/>
              </w:rPr>
              <w:t>DFS</w:t>
            </w:r>
            <w:r w:rsidRPr="000F0E5C">
              <w:rPr>
                <w:sz w:val="24"/>
              </w:rPr>
              <w:t xml:space="preserve"> 151); </w:t>
            </w:r>
            <w:r w:rsidRPr="003356A4">
              <w:rPr>
                <w:sz w:val="24"/>
                <w:lang w:val="ru-RU"/>
              </w:rPr>
              <w:t>захисні</w:t>
            </w:r>
            <w:r w:rsidRPr="000F0E5C">
              <w:rPr>
                <w:sz w:val="24"/>
              </w:rPr>
              <w:t xml:space="preserve"> </w:t>
            </w:r>
            <w:r w:rsidRPr="003356A4">
              <w:rPr>
                <w:sz w:val="24"/>
                <w:lang w:val="ru-RU"/>
              </w:rPr>
              <w:t>заземлення</w:t>
            </w:r>
            <w:r w:rsidRPr="000F0E5C">
              <w:rPr>
                <w:sz w:val="24"/>
              </w:rPr>
              <w:t xml:space="preserve"> (</w:t>
            </w:r>
            <w:r w:rsidRPr="003356A4">
              <w:rPr>
                <w:sz w:val="24"/>
                <w:lang w:val="ru-RU"/>
              </w:rPr>
              <w:t>наземні</w:t>
            </w:r>
            <w:r w:rsidRPr="000F0E5C">
              <w:rPr>
                <w:sz w:val="24"/>
              </w:rPr>
              <w:t xml:space="preserve"> </w:t>
            </w:r>
            <w:r w:rsidRPr="003356A4">
              <w:rPr>
                <w:sz w:val="24"/>
                <w:lang w:val="ru-RU"/>
              </w:rPr>
              <w:t>комунікаці</w:t>
            </w:r>
            <w:r w:rsidRPr="000F0E5C">
              <w:rPr>
                <w:sz w:val="24"/>
              </w:rPr>
              <w:t xml:space="preserve">), </w:t>
            </w:r>
            <w:r w:rsidRPr="003356A4">
              <w:rPr>
                <w:sz w:val="24"/>
                <w:lang w:val="ru-RU"/>
              </w:rPr>
              <w:t>захисне</w:t>
            </w:r>
            <w:r w:rsidRPr="000F0E5C">
              <w:rPr>
                <w:sz w:val="24"/>
              </w:rPr>
              <w:t xml:space="preserve"> </w:t>
            </w:r>
            <w:r w:rsidRPr="003356A4">
              <w:rPr>
                <w:sz w:val="24"/>
                <w:lang w:val="ru-RU"/>
              </w:rPr>
              <w:t>розділення</w:t>
            </w:r>
            <w:r w:rsidRPr="000F0E5C">
              <w:rPr>
                <w:sz w:val="24"/>
              </w:rPr>
              <w:t xml:space="preserve"> </w:t>
            </w:r>
            <w:r w:rsidRPr="003356A4">
              <w:rPr>
                <w:sz w:val="24"/>
                <w:lang w:val="ru-RU"/>
              </w:rPr>
              <w:t>електромереж</w:t>
            </w:r>
            <w:r w:rsidRPr="000F0E5C">
              <w:rPr>
                <w:sz w:val="24"/>
              </w:rPr>
              <w:t xml:space="preserve">; </w:t>
            </w:r>
          </w:p>
        </w:tc>
        <w:tc>
          <w:tcPr>
            <w:tcW w:w="2268" w:type="dxa"/>
            <w:tcBorders>
              <w:top w:val="single" w:sz="4" w:space="0" w:color="auto"/>
              <w:left w:val="single" w:sz="4" w:space="0" w:color="auto"/>
              <w:right w:val="single" w:sz="4" w:space="0" w:color="auto"/>
            </w:tcBorders>
            <w:shd w:val="clear" w:color="auto" w:fill="auto"/>
            <w:hideMark/>
          </w:tcPr>
          <w:p w:rsidR="000F0E5C" w:rsidRPr="003356A4" w:rsidRDefault="000F0E5C" w:rsidP="00C47D12">
            <w:pPr>
              <w:spacing w:line="240" w:lineRule="auto"/>
              <w:jc w:val="left"/>
              <w:rPr>
                <w:sz w:val="24"/>
                <w:lang w:val="ru-RU"/>
              </w:rPr>
            </w:pPr>
            <w:r w:rsidRPr="003356A4">
              <w:rPr>
                <w:sz w:val="24"/>
                <w:lang w:val="ru-RU"/>
              </w:rPr>
              <w:t>Уникнення витоків струму</w:t>
            </w:r>
            <w:r w:rsidRPr="003356A4">
              <w:rPr>
                <w:sz w:val="24"/>
              </w:rPr>
              <w:t xml:space="preserve"> </w:t>
            </w:r>
            <w:r w:rsidRPr="003356A4">
              <w:rPr>
                <w:sz w:val="24"/>
                <w:lang w:val="ru-RU"/>
              </w:rPr>
              <w:t>уникнення контакту  зі струмопровідними частинами</w:t>
            </w:r>
          </w:p>
        </w:tc>
      </w:tr>
      <w:tr w:rsidR="000F0E5C" w:rsidRPr="00575A8E" w:rsidTr="00B30206">
        <w:trPr>
          <w:trHeight w:val="808"/>
        </w:trPr>
        <w:tc>
          <w:tcPr>
            <w:tcW w:w="4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3356A4" w:rsidRDefault="000F0E5C" w:rsidP="00C47D12">
            <w:pPr>
              <w:spacing w:line="240" w:lineRule="auto"/>
              <w:jc w:val="center"/>
              <w:rPr>
                <w:sz w:val="24"/>
                <w:lang w:val="ru-RU"/>
              </w:rPr>
            </w:pPr>
            <w:r w:rsidRPr="003356A4">
              <w:rPr>
                <w:sz w:val="24"/>
                <w:lang w:val="ru-RU"/>
              </w:rPr>
              <w:t>2</w:t>
            </w:r>
          </w:p>
        </w:tc>
        <w:tc>
          <w:tcPr>
            <w:tcW w:w="2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3356A4" w:rsidRDefault="000F0E5C" w:rsidP="00C47D12">
            <w:pPr>
              <w:spacing w:line="240" w:lineRule="auto"/>
              <w:rPr>
                <w:sz w:val="24"/>
                <w:lang w:val="ru-RU"/>
              </w:rPr>
            </w:pPr>
            <w:r w:rsidRPr="003356A4">
              <w:rPr>
                <w:sz w:val="24"/>
                <w:lang w:val="ru-RU"/>
              </w:rPr>
              <w:t>Організаційні</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3356A4" w:rsidRDefault="000F0E5C" w:rsidP="00C47D12">
            <w:pPr>
              <w:spacing w:line="240" w:lineRule="auto"/>
              <w:rPr>
                <w:sz w:val="24"/>
                <w:lang w:val="ru-RU"/>
              </w:rPr>
            </w:pPr>
            <w:r w:rsidRPr="003356A4">
              <w:rPr>
                <w:sz w:val="24"/>
                <w:lang w:val="ru-RU"/>
              </w:rPr>
              <w:t>Інструктаж з правил електробезпеки, перевірка електричних; підтримка сухого, незапиленого приміщення з вологістю не вище 75%</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C47D12">
            <w:pPr>
              <w:spacing w:line="240" w:lineRule="auto"/>
              <w:jc w:val="left"/>
              <w:rPr>
                <w:sz w:val="24"/>
                <w:lang w:val="ru-RU"/>
              </w:rPr>
            </w:pPr>
            <w:r w:rsidRPr="003356A4">
              <w:rPr>
                <w:sz w:val="24"/>
                <w:lang w:val="ru-RU"/>
              </w:rPr>
              <w:t>Доступність знань щодо безпеки експлуатації</w:t>
            </w:r>
          </w:p>
        </w:tc>
      </w:tr>
    </w:tbl>
    <w:p w:rsidR="00174FFD" w:rsidRDefault="00174FFD"/>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8"/>
        <w:gridCol w:w="2769"/>
        <w:gridCol w:w="4111"/>
        <w:gridCol w:w="2126"/>
      </w:tblGrid>
      <w:tr w:rsidR="00174FFD" w:rsidRPr="003356A4" w:rsidTr="00174FFD">
        <w:trPr>
          <w:trHeight w:val="144"/>
        </w:trPr>
        <w:tc>
          <w:tcPr>
            <w:tcW w:w="458" w:type="dxa"/>
            <w:tcBorders>
              <w:top w:val="single" w:sz="4" w:space="0" w:color="auto"/>
              <w:left w:val="single" w:sz="4" w:space="0" w:color="auto"/>
              <w:bottom w:val="single" w:sz="4" w:space="0" w:color="auto"/>
              <w:right w:val="single" w:sz="4" w:space="0" w:color="auto"/>
            </w:tcBorders>
            <w:shd w:val="clear" w:color="auto" w:fill="auto"/>
            <w:vAlign w:val="center"/>
          </w:tcPr>
          <w:p w:rsidR="00174FFD" w:rsidRPr="003356A4" w:rsidRDefault="00174FFD" w:rsidP="006E7111">
            <w:pPr>
              <w:jc w:val="center"/>
              <w:rPr>
                <w:sz w:val="24"/>
                <w:lang w:val="ru-RU"/>
              </w:rPr>
            </w:pPr>
          </w:p>
        </w:tc>
        <w:tc>
          <w:tcPr>
            <w:tcW w:w="2769" w:type="dxa"/>
            <w:tcBorders>
              <w:top w:val="single" w:sz="4" w:space="0" w:color="auto"/>
              <w:left w:val="single" w:sz="4" w:space="0" w:color="auto"/>
              <w:bottom w:val="single" w:sz="4" w:space="0" w:color="auto"/>
              <w:right w:val="single" w:sz="4" w:space="0" w:color="auto"/>
            </w:tcBorders>
            <w:shd w:val="clear" w:color="auto" w:fill="auto"/>
            <w:vAlign w:val="center"/>
          </w:tcPr>
          <w:p w:rsidR="00174FFD" w:rsidRPr="003356A4" w:rsidRDefault="00174FFD" w:rsidP="006E7111">
            <w:pPr>
              <w:rPr>
                <w:sz w:val="24"/>
                <w:lang w:val="ru-RU"/>
              </w:rPr>
            </w:pP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rsidR="00174FFD" w:rsidRPr="00174FFD" w:rsidRDefault="00174FFD" w:rsidP="006E7111">
            <w:pPr>
              <w:rPr>
                <w:sz w:val="24"/>
                <w:lang w:val="uk-UA"/>
              </w:rPr>
            </w:pPr>
            <w:r>
              <w:rPr>
                <w:color w:val="000000"/>
                <w:sz w:val="24"/>
              </w:rPr>
              <w:t xml:space="preserve">Продовження таблиці </w:t>
            </w:r>
            <w:r>
              <w:rPr>
                <w:color w:val="000000"/>
                <w:sz w:val="24"/>
                <w:lang w:val="uk-UA"/>
              </w:rPr>
              <w:t>5</w:t>
            </w:r>
            <w:r>
              <w:rPr>
                <w:color w:val="000000"/>
                <w:sz w:val="24"/>
              </w:rPr>
              <w:t>.1</w:t>
            </w:r>
            <w:r>
              <w:rPr>
                <w:color w:val="000000"/>
                <w:sz w:val="24"/>
                <w:lang w:val="uk-UA"/>
              </w:rPr>
              <w:t>0.</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174FFD" w:rsidRPr="003356A4" w:rsidRDefault="00174FFD" w:rsidP="006E7111">
            <w:pPr>
              <w:jc w:val="left"/>
              <w:rPr>
                <w:sz w:val="24"/>
                <w:lang w:val="ru-RU"/>
              </w:rPr>
            </w:pPr>
          </w:p>
        </w:tc>
      </w:tr>
      <w:tr w:rsidR="000F0E5C" w:rsidRPr="003356A4" w:rsidTr="00174FFD">
        <w:trPr>
          <w:trHeight w:val="930"/>
        </w:trPr>
        <w:tc>
          <w:tcPr>
            <w:tcW w:w="4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3356A4" w:rsidRDefault="000F0E5C" w:rsidP="006E7111">
            <w:pPr>
              <w:jc w:val="center"/>
              <w:rPr>
                <w:sz w:val="24"/>
                <w:lang w:val="ru-RU"/>
              </w:rPr>
            </w:pPr>
            <w:r w:rsidRPr="003356A4">
              <w:rPr>
                <w:sz w:val="24"/>
                <w:lang w:val="ru-RU"/>
              </w:rPr>
              <w:t>3</w:t>
            </w:r>
          </w:p>
        </w:tc>
        <w:tc>
          <w:tcPr>
            <w:tcW w:w="2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3356A4" w:rsidRDefault="000F0E5C" w:rsidP="006E7111">
            <w:pPr>
              <w:rPr>
                <w:sz w:val="24"/>
                <w:lang w:val="ru-RU"/>
              </w:rPr>
            </w:pPr>
            <w:r w:rsidRPr="003356A4">
              <w:rPr>
                <w:sz w:val="24"/>
                <w:lang w:val="ru-RU"/>
              </w:rPr>
              <w:t>Режимні</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3356A4" w:rsidRDefault="000F0E5C" w:rsidP="006E7111">
            <w:pPr>
              <w:rPr>
                <w:sz w:val="24"/>
                <w:lang w:val="ru-RU"/>
              </w:rPr>
            </w:pPr>
            <w:r w:rsidRPr="003356A4">
              <w:rPr>
                <w:sz w:val="24"/>
                <w:lang w:val="ru-RU"/>
              </w:rPr>
              <w:t>Перевірка несправностей тільки у відключеному стані;</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rsidR="000F0E5C" w:rsidRPr="003356A4" w:rsidRDefault="000F0E5C" w:rsidP="006E7111">
            <w:pPr>
              <w:jc w:val="left"/>
              <w:rPr>
                <w:sz w:val="24"/>
                <w:lang w:val="ru-RU"/>
              </w:rPr>
            </w:pPr>
            <w:r w:rsidRPr="003356A4">
              <w:rPr>
                <w:sz w:val="24"/>
                <w:lang w:val="ru-RU"/>
              </w:rPr>
              <w:t>Уникнення контакту з елементами під напругою</w:t>
            </w:r>
          </w:p>
        </w:tc>
      </w:tr>
      <w:tr w:rsidR="000F0E5C" w:rsidRPr="00575A8E" w:rsidTr="00174FFD">
        <w:trPr>
          <w:trHeight w:val="84"/>
        </w:trPr>
        <w:tc>
          <w:tcPr>
            <w:tcW w:w="4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3356A4" w:rsidRDefault="000F0E5C" w:rsidP="006E7111">
            <w:pPr>
              <w:jc w:val="center"/>
              <w:rPr>
                <w:sz w:val="24"/>
                <w:lang w:val="ru-RU"/>
              </w:rPr>
            </w:pPr>
            <w:r w:rsidRPr="003356A4">
              <w:rPr>
                <w:sz w:val="24"/>
                <w:lang w:val="ru-RU"/>
              </w:rPr>
              <w:t>4</w:t>
            </w:r>
          </w:p>
        </w:tc>
        <w:tc>
          <w:tcPr>
            <w:tcW w:w="2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0E5C" w:rsidRPr="003356A4" w:rsidRDefault="000F0E5C" w:rsidP="006E7111">
            <w:pPr>
              <w:rPr>
                <w:sz w:val="24"/>
                <w:lang w:val="ru-RU"/>
              </w:rPr>
            </w:pPr>
            <w:r w:rsidRPr="003356A4">
              <w:rPr>
                <w:sz w:val="24"/>
                <w:lang w:val="ru-RU"/>
              </w:rPr>
              <w:t>Експлуатаційні заходи</w:t>
            </w:r>
          </w:p>
        </w:tc>
        <w:tc>
          <w:tcPr>
            <w:tcW w:w="41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F0E5C" w:rsidRPr="003356A4" w:rsidRDefault="000F0E5C" w:rsidP="006E7111">
            <w:pPr>
              <w:rPr>
                <w:sz w:val="24"/>
                <w:lang w:val="ru-RU"/>
              </w:rPr>
            </w:pPr>
            <w:r w:rsidRPr="003356A4">
              <w:rPr>
                <w:sz w:val="24"/>
                <w:lang w:val="ru-RU"/>
              </w:rPr>
              <w:t>Своєчасна заміна будь-яких пошкоджених датчиків</w:t>
            </w:r>
          </w:p>
        </w:tc>
        <w:tc>
          <w:tcPr>
            <w:tcW w:w="2126" w:type="dxa"/>
            <w:tcBorders>
              <w:top w:val="single" w:sz="4" w:space="0" w:color="auto"/>
              <w:left w:val="single" w:sz="4" w:space="0" w:color="auto"/>
              <w:bottom w:val="single" w:sz="4" w:space="0" w:color="auto"/>
              <w:right w:val="single" w:sz="4" w:space="0" w:color="auto"/>
            </w:tcBorders>
            <w:shd w:val="clear" w:color="auto" w:fill="FFFFFF"/>
            <w:hideMark/>
          </w:tcPr>
          <w:p w:rsidR="000F0E5C" w:rsidRPr="003356A4" w:rsidRDefault="000F0E5C" w:rsidP="006E7111">
            <w:pPr>
              <w:rPr>
                <w:sz w:val="24"/>
                <w:lang w:val="ru-RU"/>
              </w:rPr>
            </w:pPr>
            <w:r w:rsidRPr="003356A4">
              <w:rPr>
                <w:sz w:val="24"/>
                <w:lang w:val="ru-RU"/>
              </w:rPr>
              <w:t>Забезпечення безпечної роботи з об'єктом</w:t>
            </w:r>
          </w:p>
        </w:tc>
      </w:tr>
    </w:tbl>
    <w:p w:rsidR="000F0E5C" w:rsidRPr="00A1560C" w:rsidRDefault="000F0E5C" w:rsidP="000F0E5C">
      <w:pPr>
        <w:ind w:firstLine="900"/>
        <w:rPr>
          <w:szCs w:val="28"/>
        </w:rPr>
      </w:pPr>
    </w:p>
    <w:p w:rsidR="000F0E5C" w:rsidRPr="00597C78" w:rsidRDefault="000F0E5C" w:rsidP="000F0E5C">
      <w:r w:rsidRPr="0019740B">
        <w:t>Окремо варто винести технічні показники електробезепеки електрокадріографа E</w:t>
      </w:r>
      <w:r>
        <w:rPr>
          <w:lang w:val="ru-RU"/>
        </w:rPr>
        <w:t>К</w:t>
      </w:r>
      <w:r>
        <w:t xml:space="preserve"> 512</w:t>
      </w:r>
      <w:r w:rsidRPr="0019740B">
        <w:t xml:space="preserve"> </w:t>
      </w:r>
      <w:r w:rsidR="00174FFD">
        <w:t>(таблиця 5</w:t>
      </w:r>
      <w:r>
        <w:t>.11</w:t>
      </w:r>
      <w:r w:rsidRPr="0019740B">
        <w:t>).</w:t>
      </w:r>
    </w:p>
    <w:p w:rsidR="00174FFD" w:rsidRPr="00174FFD" w:rsidRDefault="00174FFD" w:rsidP="00174FFD">
      <w:pPr>
        <w:ind w:firstLine="902"/>
        <w:jc w:val="right"/>
        <w:rPr>
          <w:szCs w:val="28"/>
          <w:lang w:val="uk-UA"/>
        </w:rPr>
      </w:pPr>
      <w:r w:rsidRPr="00174FFD">
        <w:rPr>
          <w:szCs w:val="28"/>
        </w:rPr>
        <w:t>Таблиця 5</w:t>
      </w:r>
      <w:r w:rsidR="000F0E5C" w:rsidRPr="00174FFD">
        <w:rPr>
          <w:szCs w:val="28"/>
        </w:rPr>
        <w:t>.11</w:t>
      </w:r>
    </w:p>
    <w:p w:rsidR="000F0E5C" w:rsidRPr="009A1153" w:rsidRDefault="000F0E5C" w:rsidP="000F0E5C">
      <w:pPr>
        <w:ind w:firstLine="902"/>
        <w:jc w:val="center"/>
        <w:rPr>
          <w:szCs w:val="28"/>
        </w:rPr>
      </w:pPr>
      <w:r w:rsidRPr="008629B0">
        <w:rPr>
          <w:b/>
          <w:szCs w:val="28"/>
        </w:rPr>
        <w:t xml:space="preserve"> </w:t>
      </w:r>
      <w:r w:rsidRPr="009A1153">
        <w:rPr>
          <w:b/>
          <w:szCs w:val="28"/>
        </w:rPr>
        <w:t>Умови експлуатації кардіографа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8"/>
        <w:gridCol w:w="1730"/>
        <w:gridCol w:w="3969"/>
        <w:gridCol w:w="2734"/>
      </w:tblGrid>
      <w:tr w:rsidR="000F0E5C" w:rsidRPr="00891027" w:rsidTr="006E7111">
        <w:trPr>
          <w:trHeight w:val="506"/>
          <w:jc w:val="center"/>
        </w:trPr>
        <w:tc>
          <w:tcPr>
            <w:tcW w:w="458" w:type="dxa"/>
            <w:vAlign w:val="center"/>
          </w:tcPr>
          <w:p w:rsidR="000F0E5C" w:rsidRPr="00891027" w:rsidRDefault="000F0E5C" w:rsidP="006E7111">
            <w:pPr>
              <w:spacing w:line="240" w:lineRule="auto"/>
              <w:jc w:val="center"/>
              <w:rPr>
                <w:b/>
                <w:sz w:val="24"/>
              </w:rPr>
            </w:pPr>
            <w:r w:rsidRPr="00891027">
              <w:rPr>
                <w:b/>
                <w:sz w:val="24"/>
              </w:rPr>
              <w:t>№</w:t>
            </w:r>
          </w:p>
        </w:tc>
        <w:tc>
          <w:tcPr>
            <w:tcW w:w="1730" w:type="dxa"/>
            <w:vAlign w:val="center"/>
          </w:tcPr>
          <w:p w:rsidR="000F0E5C" w:rsidRPr="009A1153" w:rsidRDefault="000F0E5C" w:rsidP="006E7111">
            <w:pPr>
              <w:spacing w:line="240" w:lineRule="auto"/>
              <w:jc w:val="center"/>
              <w:rPr>
                <w:b/>
                <w:sz w:val="24"/>
              </w:rPr>
            </w:pPr>
            <w:r w:rsidRPr="009A1153">
              <w:rPr>
                <w:b/>
                <w:sz w:val="24"/>
              </w:rPr>
              <w:t>Група номенклатурних заходів з ПБ</w:t>
            </w:r>
          </w:p>
        </w:tc>
        <w:tc>
          <w:tcPr>
            <w:tcW w:w="3969" w:type="dxa"/>
            <w:vAlign w:val="center"/>
          </w:tcPr>
          <w:p w:rsidR="000F0E5C" w:rsidRPr="00891027" w:rsidRDefault="000F0E5C" w:rsidP="006E7111">
            <w:pPr>
              <w:spacing w:line="240" w:lineRule="auto"/>
              <w:jc w:val="center"/>
              <w:rPr>
                <w:b/>
                <w:sz w:val="24"/>
              </w:rPr>
            </w:pPr>
            <w:r w:rsidRPr="00891027">
              <w:rPr>
                <w:b/>
                <w:sz w:val="24"/>
              </w:rPr>
              <w:t>Вид захисту</w:t>
            </w:r>
          </w:p>
        </w:tc>
        <w:tc>
          <w:tcPr>
            <w:tcW w:w="2734" w:type="dxa"/>
            <w:vAlign w:val="center"/>
          </w:tcPr>
          <w:p w:rsidR="000F0E5C" w:rsidRPr="00891027" w:rsidRDefault="000F0E5C" w:rsidP="006E7111">
            <w:pPr>
              <w:spacing w:line="240" w:lineRule="auto"/>
              <w:jc w:val="center"/>
              <w:rPr>
                <w:b/>
                <w:sz w:val="24"/>
              </w:rPr>
            </w:pPr>
            <w:r w:rsidRPr="00891027">
              <w:rPr>
                <w:b/>
                <w:sz w:val="24"/>
              </w:rPr>
              <w:t>Критерій вибору</w:t>
            </w:r>
          </w:p>
        </w:tc>
      </w:tr>
      <w:tr w:rsidR="000F0E5C" w:rsidRPr="00891027" w:rsidTr="006E7111">
        <w:trPr>
          <w:trHeight w:val="506"/>
          <w:jc w:val="center"/>
        </w:trPr>
        <w:tc>
          <w:tcPr>
            <w:tcW w:w="458" w:type="dxa"/>
            <w:vAlign w:val="center"/>
          </w:tcPr>
          <w:p w:rsidR="000F0E5C" w:rsidRPr="00891027" w:rsidRDefault="000F0E5C" w:rsidP="006E7111">
            <w:pPr>
              <w:spacing w:line="240" w:lineRule="auto"/>
              <w:rPr>
                <w:sz w:val="24"/>
              </w:rPr>
            </w:pPr>
            <w:r w:rsidRPr="00891027">
              <w:rPr>
                <w:sz w:val="24"/>
              </w:rPr>
              <w:t>1</w:t>
            </w:r>
          </w:p>
        </w:tc>
        <w:tc>
          <w:tcPr>
            <w:tcW w:w="1730" w:type="dxa"/>
            <w:vAlign w:val="center"/>
          </w:tcPr>
          <w:p w:rsidR="000F0E5C" w:rsidRPr="00891027" w:rsidRDefault="000F0E5C" w:rsidP="006E7111">
            <w:pPr>
              <w:spacing w:line="240" w:lineRule="auto"/>
              <w:rPr>
                <w:sz w:val="24"/>
              </w:rPr>
            </w:pPr>
            <w:r w:rsidRPr="00891027">
              <w:rPr>
                <w:sz w:val="24"/>
              </w:rPr>
              <w:t>Технічні</w:t>
            </w:r>
          </w:p>
        </w:tc>
        <w:tc>
          <w:tcPr>
            <w:tcW w:w="3969" w:type="dxa"/>
            <w:vAlign w:val="center"/>
          </w:tcPr>
          <w:p w:rsidR="000F0E5C" w:rsidRPr="00F9164B" w:rsidRDefault="000F0E5C" w:rsidP="006E7111">
            <w:pPr>
              <w:pStyle w:val="HTML0"/>
              <w:shd w:val="clear" w:color="auto" w:fill="FFFFFF"/>
              <w:jc w:val="both"/>
              <w:rPr>
                <w:rFonts w:ascii="Times New Roman" w:hAnsi="Times New Roman" w:cs="Times New Roman"/>
                <w:sz w:val="22"/>
                <w:szCs w:val="24"/>
              </w:rPr>
            </w:pPr>
            <w:r w:rsidRPr="00F9164B">
              <w:rPr>
                <w:rFonts w:ascii="Times New Roman" w:hAnsi="Times New Roman" w:cs="Times New Roman"/>
                <w:sz w:val="22"/>
                <w:lang w:val="uk-UA"/>
              </w:rPr>
              <w:t>Живленні від мережі лише від розетки з клемами захис</w:t>
            </w:r>
            <w:r w:rsidRPr="00F9164B">
              <w:rPr>
                <w:rFonts w:ascii="Times New Roman" w:hAnsi="Times New Roman" w:cs="Times New Roman"/>
                <w:sz w:val="22"/>
              </w:rPr>
              <w:t>ного заземлення. Перед використанням реєстратора перевірити відсутність ознак пошкодження кабелю живлення, мережевої вилки, підключення до мережі та мережевої розетки. Всі підключені до пацієнта ЕКГ - провідники і електроди, роз'єми, а також попередні підсилювачі, що мають контакт з пацієнтом, гальванічно ізольовані від інших частин апарату і від «землі»..</w:t>
            </w:r>
          </w:p>
        </w:tc>
        <w:tc>
          <w:tcPr>
            <w:tcW w:w="2734" w:type="dxa"/>
          </w:tcPr>
          <w:p w:rsidR="000F0E5C" w:rsidRPr="00174FFD" w:rsidRDefault="000F0E5C" w:rsidP="00174FFD">
            <w:pPr>
              <w:widowControl w:val="0"/>
              <w:spacing w:line="240" w:lineRule="auto"/>
              <w:ind w:right="-3"/>
              <w:contextualSpacing/>
              <w:rPr>
                <w:sz w:val="20"/>
                <w:lang w:val="uk-UA"/>
              </w:rPr>
            </w:pPr>
            <w:r w:rsidRPr="00F9164B">
              <w:rPr>
                <w:sz w:val="20"/>
              </w:rPr>
              <w:t>При аварії персонал зобов'язаний: - при короткому замиканні,</w:t>
            </w:r>
            <w:r w:rsidRPr="00F9164B">
              <w:rPr>
                <w:sz w:val="20"/>
                <w:lang w:val="ru-RU"/>
              </w:rPr>
              <w:t xml:space="preserve"> </w:t>
            </w:r>
            <w:r w:rsidRPr="00F9164B">
              <w:rPr>
                <w:sz w:val="20"/>
              </w:rPr>
              <w:t>обриві в системах електроживлення, припинення по</w:t>
            </w:r>
            <w:r w:rsidRPr="00F9164B">
              <w:rPr>
                <w:sz w:val="20"/>
                <w:lang w:val="ru-RU"/>
              </w:rPr>
              <w:t>-</w:t>
            </w:r>
            <w:r w:rsidRPr="00F9164B">
              <w:rPr>
                <w:sz w:val="20"/>
              </w:rPr>
              <w:t>дачі електроенергії від</w:t>
            </w:r>
            <w:r w:rsidRPr="00F9164B">
              <w:rPr>
                <w:sz w:val="20"/>
                <w:lang w:val="ru-RU"/>
              </w:rPr>
              <w:t>-</w:t>
            </w:r>
            <w:r w:rsidRPr="00F9164B">
              <w:rPr>
                <w:sz w:val="20"/>
              </w:rPr>
              <w:t>ключити головний мережевий рубильник в приміщенні і викликати чергового електромонтера; при ураженні людини електричним струмом звільнити потерпілого від дії електричного струму</w:t>
            </w:r>
            <w:r w:rsidR="00174FFD">
              <w:rPr>
                <w:sz w:val="20"/>
                <w:lang w:val="uk-UA"/>
              </w:rPr>
              <w:t>.</w:t>
            </w:r>
          </w:p>
        </w:tc>
      </w:tr>
      <w:tr w:rsidR="000F0E5C" w:rsidRPr="00891027" w:rsidTr="006E7111">
        <w:trPr>
          <w:trHeight w:val="556"/>
          <w:jc w:val="center"/>
        </w:trPr>
        <w:tc>
          <w:tcPr>
            <w:tcW w:w="458" w:type="dxa"/>
            <w:vAlign w:val="center"/>
          </w:tcPr>
          <w:p w:rsidR="000F0E5C" w:rsidRPr="00891027" w:rsidRDefault="000F0E5C" w:rsidP="006E7111">
            <w:pPr>
              <w:spacing w:line="240" w:lineRule="auto"/>
              <w:rPr>
                <w:sz w:val="24"/>
              </w:rPr>
            </w:pPr>
            <w:r w:rsidRPr="00891027">
              <w:rPr>
                <w:sz w:val="24"/>
              </w:rPr>
              <w:t>2</w:t>
            </w:r>
          </w:p>
        </w:tc>
        <w:tc>
          <w:tcPr>
            <w:tcW w:w="1730" w:type="dxa"/>
            <w:vAlign w:val="center"/>
          </w:tcPr>
          <w:p w:rsidR="000F0E5C" w:rsidRPr="00891027" w:rsidRDefault="000F0E5C" w:rsidP="006E7111">
            <w:pPr>
              <w:spacing w:line="240" w:lineRule="auto"/>
              <w:rPr>
                <w:spacing w:val="4"/>
                <w:sz w:val="24"/>
              </w:rPr>
            </w:pPr>
            <w:r w:rsidRPr="00891027">
              <w:rPr>
                <w:sz w:val="24"/>
              </w:rPr>
              <w:t>Організаційні</w:t>
            </w:r>
          </w:p>
        </w:tc>
        <w:tc>
          <w:tcPr>
            <w:tcW w:w="3969" w:type="dxa"/>
            <w:vAlign w:val="center"/>
          </w:tcPr>
          <w:p w:rsidR="000F0E5C" w:rsidRPr="00891027" w:rsidRDefault="000F0E5C" w:rsidP="006E7111">
            <w:pPr>
              <w:spacing w:line="240" w:lineRule="auto"/>
              <w:rPr>
                <w:sz w:val="24"/>
              </w:rPr>
            </w:pPr>
            <w:r w:rsidRPr="00891027">
              <w:rPr>
                <w:sz w:val="24"/>
              </w:rPr>
              <w:t xml:space="preserve">Проведення інструктажів. </w:t>
            </w:r>
          </w:p>
        </w:tc>
        <w:tc>
          <w:tcPr>
            <w:tcW w:w="2734" w:type="dxa"/>
          </w:tcPr>
          <w:p w:rsidR="000F0E5C" w:rsidRPr="00026DB3" w:rsidRDefault="000F0E5C" w:rsidP="006E7111">
            <w:pPr>
              <w:widowControl w:val="0"/>
              <w:spacing w:line="240" w:lineRule="auto"/>
              <w:ind w:right="-3"/>
              <w:contextualSpacing/>
              <w:jc w:val="left"/>
              <w:rPr>
                <w:sz w:val="24"/>
                <w:szCs w:val="28"/>
              </w:rPr>
            </w:pPr>
            <w:r w:rsidRPr="008629B0">
              <w:rPr>
                <w:sz w:val="24"/>
                <w:szCs w:val="28"/>
              </w:rPr>
              <w:t>Інс</w:t>
            </w:r>
            <w:r>
              <w:rPr>
                <w:sz w:val="24"/>
                <w:szCs w:val="28"/>
              </w:rPr>
              <w:t xml:space="preserve">труктаж з правил електробезпеки. </w:t>
            </w:r>
            <w:r w:rsidRPr="008629B0">
              <w:rPr>
                <w:sz w:val="24"/>
                <w:szCs w:val="28"/>
              </w:rPr>
              <w:t>Підтримка сухого, не запиленого приміщення з вологістю не вище 75%</w:t>
            </w:r>
          </w:p>
        </w:tc>
      </w:tr>
      <w:tr w:rsidR="000F0E5C" w:rsidRPr="00891027" w:rsidTr="006E7111">
        <w:trPr>
          <w:trHeight w:val="556"/>
          <w:jc w:val="center"/>
        </w:trPr>
        <w:tc>
          <w:tcPr>
            <w:tcW w:w="458" w:type="dxa"/>
            <w:vAlign w:val="center"/>
          </w:tcPr>
          <w:p w:rsidR="000F0E5C" w:rsidRDefault="000F0E5C" w:rsidP="006E7111">
            <w:pPr>
              <w:jc w:val="center"/>
              <w:rPr>
                <w:sz w:val="24"/>
                <w:lang w:val="ru-RU"/>
              </w:rPr>
            </w:pPr>
            <w:r>
              <w:rPr>
                <w:sz w:val="24"/>
                <w:lang w:val="ru-RU"/>
              </w:rPr>
              <w:t>3</w:t>
            </w:r>
          </w:p>
        </w:tc>
        <w:tc>
          <w:tcPr>
            <w:tcW w:w="1730" w:type="dxa"/>
            <w:vAlign w:val="center"/>
          </w:tcPr>
          <w:p w:rsidR="000F0E5C" w:rsidRDefault="000F0E5C" w:rsidP="006E7111">
            <w:pPr>
              <w:rPr>
                <w:sz w:val="24"/>
                <w:lang w:val="ru-RU"/>
              </w:rPr>
            </w:pPr>
            <w:r>
              <w:rPr>
                <w:sz w:val="24"/>
                <w:lang w:val="ru-RU"/>
              </w:rPr>
              <w:t>Режимні</w:t>
            </w:r>
          </w:p>
        </w:tc>
        <w:tc>
          <w:tcPr>
            <w:tcW w:w="3969" w:type="dxa"/>
            <w:vAlign w:val="center"/>
          </w:tcPr>
          <w:p w:rsidR="000F0E5C" w:rsidRDefault="000F0E5C" w:rsidP="006E7111">
            <w:pPr>
              <w:rPr>
                <w:sz w:val="24"/>
                <w:lang w:val="ru-RU"/>
              </w:rPr>
            </w:pPr>
            <w:r>
              <w:rPr>
                <w:sz w:val="24"/>
                <w:lang w:val="ru-RU"/>
              </w:rPr>
              <w:t>Перевірка несправностей тільки у відключеному стані;</w:t>
            </w:r>
          </w:p>
        </w:tc>
        <w:tc>
          <w:tcPr>
            <w:tcW w:w="2734" w:type="dxa"/>
          </w:tcPr>
          <w:p w:rsidR="000F0E5C" w:rsidRDefault="000F0E5C" w:rsidP="006E7111">
            <w:pPr>
              <w:rPr>
                <w:sz w:val="24"/>
                <w:lang w:val="ru-RU"/>
              </w:rPr>
            </w:pPr>
            <w:r>
              <w:rPr>
                <w:sz w:val="24"/>
                <w:lang w:val="ru-RU"/>
              </w:rPr>
              <w:t>Уникнення контакту з елементами під напругою</w:t>
            </w:r>
          </w:p>
        </w:tc>
      </w:tr>
      <w:tr w:rsidR="000F0E5C" w:rsidRPr="00891027" w:rsidTr="006E7111">
        <w:trPr>
          <w:trHeight w:val="556"/>
          <w:jc w:val="center"/>
        </w:trPr>
        <w:tc>
          <w:tcPr>
            <w:tcW w:w="458" w:type="dxa"/>
            <w:vAlign w:val="center"/>
          </w:tcPr>
          <w:p w:rsidR="000F0E5C" w:rsidRDefault="000F0E5C" w:rsidP="006E7111">
            <w:pPr>
              <w:jc w:val="center"/>
              <w:rPr>
                <w:sz w:val="24"/>
                <w:lang w:val="ru-RU"/>
              </w:rPr>
            </w:pPr>
            <w:r>
              <w:rPr>
                <w:sz w:val="24"/>
                <w:lang w:val="ru-RU"/>
              </w:rPr>
              <w:t>4</w:t>
            </w:r>
          </w:p>
        </w:tc>
        <w:tc>
          <w:tcPr>
            <w:tcW w:w="1730" w:type="dxa"/>
            <w:vAlign w:val="center"/>
          </w:tcPr>
          <w:p w:rsidR="000F0E5C" w:rsidRDefault="000F0E5C" w:rsidP="006E7111">
            <w:pPr>
              <w:rPr>
                <w:sz w:val="24"/>
                <w:lang w:val="ru-RU"/>
              </w:rPr>
            </w:pPr>
            <w:r>
              <w:rPr>
                <w:sz w:val="24"/>
                <w:lang w:val="ru-RU"/>
              </w:rPr>
              <w:t>Експлуатаційні заходи</w:t>
            </w:r>
          </w:p>
        </w:tc>
        <w:tc>
          <w:tcPr>
            <w:tcW w:w="3969" w:type="dxa"/>
            <w:vAlign w:val="center"/>
          </w:tcPr>
          <w:p w:rsidR="000F0E5C" w:rsidRDefault="000F0E5C" w:rsidP="006E7111">
            <w:pPr>
              <w:rPr>
                <w:sz w:val="24"/>
                <w:lang w:val="ru-RU"/>
              </w:rPr>
            </w:pPr>
            <w:r>
              <w:rPr>
                <w:sz w:val="24"/>
                <w:lang w:val="ru-RU"/>
              </w:rPr>
              <w:t>Своєчасна заміна будь-яких пошкоджених датчиків</w:t>
            </w:r>
          </w:p>
        </w:tc>
        <w:tc>
          <w:tcPr>
            <w:tcW w:w="2734" w:type="dxa"/>
          </w:tcPr>
          <w:p w:rsidR="000F0E5C" w:rsidRDefault="000F0E5C" w:rsidP="006E7111">
            <w:pPr>
              <w:rPr>
                <w:sz w:val="24"/>
                <w:lang w:val="ru-RU"/>
              </w:rPr>
            </w:pPr>
            <w:r>
              <w:rPr>
                <w:sz w:val="24"/>
                <w:lang w:val="ru-RU"/>
              </w:rPr>
              <w:t>Забезпечення безпечної роботи з об'єктом</w:t>
            </w:r>
          </w:p>
        </w:tc>
      </w:tr>
    </w:tbl>
    <w:p w:rsidR="00AB6205" w:rsidRPr="006E30B6" w:rsidRDefault="00AB6205" w:rsidP="00563325">
      <w:pPr>
        <w:pStyle w:val="26"/>
        <w:rPr>
          <w:caps/>
        </w:rPr>
      </w:pPr>
      <w:bookmarkStart w:id="57" w:name="_Toc11227852"/>
      <w:r w:rsidRPr="006E30B6">
        <w:lastRenderedPageBreak/>
        <w:t>Висновки до розділу 5</w:t>
      </w:r>
      <w:bookmarkEnd w:id="57"/>
    </w:p>
    <w:p w:rsidR="00AB6205" w:rsidRPr="006E30B6" w:rsidRDefault="00AB6205" w:rsidP="00AB6205">
      <w:pPr>
        <w:rPr>
          <w:color w:val="000000"/>
          <w:lang w:val="uk-UA" w:eastAsia="ru-RU"/>
        </w:rPr>
      </w:pPr>
    </w:p>
    <w:p w:rsidR="00174FFD" w:rsidRPr="008629B0" w:rsidRDefault="00174FFD" w:rsidP="00174FFD">
      <w:pPr>
        <w:ind w:firstLine="709"/>
        <w:rPr>
          <w:rFonts w:eastAsia="Calibri"/>
          <w:color w:val="000000"/>
          <w:lang w:eastAsia="en-US"/>
        </w:rPr>
      </w:pPr>
      <w:r>
        <w:t xml:space="preserve">У цій частині дипломної роботи були розглянуті норми та заходи з охорони праці й техніки безпеки в кабінеті електрокардіографії. Створені умови забезпечують комфортну роботу. На підставі вивченої літератури з даної проблеми, були зазначені оптимальні умови мікроклімату, </w:t>
      </w:r>
      <w:r w:rsidR="005B7DAA">
        <w:rPr>
          <w:lang w:val="uk-UA"/>
        </w:rPr>
        <w:t>біологічнох безпеки та електричної безпеки.</w:t>
      </w:r>
    </w:p>
    <w:p w:rsidR="00AD3478" w:rsidRPr="00993170" w:rsidRDefault="00205B04" w:rsidP="00563325">
      <w:pPr>
        <w:pStyle w:val="1"/>
        <w:spacing w:before="0" w:after="0"/>
        <w:jc w:val="center"/>
        <w:rPr>
          <w:lang w:val="uk-UA"/>
        </w:rPr>
      </w:pPr>
      <w:r w:rsidRPr="00174FFD">
        <w:br w:type="page"/>
      </w:r>
      <w:bookmarkStart w:id="58" w:name="_Toc11227853"/>
      <w:r w:rsidR="00993170">
        <w:lastRenderedPageBreak/>
        <w:t>РОЗДІЛ 7</w:t>
      </w:r>
      <w:r w:rsidR="00993170" w:rsidRPr="006E30B6">
        <w:t xml:space="preserve"> </w:t>
      </w:r>
      <w:r w:rsidR="00993170" w:rsidRPr="006E30B6">
        <w:br/>
      </w:r>
      <w:r w:rsidR="00993170">
        <w:rPr>
          <w:lang w:val="uk-UA"/>
        </w:rPr>
        <w:t>РОЗДІЛ ЕКОНОМІКИ</w:t>
      </w:r>
      <w:bookmarkEnd w:id="58"/>
    </w:p>
    <w:p w:rsidR="00AD3478" w:rsidRPr="004A2BFB" w:rsidRDefault="00AD3478" w:rsidP="00AD3478">
      <w:pPr>
        <w:ind w:firstLine="709"/>
        <w:jc w:val="center"/>
      </w:pPr>
    </w:p>
    <w:p w:rsidR="00AD3478" w:rsidRPr="00993170" w:rsidRDefault="00AD3478" w:rsidP="00993170">
      <w:pPr>
        <w:pStyle w:val="2"/>
        <w:ind w:firstLine="709"/>
        <w:rPr>
          <w:i w:val="0"/>
        </w:rPr>
      </w:pPr>
      <w:bookmarkStart w:id="59" w:name="_Toc11082995"/>
      <w:bookmarkStart w:id="60" w:name="_Toc11227854"/>
      <w:r w:rsidRPr="00993170">
        <w:rPr>
          <w:i w:val="0"/>
        </w:rPr>
        <w:t>1.1. Економічний аналіз варіантів розробки програмного продукту</w:t>
      </w:r>
      <w:bookmarkEnd w:id="59"/>
      <w:bookmarkEnd w:id="60"/>
    </w:p>
    <w:p w:rsidR="00AD3478" w:rsidRDefault="00AD3478" w:rsidP="00AD3478">
      <w:pPr>
        <w:ind w:firstLine="709"/>
      </w:pPr>
    </w:p>
    <w:p w:rsidR="00AD3478" w:rsidRDefault="00AD3478" w:rsidP="00AD3478">
      <w:pPr>
        <w:ind w:firstLine="709"/>
      </w:pPr>
      <w:r>
        <w:t>Для визначення вартості розробки ПП спочатку проведемо розрахунок</w:t>
      </w:r>
      <w:r>
        <w:rPr>
          <w:lang w:val="ru-RU"/>
        </w:rPr>
        <w:t xml:space="preserve"> </w:t>
      </w:r>
      <w:r>
        <w:t>трудомісткості.</w:t>
      </w:r>
    </w:p>
    <w:p w:rsidR="00AD3478" w:rsidRDefault="00AD3478" w:rsidP="00AD3478">
      <w:pPr>
        <w:ind w:firstLine="709"/>
      </w:pPr>
      <w:r>
        <w:t>Загальна трудомісткість обчислюється як: Т</w:t>
      </w:r>
      <w:r>
        <w:rPr>
          <w:vertAlign w:val="subscript"/>
        </w:rPr>
        <w:t>о</w:t>
      </w:r>
      <w:r>
        <w:t xml:space="preserve"> = Т</w:t>
      </w:r>
      <w:r>
        <w:rPr>
          <w:vertAlign w:val="subscript"/>
        </w:rPr>
        <w:t>р</w:t>
      </w:r>
      <w:r>
        <w:t xml:space="preserve"> * К</w:t>
      </w:r>
      <w:r>
        <w:rPr>
          <w:vertAlign w:val="subscript"/>
        </w:rPr>
        <w:t>п</w:t>
      </w:r>
      <w:r>
        <w:t xml:space="preserve"> * К</w:t>
      </w:r>
      <w:r>
        <w:rPr>
          <w:vertAlign w:val="subscript"/>
        </w:rPr>
        <w:t>ск</w:t>
      </w:r>
      <w:r>
        <w:t xml:space="preserve"> * К</w:t>
      </w:r>
      <w:r>
        <w:rPr>
          <w:vertAlign w:val="subscript"/>
        </w:rPr>
        <w:t>м</w:t>
      </w:r>
      <w:r>
        <w:t xml:space="preserve"> * К</w:t>
      </w:r>
      <w:r>
        <w:rPr>
          <w:vertAlign w:val="subscript"/>
        </w:rPr>
        <w:t>ст</w:t>
      </w:r>
      <w:r>
        <w:t xml:space="preserve"> * К</w:t>
      </w:r>
      <w:r>
        <w:rPr>
          <w:vertAlign w:val="subscript"/>
        </w:rPr>
        <w:t>ст.м</w:t>
      </w:r>
      <w:r>
        <w:t>,</w:t>
      </w:r>
    </w:p>
    <w:p w:rsidR="00AD3478" w:rsidRDefault="00AD3478" w:rsidP="00AD3478">
      <w:pPr>
        <w:ind w:firstLine="709"/>
      </w:pPr>
      <w:r>
        <w:t>де Т</w:t>
      </w:r>
      <w:r>
        <w:rPr>
          <w:vertAlign w:val="subscript"/>
        </w:rPr>
        <w:t xml:space="preserve">р </w:t>
      </w:r>
      <w:r>
        <w:t>– трудомісткість розробки програмного продукту; К</w:t>
      </w:r>
      <w:r>
        <w:rPr>
          <w:vertAlign w:val="subscript"/>
        </w:rPr>
        <w:t>п</w:t>
      </w:r>
      <w:r>
        <w:t xml:space="preserve"> – поправочний коефіцієнт; К</w:t>
      </w:r>
      <w:r>
        <w:rPr>
          <w:vertAlign w:val="subscript"/>
        </w:rPr>
        <w:t>ск</w:t>
      </w:r>
      <w:r>
        <w:t xml:space="preserve"> – коефіцієнт на складність вхідної інформації; К</w:t>
      </w:r>
      <w:r>
        <w:rPr>
          <w:vertAlign w:val="subscript"/>
        </w:rPr>
        <w:t>м</w:t>
      </w:r>
      <w:r>
        <w:t xml:space="preserve"> – коефіцієнт рівня мови програмування; К</w:t>
      </w:r>
      <w:r>
        <w:rPr>
          <w:vertAlign w:val="subscript"/>
        </w:rPr>
        <w:t>ст</w:t>
      </w:r>
      <w:r>
        <w:t xml:space="preserve"> – коефіцієнт використання стандартних модулів і прикладних програм; К</w:t>
      </w:r>
      <w:r>
        <w:rPr>
          <w:vertAlign w:val="subscript"/>
        </w:rPr>
        <w:t>ст.м</w:t>
      </w:r>
      <w:r>
        <w:t xml:space="preserve"> – коефіцієнт стандартного математичного забезпечення.</w:t>
      </w:r>
    </w:p>
    <w:p w:rsidR="00AD3478" w:rsidRPr="00192360" w:rsidRDefault="00AD3478" w:rsidP="00AD3478">
      <w:pPr>
        <w:ind w:firstLine="709"/>
        <w:rPr>
          <w:lang w:val="ru-RU"/>
        </w:rPr>
      </w:pPr>
      <w:r>
        <w:t xml:space="preserve">Розробка програмного забезпечення включає в себе 3 завдання. </w:t>
      </w:r>
    </w:p>
    <w:p w:rsidR="00AD3478" w:rsidRDefault="00AD3478" w:rsidP="00AD3478">
      <w:pPr>
        <w:ind w:firstLine="709"/>
      </w:pPr>
      <w:r>
        <w:t>Для першого завдання, виходячи із норм часу для завдань розрахункового характеру ступеня новизни Б та групи складності алгоритму 1, трудомісткість Тр = 90 людино-днів. Поправочний коефіцієнт, який враховує вид використаної інформації для першого завдання (нормативно-довідкова інформація): Кпк = 1,35. Поправковий коефіцієнт, який враховує складність контролю вхідної та вихідної інформації для завдань, Кск = 1.</w:t>
      </w:r>
    </w:p>
    <w:p w:rsidR="00AD3478" w:rsidRDefault="00AD3478" w:rsidP="00AD3478">
      <w:pPr>
        <w:ind w:firstLine="709"/>
      </w:pPr>
      <w:r>
        <w:t>Оскільки під час розробки першого завдання використовуються стандартні модулі, врахуємо це за допомогою коефіцієнта Кст = 0,7. Коефіцієнти Км і Кст.п, які враховують відповідно програмування на мові низького рівня та розробку стандартного програмного забезпечення, для всіх завдань становлять 1: К м = К ст.п = 1.</w:t>
      </w:r>
    </w:p>
    <w:p w:rsidR="00AD3478" w:rsidRDefault="00AD3478" w:rsidP="00AD3478">
      <w:pPr>
        <w:ind w:firstLine="709"/>
      </w:pPr>
      <w:r>
        <w:t>Отже, загальна трудомісткість програмування першого завдання варіанту дорівнює:</w:t>
      </w:r>
    </w:p>
    <w:p w:rsidR="00993170" w:rsidRDefault="00993170" w:rsidP="00AD3478">
      <w:pPr>
        <w:ind w:firstLine="709"/>
      </w:pPr>
    </w:p>
    <w:p w:rsidR="00AD3478" w:rsidRDefault="00AD3478" w:rsidP="00AD3478">
      <w:pPr>
        <w:ind w:firstLine="709"/>
      </w:pPr>
      <w:r>
        <w:lastRenderedPageBreak/>
        <w:t>То= Тр · Кп · Кск · Кст = 90 · 1,35 · 1 · 0,7 = 85,05 людино-днів.</w:t>
      </w:r>
    </w:p>
    <w:p w:rsidR="00AD3478" w:rsidRDefault="00AD3478" w:rsidP="00AD3478">
      <w:pPr>
        <w:ind w:firstLine="709"/>
      </w:pPr>
      <w:r>
        <w:t>Проведемо аналогічні розрахунки для інших завдань.</w:t>
      </w:r>
    </w:p>
    <w:p w:rsidR="00AD3478" w:rsidRDefault="00AD3478" w:rsidP="00AD3478">
      <w:pPr>
        <w:ind w:firstLine="709"/>
      </w:pPr>
      <w:r>
        <w:t>Для другого завдання (використовується алгоритм першої групи складності, ступінь новизни Б):</w:t>
      </w:r>
    </w:p>
    <w:p w:rsidR="00AD3478" w:rsidRDefault="00AD3478" w:rsidP="00AD3478">
      <w:pPr>
        <w:ind w:firstLine="709"/>
      </w:pPr>
      <w:r>
        <w:t>Тр = 90 людино-днів; К п = 1,08; К ст = 0,8;</w:t>
      </w:r>
    </w:p>
    <w:p w:rsidR="00AD3478" w:rsidRDefault="00AD3478" w:rsidP="00AD3478">
      <w:pPr>
        <w:ind w:firstLine="709"/>
      </w:pPr>
      <w:r>
        <w:t>То = 90 • 1,08 • 0,8 = 77,76.</w:t>
      </w:r>
    </w:p>
    <w:p w:rsidR="00AD3478" w:rsidRDefault="00AD3478" w:rsidP="00AD3478">
      <w:pPr>
        <w:ind w:firstLine="709"/>
      </w:pPr>
      <w:r>
        <w:t>Для третього завдання варіант А (використовується алгоритм першої групи складності, ступінь новизни В):</w:t>
      </w:r>
    </w:p>
    <w:p w:rsidR="00AD3478" w:rsidRDefault="00AD3478" w:rsidP="00AD3478">
      <w:pPr>
        <w:ind w:firstLine="709"/>
      </w:pPr>
      <w:r>
        <w:t>Тр = 60 людино-днів; К п = 1,02; К ст = 0,8;</w:t>
      </w:r>
    </w:p>
    <w:p w:rsidR="00AD3478" w:rsidRDefault="00AD3478" w:rsidP="00AD3478">
      <w:pPr>
        <w:ind w:firstLine="709"/>
      </w:pPr>
      <w:r>
        <w:t>То = 60 • 1,02 • 0,8 = 48,96.</w:t>
      </w:r>
    </w:p>
    <w:p w:rsidR="00AD3478" w:rsidRDefault="00AD3478" w:rsidP="00AD3478">
      <w:pPr>
        <w:ind w:firstLine="709"/>
      </w:pPr>
      <w:r>
        <w:t>Для третього завдання Варіант Б (використовується алгоритм другої групи складності, ступінь новизни В):</w:t>
      </w:r>
    </w:p>
    <w:p w:rsidR="00AD3478" w:rsidRDefault="00AD3478" w:rsidP="00AD3478">
      <w:pPr>
        <w:ind w:firstLine="709"/>
      </w:pPr>
      <w:r>
        <w:t>Т р = 19 людино-днів; К п = 0,81; К ст = 0,8;</w:t>
      </w:r>
    </w:p>
    <w:p w:rsidR="00AD3478" w:rsidRDefault="00AD3478" w:rsidP="00AD3478">
      <w:pPr>
        <w:ind w:firstLine="709"/>
      </w:pPr>
      <w:r>
        <w:t>Т о = 19 • 0,81 • 0,8 = 12,31.</w:t>
      </w:r>
    </w:p>
    <w:p w:rsidR="00993170" w:rsidRDefault="00AD3478" w:rsidP="00AD3478">
      <w:pPr>
        <w:ind w:firstLine="709"/>
      </w:pPr>
      <w:r>
        <w:t>Складемо трудомісткість відповідних завдань, щоб отримати їх трудомісткість:</w:t>
      </w:r>
    </w:p>
    <w:p w:rsidR="00AD3478" w:rsidRDefault="00AD3478" w:rsidP="00AD3478">
      <w:pPr>
        <w:ind w:firstLine="709"/>
      </w:pPr>
      <w:r>
        <w:t>Т I = (85,05+77,76+48,96) • 8 = 1694,16 людино-годин</w:t>
      </w:r>
    </w:p>
    <w:p w:rsidR="00AD3478" w:rsidRDefault="00AD3478" w:rsidP="00AD3478">
      <w:pPr>
        <w:ind w:firstLine="709"/>
      </w:pPr>
      <w:r>
        <w:t>Т II = (85,05+77,76+12,31) • 8 =1400,96 людино-годин</w:t>
      </w:r>
    </w:p>
    <w:p w:rsidR="00AD3478" w:rsidRDefault="00AD3478" w:rsidP="00AD3478">
      <w:pPr>
        <w:ind w:firstLine="709"/>
      </w:pPr>
      <w:r>
        <w:t>Очевидно, що вищу трудомісткість має варіант I.</w:t>
      </w:r>
    </w:p>
    <w:p w:rsidR="00AD3478" w:rsidRDefault="00AD3478" w:rsidP="00AD3478">
      <w:pPr>
        <w:ind w:firstLine="709"/>
      </w:pPr>
    </w:p>
    <w:p w:rsidR="00AD3478" w:rsidRPr="00993170" w:rsidRDefault="00AD3478" w:rsidP="00563325">
      <w:pPr>
        <w:pStyle w:val="2"/>
        <w:spacing w:before="0" w:after="0"/>
        <w:ind w:firstLine="709"/>
        <w:rPr>
          <w:i w:val="0"/>
        </w:rPr>
      </w:pPr>
      <w:bookmarkStart w:id="61" w:name="_Toc11082996"/>
      <w:bookmarkStart w:id="62" w:name="_Toc11227855"/>
      <w:r w:rsidRPr="00993170">
        <w:rPr>
          <w:i w:val="0"/>
        </w:rPr>
        <w:t>1.2. Розрахунок заробітної плати розробника</w:t>
      </w:r>
      <w:bookmarkEnd w:id="61"/>
      <w:bookmarkEnd w:id="62"/>
    </w:p>
    <w:p w:rsidR="00AD3478" w:rsidRDefault="00AD3478" w:rsidP="00AD3478">
      <w:pPr>
        <w:ind w:firstLine="709"/>
      </w:pPr>
    </w:p>
    <w:p w:rsidR="00AD3478" w:rsidRDefault="00AD3478" w:rsidP="00AD3478">
      <w:pPr>
        <w:ind w:firstLine="709"/>
      </w:pPr>
      <w:r>
        <w:t>В розробці беруть участь два програмісти з окладом 20000 грн. Денну заробітню плату визначимо, виходячи із місячних окладів програмістів, враховуючи тривалість умовного місяця 21 день при 5-ти робочих днів на тиждень. Визначимо зарплату за годину за формулою: С</w:t>
      </w:r>
      <w:r w:rsidRPr="005E0F5D">
        <w:rPr>
          <w:vertAlign w:val="subscript"/>
        </w:rPr>
        <w:t>ч</w:t>
      </w:r>
      <w:r>
        <w:t xml:space="preserve">= </w:t>
      </w:r>
      <m:oMath>
        <m:f>
          <m:fPr>
            <m:ctrlPr>
              <w:rPr>
                <w:rFonts w:ascii="Cambria Math" w:hAnsi="Cambria Math"/>
              </w:rPr>
            </m:ctrlPr>
          </m:fPr>
          <m:num>
            <m:r>
              <w:rPr>
                <w:rFonts w:ascii="Cambria Math" w:hAnsi="Cambria Math"/>
              </w:rPr>
              <m:t>М</m:t>
            </m:r>
          </m:num>
          <m:den>
            <m:r>
              <w:rPr>
                <w:rFonts w:ascii="Cambria Math" w:hAnsi="Cambria Math"/>
              </w:rPr>
              <m:t>Tm*t</m:t>
            </m:r>
          </m:den>
        </m:f>
      </m:oMath>
      <w:r w:rsidRPr="00AD3478">
        <w:t xml:space="preserve"> </w:t>
      </w:r>
      <w:r>
        <w:t>грн.,</w:t>
      </w:r>
    </w:p>
    <w:p w:rsidR="00AD3478" w:rsidRDefault="00AD3478" w:rsidP="00AD3478">
      <w:pPr>
        <w:ind w:firstLine="709"/>
      </w:pPr>
      <w:r>
        <w:t>де М – місячний оклад працівників; T m – кількість робочих днів тиждень; t – кількість робочих годин в день.</w:t>
      </w:r>
    </w:p>
    <w:p w:rsidR="00AD3478" w:rsidRDefault="00AD3478" w:rsidP="00AD3478">
      <w:pPr>
        <w:ind w:firstLine="709"/>
        <w:jc w:val="center"/>
      </w:pPr>
      <w:r>
        <w:t>Сч =</w:t>
      </w:r>
      <m:oMath>
        <m:r>
          <w:rPr>
            <w:rFonts w:ascii="Cambria Math" w:hAnsi="Cambria Math"/>
          </w:rPr>
          <m:t xml:space="preserve"> </m:t>
        </m:r>
        <m:f>
          <m:fPr>
            <m:ctrlPr>
              <w:rPr>
                <w:rFonts w:ascii="Cambria Math" w:hAnsi="Cambria Math"/>
              </w:rPr>
            </m:ctrlPr>
          </m:fPr>
          <m:num>
            <m:r>
              <w:rPr>
                <w:rFonts w:ascii="Cambria Math" w:hAnsi="Cambria Math"/>
              </w:rPr>
              <m:t>20000+20000</m:t>
            </m:r>
          </m:num>
          <m:den>
            <m:r>
              <w:rPr>
                <w:rFonts w:ascii="Cambria Math" w:hAnsi="Cambria Math"/>
              </w:rPr>
              <m:t>21*8*2</m:t>
            </m:r>
          </m:den>
        </m:f>
        <m:r>
          <w:rPr>
            <w:rFonts w:ascii="Cambria Math" w:hAnsi="Cambria Math"/>
          </w:rPr>
          <m:t xml:space="preserve"> </m:t>
        </m:r>
      </m:oMath>
      <w:r>
        <w:t>= 119, 05 грн.</w:t>
      </w:r>
    </w:p>
    <w:p w:rsidR="00AD3478" w:rsidRDefault="00AD3478" w:rsidP="00AD3478">
      <w:pPr>
        <w:ind w:firstLine="709"/>
      </w:pPr>
      <w:r>
        <w:lastRenderedPageBreak/>
        <w:t>Тоді, розрахуємо заробітну плату за формулою</w:t>
      </w:r>
    </w:p>
    <w:p w:rsidR="00AD3478" w:rsidRDefault="00AD3478" w:rsidP="00AD3478">
      <w:pPr>
        <w:ind w:firstLine="709"/>
      </w:pPr>
      <w:r>
        <w:t>Сзп = Сч ⋅ Т i ⋅ КД, де Сч – величина погодинної оплати праці програміста; Тi – трудомісткість відповідного завдання; К Д – норматив, який враховує додаткову заробітну плату.</w:t>
      </w:r>
    </w:p>
    <w:p w:rsidR="00AD3478" w:rsidRDefault="00AD3478" w:rsidP="00AD3478">
      <w:pPr>
        <w:ind w:firstLine="709"/>
      </w:pPr>
      <w:r>
        <w:t>Тоді зарплата розробників за варіантами відповідно до формули:</w:t>
      </w:r>
    </w:p>
    <w:p w:rsidR="00AD3478" w:rsidRDefault="00AD3478" w:rsidP="00AD3478">
      <w:pPr>
        <w:ind w:firstLine="709"/>
      </w:pPr>
      <w:r>
        <w:t>I. С зп = 119,05• 1694,16 • 1,2 = 242027,7 грн.</w:t>
      </w:r>
    </w:p>
    <w:p w:rsidR="00AD3478" w:rsidRDefault="00AD3478" w:rsidP="00AD3478">
      <w:pPr>
        <w:ind w:firstLine="709"/>
      </w:pPr>
      <w:r>
        <w:t>II. С зп = 119,05 • 1400,96 • 1,2 = 200141,15 грн.</w:t>
      </w:r>
    </w:p>
    <w:p w:rsidR="00AD3478" w:rsidRDefault="00AD3478" w:rsidP="00AD3478">
      <w:pPr>
        <w:ind w:firstLine="709"/>
      </w:pPr>
      <w:r>
        <w:t>Відрахування на всі види соціального страхування за варіантами (22%):</w:t>
      </w:r>
    </w:p>
    <w:p w:rsidR="00AD3478" w:rsidRDefault="00AD3478" w:rsidP="00AD3478">
      <w:pPr>
        <w:ind w:firstLine="709"/>
      </w:pPr>
      <w:r>
        <w:t>I. Свід =242027,7• 0,22 =53246,09 грн.</w:t>
      </w:r>
    </w:p>
    <w:p w:rsidR="00AD3478" w:rsidRDefault="00AD3478" w:rsidP="00AD3478">
      <w:pPr>
        <w:ind w:firstLine="709"/>
      </w:pPr>
      <w:r>
        <w:t>II. Свід =  200141,15 • 0,22= 44031,05 грн.</w:t>
      </w:r>
    </w:p>
    <w:p w:rsidR="00AD3478" w:rsidRDefault="00AD3478" w:rsidP="00AD3478">
      <w:pPr>
        <w:ind w:firstLine="709"/>
      </w:pPr>
      <w:r>
        <w:t>Тепер визначимо витрати на оплату однієї машино-години. (С М )</w:t>
      </w:r>
    </w:p>
    <w:p w:rsidR="00AD3478" w:rsidRDefault="00AD3478" w:rsidP="00AD3478">
      <w:pPr>
        <w:ind w:firstLine="709"/>
      </w:pPr>
      <w:r>
        <w:t>Так як одна ЕОМ обслуговує одного програміста з окладом 20000 грн., з</w:t>
      </w:r>
      <w:r w:rsidR="00993170">
        <w:rPr>
          <w:lang w:val="uk-UA"/>
        </w:rPr>
        <w:t xml:space="preserve"> </w:t>
      </w:r>
      <w:r>
        <w:t>коефіцієнтом зайнятості 0,2 то для однієї машини отримаємо:</w:t>
      </w:r>
    </w:p>
    <w:p w:rsidR="00AD3478" w:rsidRDefault="00AD3478" w:rsidP="00AD3478">
      <w:pPr>
        <w:ind w:firstLine="709"/>
      </w:pPr>
      <w:r>
        <w:t>Сг = 12⋅M⋅K З = 12 ⋅ 20000⋅ 0,2 = 48000 грн.</w:t>
      </w:r>
    </w:p>
    <w:p w:rsidR="00AD3478" w:rsidRDefault="00AD3478" w:rsidP="00AD3478">
      <w:pPr>
        <w:ind w:firstLine="709"/>
      </w:pPr>
      <w:r>
        <w:t>З урахуванням додаткової заробітної плати:</w:t>
      </w:r>
    </w:p>
    <w:p w:rsidR="00AD3478" w:rsidRDefault="00AD3478" w:rsidP="00AD3478">
      <w:pPr>
        <w:ind w:firstLine="709"/>
      </w:pPr>
      <w:r>
        <w:t>Сзп =Сг⋅ (1+ Kз) = 48000⋅ (1 + 0.2) = 57600 грн.</w:t>
      </w:r>
    </w:p>
    <w:p w:rsidR="00AD3478" w:rsidRDefault="00AD3478" w:rsidP="00AD3478">
      <w:pPr>
        <w:ind w:firstLine="709"/>
      </w:pPr>
      <w:r>
        <w:t>Відрахування на єдиний соціальний внесок:</w:t>
      </w:r>
    </w:p>
    <w:p w:rsidR="00AD3478" w:rsidRDefault="00AD3478" w:rsidP="00AD3478">
      <w:pPr>
        <w:ind w:firstLine="709"/>
      </w:pPr>
      <w:r>
        <w:t>Свід = Сзп ⋅ 0.367 = 57600 ⋅ 0,367 = 21139,2 грн.</w:t>
      </w:r>
    </w:p>
    <w:p w:rsidR="00AD3478" w:rsidRDefault="00AD3478" w:rsidP="00993170">
      <w:pPr>
        <w:ind w:firstLine="709"/>
      </w:pPr>
      <w:r>
        <w:t>Амортизаційні відрахування розраховуємо при амортизації 25% та</w:t>
      </w:r>
      <w:r w:rsidR="00993170">
        <w:rPr>
          <w:lang w:val="uk-UA"/>
        </w:rPr>
        <w:t xml:space="preserve"> </w:t>
      </w:r>
      <w:r>
        <w:t>вартості ЕОМ – 25000 грн.</w:t>
      </w:r>
    </w:p>
    <w:p w:rsidR="00AD3478" w:rsidRDefault="00AD3478" w:rsidP="00AD3478">
      <w:pPr>
        <w:ind w:firstLine="709"/>
      </w:pPr>
      <w:r>
        <w:t>Са = Ктм ⋅ Kа ⋅Цпр = 1.15 ⋅ 0.25 ⋅ 25000 =7187,5 грн.,</w:t>
      </w:r>
    </w:p>
    <w:p w:rsidR="00AD3478" w:rsidRDefault="00AD3478" w:rsidP="00AD3478">
      <w:pPr>
        <w:ind w:firstLine="709"/>
      </w:pPr>
      <w:r>
        <w:t>де Ктм – коефіцієнт, який враховує витрати на транспортування та монтаж приладу у користувача; Kа – річна норма амортизації; Цпр – договірна ціна приладу.</w:t>
      </w:r>
    </w:p>
    <w:p w:rsidR="00AD3478" w:rsidRDefault="00AD3478" w:rsidP="00AD3478">
      <w:pPr>
        <w:ind w:firstLine="709"/>
      </w:pPr>
      <w:r>
        <w:t>Витрати на ремонт та профілактику розраховуємо як:</w:t>
      </w:r>
    </w:p>
    <w:p w:rsidR="00AD3478" w:rsidRDefault="00AD3478" w:rsidP="00AD3478">
      <w:pPr>
        <w:ind w:firstLine="709"/>
      </w:pPr>
      <w:r>
        <w:t>Ср= Ктм ⋅Цпр ⋅ Кр = 1.15 ⋅ 25000 ⋅ 0.05 = 1437,5 грн.,</w:t>
      </w:r>
    </w:p>
    <w:p w:rsidR="00563325" w:rsidRPr="00563325" w:rsidRDefault="00AD3478" w:rsidP="00563325">
      <w:pPr>
        <w:ind w:firstLine="709"/>
      </w:pPr>
      <w:r>
        <w:t>де Кр – відсоток витрат на поточні ремонти.</w:t>
      </w:r>
    </w:p>
    <w:p w:rsidR="00AD3478" w:rsidRDefault="00AD3478" w:rsidP="00AD3478">
      <w:pPr>
        <w:ind w:firstLine="709"/>
      </w:pPr>
      <w:r>
        <w:t>Ефективний годинний фонд часу ПК за рік розраховуємо за формулою:</w:t>
      </w:r>
    </w:p>
    <w:p w:rsidR="00AD3478" w:rsidRDefault="00993170" w:rsidP="00993170">
      <w:pPr>
        <w:ind w:firstLine="709"/>
        <w:jc w:val="left"/>
      </w:pPr>
      <w:r>
        <w:t>Теф =(Дк – Дв – Дс – Др)</w:t>
      </w:r>
      <w:r w:rsidR="00AD3478">
        <w:t>⋅tз ⋅Кв = (365 – 104 – 8 – 16) ⋅8 ⋅</w:t>
      </w:r>
      <w:r>
        <w:t xml:space="preserve">0.9 = </w:t>
      </w:r>
      <w:r w:rsidR="00AD3478">
        <w:t>1706.4</w:t>
      </w:r>
      <w:r>
        <w:rPr>
          <w:lang w:val="uk-UA"/>
        </w:rPr>
        <w:t xml:space="preserve"> </w:t>
      </w:r>
      <w:r w:rsidR="00AD3478">
        <w:t>годин,</w:t>
      </w:r>
      <w:r>
        <w:rPr>
          <w:lang w:val="uk-UA"/>
        </w:rPr>
        <w:t xml:space="preserve"> </w:t>
      </w:r>
      <w:r w:rsidR="00AD3478">
        <w:t xml:space="preserve">де Дк – календарна кількість днів у році; Дв, Дс– відповідно </w:t>
      </w:r>
      <w:r w:rsidR="00AD3478">
        <w:lastRenderedPageBreak/>
        <w:t>кількість</w:t>
      </w:r>
      <w:r>
        <w:rPr>
          <w:lang w:val="uk-UA"/>
        </w:rPr>
        <w:t xml:space="preserve"> </w:t>
      </w:r>
      <w:r w:rsidR="00AD3478">
        <w:t>вихідних та святкових днів; Др– кількість днів планових ремонтів</w:t>
      </w:r>
      <w:r>
        <w:rPr>
          <w:lang w:val="uk-UA"/>
        </w:rPr>
        <w:t xml:space="preserve"> </w:t>
      </w:r>
      <w:r w:rsidR="00AD3478">
        <w:t>устаткування; t –кількість робочи</w:t>
      </w:r>
      <w:r>
        <w:t xml:space="preserve">х годин в день; Кв – коефіцієнт </w:t>
      </w:r>
      <w:r w:rsidR="00AD3478">
        <w:t>використа</w:t>
      </w:r>
      <w:r>
        <w:rPr>
          <w:lang w:val="uk-UA"/>
        </w:rPr>
        <w:t>-</w:t>
      </w:r>
      <w:r w:rsidR="00AD3478">
        <w:t>ння</w:t>
      </w:r>
      <w:r>
        <w:rPr>
          <w:lang w:val="uk-UA"/>
        </w:rPr>
        <w:t xml:space="preserve"> </w:t>
      </w:r>
      <w:r w:rsidR="00AD3478">
        <w:t>приладу у часі протягом зміни.</w:t>
      </w:r>
    </w:p>
    <w:p w:rsidR="00AD3478" w:rsidRDefault="00AD3478" w:rsidP="00AD3478">
      <w:pPr>
        <w:ind w:firstLine="709"/>
      </w:pPr>
      <w:r>
        <w:t>Витрати на оплату електроенергії для другого класу напруги розраховуємо за формулою:</w:t>
      </w:r>
    </w:p>
    <w:p w:rsidR="00AD3478" w:rsidRDefault="00AD3478" w:rsidP="00AD3478">
      <w:pPr>
        <w:ind w:firstLine="709"/>
      </w:pPr>
      <w:r>
        <w:t>Сел= Теф ⋅ Nс ⋅ Kз ⋅ Цен =1706,4 ⋅ 0,156 ⋅ 2 ⋅ 278,39 = 1482,14 грн.</w:t>
      </w:r>
    </w:p>
    <w:p w:rsidR="00AD3478" w:rsidRDefault="00AD3478" w:rsidP="00AD3478">
      <w:pPr>
        <w:ind w:firstLine="709"/>
      </w:pPr>
      <w:r>
        <w:t>де Nс – середньо-споживча потужність приладу; K З – коефіцієнтом</w:t>
      </w:r>
    </w:p>
    <w:p w:rsidR="00AD3478" w:rsidRDefault="00AD3478" w:rsidP="00AD3478">
      <w:pPr>
        <w:ind w:firstLine="709"/>
      </w:pPr>
      <w:r>
        <w:t>зайнятості приладу; Цен – тариф за 1 КВт-годин електроенергії.</w:t>
      </w:r>
    </w:p>
    <w:p w:rsidR="00AD3478" w:rsidRDefault="00AD3478" w:rsidP="00AD3478">
      <w:pPr>
        <w:ind w:firstLine="709"/>
      </w:pPr>
      <w:r>
        <w:t>Накладні витрати розраховуємо за формулою:</w:t>
      </w:r>
    </w:p>
    <w:p w:rsidR="00AD3478" w:rsidRDefault="00AD3478" w:rsidP="00AD3478">
      <w:pPr>
        <w:ind w:firstLine="709"/>
      </w:pPr>
      <w:r>
        <w:t>Сн= Цпр ⋅0.67 = 25000⋅ 0,67 =16750 грн.</w:t>
      </w:r>
    </w:p>
    <w:p w:rsidR="00AD3478" w:rsidRDefault="00AD3478" w:rsidP="00AD3478">
      <w:pPr>
        <w:ind w:firstLine="709"/>
      </w:pPr>
      <w:r>
        <w:t>Тоді, річні експлуатаційні витрати будуть:</w:t>
      </w:r>
    </w:p>
    <w:p w:rsidR="00AD3478" w:rsidRDefault="00AD3478" w:rsidP="00AD3478">
      <w:pPr>
        <w:ind w:firstLine="709"/>
      </w:pPr>
      <w:r>
        <w:t>Секз =Сзп + Свід + Са + Ср + Сел + Сн = 57600 + 21139,2 + 7187,5+ 1437,5 +1482,14  + 16750 = 105596,34 грн.</w:t>
      </w:r>
    </w:p>
    <w:p w:rsidR="00AD3478" w:rsidRDefault="00AD3478" w:rsidP="00AD3478">
      <w:pPr>
        <w:ind w:firstLine="709"/>
      </w:pPr>
      <w:r>
        <w:t>Собівартість однієї машино-години ЕОМ дорівнюватиме:</w:t>
      </w:r>
    </w:p>
    <w:p w:rsidR="00AD3478" w:rsidRDefault="00AD3478" w:rsidP="00AD3478">
      <w:pPr>
        <w:ind w:firstLine="709"/>
      </w:pPr>
      <w:r>
        <w:t>См-г = Секз / Теф = 97129,14  /1706,4 = 56,92 грн/час.</w:t>
      </w:r>
    </w:p>
    <w:p w:rsidR="00AD3478" w:rsidRDefault="00AD3478" w:rsidP="00993170">
      <w:pPr>
        <w:ind w:firstLine="709"/>
      </w:pPr>
      <w:r>
        <w:t>Оскільки в даному випадку всі роботи, які пов‘язані з розробкою</w:t>
      </w:r>
      <w:r w:rsidR="00993170">
        <w:rPr>
          <w:lang w:val="uk-UA"/>
        </w:rPr>
        <w:t xml:space="preserve"> </w:t>
      </w:r>
      <w:r>
        <w:t>програмного продукту ведуться на ЕОМ, витрати на оплату машинного часу,</w:t>
      </w:r>
      <w:r w:rsidR="00993170">
        <w:rPr>
          <w:lang w:val="uk-UA"/>
        </w:rPr>
        <w:t xml:space="preserve"> </w:t>
      </w:r>
      <w:r>
        <w:t>в залежності від обраного варіанта реалізації, складає:</w:t>
      </w:r>
    </w:p>
    <w:p w:rsidR="00AD3478" w:rsidRDefault="00AD3478" w:rsidP="00AD3478">
      <w:pPr>
        <w:ind w:firstLine="709"/>
      </w:pPr>
      <w:r>
        <w:t>См.ч = См-г⋅T</w:t>
      </w:r>
    </w:p>
    <w:p w:rsidR="00AD3478" w:rsidRDefault="00AD3478" w:rsidP="00AD3478">
      <w:pPr>
        <w:ind w:firstLine="709"/>
      </w:pPr>
      <w:r>
        <w:t>І. С м.ч = 56,92 • 1694,16 = 96431,59 грн.</w:t>
      </w:r>
    </w:p>
    <w:p w:rsidR="00AD3478" w:rsidRDefault="00AD3478" w:rsidP="00AD3478">
      <w:pPr>
        <w:ind w:firstLine="709"/>
      </w:pPr>
      <w:r>
        <w:t>ІІ. С м.ч = 56,92 • 1400,96 = 79742,64 грн.</w:t>
      </w:r>
    </w:p>
    <w:p w:rsidR="00AD3478" w:rsidRDefault="00AD3478" w:rsidP="00AD3478">
      <w:pPr>
        <w:ind w:firstLine="709"/>
      </w:pPr>
      <w:r>
        <w:t>Накладні витрати становлять 67 % від заробітної плати:</w:t>
      </w:r>
    </w:p>
    <w:p w:rsidR="00AD3478" w:rsidRDefault="00AD3478" w:rsidP="00AD3478">
      <w:pPr>
        <w:ind w:firstLine="709"/>
      </w:pPr>
      <w:r>
        <w:t>Сн = Сзп ⋅ 0,67</w:t>
      </w:r>
    </w:p>
    <w:p w:rsidR="00AD3478" w:rsidRDefault="00AD3478" w:rsidP="00AD3478">
      <w:pPr>
        <w:ind w:firstLine="709"/>
      </w:pPr>
      <w:r>
        <w:t>І. С накл = 242027,7 • 0,67 =162158,56 грн.</w:t>
      </w:r>
    </w:p>
    <w:p w:rsidR="00993170" w:rsidRDefault="00993170" w:rsidP="00AD3478">
      <w:pPr>
        <w:ind w:firstLine="709"/>
      </w:pPr>
    </w:p>
    <w:p w:rsidR="00AD3478" w:rsidRDefault="00AD3478" w:rsidP="00AD3478">
      <w:pPr>
        <w:ind w:firstLine="709"/>
      </w:pPr>
      <w:r>
        <w:t>ІІ. С накл = 200141,15 • 0,67 =134094,57 грн.</w:t>
      </w:r>
    </w:p>
    <w:p w:rsidR="00563325" w:rsidRDefault="00563325" w:rsidP="00AD3478">
      <w:pPr>
        <w:ind w:firstLine="709"/>
      </w:pPr>
    </w:p>
    <w:p w:rsidR="00AD3478" w:rsidRDefault="00AD3478" w:rsidP="00AD3478">
      <w:pPr>
        <w:ind w:firstLine="709"/>
      </w:pPr>
      <w:r>
        <w:t>Отже, вартість розробки ПП за варіантами становить:</w:t>
      </w:r>
    </w:p>
    <w:p w:rsidR="00AD3478" w:rsidRDefault="00AD3478" w:rsidP="00AD3478">
      <w:pPr>
        <w:ind w:firstLine="709"/>
      </w:pPr>
      <w:r>
        <w:t>Спп = Сзп + Свід + См +Сн</w:t>
      </w:r>
    </w:p>
    <w:p w:rsidR="00AD3478" w:rsidRDefault="00AD3478" w:rsidP="00AD3478">
      <w:pPr>
        <w:ind w:firstLine="709"/>
      </w:pPr>
      <w:r>
        <w:t>І. С ПП = 242027,7 + 53246,09 + 96431,59 + 162158,56 = 553863,94 грн.;</w:t>
      </w:r>
    </w:p>
    <w:p w:rsidR="00AD3478" w:rsidRDefault="00AD3478" w:rsidP="00AD3478">
      <w:pPr>
        <w:ind w:firstLine="709"/>
      </w:pPr>
      <w:r>
        <w:lastRenderedPageBreak/>
        <w:t xml:space="preserve">ІІ. С ПП = 200141,15 + 44031,05 + 79742,64 + 134094,5  = </w:t>
      </w:r>
      <w:bookmarkStart w:id="63" w:name="__DdeLink__40_1285999757"/>
      <w:r>
        <w:t>458009,34</w:t>
      </w:r>
      <w:bookmarkEnd w:id="63"/>
      <w:r>
        <w:t xml:space="preserve"> грн.</w:t>
      </w:r>
    </w:p>
    <w:p w:rsidR="00AD3478" w:rsidRDefault="00AD3478" w:rsidP="00AD3478">
      <w:pPr>
        <w:ind w:firstLine="709"/>
        <w:rPr>
          <w:lang w:eastAsia="ar-SA"/>
        </w:rPr>
      </w:pPr>
    </w:p>
    <w:p w:rsidR="00205B04" w:rsidRDefault="00AD3478" w:rsidP="00993170">
      <w:pPr>
        <w:pStyle w:val="2"/>
        <w:ind w:firstLine="709"/>
        <w:rPr>
          <w:i w:val="0"/>
        </w:rPr>
      </w:pPr>
      <w:bookmarkStart w:id="64" w:name="_Toc11082997"/>
      <w:bookmarkStart w:id="65" w:name="_Toc11227856"/>
      <w:r w:rsidRPr="00993170">
        <w:rPr>
          <w:i w:val="0"/>
        </w:rPr>
        <w:t>Висновки до розділу 7</w:t>
      </w:r>
      <w:bookmarkEnd w:id="64"/>
      <w:bookmarkEnd w:id="65"/>
    </w:p>
    <w:p w:rsidR="00084507" w:rsidRPr="006E30B6" w:rsidRDefault="000E0953" w:rsidP="007D5235">
      <w:pPr>
        <w:pStyle w:val="1"/>
        <w:jc w:val="center"/>
        <w:rPr>
          <w:rFonts w:ascii="Times New Roman" w:hAnsi="Times New Roman"/>
          <w:caps/>
          <w:color w:val="000000"/>
          <w:lang w:val="uk-UA"/>
        </w:rPr>
      </w:pPr>
      <w:bookmarkStart w:id="66" w:name="_Toc9267309"/>
      <w:bookmarkEnd w:id="49"/>
      <w:r>
        <w:rPr>
          <w:rFonts w:ascii="Times New Roman" w:hAnsi="Times New Roman"/>
          <w:color w:val="000000"/>
          <w:lang w:val="uk-UA"/>
        </w:rPr>
        <w:br w:type="page"/>
      </w:r>
      <w:bookmarkStart w:id="67" w:name="_Toc11227857"/>
      <w:r w:rsidR="00F63F9F" w:rsidRPr="006E30B6">
        <w:rPr>
          <w:rFonts w:ascii="Times New Roman" w:hAnsi="Times New Roman"/>
          <w:color w:val="000000"/>
          <w:lang w:val="uk-UA"/>
        </w:rPr>
        <w:lastRenderedPageBreak/>
        <w:t xml:space="preserve">ЗАГАЛЬНІ </w:t>
      </w:r>
      <w:r w:rsidR="00084507" w:rsidRPr="006E30B6">
        <w:rPr>
          <w:rFonts w:ascii="Times New Roman" w:hAnsi="Times New Roman"/>
          <w:color w:val="000000"/>
          <w:lang w:val="uk-UA"/>
        </w:rPr>
        <w:t>ВИСНОВКИ</w:t>
      </w:r>
      <w:bookmarkEnd w:id="66"/>
      <w:bookmarkEnd w:id="67"/>
    </w:p>
    <w:p w:rsidR="00084507" w:rsidRPr="006E30B6" w:rsidRDefault="00084507" w:rsidP="00084507">
      <w:pPr>
        <w:rPr>
          <w:color w:val="000000"/>
          <w:lang w:val="uk-UA"/>
        </w:rPr>
      </w:pPr>
    </w:p>
    <w:p w:rsidR="00834A61" w:rsidRPr="00791BA8" w:rsidRDefault="008E63C7" w:rsidP="00824290">
      <w:pPr>
        <w:pStyle w:val="14"/>
        <w:rPr>
          <w:lang w:val="uk-UA"/>
        </w:rPr>
      </w:pPr>
      <w:r>
        <w:rPr>
          <w:lang w:val="uk-UA"/>
        </w:rPr>
        <w:br w:type="page"/>
      </w:r>
      <w:r w:rsidR="00791BA8">
        <w:rPr>
          <w:lang w:val="uk-UA"/>
        </w:rPr>
        <w:lastRenderedPageBreak/>
        <w:t>СПИСОК ВИКОРИСТАНИХ ДЖЕРЕЛ</w:t>
      </w:r>
    </w:p>
    <w:p w:rsidR="00834A61" w:rsidRPr="006E30B6" w:rsidRDefault="00834A61" w:rsidP="00834A61">
      <w:pPr>
        <w:ind w:firstLine="709"/>
        <w:jc w:val="center"/>
        <w:rPr>
          <w:color w:val="000000"/>
          <w:szCs w:val="28"/>
          <w:lang w:val="uk-UA"/>
        </w:rPr>
      </w:pPr>
    </w:p>
    <w:p w:rsidR="00993170" w:rsidRDefault="00993170" w:rsidP="00993170">
      <w:pPr>
        <w:tabs>
          <w:tab w:val="center" w:pos="4800"/>
          <w:tab w:val="right" w:pos="9500"/>
        </w:tabs>
        <w:ind w:firstLine="720"/>
        <w:rPr>
          <w:noProof/>
        </w:rPr>
      </w:pPr>
      <w:r>
        <w:rPr>
          <w:noProof/>
        </w:rPr>
        <w:t>1. Cardiovascular diseases (CVDs). Fact sheet №317. World Health Organization [Электронный ресурс]. - 2012.</w:t>
      </w:r>
    </w:p>
    <w:p w:rsidR="00993170" w:rsidRDefault="00993170" w:rsidP="00993170">
      <w:pPr>
        <w:tabs>
          <w:tab w:val="center" w:pos="4800"/>
          <w:tab w:val="right" w:pos="9500"/>
        </w:tabs>
        <w:ind w:firstLine="720"/>
        <w:rPr>
          <w:noProof/>
        </w:rPr>
      </w:pPr>
      <w:r>
        <w:rPr>
          <w:noProof/>
        </w:rPr>
        <w:t>2. Hodgkin A.L., Huxley A.F., Katz B. Measurement of current-voltage relations in the membrane of the giant axon of Loligo. J Physiol, 1952. 116(4): p. 424--448.</w:t>
      </w:r>
    </w:p>
    <w:p w:rsidR="00993170" w:rsidRDefault="00993170" w:rsidP="00993170">
      <w:pPr>
        <w:tabs>
          <w:tab w:val="center" w:pos="4800"/>
          <w:tab w:val="right" w:pos="9500"/>
        </w:tabs>
        <w:ind w:firstLine="720"/>
        <w:rPr>
          <w:noProof/>
        </w:rPr>
      </w:pPr>
      <w:r>
        <w:rPr>
          <w:noProof/>
        </w:rPr>
        <w:t>3. P. Colli Franzone and L.F. Pavarino. A parallel solver for reaction-diffusion systems in computational electrocardiology. Mathy. Mod. Meth. Appl. Sci., 2004, 14(6): p. 883-911.</w:t>
      </w:r>
    </w:p>
    <w:p w:rsidR="00993170" w:rsidRDefault="00993170" w:rsidP="00993170">
      <w:pPr>
        <w:tabs>
          <w:tab w:val="center" w:pos="4800"/>
          <w:tab w:val="right" w:pos="9500"/>
        </w:tabs>
        <w:ind w:firstLine="720"/>
        <w:rPr>
          <w:noProof/>
        </w:rPr>
      </w:pPr>
      <w:r>
        <w:rPr>
          <w:noProof/>
        </w:rPr>
        <w:t>4. P. Colli Franzone, L.F. Pavarino, and B. Taccardi. Simulating patterns of excitation, repolarization and action potential duration with cardiac Bidomain and Monodomain models. Math. Biosci., 2005, 197(1): p. 35-66.</w:t>
      </w:r>
    </w:p>
    <w:p w:rsidR="00993170" w:rsidRDefault="00993170" w:rsidP="00993170">
      <w:pPr>
        <w:tabs>
          <w:tab w:val="center" w:pos="4800"/>
          <w:tab w:val="right" w:pos="9500"/>
        </w:tabs>
        <w:ind w:firstLine="720"/>
        <w:rPr>
          <w:noProof/>
        </w:rPr>
      </w:pPr>
      <w:r>
        <w:rPr>
          <w:noProof/>
        </w:rPr>
        <w:t>5. A.V. Panfilov and A.V. Holden. Computational biology of the heart. Wiley, 1997.</w:t>
      </w:r>
    </w:p>
    <w:p w:rsidR="00993170" w:rsidRDefault="00993170" w:rsidP="00993170">
      <w:pPr>
        <w:tabs>
          <w:tab w:val="center" w:pos="4800"/>
          <w:tab w:val="right" w:pos="9500"/>
        </w:tabs>
        <w:ind w:firstLine="720"/>
        <w:rPr>
          <w:noProof/>
        </w:rPr>
      </w:pPr>
      <w:r>
        <w:rPr>
          <w:noProof/>
        </w:rPr>
        <w:t>6. Benninghoff A., Drenckhahn D. Anatomie, band 2 (16th ed.). Munich, Germany: Elsevier GmbH, Urban Fischer Verlag, 2004.</w:t>
      </w:r>
    </w:p>
    <w:p w:rsidR="00993170" w:rsidRDefault="00993170" w:rsidP="00993170">
      <w:pPr>
        <w:tabs>
          <w:tab w:val="center" w:pos="4800"/>
          <w:tab w:val="right" w:pos="9500"/>
        </w:tabs>
        <w:ind w:firstLine="720"/>
        <w:rPr>
          <w:noProof/>
        </w:rPr>
      </w:pPr>
      <w:r>
        <w:rPr>
          <w:noProof/>
        </w:rPr>
        <w:t>7. Schmidt R. F., Lang F., Thews G. Physiologie des Menschen (29th ed.). Heidelberg: Springer Medizin Verlag, 2005.</w:t>
      </w:r>
    </w:p>
    <w:p w:rsidR="00993170" w:rsidRDefault="00993170" w:rsidP="00993170">
      <w:pPr>
        <w:tabs>
          <w:tab w:val="center" w:pos="4800"/>
          <w:tab w:val="right" w:pos="9500"/>
        </w:tabs>
        <w:ind w:firstLine="720"/>
        <w:rPr>
          <w:noProof/>
        </w:rPr>
      </w:pPr>
      <w:r>
        <w:rPr>
          <w:noProof/>
        </w:rPr>
        <w:t>8. Lader E. W. Field Guide to the Arrhythmias. - NY: A John Wiley Sons Limited, 2013.</w:t>
      </w:r>
    </w:p>
    <w:p w:rsidR="00993170" w:rsidRDefault="00993170" w:rsidP="00993170">
      <w:pPr>
        <w:tabs>
          <w:tab w:val="center" w:pos="4800"/>
          <w:tab w:val="right" w:pos="9500"/>
        </w:tabs>
        <w:ind w:firstLine="720"/>
        <w:rPr>
          <w:noProof/>
        </w:rPr>
      </w:pPr>
      <w:r>
        <w:rPr>
          <w:noProof/>
        </w:rPr>
        <w:t>9. Gussak I., Antzelevitch C., Hammill S. C., Shen W. K., and Bjerregaard P., editors. Cardiac Repolarization: Bridging Basic and Clinical Science. Humana Press, 2003.</w:t>
      </w:r>
    </w:p>
    <w:p w:rsidR="00993170" w:rsidRDefault="00993170" w:rsidP="00993170">
      <w:pPr>
        <w:tabs>
          <w:tab w:val="center" w:pos="4800"/>
          <w:tab w:val="right" w:pos="9500"/>
        </w:tabs>
        <w:ind w:firstLine="720"/>
        <w:rPr>
          <w:noProof/>
        </w:rPr>
      </w:pPr>
      <w:r>
        <w:rPr>
          <w:noProof/>
        </w:rPr>
        <w:t>10. Sicouri S., Antzelevitch C. A subpopulation of cells with unique electrophysiological properties in the deep subepicardium of the canine ventricle the m cell. Circulation Research, 68(6):1729- 41, 1991.</w:t>
      </w:r>
    </w:p>
    <w:p w:rsidR="00993170" w:rsidRDefault="00993170" w:rsidP="00993170">
      <w:pPr>
        <w:tabs>
          <w:tab w:val="center" w:pos="4800"/>
          <w:tab w:val="right" w:pos="9500"/>
        </w:tabs>
        <w:ind w:firstLine="720"/>
        <w:rPr>
          <w:noProof/>
        </w:rPr>
      </w:pPr>
      <w:r>
        <w:rPr>
          <w:noProof/>
        </w:rPr>
        <w:t>11. Fenton F. H., Cherry E. M. Models of cardiac cell. Scholarpedia, 3, 2008.</w:t>
      </w:r>
    </w:p>
    <w:p w:rsidR="00993170" w:rsidRDefault="00993170" w:rsidP="00993170">
      <w:pPr>
        <w:tabs>
          <w:tab w:val="center" w:pos="4800"/>
          <w:tab w:val="right" w:pos="9500"/>
        </w:tabs>
        <w:ind w:firstLine="720"/>
        <w:rPr>
          <w:noProof/>
        </w:rPr>
      </w:pPr>
      <w:r>
        <w:rPr>
          <w:noProof/>
        </w:rPr>
        <w:lastRenderedPageBreak/>
        <w:t>12. Clayton R. H., Panfilov A. V. A guide to modelling cardiac electrical activity in anatomically detailed ventricles. Progress in Biophysics and Molecular Biology, 2008: p. 19-43.</w:t>
      </w:r>
    </w:p>
    <w:p w:rsidR="00993170" w:rsidRDefault="00993170" w:rsidP="00993170">
      <w:pPr>
        <w:tabs>
          <w:tab w:val="center" w:pos="4800"/>
          <w:tab w:val="right" w:pos="9500"/>
        </w:tabs>
        <w:ind w:firstLine="720"/>
        <w:rPr>
          <w:noProof/>
        </w:rPr>
      </w:pPr>
      <w:r>
        <w:rPr>
          <w:noProof/>
        </w:rPr>
        <w:t>13. Алиев Р.Р. Компьютерное моделирование электрической активности сердца. // Успехи физиологических наук - 2010. Т.41, №3 - С. 44-63.</w:t>
      </w:r>
    </w:p>
    <w:p w:rsidR="00993170" w:rsidRDefault="00993170" w:rsidP="00993170">
      <w:pPr>
        <w:tabs>
          <w:tab w:val="center" w:pos="4800"/>
          <w:tab w:val="right" w:pos="9500"/>
        </w:tabs>
        <w:ind w:firstLine="720"/>
        <w:rPr>
          <w:noProof/>
        </w:rPr>
      </w:pPr>
      <w:r>
        <w:rPr>
          <w:noProof/>
        </w:rPr>
        <w:t>14. Filippi S., Cherubim C. Electrical Signals in a Heart, Equation based models. Universita Campus Biomedico di Roma, Italy, 2011.</w:t>
      </w:r>
    </w:p>
    <w:p w:rsidR="00993170" w:rsidRDefault="00993170" w:rsidP="00993170">
      <w:pPr>
        <w:tabs>
          <w:tab w:val="center" w:pos="4800"/>
          <w:tab w:val="right" w:pos="9500"/>
        </w:tabs>
        <w:ind w:firstLine="720"/>
        <w:rPr>
          <w:noProof/>
        </w:rPr>
      </w:pPr>
      <w:r>
        <w:rPr>
          <w:noProof/>
        </w:rPr>
        <w:t>15. Ландау Л. Д., Лифшиц Е. М. Теоретическая физика. В 10-ти т. Т. IX. Теория конденсированного состояния: Учеб. пособие. — М.; Наука. Гл. ред. физ.-мат. лит., 1987. — 448 с.</w:t>
      </w:r>
    </w:p>
    <w:p w:rsidR="00993170" w:rsidRDefault="00993170" w:rsidP="00993170">
      <w:pPr>
        <w:tabs>
          <w:tab w:val="center" w:pos="4800"/>
          <w:tab w:val="right" w:pos="9500"/>
        </w:tabs>
        <w:ind w:firstLine="720"/>
        <w:rPr>
          <w:noProof/>
        </w:rPr>
      </w:pPr>
      <w:r>
        <w:rPr>
          <w:noProof/>
        </w:rPr>
        <w:t>16. Aliev R.R., Panfilov A.V. A simple two-variable model of cardiac excitation // Chaos Solutions and Fractals. 1996. 7, N 3. 293-301.</w:t>
      </w:r>
    </w:p>
    <w:p w:rsidR="00993170" w:rsidRDefault="00993170" w:rsidP="00993170">
      <w:pPr>
        <w:tabs>
          <w:tab w:val="center" w:pos="4800"/>
          <w:tab w:val="right" w:pos="9500"/>
        </w:tabs>
        <w:ind w:firstLine="720"/>
        <w:rPr>
          <w:noProof/>
        </w:rPr>
      </w:pPr>
      <w:r>
        <w:rPr>
          <w:noProof/>
        </w:rPr>
        <w:t>17. Hodgkin A.L., Huxley A.F., Katz B. Measurement of current-voltage relations in the membrane of the giant axon of Loligo. J Physiol, 1952. 116(4): p. 434--436.</w:t>
      </w:r>
    </w:p>
    <w:p w:rsidR="00993170" w:rsidRDefault="00993170" w:rsidP="00993170">
      <w:pPr>
        <w:tabs>
          <w:tab w:val="center" w:pos="4800"/>
          <w:tab w:val="right" w:pos="9500"/>
        </w:tabs>
        <w:ind w:firstLine="720"/>
        <w:rPr>
          <w:noProof/>
        </w:rPr>
      </w:pPr>
      <w:r>
        <w:rPr>
          <w:noProof/>
        </w:rPr>
        <w:t>18. Hodgkin A.L., Huxley A.F. Currents carried by sodium and potassium ions through the membrane of the giant axon of Loligo. J Physiol, 1952. 116(4): p. 449-472.</w:t>
      </w:r>
    </w:p>
    <w:p w:rsidR="00993170" w:rsidRDefault="00993170" w:rsidP="00993170">
      <w:pPr>
        <w:tabs>
          <w:tab w:val="center" w:pos="4800"/>
          <w:tab w:val="right" w:pos="9500"/>
        </w:tabs>
        <w:ind w:firstLine="720"/>
        <w:rPr>
          <w:noProof/>
        </w:rPr>
      </w:pPr>
      <w:r>
        <w:rPr>
          <w:noProof/>
        </w:rPr>
        <w:t>19. Hodgkin A.L., Huxley A.F. The components of membrane conductance in the giant axon of Loligo. J Physiol, 1952. 116(4): p. 473-496.</w:t>
      </w:r>
    </w:p>
    <w:p w:rsidR="00993170" w:rsidRDefault="00993170" w:rsidP="00993170">
      <w:pPr>
        <w:tabs>
          <w:tab w:val="center" w:pos="4800"/>
          <w:tab w:val="right" w:pos="9500"/>
        </w:tabs>
        <w:ind w:firstLine="720"/>
        <w:rPr>
          <w:noProof/>
        </w:rPr>
      </w:pPr>
      <w:r>
        <w:rPr>
          <w:noProof/>
        </w:rPr>
        <w:t>20. Hodgkin A.L., Huxley A.F. The dual effect of membrane potential on sodium conductance in the giant axon of Loligo. J Physiol, 1952. 116(4): p. 497-506.</w:t>
      </w:r>
    </w:p>
    <w:p w:rsidR="00993170" w:rsidRDefault="00993170" w:rsidP="00993170">
      <w:pPr>
        <w:tabs>
          <w:tab w:val="center" w:pos="4800"/>
          <w:tab w:val="right" w:pos="9500"/>
        </w:tabs>
        <w:ind w:firstLine="720"/>
        <w:rPr>
          <w:noProof/>
        </w:rPr>
      </w:pPr>
      <w:r>
        <w:rPr>
          <w:noProof/>
        </w:rPr>
        <w:t>21. Hodgkin A.L., Huxley A.F. A quantitative description of membrane current and its application to conduction and excitation in nerve. J Physiol, 1952. 117(4): p. 500-544.</w:t>
      </w:r>
    </w:p>
    <w:p w:rsidR="00993170" w:rsidRDefault="00993170" w:rsidP="00993170">
      <w:pPr>
        <w:tabs>
          <w:tab w:val="center" w:pos="4800"/>
          <w:tab w:val="right" w:pos="9500"/>
        </w:tabs>
        <w:ind w:firstLine="720"/>
        <w:rPr>
          <w:noProof/>
        </w:rPr>
      </w:pPr>
      <w:r>
        <w:rPr>
          <w:noProof/>
        </w:rPr>
        <w:t xml:space="preserve">22. Luo C.H., Rudy Y. A model of the ventricular cardiac action potential, depolarization, repolarization and their interaction // Circ. Res. 1991. Vol. 68. P. </w:t>
      </w:r>
      <w:r w:rsidR="007A6153">
        <w:rPr>
          <w:noProof/>
        </w:rPr>
        <w:br/>
      </w:r>
    </w:p>
    <w:p w:rsidR="00993170" w:rsidRDefault="00993170" w:rsidP="00993170">
      <w:pPr>
        <w:tabs>
          <w:tab w:val="center" w:pos="4800"/>
          <w:tab w:val="right" w:pos="9500"/>
        </w:tabs>
        <w:ind w:firstLine="720"/>
        <w:rPr>
          <w:noProof/>
        </w:rPr>
      </w:pPr>
      <w:r>
        <w:rPr>
          <w:noProof/>
        </w:rPr>
        <w:lastRenderedPageBreak/>
        <w:t>1501.</w:t>
      </w:r>
    </w:p>
    <w:p w:rsidR="00993170" w:rsidRDefault="00993170" w:rsidP="00993170">
      <w:pPr>
        <w:tabs>
          <w:tab w:val="center" w:pos="4800"/>
          <w:tab w:val="right" w:pos="9500"/>
        </w:tabs>
        <w:ind w:firstLine="720"/>
        <w:rPr>
          <w:noProof/>
        </w:rPr>
      </w:pPr>
      <w:r>
        <w:rPr>
          <w:noProof/>
        </w:rPr>
        <w:t>23. Kurachi Y. Voltage-dependent activation of the inwardrectifier potassium channel in the ventricular cell membrane of guinea-pig heart. J Physiol (Lond) 1985. - №366: p. 365-385.</w:t>
      </w:r>
    </w:p>
    <w:p w:rsidR="00993170" w:rsidRDefault="00993170" w:rsidP="00993170">
      <w:pPr>
        <w:tabs>
          <w:tab w:val="center" w:pos="4800"/>
          <w:tab w:val="right" w:pos="9500"/>
        </w:tabs>
        <w:ind w:firstLine="720"/>
        <w:rPr>
          <w:noProof/>
        </w:rPr>
      </w:pPr>
      <w:r>
        <w:rPr>
          <w:noProof/>
        </w:rPr>
        <w:t>24. C.S. Henriquez. Simulating the electrical behavior of cardiac tissue using the bidomain model. Crit. Rev. Biomed. Engrg., 1993: p. 1-77.</w:t>
      </w:r>
    </w:p>
    <w:p w:rsidR="00993170" w:rsidRDefault="00993170" w:rsidP="00993170">
      <w:pPr>
        <w:tabs>
          <w:tab w:val="center" w:pos="4800"/>
          <w:tab w:val="right" w:pos="9500"/>
        </w:tabs>
        <w:ind w:firstLine="720"/>
        <w:rPr>
          <w:noProof/>
        </w:rPr>
      </w:pPr>
      <w:r>
        <w:rPr>
          <w:noProof/>
        </w:rPr>
        <w:t>25. B.J. Roth. How the anisotropy of the intracellular and extracellular conductivity influence stimulation of cardiac muscle. J. Mat. Biol., 1992: p. 633-646.</w:t>
      </w:r>
    </w:p>
    <w:p w:rsidR="00993170" w:rsidRDefault="00993170" w:rsidP="00993170">
      <w:pPr>
        <w:tabs>
          <w:tab w:val="center" w:pos="4800"/>
          <w:tab w:val="right" w:pos="9500"/>
        </w:tabs>
        <w:ind w:firstLine="720"/>
        <w:rPr>
          <w:noProof/>
        </w:rPr>
      </w:pPr>
      <w:r>
        <w:rPr>
          <w:noProof/>
        </w:rPr>
        <w:t>26. A.V. Panfilov. Spiral breakup as a model of ventricular fibrillation. Chaos, 1998: p. 57-64.</w:t>
      </w:r>
    </w:p>
    <w:p w:rsidR="00993170" w:rsidRDefault="00993170" w:rsidP="00993170">
      <w:pPr>
        <w:tabs>
          <w:tab w:val="center" w:pos="4800"/>
          <w:tab w:val="right" w:pos="9500"/>
        </w:tabs>
        <w:ind w:firstLine="720"/>
        <w:rPr>
          <w:noProof/>
        </w:rPr>
      </w:pPr>
      <w:r>
        <w:rPr>
          <w:noProof/>
        </w:rPr>
        <w:t>27. J.M. Rogers and A.D. McCulloch. A collocation-galerkin finite element model of cardiac action potential propagation. IEEE Trans. Biomed. Engnrg., 1994: p. 743-757.</w:t>
      </w:r>
    </w:p>
    <w:p w:rsidR="00993170" w:rsidRDefault="00993170" w:rsidP="00993170">
      <w:pPr>
        <w:tabs>
          <w:tab w:val="center" w:pos="4800"/>
          <w:tab w:val="right" w:pos="9500"/>
        </w:tabs>
        <w:ind w:firstLine="720"/>
        <w:rPr>
          <w:noProof/>
        </w:rPr>
      </w:pPr>
      <w:r w:rsidRPr="00552588">
        <w:rPr>
          <w:noProof/>
          <w:lang w:val="en-US"/>
        </w:rPr>
        <w:t xml:space="preserve">28. J. Le Grice, B.H. Smaill, L.Z. Chai. Laminar structure of the heart: ventricular myocyte arrangement and connective tissue architecture in the dog. </w:t>
      </w:r>
      <w:r>
        <w:rPr>
          <w:noProof/>
        </w:rPr>
        <w:t>Am. J. Physiol., 269 (Heart Circ. Physiol.):H571-H582, 1995.</w:t>
      </w:r>
    </w:p>
    <w:p w:rsidR="00993170" w:rsidRDefault="00993170" w:rsidP="00993170">
      <w:pPr>
        <w:tabs>
          <w:tab w:val="center" w:pos="4800"/>
          <w:tab w:val="right" w:pos="9500"/>
        </w:tabs>
        <w:ind w:firstLine="720"/>
        <w:rPr>
          <w:noProof/>
        </w:rPr>
      </w:pPr>
      <w:r>
        <w:rPr>
          <w:noProof/>
        </w:rPr>
        <w:t>29. D. Streeter. Gross morphology and fiber geometry in the heart. In R.M. Berne, editor, Handbook of Physiology, volume 1 (Sec. 2). Williams and Wilnkins, 1979: p.61-112.</w:t>
      </w:r>
    </w:p>
    <w:p w:rsidR="00993170" w:rsidRDefault="00993170" w:rsidP="00993170">
      <w:pPr>
        <w:tabs>
          <w:tab w:val="center" w:pos="4800"/>
          <w:tab w:val="right" w:pos="9500"/>
        </w:tabs>
        <w:ind w:firstLine="720"/>
        <w:rPr>
          <w:noProof/>
        </w:rPr>
      </w:pPr>
      <w:r w:rsidRPr="00552588">
        <w:rPr>
          <w:noProof/>
          <w:lang w:val="en-US"/>
        </w:rPr>
        <w:t xml:space="preserve">30. M. Courtemanche, R.J. Ramirez, and S. Nattel. Ionic mechanisms underlying human atrial action potential properties: insights from a mathematical model. </w:t>
      </w:r>
      <w:r>
        <w:rPr>
          <w:noProof/>
        </w:rPr>
        <w:t>Am. J. Physiol., 275 (Heart Circ. Physiol. 44), 1998: p. 301-321.</w:t>
      </w:r>
    </w:p>
    <w:p w:rsidR="00AB31A0" w:rsidRPr="006E30B6" w:rsidRDefault="00AB31A0" w:rsidP="00993170">
      <w:pPr>
        <w:shd w:val="clear" w:color="auto" w:fill="FFFFFF"/>
        <w:ind w:firstLine="360"/>
        <w:rPr>
          <w:rFonts w:ascii="Courier New" w:hAnsi="Courier New" w:cs="Courier New"/>
          <w:sz w:val="24"/>
          <w:lang w:val="uk-UA"/>
        </w:rPr>
      </w:pPr>
    </w:p>
    <w:sectPr w:rsidR="00AB31A0" w:rsidRPr="006E30B6" w:rsidSect="008D63C7">
      <w:headerReference w:type="default" r:id="rId282"/>
      <w:pgSz w:w="11906" w:h="16838"/>
      <w:pgMar w:top="1134" w:right="90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5FB5" w:rsidRDefault="00AB5FB5">
      <w:r>
        <w:separator/>
      </w:r>
    </w:p>
  </w:endnote>
  <w:endnote w:type="continuationSeparator" w:id="0">
    <w:p w:rsidR="00AB5FB5" w:rsidRDefault="00AB5F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aramond">
    <w:panose1 w:val="02020404030301010803"/>
    <w:charset w:val="CC"/>
    <w:family w:val="roman"/>
    <w:pitch w:val="variable"/>
    <w:sig w:usb0="00000287" w:usb1="00000000" w:usb2="00000000" w:usb3="00000000" w:csb0="0000009F" w:csb1="00000000"/>
  </w:font>
  <w:font w:name="ISOCPEUR">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D12" w:rsidRPr="0047278C" w:rsidRDefault="00C47D12" w:rsidP="00922BFF">
    <w:pPr>
      <w:pStyle w:val="ae"/>
      <w:tabs>
        <w:tab w:val="clear" w:pos="4153"/>
        <w:tab w:val="clear" w:pos="8306"/>
        <w:tab w:val="left" w:pos="3030"/>
      </w:tabs>
      <w:jc w:val="center"/>
      <w:rPr>
        <w:rStyle w:val="af7"/>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D12" w:rsidRPr="00C47D12" w:rsidRDefault="00C47D12" w:rsidP="00C47D12">
    <w:pPr>
      <w:pStyle w:val="ae"/>
      <w:rPr>
        <w:rStyle w:val="af7"/>
        <w:i w:val="0"/>
        <w:iCs w:val="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5FB5" w:rsidRDefault="00AB5FB5">
      <w:r>
        <w:separator/>
      </w:r>
    </w:p>
  </w:footnote>
  <w:footnote w:type="continuationSeparator" w:id="0">
    <w:p w:rsidR="00AB5FB5" w:rsidRDefault="00AB5FB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D12" w:rsidRDefault="00CC55CD" w:rsidP="006E140D">
    <w:pPr>
      <w:pStyle w:val="ac"/>
      <w:tabs>
        <w:tab w:val="clear" w:pos="4677"/>
        <w:tab w:val="clear" w:pos="9355"/>
        <w:tab w:val="left" w:pos="2505"/>
        <w:tab w:val="left" w:pos="5274"/>
      </w:tabs>
    </w:pPr>
    <w:r>
      <w:rPr>
        <w:noProof/>
        <w:lang w:val="ru-RU" w:eastAsia="ru-RU"/>
      </w:rPr>
      <mc:AlternateContent>
        <mc:Choice Requires="wpg">
          <w:drawing>
            <wp:anchor distT="0" distB="0" distL="114300" distR="114300" simplePos="0" relativeHeight="251658752" behindDoc="0" locked="1" layoutInCell="1" allowOverlap="1">
              <wp:simplePos x="0" y="0"/>
              <wp:positionH relativeFrom="page">
                <wp:posOffset>747395</wp:posOffset>
              </wp:positionH>
              <wp:positionV relativeFrom="page">
                <wp:posOffset>304800</wp:posOffset>
              </wp:positionV>
              <wp:extent cx="6438900" cy="10176510"/>
              <wp:effectExtent l="0" t="0" r="0" b="0"/>
              <wp:wrapNone/>
              <wp:docPr id="41" name="Group 4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176510"/>
                        <a:chOff x="0" y="0"/>
                        <a:chExt cx="20000" cy="20000"/>
                      </a:xfrm>
                    </wpg:grpSpPr>
                    <wps:wsp>
                      <wps:cNvPr id="42" name="Rectangle 4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3" name="Line 40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40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40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Line 40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 name="Line 40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 name="Line 40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40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Line 4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Line 41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Rectangle 4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7027E5" w:rsidRDefault="00824290" w:rsidP="00824290">
                            <w:pPr>
                              <w:jc w:val="center"/>
                              <w:rPr>
                                <w:sz w:val="17"/>
                                <w:szCs w:val="17"/>
                              </w:rPr>
                            </w:pPr>
                            <w:r w:rsidRPr="007027E5">
                              <w:rPr>
                                <w:rFonts w:ascii="Arial" w:hAnsi="Arial"/>
                                <w:i/>
                                <w:sz w:val="17"/>
                                <w:szCs w:val="17"/>
                                <w:lang w:val="uk-UA"/>
                              </w:rPr>
                              <w:t>Вим</w:t>
                            </w:r>
                          </w:p>
                        </w:txbxContent>
                      </wps:txbx>
                      <wps:bodyPr rot="0" vert="horz" wrap="square" lIns="12700" tIns="12700" rIns="12700" bIns="12700" anchor="t" anchorCtr="0" upright="1">
                        <a:noAutofit/>
                      </wps:bodyPr>
                    </wps:wsp>
                    <wps:wsp>
                      <wps:cNvPr id="53" name="Rectangle 4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F018A9" w:rsidRDefault="00824290" w:rsidP="00824290">
                            <w:pPr>
                              <w:pStyle w:val="2"/>
                              <w:rPr>
                                <w:i w:val="0"/>
                                <w:sz w:val="18"/>
                                <w:szCs w:val="18"/>
                              </w:rPr>
                            </w:pPr>
                            <w:r w:rsidRPr="00F018A9">
                              <w:rPr>
                                <w:i w:val="0"/>
                                <w:caps/>
                                <w:sz w:val="18"/>
                                <w:szCs w:val="18"/>
                              </w:rPr>
                              <w:t>Лист</w:t>
                            </w:r>
                          </w:p>
                        </w:txbxContent>
                      </wps:txbx>
                      <wps:bodyPr rot="0" vert="horz" wrap="square" lIns="12700" tIns="12700" rIns="12700" bIns="12700" anchor="t" anchorCtr="0" upright="1">
                        <a:noAutofit/>
                      </wps:bodyPr>
                    </wps:wsp>
                    <wps:wsp>
                      <wps:cNvPr id="54" name="Rectangle 4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7027E5" w:rsidRDefault="00824290" w:rsidP="00824290">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55" name="Rectangle 4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F018A9" w:rsidRDefault="00824290" w:rsidP="00824290">
                            <w:pPr>
                              <w:pStyle w:val="2"/>
                              <w:rPr>
                                <w:i w:val="0"/>
                                <w:sz w:val="17"/>
                                <w:szCs w:val="17"/>
                              </w:rPr>
                            </w:pPr>
                            <w:r w:rsidRPr="00F018A9">
                              <w:rPr>
                                <w:i w:val="0"/>
                                <w:caps/>
                                <w:sz w:val="17"/>
                                <w:szCs w:val="17"/>
                              </w:rPr>
                              <w:t>Підпис</w:t>
                            </w:r>
                          </w:p>
                        </w:txbxContent>
                      </wps:txbx>
                      <wps:bodyPr rot="0" vert="horz" wrap="square" lIns="12700" tIns="12700" rIns="12700" bIns="12700" anchor="t" anchorCtr="0" upright="1">
                        <a:noAutofit/>
                      </wps:bodyPr>
                    </wps:wsp>
                    <wps:wsp>
                      <wps:cNvPr id="56" name="Rectangle 4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F018A9" w:rsidRDefault="00824290" w:rsidP="00824290">
                            <w:pPr>
                              <w:rPr>
                                <w:i/>
                                <w:sz w:val="18"/>
                                <w:szCs w:val="18"/>
                                <w:lang w:val="uk-UA"/>
                              </w:rPr>
                            </w:pPr>
                            <w:r w:rsidRPr="00F018A9">
                              <w:rPr>
                                <w:i/>
                                <w:sz w:val="18"/>
                                <w:szCs w:val="18"/>
                                <w:lang w:val="uk-UA"/>
                              </w:rPr>
                              <w:t>Дата</w:t>
                            </w:r>
                          </w:p>
                        </w:txbxContent>
                      </wps:txbx>
                      <wps:bodyPr rot="0" vert="horz" wrap="square" lIns="12700" tIns="12700" rIns="12700" bIns="12700" anchor="t" anchorCtr="0" upright="1">
                        <a:noAutofit/>
                      </wps:bodyPr>
                    </wps:wsp>
                    <wps:wsp>
                      <wps:cNvPr id="57" name="Rectangle 4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F018A9" w:rsidRDefault="00824290" w:rsidP="00824290">
                            <w:pPr>
                              <w:pStyle w:val="2"/>
                              <w:spacing w:before="0" w:after="0"/>
                              <w:jc w:val="center"/>
                              <w:rPr>
                                <w:rFonts w:ascii="Arial" w:hAnsi="Arial" w:cs="Arial"/>
                                <w:i w:val="0"/>
                              </w:rPr>
                            </w:pPr>
                            <w:r w:rsidRPr="00F018A9">
                              <w:rPr>
                                <w:rFonts w:ascii="Arial" w:hAnsi="Arial" w:cs="Arial"/>
                                <w:i w:val="0"/>
                                <w:sz w:val="18"/>
                                <w:szCs w:val="18"/>
                              </w:rPr>
                              <w:t>Лист</w:t>
                            </w:r>
                          </w:p>
                        </w:txbxContent>
                      </wps:txbx>
                      <wps:bodyPr rot="0" vert="horz" wrap="square" lIns="12700" tIns="12700" rIns="12700" bIns="12700" anchor="t" anchorCtr="0" upright="1">
                        <a:noAutofit/>
                      </wps:bodyPr>
                    </wps:wsp>
                    <wps:wsp>
                      <wps:cNvPr id="58" name="Rectangle 4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5D6FBF" w:rsidRDefault="00824290" w:rsidP="00824290">
                            <w:pPr>
                              <w:pStyle w:val="ac"/>
                              <w:jc w:val="center"/>
                              <w:rPr>
                                <w:i/>
                                <w:sz w:val="18"/>
                                <w:szCs w:val="18"/>
                              </w:rPr>
                            </w:pPr>
                            <w:r>
                              <w:rPr>
                                <w:rStyle w:val="ab"/>
                                <w:i/>
                                <w:sz w:val="18"/>
                                <w:szCs w:val="18"/>
                                <w:lang w:val="en-US"/>
                              </w:rPr>
                              <w:t>6</w:t>
                            </w:r>
                          </w:p>
                          <w:p w:rsidR="00824290" w:rsidRDefault="00824290" w:rsidP="00824290">
                            <w:pPr>
                              <w:jc w:val="center"/>
                              <w:rPr>
                                <w:rFonts w:ascii="Arial" w:hAnsi="Arial"/>
                                <w:sz w:val="18"/>
                                <w:lang w:val="en-US"/>
                              </w:rPr>
                            </w:pPr>
                            <w:r>
                              <w:rPr>
                                <w:rFonts w:ascii="Arial" w:hAnsi="Arial"/>
                                <w:sz w:val="18"/>
                                <w:lang w:val="en-US"/>
                              </w:rPr>
                              <w:t>9</w:t>
                            </w:r>
                          </w:p>
                        </w:txbxContent>
                      </wps:txbx>
                      <wps:bodyPr rot="0" vert="horz" wrap="square" lIns="12700" tIns="12700" rIns="12700" bIns="12700" anchor="t" anchorCtr="0" upright="1">
                        <a:noAutofit/>
                      </wps:bodyPr>
                    </wps:wsp>
                    <wps:wsp>
                      <wps:cNvPr id="59" name="Rectangle 4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6D63F0" w:rsidRDefault="00824290" w:rsidP="00824290">
                            <w:pPr>
                              <w:pStyle w:val="1"/>
                              <w:spacing w:before="0" w:after="0"/>
                              <w:jc w:val="center"/>
                              <w:rPr>
                                <w:b w:val="0"/>
                                <w:color w:val="000000"/>
                                <w:sz w:val="32"/>
                                <w:szCs w:val="32"/>
                              </w:rPr>
                            </w:pPr>
                            <w:r w:rsidRPr="006D63F0">
                              <w:rPr>
                                <w:b w:val="0"/>
                                <w:color w:val="000000"/>
                                <w:sz w:val="32"/>
                                <w:szCs w:val="32"/>
                                <w:lang w:val="uk-UA"/>
                              </w:rPr>
                              <w:t>Б</w:t>
                            </w:r>
                            <w:r>
                              <w:rPr>
                                <w:b w:val="0"/>
                                <w:color w:val="000000"/>
                                <w:sz w:val="32"/>
                                <w:szCs w:val="32"/>
                                <w:lang w:val="uk-UA"/>
                              </w:rPr>
                              <w:t>С.51.24</w:t>
                            </w:r>
                            <w:r w:rsidRPr="006D63F0">
                              <w:rPr>
                                <w:b w:val="0"/>
                                <w:color w:val="000000"/>
                                <w:sz w:val="32"/>
                                <w:szCs w:val="32"/>
                                <w:lang w:val="uk-UA"/>
                              </w:rPr>
                              <w:t>.</w:t>
                            </w:r>
                            <w:r w:rsidRPr="006D63F0">
                              <w:rPr>
                                <w:b w:val="0"/>
                                <w:color w:val="000000"/>
                                <w:sz w:val="32"/>
                                <w:szCs w:val="32"/>
                              </w:rPr>
                              <w:t>1300.</w:t>
                            </w:r>
                            <w:r w:rsidRPr="006D63F0">
                              <w:rPr>
                                <w:b w:val="0"/>
                                <w:color w:val="000000"/>
                                <w:sz w:val="32"/>
                                <w:szCs w:val="32"/>
                                <w:lang w:val="uk-UA"/>
                              </w:rPr>
                              <w:t>140</w:t>
                            </w:r>
                            <w:r>
                              <w:rPr>
                                <w:b w:val="0"/>
                                <w:color w:val="000000"/>
                                <w:sz w:val="32"/>
                                <w:szCs w:val="32"/>
                                <w:lang w:val="uk-UA"/>
                              </w:rPr>
                              <w:t>4</w:t>
                            </w:r>
                            <w:r w:rsidRPr="006D63F0">
                              <w:rPr>
                                <w:b w:val="0"/>
                                <w:caps/>
                                <w:smallCaps/>
                                <w:color w:val="000000"/>
                                <w:kern w:val="32"/>
                                <w:sz w:val="32"/>
                                <w:szCs w:val="32"/>
                                <w:lang w:val="uk-UA"/>
                              </w:rPr>
                              <w:t>с</w:t>
                            </w:r>
                            <w:r w:rsidRPr="006D63F0">
                              <w:rPr>
                                <w:b w:val="0"/>
                                <w:color w:val="000000"/>
                                <w:sz w:val="32"/>
                                <w:szCs w:val="32"/>
                                <w:lang w:val="uk-UA"/>
                              </w:rPr>
                              <w:t>.</w:t>
                            </w:r>
                            <w:r w:rsidRPr="006D63F0">
                              <w:rPr>
                                <w:b w:val="0"/>
                                <w:color w:val="000000"/>
                                <w:sz w:val="32"/>
                                <w:szCs w:val="32"/>
                              </w:rPr>
                              <w:t>ПЗ</w:t>
                            </w:r>
                          </w:p>
                          <w:p w:rsidR="00824290" w:rsidRDefault="00824290" w:rsidP="00824290">
                            <w:pPr>
                              <w:rPr>
                                <w:rFonts w:ascii="Arial" w:hAnsi="Arial"/>
                                <w:i/>
                                <w:sz w:val="32"/>
                              </w:rPr>
                            </w:pPr>
                          </w:p>
                        </w:txbxContent>
                      </wps:txbx>
                      <wps:bodyPr rot="0" vert="horz" wrap="square" lIns="12700" tIns="12700" rIns="12700" bIns="12700" anchor="t" anchorCtr="0" upright="1">
                        <a:noAutofit/>
                      </wps:bodyPr>
                    </wps:wsp>
                    <wps:wsp>
                      <wps:cNvPr id="60" name="Line 42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2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2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42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Line 42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65" name="Group 425"/>
                      <wpg:cNvGrpSpPr>
                        <a:grpSpLocks/>
                      </wpg:cNvGrpSpPr>
                      <wpg:grpSpPr bwMode="auto">
                        <a:xfrm>
                          <a:off x="39" y="18267"/>
                          <a:ext cx="4801" cy="310"/>
                          <a:chOff x="0" y="0"/>
                          <a:chExt cx="19999" cy="20000"/>
                        </a:xfrm>
                      </wpg:grpSpPr>
                      <wps:wsp>
                        <wps:cNvPr id="66" name="Rectangle 4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824290">
                              <w:pPr>
                                <w:rPr>
                                  <w:sz w:val="18"/>
                                </w:rPr>
                              </w:pPr>
                              <w:r>
                                <w:rPr>
                                  <w:rFonts w:ascii="Arial" w:hAnsi="Arial"/>
                                  <w:i/>
                                  <w:sz w:val="18"/>
                                </w:rPr>
                                <w:t>Р</w:t>
                              </w:r>
                              <w:r>
                                <w:rPr>
                                  <w:rFonts w:ascii="Arial" w:hAnsi="Arial"/>
                                  <w:i/>
                                  <w:sz w:val="18"/>
                                  <w:lang w:val="uk-UA"/>
                                </w:rPr>
                                <w:t>озробив</w:t>
                              </w:r>
                            </w:p>
                          </w:txbxContent>
                        </wps:txbx>
                        <wps:bodyPr rot="0" vert="horz" wrap="square" lIns="12700" tIns="12700" rIns="12700" bIns="12700" anchor="t" anchorCtr="0" upright="1">
                          <a:noAutofit/>
                        </wps:bodyPr>
                      </wps:wsp>
                      <wps:wsp>
                        <wps:cNvPr id="67" name="Rectangle 4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E72360" w:rsidRDefault="00824290" w:rsidP="00824290">
                              <w:pPr>
                                <w:rPr>
                                  <w:rFonts w:ascii="Arial" w:hAnsi="Arial"/>
                                  <w:i/>
                                  <w:sz w:val="18"/>
                                  <w:lang w:val="uk-UA"/>
                                </w:rPr>
                              </w:pPr>
                              <w:r>
                                <w:rPr>
                                  <w:rFonts w:ascii="Arial" w:hAnsi="Arial"/>
                                  <w:i/>
                                  <w:sz w:val="18"/>
                                  <w:lang w:val="uk-UA"/>
                                </w:rPr>
                                <w:t>Федчишин Д.О..</w:t>
                              </w:r>
                            </w:p>
                          </w:txbxContent>
                        </wps:txbx>
                        <wps:bodyPr rot="0" vert="horz" wrap="square" lIns="12700" tIns="12700" rIns="12700" bIns="12700" anchor="t" anchorCtr="0" upright="1">
                          <a:noAutofit/>
                        </wps:bodyPr>
                      </wps:wsp>
                    </wpg:grpSp>
                    <wpg:grpSp>
                      <wpg:cNvPr id="68" name="Group 428"/>
                      <wpg:cNvGrpSpPr>
                        <a:grpSpLocks/>
                      </wpg:cNvGrpSpPr>
                      <wpg:grpSpPr bwMode="auto">
                        <a:xfrm>
                          <a:off x="39" y="18614"/>
                          <a:ext cx="4801" cy="309"/>
                          <a:chOff x="0" y="0"/>
                          <a:chExt cx="19999" cy="20000"/>
                        </a:xfrm>
                      </wpg:grpSpPr>
                      <wps:wsp>
                        <wps:cNvPr id="69" name="Rectangle 4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7027E5" w:rsidRDefault="00824290" w:rsidP="00824290">
                              <w:pPr>
                                <w:rPr>
                                  <w:lang w:val="uk-UA"/>
                                </w:rPr>
                              </w:pPr>
                              <w:r w:rsidRPr="00E72360">
                                <w:rPr>
                                  <w:rFonts w:ascii="Arial" w:hAnsi="Arial"/>
                                  <w:i/>
                                  <w:sz w:val="18"/>
                                </w:rPr>
                                <w:t>П</w:t>
                              </w:r>
                              <w:r>
                                <w:rPr>
                                  <w:rFonts w:ascii="Arial" w:hAnsi="Arial"/>
                                  <w:i/>
                                  <w:sz w:val="18"/>
                                  <w:lang w:val="uk-UA"/>
                                </w:rPr>
                                <w:t>е</w:t>
                              </w:r>
                              <w:r w:rsidRPr="00E72360">
                                <w:rPr>
                                  <w:rFonts w:ascii="Arial" w:hAnsi="Arial"/>
                                  <w:i/>
                                  <w:sz w:val="18"/>
                                </w:rPr>
                                <w:t>р</w:t>
                              </w:r>
                              <w:r>
                                <w:rPr>
                                  <w:rFonts w:ascii="Arial" w:hAnsi="Arial"/>
                                  <w:i/>
                                  <w:sz w:val="18"/>
                                  <w:lang w:val="uk-UA"/>
                                </w:rPr>
                                <w:t>е</w:t>
                              </w:r>
                              <w:r>
                                <w:rPr>
                                  <w:rFonts w:ascii="Arial" w:hAnsi="Arial"/>
                                  <w:i/>
                                  <w:sz w:val="18"/>
                                </w:rPr>
                                <w:t>в</w:t>
                              </w:r>
                              <w:r>
                                <w:rPr>
                                  <w:rFonts w:ascii="Arial" w:hAnsi="Arial"/>
                                  <w:i/>
                                  <w:sz w:val="18"/>
                                  <w:lang w:val="uk-UA"/>
                                </w:rPr>
                                <w:t>і</w:t>
                              </w:r>
                              <w:r>
                                <w:rPr>
                                  <w:rFonts w:ascii="Arial" w:hAnsi="Arial"/>
                                  <w:i/>
                                  <w:sz w:val="18"/>
                                </w:rPr>
                                <w:t>ри</w:t>
                              </w:r>
                              <w:r>
                                <w:rPr>
                                  <w:rFonts w:ascii="Arial" w:hAnsi="Arial"/>
                                  <w:i/>
                                  <w:sz w:val="18"/>
                                  <w:lang w:val="uk-UA"/>
                                </w:rPr>
                                <w:t>в</w:t>
                              </w:r>
                            </w:p>
                          </w:txbxContent>
                        </wps:txbx>
                        <wps:bodyPr rot="0" vert="horz" wrap="square" lIns="12700" tIns="12700" rIns="12700" bIns="12700" anchor="t" anchorCtr="0" upright="1">
                          <a:noAutofit/>
                        </wps:bodyPr>
                      </wps:wsp>
                      <wps:wsp>
                        <wps:cNvPr id="70" name="Rectangle 4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CD27C3" w:rsidRDefault="00824290" w:rsidP="00824290">
                              <w:pPr>
                                <w:rPr>
                                  <w:rFonts w:ascii="Arial" w:hAnsi="Arial"/>
                                  <w:i/>
                                  <w:sz w:val="18"/>
                                  <w:szCs w:val="18"/>
                                  <w:lang w:val="uk-UA"/>
                                </w:rPr>
                              </w:pPr>
                              <w:r>
                                <w:rPr>
                                  <w:rFonts w:ascii="Arial" w:hAnsi="Arial"/>
                                  <w:i/>
                                  <w:sz w:val="18"/>
                                  <w:szCs w:val="18"/>
                                  <w:lang w:val="uk-UA"/>
                                </w:rPr>
                                <w:t>Зеленський К.Х.</w:t>
                              </w:r>
                            </w:p>
                          </w:txbxContent>
                        </wps:txbx>
                        <wps:bodyPr rot="0" vert="horz" wrap="square" lIns="12700" tIns="12700" rIns="12700" bIns="12700" anchor="t" anchorCtr="0" upright="1">
                          <a:noAutofit/>
                        </wps:bodyPr>
                      </wps:wsp>
                    </wpg:grpSp>
                    <wpg:grpSp>
                      <wpg:cNvPr id="71" name="Group 431"/>
                      <wpg:cNvGrpSpPr>
                        <a:grpSpLocks/>
                      </wpg:cNvGrpSpPr>
                      <wpg:grpSpPr bwMode="auto">
                        <a:xfrm>
                          <a:off x="39" y="18969"/>
                          <a:ext cx="4801" cy="309"/>
                          <a:chOff x="0" y="0"/>
                          <a:chExt cx="19999" cy="20000"/>
                        </a:xfrm>
                      </wpg:grpSpPr>
                      <wps:wsp>
                        <wps:cNvPr id="72" name="Rectangle 4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824290">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73" name="Rectangle 4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824290" w:rsidRDefault="00824290" w:rsidP="00824290">
                              <w:pPr>
                                <w:rPr>
                                  <w:rFonts w:ascii="Arial" w:hAnsi="Arial"/>
                                  <w:i/>
                                  <w:sz w:val="18"/>
                                  <w:szCs w:val="18"/>
                                  <w:lang w:val="uk-UA"/>
                                </w:rPr>
                              </w:pPr>
                              <w:r w:rsidRPr="00824290">
                                <w:rPr>
                                  <w:rFonts w:ascii="Arial" w:hAnsi="Arial"/>
                                  <w:i/>
                                  <w:sz w:val="18"/>
                                  <w:szCs w:val="18"/>
                                  <w:lang w:val="uk-UA"/>
                                </w:rPr>
                                <w:t>Стасюк</w:t>
                              </w:r>
                            </w:p>
                          </w:txbxContent>
                        </wps:txbx>
                        <wps:bodyPr rot="0" vert="horz" wrap="square" lIns="12700" tIns="12700" rIns="12700" bIns="12700" anchor="t" anchorCtr="0" upright="1">
                          <a:noAutofit/>
                        </wps:bodyPr>
                      </wps:wsp>
                    </wpg:grpSp>
                    <wpg:grpSp>
                      <wpg:cNvPr id="74" name="Group 434"/>
                      <wpg:cNvGrpSpPr>
                        <a:grpSpLocks/>
                      </wpg:cNvGrpSpPr>
                      <wpg:grpSpPr bwMode="auto">
                        <a:xfrm>
                          <a:off x="39" y="19314"/>
                          <a:ext cx="4801" cy="310"/>
                          <a:chOff x="0" y="0"/>
                          <a:chExt cx="19999" cy="20000"/>
                        </a:xfrm>
                      </wpg:grpSpPr>
                      <wps:wsp>
                        <wps:cNvPr id="75" name="Rectangle 4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824290">
                              <w:pPr>
                                <w:rPr>
                                  <w:rFonts w:ascii="Arial" w:hAnsi="Arial"/>
                                  <w:i/>
                                  <w:sz w:val="18"/>
                                </w:rPr>
                              </w:pPr>
                              <w:r>
                                <w:rPr>
                                  <w:rFonts w:ascii="Arial" w:hAnsi="Arial"/>
                                  <w:i/>
                                  <w:sz w:val="18"/>
                                </w:rPr>
                                <w:t xml:space="preserve"> Н. Контр.</w:t>
                              </w:r>
                            </w:p>
                          </w:txbxContent>
                        </wps:txbx>
                        <wps:bodyPr rot="0" vert="horz" wrap="square" lIns="12700" tIns="12700" rIns="12700" bIns="12700" anchor="t" anchorCtr="0" upright="1">
                          <a:noAutofit/>
                        </wps:bodyPr>
                      </wps:wsp>
                      <wps:wsp>
                        <wps:cNvPr id="76" name="Rectangle 4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E148B1" w:rsidRDefault="00824290" w:rsidP="00824290">
                              <w:pPr>
                                <w:rPr>
                                  <w:rFonts w:ascii="Arial" w:hAnsi="Arial"/>
                                  <w:i/>
                                  <w:sz w:val="18"/>
                                  <w:lang w:val="uk-UA"/>
                                </w:rPr>
                              </w:pPr>
                              <w:r w:rsidRPr="00E148B1">
                                <w:rPr>
                                  <w:rFonts w:ascii="Tahoma" w:hAnsi="Tahoma" w:cs="Tahoma"/>
                                  <w:i/>
                                  <w:sz w:val="20"/>
                                  <w:lang w:val="x-none"/>
                                </w:rPr>
                                <w:t>Кисляк C.</w:t>
                              </w:r>
                              <w:r w:rsidRPr="00E148B1">
                                <w:rPr>
                                  <w:rFonts w:ascii="Tahoma" w:hAnsi="Tahoma" w:cs="Tahoma"/>
                                  <w:i/>
                                  <w:sz w:val="20"/>
                                  <w:lang w:val="uk-UA"/>
                                </w:rPr>
                                <w:t>В.</w:t>
                              </w:r>
                            </w:p>
                          </w:txbxContent>
                        </wps:txbx>
                        <wps:bodyPr rot="0" vert="horz" wrap="square" lIns="12700" tIns="12700" rIns="12700" bIns="12700" anchor="t" anchorCtr="0" upright="1">
                          <a:noAutofit/>
                        </wps:bodyPr>
                      </wps:wsp>
                    </wpg:grpSp>
                    <wpg:grpSp>
                      <wpg:cNvPr id="77" name="Group 437"/>
                      <wpg:cNvGrpSpPr>
                        <a:grpSpLocks/>
                      </wpg:cNvGrpSpPr>
                      <wpg:grpSpPr bwMode="auto">
                        <a:xfrm>
                          <a:off x="39" y="19660"/>
                          <a:ext cx="4801" cy="309"/>
                          <a:chOff x="0" y="0"/>
                          <a:chExt cx="19999" cy="20000"/>
                        </a:xfrm>
                      </wpg:grpSpPr>
                      <wps:wsp>
                        <wps:cNvPr id="78" name="Rectangle 4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824290">
                              <w:pPr>
                                <w:rPr>
                                  <w:sz w:val="18"/>
                                </w:rPr>
                              </w:pPr>
                              <w:r>
                                <w:rPr>
                                  <w:rFonts w:ascii="Arial" w:hAnsi="Arial"/>
                                  <w:i/>
                                  <w:sz w:val="18"/>
                                  <w:lang w:val="uk-UA"/>
                                </w:rPr>
                                <w:t>Затвердив</w:t>
                              </w:r>
                            </w:p>
                          </w:txbxContent>
                        </wps:txbx>
                        <wps:bodyPr rot="0" vert="horz" wrap="square" lIns="12700" tIns="12700" rIns="12700" bIns="12700" anchor="t" anchorCtr="0" upright="1">
                          <a:noAutofit/>
                        </wps:bodyPr>
                      </wps:wsp>
                      <wps:wsp>
                        <wps:cNvPr id="79" name="Rectangle 4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2547A8" w:rsidRDefault="00824290" w:rsidP="00824290">
                              <w:pPr>
                                <w:rPr>
                                  <w:rFonts w:ascii="Arial" w:hAnsi="Arial"/>
                                  <w:i/>
                                  <w:sz w:val="18"/>
                                  <w:lang w:val="uk-UA"/>
                                </w:rPr>
                              </w:pPr>
                              <w:r>
                                <w:rPr>
                                  <w:rFonts w:ascii="Arial" w:hAnsi="Arial"/>
                                  <w:i/>
                                  <w:sz w:val="18"/>
                                  <w:lang w:val="uk-UA"/>
                                </w:rPr>
                                <w:t>Настенко Є.А.</w:t>
                              </w:r>
                            </w:p>
                            <w:p w:rsidR="00824290" w:rsidRDefault="00824290" w:rsidP="00824290">
                              <w:pPr>
                                <w:rPr>
                                  <w:rFonts w:ascii="Arial" w:hAnsi="Arial"/>
                                  <w:i/>
                                  <w:sz w:val="18"/>
                                </w:rPr>
                              </w:pPr>
                            </w:p>
                            <w:p w:rsidR="00824290" w:rsidRDefault="00824290" w:rsidP="00824290"/>
                          </w:txbxContent>
                        </wps:txbx>
                        <wps:bodyPr rot="0" vert="horz" wrap="square" lIns="12700" tIns="12700" rIns="12700" bIns="12700" anchor="t" anchorCtr="0" upright="1">
                          <a:noAutofit/>
                        </wps:bodyPr>
                      </wps:wsp>
                    </wpg:grpSp>
                    <wps:wsp>
                      <wps:cNvPr id="80" name="Line 44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Rectangle 4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563325" w:rsidP="00824290">
                            <w:pPr>
                              <w:jc w:val="center"/>
                              <w:rPr>
                                <w:i/>
                                <w:color w:val="000000"/>
                                <w:sz w:val="22"/>
                                <w:szCs w:val="22"/>
                                <w:lang w:val="uk-UA"/>
                              </w:rPr>
                            </w:pPr>
                            <w:r>
                              <w:rPr>
                                <w:i/>
                                <w:color w:val="000000"/>
                                <w:sz w:val="22"/>
                                <w:szCs w:val="22"/>
                                <w:lang w:val="uk-UA"/>
                              </w:rPr>
                              <w:t>Розробка та дослыдження алгоритму електричноъ активносты серця</w:t>
                            </w:r>
                          </w:p>
                          <w:p w:rsidR="00563325" w:rsidRPr="006D63F0" w:rsidRDefault="00563325" w:rsidP="00824290">
                            <w:pPr>
                              <w:jc w:val="center"/>
                              <w:rPr>
                                <w:i/>
                                <w:color w:val="000000"/>
                                <w:sz w:val="22"/>
                                <w:szCs w:val="22"/>
                                <w:lang w:val="uk-UA"/>
                              </w:rPr>
                            </w:pPr>
                          </w:p>
                        </w:txbxContent>
                      </wps:txbx>
                      <wps:bodyPr rot="0" vert="horz" wrap="square" lIns="12700" tIns="12700" rIns="12700" bIns="12700" anchor="t" anchorCtr="0" upright="1">
                        <a:noAutofit/>
                      </wps:bodyPr>
                    </wps:wsp>
                    <wps:wsp>
                      <wps:cNvPr id="82" name="Line 44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 name="Line 44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 name="Line 44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Rectangle 4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824290">
                            <w:pPr>
                              <w:jc w:val="center"/>
                              <w:rPr>
                                <w:rFonts w:ascii="Arial" w:hAnsi="Arial"/>
                                <w:sz w:val="18"/>
                              </w:rPr>
                            </w:pPr>
                            <w:r>
                              <w:rPr>
                                <w:rFonts w:ascii="Arial" w:hAnsi="Arial"/>
                                <w:i/>
                                <w:sz w:val="18"/>
                              </w:rPr>
                              <w:t>Л</w:t>
                            </w:r>
                            <w:r>
                              <w:rPr>
                                <w:rFonts w:ascii="Arial" w:hAnsi="Arial"/>
                                <w:i/>
                                <w:sz w:val="18"/>
                                <w:lang w:val="uk-UA"/>
                              </w:rPr>
                              <w:t>і</w:t>
                            </w:r>
                            <w:r>
                              <w:rPr>
                                <w:rFonts w:ascii="Arial" w:hAnsi="Arial"/>
                                <w:i/>
                                <w:sz w:val="18"/>
                              </w:rPr>
                              <w:t>т</w:t>
                            </w:r>
                            <w:r>
                              <w:rPr>
                                <w:sz w:val="18"/>
                              </w:rPr>
                              <w:t>.</w:t>
                            </w:r>
                          </w:p>
                        </w:txbxContent>
                      </wps:txbx>
                      <wps:bodyPr rot="0" vert="horz" wrap="square" lIns="12700" tIns="12700" rIns="12700" bIns="12700" anchor="t" anchorCtr="0" upright="1">
                        <a:noAutofit/>
                      </wps:bodyPr>
                    </wps:wsp>
                    <wps:wsp>
                      <wps:cNvPr id="86" name="Rectangle 4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F018A9" w:rsidRDefault="00824290" w:rsidP="00824290">
                            <w:pPr>
                              <w:pStyle w:val="2"/>
                              <w:spacing w:before="0" w:after="0"/>
                              <w:jc w:val="left"/>
                              <w:rPr>
                                <w:rFonts w:ascii="Arial" w:hAnsi="Arial" w:cs="Arial"/>
                                <w:i w:val="0"/>
                                <w:sz w:val="18"/>
                                <w:szCs w:val="18"/>
                              </w:rPr>
                            </w:pPr>
                            <w:r w:rsidRPr="00F018A9">
                              <w:rPr>
                                <w:rFonts w:ascii="Arial" w:hAnsi="Arial" w:cs="Arial"/>
                                <w:i w:val="0"/>
                                <w:sz w:val="18"/>
                                <w:szCs w:val="18"/>
                              </w:rPr>
                              <w:t xml:space="preserve">    Листів</w:t>
                            </w:r>
                          </w:p>
                        </w:txbxContent>
                      </wps:txbx>
                      <wps:bodyPr rot="0" vert="horz" wrap="square" lIns="12700" tIns="12700" rIns="12700" bIns="12700" anchor="t" anchorCtr="0" upright="1">
                        <a:noAutofit/>
                      </wps:bodyPr>
                    </wps:wsp>
                    <wps:wsp>
                      <wps:cNvPr id="87" name="Rectangle 4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5D6FBF" w:rsidRDefault="00824290" w:rsidP="00824290">
                            <w:pPr>
                              <w:jc w:val="center"/>
                              <w:rPr>
                                <w:i/>
                                <w:sz w:val="16"/>
                                <w:szCs w:val="16"/>
                                <w:lang w:val="uk-UA"/>
                              </w:rPr>
                            </w:pPr>
                            <w:r>
                              <w:rPr>
                                <w:i/>
                                <w:sz w:val="16"/>
                                <w:szCs w:val="16"/>
                                <w:lang w:val="uk-UA"/>
                              </w:rPr>
                              <w:t>76</w:t>
                            </w:r>
                          </w:p>
                        </w:txbxContent>
                      </wps:txbx>
                      <wps:bodyPr rot="0" vert="horz" wrap="square" lIns="12700" tIns="12700" rIns="12700" bIns="12700" anchor="t" anchorCtr="0" upright="1">
                        <a:noAutofit/>
                      </wps:bodyPr>
                    </wps:wsp>
                    <wps:wsp>
                      <wps:cNvPr id="88" name="Line 44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 name="Line 44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 name="Rectangle 450"/>
                      <wps:cNvSpPr>
                        <a:spLocks noChangeArrowheads="1"/>
                      </wps:cNvSpPr>
                      <wps:spPr bwMode="auto">
                        <a:xfrm>
                          <a:off x="14296" y="19221"/>
                          <a:ext cx="5607" cy="70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24290" w:rsidRPr="00244607" w:rsidRDefault="00824290" w:rsidP="00824290">
                            <w:pPr>
                              <w:pStyle w:val="4"/>
                              <w:spacing w:line="240" w:lineRule="auto"/>
                              <w:rPr>
                                <w:i/>
                                <w:sz w:val="18"/>
                              </w:rPr>
                            </w:pPr>
                            <w:r>
                              <w:rPr>
                                <w:i/>
                                <w:sz w:val="22"/>
                              </w:rPr>
                              <w:t>НТУУ "КПІ ім. Ігоря Сікорського" ФБМІ БС-51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01" o:spid="_x0000_s1026" style="position:absolute;left:0;text-align:left;margin-left:58.85pt;margin-top:24pt;width:507pt;height:801.3pt;z-index:2516587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">
              <v:rect id="Rectangle 40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xzRxAAAANsAAAAPAAAAZHJzL2Rvd25yZXYueG1sRI/NasMw&#10;EITvgbyD2EBviVxTSu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IffHNHEAAAA2wAAAA8A&#10;AAAAAAAAAAAAAAAABwIAAGRycy9kb3ducmV2LnhtbFBLBQYAAAAAAwADALcAAAD4AgAAAAA=&#10;" filled="f" strokeweight="2pt"/>
              <v:line id="Line 40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40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40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40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line id="Line 40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40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40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4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F+IwQAAANsAAAAPAAAAZHJzL2Rvd25yZXYueG1sRE/LagIx&#10;FN0X/Idwhe5qRqF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Fs0X4jBAAAA2wAAAA8AAAAA&#10;AAAAAAAAAAAABwIAAGRycy9kb3ducmV2LnhtbFBLBQYAAAAAAwADALcAAAD1AgAAAAA=&#10;" strokeweight="1pt"/>
              <v:line id="Line 4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PoTxAAAANsAAAAPAAAAZHJzL2Rvd25yZXYueG1sRI/RagIx&#10;FETfhf5DuIW+1ewWL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DR4+hPEAAAA2wAAAA8A&#10;AAAAAAAAAAAAAAAABwIAAGRycy9kb3ducmV2LnhtbFBLBQYAAAAAAwADALcAAAD4AgAAAAA=&#10;" strokeweight="1pt"/>
              <v:rect id="Rectangle 4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rsidR="00824290" w:rsidRPr="007027E5" w:rsidRDefault="00824290" w:rsidP="00824290">
                      <w:pPr>
                        <w:jc w:val="center"/>
                        <w:rPr>
                          <w:sz w:val="17"/>
                          <w:szCs w:val="17"/>
                        </w:rPr>
                      </w:pPr>
                      <w:r w:rsidRPr="007027E5">
                        <w:rPr>
                          <w:rFonts w:ascii="Arial" w:hAnsi="Arial"/>
                          <w:i/>
                          <w:sz w:val="17"/>
                          <w:szCs w:val="17"/>
                          <w:lang w:val="uk-UA"/>
                        </w:rPr>
                        <w:t>Вим</w:t>
                      </w:r>
                    </w:p>
                  </w:txbxContent>
                </v:textbox>
              </v:rect>
              <v:rect id="Rectangle 4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rsidR="00824290" w:rsidRPr="00F018A9" w:rsidRDefault="00824290" w:rsidP="00824290">
                      <w:pPr>
                        <w:pStyle w:val="2"/>
                        <w:rPr>
                          <w:i w:val="0"/>
                          <w:sz w:val="18"/>
                          <w:szCs w:val="18"/>
                        </w:rPr>
                      </w:pPr>
                      <w:r w:rsidRPr="00F018A9">
                        <w:rPr>
                          <w:i w:val="0"/>
                          <w:caps/>
                          <w:sz w:val="18"/>
                          <w:szCs w:val="18"/>
                        </w:rPr>
                        <w:t>Лист</w:t>
                      </w:r>
                    </w:p>
                  </w:txbxContent>
                </v:textbox>
              </v:rect>
              <v:rect id="Rectangle 4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rsidR="00824290" w:rsidRPr="007027E5" w:rsidRDefault="00824290" w:rsidP="00824290">
                      <w:pPr>
                        <w:jc w:val="center"/>
                        <w:rPr>
                          <w:rFonts w:ascii="Arial" w:hAnsi="Arial"/>
                          <w:i/>
                          <w:sz w:val="17"/>
                          <w:szCs w:val="17"/>
                        </w:rPr>
                      </w:pPr>
                      <w:r w:rsidRPr="007027E5">
                        <w:rPr>
                          <w:rFonts w:ascii="Arial" w:hAnsi="Arial"/>
                          <w:i/>
                          <w:sz w:val="17"/>
                          <w:szCs w:val="17"/>
                        </w:rPr>
                        <w:t>№ докум.</w:t>
                      </w:r>
                    </w:p>
                  </w:txbxContent>
                </v:textbox>
              </v:rect>
              <v:rect id="Rectangle 4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rsidR="00824290" w:rsidRPr="00F018A9" w:rsidRDefault="00824290" w:rsidP="00824290">
                      <w:pPr>
                        <w:pStyle w:val="2"/>
                        <w:rPr>
                          <w:i w:val="0"/>
                          <w:sz w:val="17"/>
                          <w:szCs w:val="17"/>
                        </w:rPr>
                      </w:pPr>
                      <w:r w:rsidRPr="00F018A9">
                        <w:rPr>
                          <w:i w:val="0"/>
                          <w:caps/>
                          <w:sz w:val="17"/>
                          <w:szCs w:val="17"/>
                        </w:rPr>
                        <w:t>Підпис</w:t>
                      </w:r>
                    </w:p>
                  </w:txbxContent>
                </v:textbox>
              </v:rect>
              <v:rect id="Rectangle 4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rsidR="00824290" w:rsidRPr="00F018A9" w:rsidRDefault="00824290" w:rsidP="00824290">
                      <w:pPr>
                        <w:rPr>
                          <w:i/>
                          <w:sz w:val="18"/>
                          <w:szCs w:val="18"/>
                          <w:lang w:val="uk-UA"/>
                        </w:rPr>
                      </w:pPr>
                      <w:r w:rsidRPr="00F018A9">
                        <w:rPr>
                          <w:i/>
                          <w:sz w:val="18"/>
                          <w:szCs w:val="18"/>
                          <w:lang w:val="uk-UA"/>
                        </w:rPr>
                        <w:t>Д</w:t>
                      </w:r>
                      <w:r w:rsidRPr="00F018A9">
                        <w:rPr>
                          <w:i/>
                          <w:sz w:val="18"/>
                          <w:szCs w:val="18"/>
                          <w:lang w:val="uk-UA"/>
                        </w:rPr>
                        <w:t>а</w:t>
                      </w:r>
                      <w:r w:rsidRPr="00F018A9">
                        <w:rPr>
                          <w:i/>
                          <w:sz w:val="18"/>
                          <w:szCs w:val="18"/>
                          <w:lang w:val="uk-UA"/>
                        </w:rPr>
                        <w:t>та</w:t>
                      </w:r>
                    </w:p>
                  </w:txbxContent>
                </v:textbox>
              </v:rect>
              <v:rect id="Rectangle 4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rsidR="00824290" w:rsidRPr="00F018A9" w:rsidRDefault="00824290" w:rsidP="00824290">
                      <w:pPr>
                        <w:pStyle w:val="2"/>
                        <w:spacing w:before="0" w:after="0"/>
                        <w:jc w:val="center"/>
                        <w:rPr>
                          <w:rFonts w:ascii="Arial" w:hAnsi="Arial" w:cs="Arial"/>
                          <w:i w:val="0"/>
                        </w:rPr>
                      </w:pPr>
                      <w:r w:rsidRPr="00F018A9">
                        <w:rPr>
                          <w:rFonts w:ascii="Arial" w:hAnsi="Arial" w:cs="Arial"/>
                          <w:i w:val="0"/>
                          <w:sz w:val="18"/>
                          <w:szCs w:val="18"/>
                        </w:rPr>
                        <w:t>Лист</w:t>
                      </w:r>
                    </w:p>
                  </w:txbxContent>
                </v:textbox>
              </v:rect>
              <v:rect id="Rectangle 4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rsidR="00824290" w:rsidRPr="005D6FBF" w:rsidRDefault="00824290" w:rsidP="00824290">
                      <w:pPr>
                        <w:pStyle w:val="ac"/>
                        <w:jc w:val="center"/>
                        <w:rPr>
                          <w:i/>
                          <w:sz w:val="18"/>
                          <w:szCs w:val="18"/>
                        </w:rPr>
                      </w:pPr>
                      <w:r>
                        <w:rPr>
                          <w:rStyle w:val="ab"/>
                          <w:i/>
                          <w:sz w:val="18"/>
                          <w:szCs w:val="18"/>
                          <w:lang w:val="en-US"/>
                        </w:rPr>
                        <w:t>6</w:t>
                      </w:r>
                    </w:p>
                    <w:p w:rsidR="00824290" w:rsidRDefault="00824290" w:rsidP="00824290">
                      <w:pPr>
                        <w:jc w:val="center"/>
                        <w:rPr>
                          <w:rFonts w:ascii="Arial" w:hAnsi="Arial"/>
                          <w:sz w:val="18"/>
                          <w:lang w:val="en-US"/>
                        </w:rPr>
                      </w:pPr>
                      <w:r>
                        <w:rPr>
                          <w:rFonts w:ascii="Arial" w:hAnsi="Arial"/>
                          <w:sz w:val="18"/>
                          <w:lang w:val="en-US"/>
                        </w:rPr>
                        <w:t>9</w:t>
                      </w:r>
                    </w:p>
                  </w:txbxContent>
                </v:textbox>
              </v:rect>
              <v:rect id="Rectangle 4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rsidR="00824290" w:rsidRPr="006D63F0" w:rsidRDefault="00824290" w:rsidP="00824290">
                      <w:pPr>
                        <w:pStyle w:val="1"/>
                        <w:spacing w:before="0" w:after="0"/>
                        <w:jc w:val="center"/>
                        <w:rPr>
                          <w:b w:val="0"/>
                          <w:color w:val="000000"/>
                          <w:sz w:val="32"/>
                          <w:szCs w:val="32"/>
                        </w:rPr>
                      </w:pPr>
                      <w:r w:rsidRPr="006D63F0">
                        <w:rPr>
                          <w:b w:val="0"/>
                          <w:color w:val="000000"/>
                          <w:sz w:val="32"/>
                          <w:szCs w:val="32"/>
                          <w:lang w:val="uk-UA"/>
                        </w:rPr>
                        <w:t>Б</w:t>
                      </w:r>
                      <w:r>
                        <w:rPr>
                          <w:b w:val="0"/>
                          <w:color w:val="000000"/>
                          <w:sz w:val="32"/>
                          <w:szCs w:val="32"/>
                          <w:lang w:val="uk-UA"/>
                        </w:rPr>
                        <w:t>С.51.24</w:t>
                      </w:r>
                      <w:r w:rsidRPr="006D63F0">
                        <w:rPr>
                          <w:b w:val="0"/>
                          <w:color w:val="000000"/>
                          <w:sz w:val="32"/>
                          <w:szCs w:val="32"/>
                          <w:lang w:val="uk-UA"/>
                        </w:rPr>
                        <w:t>.</w:t>
                      </w:r>
                      <w:r w:rsidRPr="006D63F0">
                        <w:rPr>
                          <w:b w:val="0"/>
                          <w:color w:val="000000"/>
                          <w:sz w:val="32"/>
                          <w:szCs w:val="32"/>
                        </w:rPr>
                        <w:t>1300.</w:t>
                      </w:r>
                      <w:r w:rsidRPr="006D63F0">
                        <w:rPr>
                          <w:b w:val="0"/>
                          <w:color w:val="000000"/>
                          <w:sz w:val="32"/>
                          <w:szCs w:val="32"/>
                          <w:lang w:val="uk-UA"/>
                        </w:rPr>
                        <w:t>140</w:t>
                      </w:r>
                      <w:r>
                        <w:rPr>
                          <w:b w:val="0"/>
                          <w:color w:val="000000"/>
                          <w:sz w:val="32"/>
                          <w:szCs w:val="32"/>
                          <w:lang w:val="uk-UA"/>
                        </w:rPr>
                        <w:t>4</w:t>
                      </w:r>
                      <w:r w:rsidRPr="006D63F0">
                        <w:rPr>
                          <w:b w:val="0"/>
                          <w:caps/>
                          <w:smallCaps/>
                          <w:color w:val="000000"/>
                          <w:kern w:val="32"/>
                          <w:sz w:val="32"/>
                          <w:szCs w:val="32"/>
                          <w:lang w:val="uk-UA"/>
                        </w:rPr>
                        <w:t>с</w:t>
                      </w:r>
                      <w:r w:rsidRPr="006D63F0">
                        <w:rPr>
                          <w:b w:val="0"/>
                          <w:color w:val="000000"/>
                          <w:sz w:val="32"/>
                          <w:szCs w:val="32"/>
                          <w:lang w:val="uk-UA"/>
                        </w:rPr>
                        <w:t>.</w:t>
                      </w:r>
                      <w:r w:rsidRPr="006D63F0">
                        <w:rPr>
                          <w:b w:val="0"/>
                          <w:color w:val="000000"/>
                          <w:sz w:val="32"/>
                          <w:szCs w:val="32"/>
                        </w:rPr>
                        <w:t>ПЗ</w:t>
                      </w:r>
                    </w:p>
                    <w:p w:rsidR="00824290" w:rsidRDefault="00824290" w:rsidP="00824290">
                      <w:pPr>
                        <w:rPr>
                          <w:rFonts w:ascii="Arial" w:hAnsi="Arial"/>
                          <w:i/>
                          <w:sz w:val="32"/>
                        </w:rPr>
                      </w:pPr>
                    </w:p>
                  </w:txbxContent>
                </v:textbox>
              </v:rect>
              <v:line id="Line 4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4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" strokeweight="1pt"/>
              <v:line id="Line 4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gtCxAAAANsAAAAPAAAAZHJzL2Rvd25yZXYueG1sRI/RagIx&#10;FETfBf8hXKFvNWsL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GWKC0LEAAAA2wAAAA8A&#10;AAAAAAAAAAAAAAAABwIAAGRycy9kb3ducmV2LnhtbFBLBQYAAAAAAwADALcAAAD4AgAAAAA=&#10;" strokeweight="1pt"/>
              <v:line id="Line 4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M2xAAAANsAAAAPAAAAZHJzL2Rvd25yZXYueG1sRI/RagIx&#10;FETfBf8hXKFvNWsp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OpjkzbEAAAA2wAAAA8A&#10;AAAAAAAAAAAAAAAABwIAAGRycy9kb3ducmV2LnhtbFBLBQYAAAAAAwADALcAAAD4AgAAAAA=&#10;" strokeweight="1pt"/>
              <v:group id="Group 4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rect id="Rectangle 4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824290" w:rsidRDefault="00824290" w:rsidP="00824290">
                        <w:pPr>
                          <w:rPr>
                            <w:sz w:val="18"/>
                          </w:rPr>
                        </w:pPr>
                        <w:r>
                          <w:rPr>
                            <w:rFonts w:ascii="Arial" w:hAnsi="Arial"/>
                            <w:i/>
                            <w:sz w:val="18"/>
                          </w:rPr>
                          <w:t>Р</w:t>
                        </w:r>
                        <w:r>
                          <w:rPr>
                            <w:rFonts w:ascii="Arial" w:hAnsi="Arial"/>
                            <w:i/>
                            <w:sz w:val="18"/>
                            <w:lang w:val="uk-UA"/>
                          </w:rPr>
                          <w:t>озробив</w:t>
                        </w:r>
                      </w:p>
                    </w:txbxContent>
                  </v:textbox>
                </v:rect>
                <v:rect id="Rectangle 4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824290" w:rsidRPr="00E72360" w:rsidRDefault="00824290" w:rsidP="00824290">
                        <w:pPr>
                          <w:rPr>
                            <w:rFonts w:ascii="Arial" w:hAnsi="Arial"/>
                            <w:i/>
                            <w:sz w:val="18"/>
                            <w:lang w:val="uk-UA"/>
                          </w:rPr>
                        </w:pPr>
                        <w:r>
                          <w:rPr>
                            <w:rFonts w:ascii="Arial" w:hAnsi="Arial"/>
                            <w:i/>
                            <w:sz w:val="18"/>
                            <w:lang w:val="uk-UA"/>
                          </w:rPr>
                          <w:t>Федчишин Д.О..</w:t>
                        </w:r>
                      </w:p>
                    </w:txbxContent>
                  </v:textbox>
                </v:rect>
              </v:group>
              <v:group id="Group 4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rect id="Rectangle 4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824290" w:rsidRPr="007027E5" w:rsidRDefault="00824290" w:rsidP="00824290">
                        <w:pPr>
                          <w:rPr>
                            <w:lang w:val="uk-UA"/>
                          </w:rPr>
                        </w:pPr>
                        <w:r w:rsidRPr="00E72360">
                          <w:rPr>
                            <w:rFonts w:ascii="Arial" w:hAnsi="Arial"/>
                            <w:i/>
                            <w:sz w:val="18"/>
                          </w:rPr>
                          <w:t>П</w:t>
                        </w:r>
                        <w:r>
                          <w:rPr>
                            <w:rFonts w:ascii="Arial" w:hAnsi="Arial"/>
                            <w:i/>
                            <w:sz w:val="18"/>
                            <w:lang w:val="uk-UA"/>
                          </w:rPr>
                          <w:t>е</w:t>
                        </w:r>
                        <w:r w:rsidRPr="00E72360">
                          <w:rPr>
                            <w:rFonts w:ascii="Arial" w:hAnsi="Arial"/>
                            <w:i/>
                            <w:sz w:val="18"/>
                          </w:rPr>
                          <w:t>р</w:t>
                        </w:r>
                        <w:r>
                          <w:rPr>
                            <w:rFonts w:ascii="Arial" w:hAnsi="Arial"/>
                            <w:i/>
                            <w:sz w:val="18"/>
                            <w:lang w:val="uk-UA"/>
                          </w:rPr>
                          <w:t>е</w:t>
                        </w:r>
                        <w:r>
                          <w:rPr>
                            <w:rFonts w:ascii="Arial" w:hAnsi="Arial"/>
                            <w:i/>
                            <w:sz w:val="18"/>
                          </w:rPr>
                          <w:t>в</w:t>
                        </w:r>
                        <w:r>
                          <w:rPr>
                            <w:rFonts w:ascii="Arial" w:hAnsi="Arial"/>
                            <w:i/>
                            <w:sz w:val="18"/>
                            <w:lang w:val="uk-UA"/>
                          </w:rPr>
                          <w:t>і</w:t>
                        </w:r>
                        <w:r>
                          <w:rPr>
                            <w:rFonts w:ascii="Arial" w:hAnsi="Arial"/>
                            <w:i/>
                            <w:sz w:val="18"/>
                          </w:rPr>
                          <w:t>ри</w:t>
                        </w:r>
                        <w:r>
                          <w:rPr>
                            <w:rFonts w:ascii="Arial" w:hAnsi="Arial"/>
                            <w:i/>
                            <w:sz w:val="18"/>
                            <w:lang w:val="uk-UA"/>
                          </w:rPr>
                          <w:t>в</w:t>
                        </w:r>
                      </w:p>
                    </w:txbxContent>
                  </v:textbox>
                </v:rect>
                <v:rect id="Rectangle 4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rsidR="00824290" w:rsidRPr="00CD27C3" w:rsidRDefault="00824290" w:rsidP="00824290">
                        <w:pPr>
                          <w:rPr>
                            <w:rFonts w:ascii="Arial" w:hAnsi="Arial"/>
                            <w:i/>
                            <w:sz w:val="18"/>
                            <w:szCs w:val="18"/>
                            <w:lang w:val="uk-UA"/>
                          </w:rPr>
                        </w:pPr>
                        <w:r>
                          <w:rPr>
                            <w:rFonts w:ascii="Arial" w:hAnsi="Arial"/>
                            <w:i/>
                            <w:sz w:val="18"/>
                            <w:szCs w:val="18"/>
                            <w:lang w:val="uk-UA"/>
                          </w:rPr>
                          <w:t>Зеленський К.Х.</w:t>
                        </w:r>
                      </w:p>
                    </w:txbxContent>
                  </v:textbox>
                </v:rect>
              </v:group>
              <v:group id="Group 4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rect id="Rectangle 4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rsidR="00824290" w:rsidRDefault="00824290" w:rsidP="00824290">
                        <w:pPr>
                          <w:rPr>
                            <w:sz w:val="18"/>
                          </w:rPr>
                        </w:pPr>
                        <w:r>
                          <w:rPr>
                            <w:sz w:val="18"/>
                          </w:rPr>
                          <w:t xml:space="preserve"> </w:t>
                        </w:r>
                        <w:r>
                          <w:rPr>
                            <w:rFonts w:ascii="Arial" w:hAnsi="Arial"/>
                            <w:i/>
                            <w:sz w:val="18"/>
                          </w:rPr>
                          <w:t>Реценз</w:t>
                        </w:r>
                        <w:r>
                          <w:rPr>
                            <w:sz w:val="18"/>
                          </w:rPr>
                          <w:t>.</w:t>
                        </w:r>
                      </w:p>
                    </w:txbxContent>
                  </v:textbox>
                </v:rect>
                <v:rect id="Rectangle 4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" filled="f" stroked="f" strokeweight=".25pt">
                  <v:textbox inset="1pt,1pt,1pt,1pt">
                    <w:txbxContent>
                      <w:p w:rsidR="00824290" w:rsidRPr="00824290" w:rsidRDefault="00824290" w:rsidP="00824290">
                        <w:pPr>
                          <w:rPr>
                            <w:rFonts w:ascii="Arial" w:hAnsi="Arial"/>
                            <w:i/>
                            <w:sz w:val="18"/>
                            <w:szCs w:val="18"/>
                            <w:lang w:val="uk-UA"/>
                          </w:rPr>
                        </w:pPr>
                        <w:r w:rsidRPr="00824290">
                          <w:rPr>
                            <w:rFonts w:ascii="Arial" w:hAnsi="Arial"/>
                            <w:i/>
                            <w:sz w:val="18"/>
                            <w:szCs w:val="18"/>
                            <w:lang w:val="uk-UA"/>
                          </w:rPr>
                          <w:t>Стасюк</w:t>
                        </w:r>
                      </w:p>
                    </w:txbxContent>
                  </v:textbox>
                </v:rect>
              </v:group>
              <v:group id="Group 4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rect id="Rectangle 4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rsidR="00824290" w:rsidRDefault="00824290" w:rsidP="00824290">
                        <w:pPr>
                          <w:rPr>
                            <w:rFonts w:ascii="Arial" w:hAnsi="Arial"/>
                            <w:i/>
                            <w:sz w:val="18"/>
                          </w:rPr>
                        </w:pPr>
                        <w:r>
                          <w:rPr>
                            <w:rFonts w:ascii="Arial" w:hAnsi="Arial"/>
                            <w:i/>
                            <w:sz w:val="18"/>
                          </w:rPr>
                          <w:t xml:space="preserve"> Н. Контр.</w:t>
                        </w:r>
                      </w:p>
                    </w:txbxContent>
                  </v:textbox>
                </v:rect>
                <v:rect id="Rectangle 4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rsidR="00824290" w:rsidRPr="00E148B1" w:rsidRDefault="00824290" w:rsidP="00824290">
                        <w:pPr>
                          <w:rPr>
                            <w:rFonts w:ascii="Arial" w:hAnsi="Arial"/>
                            <w:i/>
                            <w:sz w:val="18"/>
                            <w:lang w:val="uk-UA"/>
                          </w:rPr>
                        </w:pPr>
                        <w:r w:rsidRPr="00E148B1">
                          <w:rPr>
                            <w:rFonts w:ascii="Tahoma" w:hAnsi="Tahoma" w:cs="Tahoma"/>
                            <w:i/>
                            <w:sz w:val="20"/>
                            <w:lang w:val="x-none"/>
                          </w:rPr>
                          <w:t>Кисляк C.</w:t>
                        </w:r>
                        <w:r w:rsidRPr="00E148B1">
                          <w:rPr>
                            <w:rFonts w:ascii="Tahoma" w:hAnsi="Tahoma" w:cs="Tahoma"/>
                            <w:i/>
                            <w:sz w:val="20"/>
                            <w:lang w:val="uk-UA"/>
                          </w:rPr>
                          <w:t>В.</w:t>
                        </w:r>
                      </w:p>
                    </w:txbxContent>
                  </v:textbox>
                </v:rect>
              </v:group>
              <v:group id="Group 4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rect id="Rectangle 4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rsidR="00824290" w:rsidRDefault="00824290" w:rsidP="00824290">
                        <w:pPr>
                          <w:rPr>
                            <w:sz w:val="18"/>
                          </w:rPr>
                        </w:pPr>
                        <w:r>
                          <w:rPr>
                            <w:rFonts w:ascii="Arial" w:hAnsi="Arial"/>
                            <w:i/>
                            <w:sz w:val="18"/>
                            <w:lang w:val="uk-UA"/>
                          </w:rPr>
                          <w:t>Затвердив</w:t>
                        </w:r>
                      </w:p>
                    </w:txbxContent>
                  </v:textbox>
                </v:rect>
                <v:rect id="Rectangle 4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rsidR="00824290" w:rsidRPr="002547A8" w:rsidRDefault="00824290" w:rsidP="00824290">
                        <w:pPr>
                          <w:rPr>
                            <w:rFonts w:ascii="Arial" w:hAnsi="Arial"/>
                            <w:i/>
                            <w:sz w:val="18"/>
                            <w:lang w:val="uk-UA"/>
                          </w:rPr>
                        </w:pPr>
                        <w:r>
                          <w:rPr>
                            <w:rFonts w:ascii="Arial" w:hAnsi="Arial"/>
                            <w:i/>
                            <w:sz w:val="18"/>
                            <w:lang w:val="uk-UA"/>
                          </w:rPr>
                          <w:t>Настенко Є.А.</w:t>
                        </w:r>
                      </w:p>
                      <w:p w:rsidR="00824290" w:rsidRDefault="00824290" w:rsidP="00824290">
                        <w:pPr>
                          <w:rPr>
                            <w:rFonts w:ascii="Arial" w:hAnsi="Arial"/>
                            <w:i/>
                            <w:sz w:val="18"/>
                          </w:rPr>
                        </w:pPr>
                      </w:p>
                      <w:p w:rsidR="00824290" w:rsidRDefault="00824290" w:rsidP="00824290"/>
                    </w:txbxContent>
                  </v:textbox>
                </v:rect>
              </v:group>
              <v:line id="Line 4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" strokeweight="2pt"/>
              <v:rect id="Rectangle 4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rsidR="00824290" w:rsidRDefault="00563325" w:rsidP="00824290">
                      <w:pPr>
                        <w:jc w:val="center"/>
                        <w:rPr>
                          <w:i/>
                          <w:color w:val="000000"/>
                          <w:sz w:val="22"/>
                          <w:szCs w:val="22"/>
                          <w:lang w:val="uk-UA"/>
                        </w:rPr>
                      </w:pPr>
                      <w:r>
                        <w:rPr>
                          <w:i/>
                          <w:color w:val="000000"/>
                          <w:sz w:val="22"/>
                          <w:szCs w:val="22"/>
                          <w:lang w:val="uk-UA"/>
                        </w:rPr>
                        <w:t>Розробка та дослыдження алгоритму електричноъ активносты серця</w:t>
                      </w:r>
                    </w:p>
                    <w:p w:rsidR="00563325" w:rsidRPr="006D63F0" w:rsidRDefault="00563325" w:rsidP="00824290">
                      <w:pPr>
                        <w:jc w:val="center"/>
                        <w:rPr>
                          <w:i/>
                          <w:color w:val="000000"/>
                          <w:sz w:val="22"/>
                          <w:szCs w:val="22"/>
                          <w:lang w:val="uk-UA"/>
                        </w:rPr>
                      </w:pPr>
                    </w:p>
                  </w:txbxContent>
                </v:textbox>
              </v:rect>
              <v:line id="Line 4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" strokeweight="2pt"/>
              <v:line id="Line 4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Line 4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rect id="Rectangle 4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rsidR="00824290" w:rsidRDefault="00824290" w:rsidP="00824290">
                      <w:pPr>
                        <w:jc w:val="center"/>
                        <w:rPr>
                          <w:rFonts w:ascii="Arial" w:hAnsi="Arial"/>
                          <w:sz w:val="18"/>
                        </w:rPr>
                      </w:pPr>
                      <w:r>
                        <w:rPr>
                          <w:rFonts w:ascii="Arial" w:hAnsi="Arial"/>
                          <w:i/>
                          <w:sz w:val="18"/>
                        </w:rPr>
                        <w:t>Л</w:t>
                      </w:r>
                      <w:r>
                        <w:rPr>
                          <w:rFonts w:ascii="Arial" w:hAnsi="Arial"/>
                          <w:i/>
                          <w:sz w:val="18"/>
                          <w:lang w:val="uk-UA"/>
                        </w:rPr>
                        <w:t>і</w:t>
                      </w:r>
                      <w:r>
                        <w:rPr>
                          <w:rFonts w:ascii="Arial" w:hAnsi="Arial"/>
                          <w:i/>
                          <w:sz w:val="18"/>
                        </w:rPr>
                        <w:t>т</w:t>
                      </w:r>
                      <w:r>
                        <w:rPr>
                          <w:sz w:val="18"/>
                        </w:rPr>
                        <w:t>.</w:t>
                      </w:r>
                    </w:p>
                  </w:txbxContent>
                </v:textbox>
              </v:rect>
              <v:rect id="Rectangle 4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rsidR="00824290" w:rsidRPr="00F018A9" w:rsidRDefault="00824290" w:rsidP="00824290">
                      <w:pPr>
                        <w:pStyle w:val="2"/>
                        <w:spacing w:before="0" w:after="0"/>
                        <w:jc w:val="left"/>
                        <w:rPr>
                          <w:rFonts w:ascii="Arial" w:hAnsi="Arial" w:cs="Arial"/>
                          <w:i w:val="0"/>
                          <w:sz w:val="18"/>
                          <w:szCs w:val="18"/>
                        </w:rPr>
                      </w:pPr>
                      <w:r w:rsidRPr="00F018A9">
                        <w:rPr>
                          <w:rFonts w:ascii="Arial" w:hAnsi="Arial" w:cs="Arial"/>
                          <w:i w:val="0"/>
                          <w:sz w:val="18"/>
                          <w:szCs w:val="18"/>
                        </w:rPr>
                        <w:t xml:space="preserve">    Ли</w:t>
                      </w:r>
                      <w:r w:rsidRPr="00F018A9">
                        <w:rPr>
                          <w:rFonts w:ascii="Arial" w:hAnsi="Arial" w:cs="Arial"/>
                          <w:i w:val="0"/>
                          <w:sz w:val="18"/>
                          <w:szCs w:val="18"/>
                        </w:rPr>
                        <w:t>с</w:t>
                      </w:r>
                      <w:r w:rsidRPr="00F018A9">
                        <w:rPr>
                          <w:rFonts w:ascii="Arial" w:hAnsi="Arial" w:cs="Arial"/>
                          <w:i w:val="0"/>
                          <w:sz w:val="18"/>
                          <w:szCs w:val="18"/>
                        </w:rPr>
                        <w:t>тів</w:t>
                      </w:r>
                    </w:p>
                  </w:txbxContent>
                </v:textbox>
              </v:rect>
              <v:rect id="Rectangle 4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rsidR="00824290" w:rsidRPr="005D6FBF" w:rsidRDefault="00824290" w:rsidP="00824290">
                      <w:pPr>
                        <w:jc w:val="center"/>
                        <w:rPr>
                          <w:i/>
                          <w:sz w:val="16"/>
                          <w:szCs w:val="16"/>
                          <w:lang w:val="uk-UA"/>
                        </w:rPr>
                      </w:pPr>
                      <w:r>
                        <w:rPr>
                          <w:i/>
                          <w:sz w:val="16"/>
                          <w:szCs w:val="16"/>
                          <w:lang w:val="uk-UA"/>
                        </w:rPr>
                        <w:t>76</w:t>
                      </w:r>
                    </w:p>
                  </w:txbxContent>
                </v:textbox>
              </v:rect>
              <v:line id="Line 4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" strokeweight="1pt"/>
              <v:line id="Line 4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" strokeweight="1pt"/>
              <v:rect id="Rectangle 450" o:spid="_x0000_s1075" style="position:absolute;left:14296;top:19221;width:5607;height: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rsidR="00824290" w:rsidRPr="00244607" w:rsidRDefault="00824290" w:rsidP="00824290">
                      <w:pPr>
                        <w:pStyle w:val="4"/>
                        <w:spacing w:line="240" w:lineRule="auto"/>
                        <w:rPr>
                          <w:i/>
                          <w:sz w:val="18"/>
                        </w:rPr>
                      </w:pPr>
                      <w:r>
                        <w:rPr>
                          <w:i/>
                          <w:sz w:val="22"/>
                        </w:rPr>
                        <w:t>НТУУ "КПІ ім. Ігоря Сікорського" ФБМІ БС-51</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290" w:rsidRDefault="00CC55CD" w:rsidP="006E140D">
    <w:pPr>
      <w:pStyle w:val="ac"/>
      <w:tabs>
        <w:tab w:val="clear" w:pos="4677"/>
        <w:tab w:val="clear" w:pos="9355"/>
        <w:tab w:val="left" w:pos="2505"/>
        <w:tab w:val="left" w:pos="5274"/>
      </w:tabs>
    </w:pPr>
    <w:r>
      <w:rPr>
        <w:noProof/>
        <w:lang w:val="ru-RU" w:eastAsia="ru-RU"/>
      </w:rPr>
      <mc:AlternateContent>
        <mc:Choice Requires="wpg">
          <w:drawing>
            <wp:anchor distT="0" distB="0" distL="114300" distR="114300" simplePos="0" relativeHeight="251657728" behindDoc="1" locked="1" layoutInCell="0" allowOverlap="1">
              <wp:simplePos x="0" y="0"/>
              <wp:positionH relativeFrom="page">
                <wp:posOffset>895350</wp:posOffset>
              </wp:positionH>
              <wp:positionV relativeFrom="page">
                <wp:posOffset>529590</wp:posOffset>
              </wp:positionV>
              <wp:extent cx="6243955" cy="9836150"/>
              <wp:effectExtent l="0" t="0" r="0" b="0"/>
              <wp:wrapNone/>
              <wp:docPr id="21" name="Group 3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22" name="Rectangle 38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 name="Line 38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38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38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38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 name="Line 38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38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38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39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39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Rectangle 39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A24008">
                            <w:pPr>
                              <w:jc w:val="center"/>
                              <w:rPr>
                                <w:sz w:val="19"/>
                              </w:rPr>
                            </w:pPr>
                            <w:r>
                              <w:rPr>
                                <w:sz w:val="22"/>
                              </w:rPr>
                              <w:t>Изм.</w:t>
                            </w:r>
                          </w:p>
                        </w:txbxContent>
                      </wps:txbx>
                      <wps:bodyPr rot="0" vert="horz" wrap="square" lIns="12700" tIns="12700" rIns="12700" bIns="12700" anchor="t" anchorCtr="0" upright="1">
                        <a:noAutofit/>
                      </wps:bodyPr>
                    </wps:wsp>
                    <wps:wsp>
                      <wps:cNvPr id="33" name="Line 39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Rectangle 39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A24008">
                            <w:pPr>
                              <w:jc w:val="center"/>
                              <w:rPr>
                                <w:sz w:val="22"/>
                              </w:rPr>
                            </w:pPr>
                            <w:r>
                              <w:rPr>
                                <w:sz w:val="22"/>
                              </w:rPr>
                              <w:t>Лист</w:t>
                            </w:r>
                          </w:p>
                        </w:txbxContent>
                      </wps:txbx>
                      <wps:bodyPr rot="0" vert="horz" wrap="square" lIns="12700" tIns="12700" rIns="12700" bIns="12700" anchor="t" anchorCtr="0" upright="1">
                        <a:noAutofit/>
                      </wps:bodyPr>
                    </wps:wsp>
                    <wps:wsp>
                      <wps:cNvPr id="35" name="Rectangle 39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A24008">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36" name="Rectangle 39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A24008">
                            <w:pPr>
                              <w:jc w:val="center"/>
                              <w:rPr>
                                <w:sz w:val="19"/>
                              </w:rPr>
                            </w:pPr>
                            <w:r>
                              <w:rPr>
                                <w:sz w:val="22"/>
                              </w:rPr>
                              <w:t>Підпис</w:t>
                            </w:r>
                          </w:p>
                        </w:txbxContent>
                      </wps:txbx>
                      <wps:bodyPr rot="0" vert="horz" wrap="square" lIns="12700" tIns="12700" rIns="12700" bIns="12700" anchor="t" anchorCtr="0" upright="1">
                        <a:noAutofit/>
                      </wps:bodyPr>
                    </wps:wsp>
                    <wps:wsp>
                      <wps:cNvPr id="37" name="Rectangle 39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A24008">
                            <w:pPr>
                              <w:jc w:val="center"/>
                              <w:rPr>
                                <w:sz w:val="21"/>
                              </w:rPr>
                            </w:pPr>
                            <w:r>
                              <w:rPr>
                                <w:sz w:val="22"/>
                              </w:rPr>
                              <w:t>Дата</w:t>
                            </w:r>
                          </w:p>
                        </w:txbxContent>
                      </wps:txbx>
                      <wps:bodyPr rot="0" vert="horz" wrap="square" lIns="12700" tIns="12700" rIns="12700" bIns="12700" anchor="t" anchorCtr="0" upright="1">
                        <a:noAutofit/>
                      </wps:bodyPr>
                    </wps:wsp>
                    <wps:wsp>
                      <wps:cNvPr id="38" name="Rectangle 39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24290" w:rsidRDefault="00824290" w:rsidP="00A24008">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39" name="Rectangle 39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24290" w:rsidRPr="00C1151D" w:rsidRDefault="00824290" w:rsidP="00A24008">
                            <w:pPr>
                              <w:jc w:val="center"/>
                              <w:rPr>
                                <w:sz w:val="19"/>
                                <w:lang w:val="uk-UA"/>
                              </w:rPr>
                            </w:pPr>
                            <w:r>
                              <w:rPr>
                                <w:rStyle w:val="ab"/>
                              </w:rPr>
                              <w:fldChar w:fldCharType="begin"/>
                            </w:r>
                            <w:r>
                              <w:rPr>
                                <w:rStyle w:val="ab"/>
                              </w:rPr>
                              <w:instrText xml:space="preserve"> PAGE </w:instrText>
                            </w:r>
                            <w:r>
                              <w:rPr>
                                <w:rStyle w:val="ab"/>
                              </w:rPr>
                              <w:fldChar w:fldCharType="separate"/>
                            </w:r>
                            <w:r w:rsidR="00D468B0">
                              <w:rPr>
                                <w:rStyle w:val="ab"/>
                                <w:noProof/>
                              </w:rPr>
                              <w:t>7</w:t>
                            </w:r>
                            <w:r>
                              <w:rPr>
                                <w:rStyle w:val="ab"/>
                              </w:rPr>
                              <w:fldChar w:fldCharType="end"/>
                            </w:r>
                          </w:p>
                        </w:txbxContent>
                      </wps:txbx>
                      <wps:bodyPr rot="0" vert="horz" wrap="square" lIns="12700" tIns="12700" rIns="12700" bIns="12700" anchor="t" anchorCtr="0" upright="1">
                        <a:noAutofit/>
                      </wps:bodyPr>
                    </wps:wsp>
                    <wps:wsp>
                      <wps:cNvPr id="40" name="Rectangle 40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24290" w:rsidRPr="00EA0624" w:rsidRDefault="00824290" w:rsidP="00A24008">
                            <w:pPr>
                              <w:jc w:val="center"/>
                              <w:rPr>
                                <w:color w:val="000000"/>
                                <w:sz w:val="36"/>
                                <w:lang w:val="uk-UA"/>
                              </w:rPr>
                            </w:pPr>
                            <w:r w:rsidRPr="009D7BBF">
                              <w:rPr>
                                <w:sz w:val="36"/>
                                <w:lang w:val="uk-UA"/>
                              </w:rPr>
                              <w:t>Б</w:t>
                            </w:r>
                            <w:r>
                              <w:rPr>
                                <w:sz w:val="36"/>
                                <w:lang w:val="uk-UA"/>
                              </w:rPr>
                              <w:t>С.51.24</w:t>
                            </w:r>
                            <w:r w:rsidRPr="009D7BBF">
                              <w:rPr>
                                <w:sz w:val="36"/>
                                <w:lang w:val="uk-UA"/>
                              </w:rPr>
                              <w:t>.1300.</w:t>
                            </w:r>
                            <w:r w:rsidRPr="00EA0624">
                              <w:rPr>
                                <w:color w:val="000000"/>
                                <w:sz w:val="36"/>
                                <w:lang w:val="uk-UA"/>
                              </w:rPr>
                              <w:t>14</w:t>
                            </w:r>
                            <w:r>
                              <w:rPr>
                                <w:color w:val="000000"/>
                                <w:sz w:val="36"/>
                                <w:lang w:val="uk-UA"/>
                              </w:rPr>
                              <w:t>04</w:t>
                            </w:r>
                            <w:r w:rsidRPr="00EA0624">
                              <w:rPr>
                                <w:color w:val="000000"/>
                                <w:sz w:val="36"/>
                                <w:lang w:val="uk-UA"/>
                              </w:rPr>
                              <w:t>с.ПЗ</w:t>
                            </w:r>
                          </w:p>
                          <w:p w:rsidR="00824290" w:rsidRPr="00CE704E" w:rsidRDefault="00824290" w:rsidP="00A24008">
                            <w:pPr>
                              <w:jc w:val="center"/>
                              <w:rPr>
                                <w:color w:val="FF0000"/>
                                <w:sz w:val="36"/>
                                <w:lang w:val="uk-UA"/>
                              </w:rPr>
                            </w:pPr>
                            <w:r w:rsidRPr="00CE704E">
                              <w:rPr>
                                <w:color w:val="FF0000"/>
                                <w:sz w:val="36"/>
                                <w:lang w:val="uk-UA"/>
                              </w:rPr>
                              <w:t>с.ПЗ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81" o:spid="_x0000_s1076" style="position:absolute;left:0;text-align:left;margin-left:70.5pt;margin-top:41.7pt;width:491.65pt;height:774.5pt;z-index:-25165875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" o:allowincell="f">
              <v:rect id="Rectangle 38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" filled="f" strokeweight="1.5pt"/>
              <v:line id="Line 38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xntxQAAANsAAAAPAAAAZHJzL2Rvd25yZXYueG1sRI9Ra8JA&#10;EITfC/0Pxwp9KXqphV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ABLxntxQAAANsAAAAP&#10;AAAAAAAAAAAAAAAAAAcCAABkcnMvZG93bnJldi54bWxQSwUGAAAAAAMAAwC3AAAA+QIAAAAA&#10;" strokeweight="1.5pt">
                <v:stroke startarrowwidth="narrow" startarrowlength="short" endarrowwidth="narrow" endarrowlength="short"/>
              </v:line>
              <v:line id="Line 38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oGZxQAAANsAAAAPAAAAZHJzL2Rvd25yZXYueG1sRI9Ra8JA&#10;EITfC/0Pxwp9KXqplF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COxoGZxQAAANsAAAAP&#10;AAAAAAAAAAAAAAAAAAcCAABkcnMvZG93bnJldi54bWxQSwUGAAAAAAMAAwC3AAAA+QIAAAAA&#10;" strokeweight="1.5pt">
                <v:stroke startarrowwidth="narrow" startarrowlength="short" endarrowwidth="narrow" endarrowlength="short"/>
              </v:line>
              <v:line id="Line 38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iQCxQAAANsAAAAPAAAAZHJzL2Rvd25yZXYueG1sRI9Ra8JA&#10;EITfC/0Pxwp9KXqp0F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DhiiQCxQAAANsAAAAP&#10;AAAAAAAAAAAAAAAAAAcCAABkcnMvZG93bnJldi54bWxQSwUGAAAAAAMAAwC3AAAA+QIAAAAA&#10;" strokeweight="1.5pt">
                <v:stroke startarrowwidth="narrow" startarrowlength="short" endarrowwidth="narrow" endarrowlength="short"/>
              </v:line>
              <v:line id="Line 38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" strokeweight="1.5pt">
                <v:stroke startarrowwidth="narrow" startarrowlength="short" endarrowwidth="narrow" endarrowlength="short"/>
              </v:line>
              <v:line id="Line 38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" strokeweight="1.5pt">
                <v:stroke startarrowwidth="narrow" startarrowlength="short" endarrowwidth="narrow" endarrowlength="short"/>
              </v:line>
              <v:line id="Line 38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" strokeweight="1.5pt">
                <v:stroke startarrowwidth="narrow" startarrowlength="short" endarrowwidth="narrow" endarrowlength="short"/>
              </v:line>
              <v:line id="Line 38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" strokeweight="1.5pt">
                <v:stroke startarrowwidth="narrow" startarrowlength="short" endarrowwidth="narrow" endarrowlength="short"/>
              </v:line>
              <v:line id="Line 39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" strokeweight="1.5pt">
                <v:stroke startarrowwidth="narrow" startarrowlength="short" endarrowwidth="narrow" endarrowlength="short"/>
              </v:line>
              <v:line id="Line 39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">
                <v:stroke startarrowwidth="narrow" startarrowlength="short" endarrowwidth="narrow" endarrowlength="short"/>
              </v:line>
              <v:rect id="Rectangle 39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" filled="f" stroked="f" strokecolor="white" strokeweight=".25pt">
                <v:textbox inset="1pt,1pt,1pt,1pt">
                  <w:txbxContent>
                    <w:p w:rsidR="00824290" w:rsidRDefault="00824290" w:rsidP="00A24008">
                      <w:pPr>
                        <w:jc w:val="center"/>
                        <w:rPr>
                          <w:sz w:val="19"/>
                        </w:rPr>
                      </w:pPr>
                      <w:r>
                        <w:rPr>
                          <w:sz w:val="22"/>
                        </w:rPr>
                        <w:t>Изм.</w:t>
                      </w:r>
                    </w:p>
                  </w:txbxContent>
                </v:textbox>
              </v:rect>
              <v:line id="Line 39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">
                <v:stroke startarrowwidth="narrow" startarrowlength="short" endarrowwidth="narrow" endarrowlength="short"/>
              </v:line>
              <v:rect id="Rectangle 39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" filled="f" stroked="f" strokecolor="white" strokeweight=".25pt">
                <v:textbox inset="1pt,1pt,1pt,1pt">
                  <w:txbxContent>
                    <w:p w:rsidR="00824290" w:rsidRDefault="00824290" w:rsidP="00A24008">
                      <w:pPr>
                        <w:jc w:val="center"/>
                        <w:rPr>
                          <w:sz w:val="22"/>
                        </w:rPr>
                      </w:pPr>
                      <w:r>
                        <w:rPr>
                          <w:sz w:val="22"/>
                        </w:rPr>
                        <w:t>Лист</w:t>
                      </w:r>
                    </w:p>
                  </w:txbxContent>
                </v:textbox>
              </v:rect>
              <v:rect id="Rectangle 39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" filled="f" stroked="f" strokecolor="white" strokeweight=".25pt">
                <v:textbox inset="1pt,1pt,1pt,1pt">
                  <w:txbxContent>
                    <w:p w:rsidR="00824290" w:rsidRDefault="00824290" w:rsidP="00A24008">
                      <w:pPr>
                        <w:jc w:val="center"/>
                        <w:rPr>
                          <w:sz w:val="19"/>
                        </w:rPr>
                      </w:pPr>
                      <w:r>
                        <w:rPr>
                          <w:sz w:val="22"/>
                        </w:rPr>
                        <w:t>№ докум</w:t>
                      </w:r>
                      <w:r>
                        <w:rPr>
                          <w:sz w:val="21"/>
                          <w:lang w:val="en-US"/>
                        </w:rPr>
                        <w:t>.</w:t>
                      </w:r>
                    </w:p>
                  </w:txbxContent>
                </v:textbox>
              </v:rect>
              <v:rect id="Rectangle 39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" filled="f" stroked="f" strokecolor="white" strokeweight=".25pt">
                <v:textbox inset="1pt,1pt,1pt,1pt">
                  <w:txbxContent>
                    <w:p w:rsidR="00824290" w:rsidRDefault="00824290" w:rsidP="00A24008">
                      <w:pPr>
                        <w:jc w:val="center"/>
                        <w:rPr>
                          <w:sz w:val="19"/>
                        </w:rPr>
                      </w:pPr>
                      <w:r>
                        <w:rPr>
                          <w:sz w:val="22"/>
                        </w:rPr>
                        <w:t>Підпис</w:t>
                      </w:r>
                    </w:p>
                  </w:txbxContent>
                </v:textbox>
              </v:rect>
              <v:rect id="Rectangle 39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" filled="f" stroked="f" strokecolor="white" strokeweight=".25pt">
                <v:textbox inset="1pt,1pt,1pt,1pt">
                  <w:txbxContent>
                    <w:p w:rsidR="00824290" w:rsidRDefault="00824290" w:rsidP="00A24008">
                      <w:pPr>
                        <w:jc w:val="center"/>
                        <w:rPr>
                          <w:sz w:val="21"/>
                        </w:rPr>
                      </w:pPr>
                      <w:r>
                        <w:rPr>
                          <w:sz w:val="22"/>
                        </w:rPr>
                        <w:t>Дата</w:t>
                      </w:r>
                    </w:p>
                  </w:txbxContent>
                </v:textbox>
              </v:rect>
              <v:rect id="Rectangle 39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" filled="f" stroked="f" strokecolor="white" strokeweight=".25pt">
                <v:textbox inset="1pt,1pt,1pt,1pt">
                  <w:txbxContent>
                    <w:p w:rsidR="00824290" w:rsidRDefault="00824290" w:rsidP="00A24008">
                      <w:pPr>
                        <w:jc w:val="center"/>
                        <w:rPr>
                          <w:rFonts w:ascii="Arial" w:hAnsi="Arial"/>
                          <w:sz w:val="19"/>
                        </w:rPr>
                      </w:pPr>
                      <w:r>
                        <w:rPr>
                          <w:sz w:val="22"/>
                        </w:rPr>
                        <w:t>Лист</w:t>
                      </w:r>
                    </w:p>
                  </w:txbxContent>
                </v:textbox>
              </v:rect>
              <v:rect id="Rectangle 39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" filled="f" stroked="f" strokecolor="white" strokeweight=".25pt">
                <v:textbox inset="1pt,1pt,1pt,1pt">
                  <w:txbxContent>
                    <w:p w:rsidR="00824290" w:rsidRPr="00C1151D" w:rsidRDefault="00824290" w:rsidP="00A24008">
                      <w:pPr>
                        <w:jc w:val="center"/>
                        <w:rPr>
                          <w:sz w:val="19"/>
                          <w:lang w:val="uk-UA"/>
                        </w:rPr>
                      </w:pPr>
                      <w:r>
                        <w:rPr>
                          <w:rStyle w:val="ab"/>
                        </w:rPr>
                        <w:fldChar w:fldCharType="begin"/>
                      </w:r>
                      <w:r>
                        <w:rPr>
                          <w:rStyle w:val="ab"/>
                        </w:rPr>
                        <w:instrText xml:space="preserve"> PAGE </w:instrText>
                      </w:r>
                      <w:r>
                        <w:rPr>
                          <w:rStyle w:val="ab"/>
                        </w:rPr>
                        <w:fldChar w:fldCharType="separate"/>
                      </w:r>
                      <w:r w:rsidR="00D468B0">
                        <w:rPr>
                          <w:rStyle w:val="ab"/>
                          <w:noProof/>
                        </w:rPr>
                        <w:t>7</w:t>
                      </w:r>
                      <w:r>
                        <w:rPr>
                          <w:rStyle w:val="ab"/>
                        </w:rPr>
                        <w:fldChar w:fldCharType="end"/>
                      </w:r>
                    </w:p>
                  </w:txbxContent>
                </v:textbox>
              </v:rect>
              <v:rect id="Rectangle 400" o:spid="_x0000_s10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" filled="f" stroked="f" strokecolor="white" strokeweight=".25pt">
                <v:textbox inset="1pt,1pt,1pt,1pt">
                  <w:txbxContent>
                    <w:p w:rsidR="00824290" w:rsidRPr="00EA0624" w:rsidRDefault="00824290" w:rsidP="00A24008">
                      <w:pPr>
                        <w:jc w:val="center"/>
                        <w:rPr>
                          <w:color w:val="000000"/>
                          <w:sz w:val="36"/>
                          <w:lang w:val="uk-UA"/>
                        </w:rPr>
                      </w:pPr>
                      <w:r w:rsidRPr="009D7BBF">
                        <w:rPr>
                          <w:sz w:val="36"/>
                          <w:lang w:val="uk-UA"/>
                        </w:rPr>
                        <w:t>Б</w:t>
                      </w:r>
                      <w:r>
                        <w:rPr>
                          <w:sz w:val="36"/>
                          <w:lang w:val="uk-UA"/>
                        </w:rPr>
                        <w:t>С.51.24</w:t>
                      </w:r>
                      <w:r w:rsidRPr="009D7BBF">
                        <w:rPr>
                          <w:sz w:val="36"/>
                          <w:lang w:val="uk-UA"/>
                        </w:rPr>
                        <w:t>.1300.</w:t>
                      </w:r>
                      <w:r w:rsidRPr="00EA0624">
                        <w:rPr>
                          <w:color w:val="000000"/>
                          <w:sz w:val="36"/>
                          <w:lang w:val="uk-UA"/>
                        </w:rPr>
                        <w:t>14</w:t>
                      </w:r>
                      <w:r>
                        <w:rPr>
                          <w:color w:val="000000"/>
                          <w:sz w:val="36"/>
                          <w:lang w:val="uk-UA"/>
                        </w:rPr>
                        <w:t>04</w:t>
                      </w:r>
                      <w:r w:rsidRPr="00EA0624">
                        <w:rPr>
                          <w:color w:val="000000"/>
                          <w:sz w:val="36"/>
                          <w:lang w:val="uk-UA"/>
                        </w:rPr>
                        <w:t>с.ПЗ</w:t>
                      </w:r>
                    </w:p>
                    <w:p w:rsidR="00824290" w:rsidRPr="00CE704E" w:rsidRDefault="00824290" w:rsidP="00A24008">
                      <w:pPr>
                        <w:jc w:val="center"/>
                        <w:rPr>
                          <w:color w:val="FF0000"/>
                          <w:sz w:val="36"/>
                          <w:lang w:val="uk-UA"/>
                        </w:rPr>
                      </w:pPr>
                      <w:r w:rsidRPr="00CE704E">
                        <w:rPr>
                          <w:color w:val="FF0000"/>
                          <w:sz w:val="36"/>
                          <w:lang w:val="uk-UA"/>
                        </w:rPr>
                        <w:t>с.ПЗ</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D12" w:rsidRDefault="00CC55CD">
    <w:pPr>
      <w:pStyle w:val="ac"/>
    </w:pPr>
    <w:r>
      <w:rPr>
        <w:noProof/>
        <w:lang w:val="ru-RU" w:eastAsia="ru-RU"/>
      </w:rPr>
      <mc:AlternateContent>
        <mc:Choice Requires="wpg">
          <w:drawing>
            <wp:anchor distT="0" distB="0" distL="114300" distR="114300" simplePos="0" relativeHeight="251656704" behindDoc="1" locked="1" layoutInCell="0" allowOverlap="1">
              <wp:simplePos x="0" y="0"/>
              <wp:positionH relativeFrom="page">
                <wp:posOffset>906145</wp:posOffset>
              </wp:positionH>
              <wp:positionV relativeFrom="page">
                <wp:posOffset>377190</wp:posOffset>
              </wp:positionV>
              <wp:extent cx="6243955" cy="9836150"/>
              <wp:effectExtent l="0" t="0" r="0" b="0"/>
              <wp:wrapNone/>
              <wp:docPr id="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2" name="Rectangle 9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Line 9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Line 9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9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9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9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9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9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10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0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Rectangle 10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C47D12" w:rsidRDefault="00C47D12">
                            <w:pPr>
                              <w:jc w:val="center"/>
                              <w:rPr>
                                <w:sz w:val="19"/>
                              </w:rPr>
                            </w:pPr>
                            <w:r>
                              <w:rPr>
                                <w:sz w:val="22"/>
                              </w:rPr>
                              <w:t>Изм.</w:t>
                            </w:r>
                          </w:p>
                        </w:txbxContent>
                      </wps:txbx>
                      <wps:bodyPr rot="0" vert="horz" wrap="square" lIns="12700" tIns="12700" rIns="12700" bIns="12700" anchor="t" anchorCtr="0" upright="1">
                        <a:noAutofit/>
                      </wps:bodyPr>
                    </wps:wsp>
                    <wps:wsp>
                      <wps:cNvPr id="13" name="Line 10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Rectangle 10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C47D12" w:rsidRDefault="00C47D12">
                            <w:pPr>
                              <w:jc w:val="center"/>
                              <w:rPr>
                                <w:sz w:val="22"/>
                              </w:rPr>
                            </w:pPr>
                            <w:r>
                              <w:rPr>
                                <w:sz w:val="22"/>
                              </w:rPr>
                              <w:t>Лист</w:t>
                            </w:r>
                          </w:p>
                        </w:txbxContent>
                      </wps:txbx>
                      <wps:bodyPr rot="0" vert="horz" wrap="square" lIns="12700" tIns="12700" rIns="12700" bIns="12700" anchor="t" anchorCtr="0" upright="1">
                        <a:noAutofit/>
                      </wps:bodyPr>
                    </wps:wsp>
                    <wps:wsp>
                      <wps:cNvPr id="15" name="Rectangle 10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C47D12" w:rsidRDefault="00C47D12">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6" name="Rectangle 10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C47D12" w:rsidRDefault="00C47D12">
                            <w:pPr>
                              <w:jc w:val="center"/>
                              <w:rPr>
                                <w:sz w:val="19"/>
                              </w:rPr>
                            </w:pPr>
                            <w:r>
                              <w:rPr>
                                <w:sz w:val="22"/>
                              </w:rPr>
                              <w:t>Підпис</w:t>
                            </w:r>
                          </w:p>
                        </w:txbxContent>
                      </wps:txbx>
                      <wps:bodyPr rot="0" vert="horz" wrap="square" lIns="12700" tIns="12700" rIns="12700" bIns="12700" anchor="t" anchorCtr="0" upright="1">
                        <a:noAutofit/>
                      </wps:bodyPr>
                    </wps:wsp>
                    <wps:wsp>
                      <wps:cNvPr id="17" name="Rectangle 10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C47D12" w:rsidRDefault="00C47D12">
                            <w:pPr>
                              <w:jc w:val="center"/>
                              <w:rPr>
                                <w:sz w:val="21"/>
                              </w:rPr>
                            </w:pPr>
                            <w:r>
                              <w:rPr>
                                <w:sz w:val="22"/>
                              </w:rPr>
                              <w:t>Дата</w:t>
                            </w:r>
                          </w:p>
                        </w:txbxContent>
                      </wps:txbx>
                      <wps:bodyPr rot="0" vert="horz" wrap="square" lIns="12700" tIns="12700" rIns="12700" bIns="12700" anchor="t" anchorCtr="0" upright="1">
                        <a:noAutofit/>
                      </wps:bodyPr>
                    </wps:wsp>
                    <wps:wsp>
                      <wps:cNvPr id="18" name="Rectangle 10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C47D12" w:rsidRDefault="00C47D12">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9" name="Rectangle 10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C47D12" w:rsidRDefault="00C47D12">
                            <w:pPr>
                              <w:jc w:val="center"/>
                              <w:rPr>
                                <w:sz w:val="19"/>
                                <w:lang w:val="en-US"/>
                              </w:rPr>
                            </w:pPr>
                            <w:r>
                              <w:rPr>
                                <w:rStyle w:val="ab"/>
                              </w:rPr>
                              <w:fldChar w:fldCharType="begin"/>
                            </w:r>
                            <w:r>
                              <w:rPr>
                                <w:rStyle w:val="ab"/>
                              </w:rPr>
                              <w:instrText xml:space="preserve"> PAGE </w:instrText>
                            </w:r>
                            <w:r>
                              <w:rPr>
                                <w:rStyle w:val="ab"/>
                              </w:rPr>
                              <w:fldChar w:fldCharType="separate"/>
                            </w:r>
                            <w:r w:rsidR="00D468B0">
                              <w:rPr>
                                <w:rStyle w:val="ab"/>
                                <w:noProof/>
                              </w:rPr>
                              <w:t>21</w:t>
                            </w:r>
                            <w:r>
                              <w:rPr>
                                <w:rStyle w:val="ab"/>
                              </w:rPr>
                              <w:fldChar w:fldCharType="end"/>
                            </w:r>
                          </w:p>
                        </w:txbxContent>
                      </wps:txbx>
                      <wps:bodyPr rot="0" vert="horz" wrap="square" lIns="12700" tIns="12700" rIns="12700" bIns="12700" anchor="t" anchorCtr="0" upright="1">
                        <a:noAutofit/>
                      </wps:bodyPr>
                    </wps:wsp>
                    <wps:wsp>
                      <wps:cNvPr id="20" name="Rectangle 11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C47D12" w:rsidRPr="00EA0624" w:rsidRDefault="00C47D12">
                            <w:pPr>
                              <w:jc w:val="center"/>
                              <w:rPr>
                                <w:color w:val="000000"/>
                                <w:sz w:val="36"/>
                                <w:lang w:val="uk-UA"/>
                              </w:rPr>
                            </w:pPr>
                            <w:r w:rsidRPr="009D7BBF">
                              <w:rPr>
                                <w:sz w:val="36"/>
                                <w:lang w:val="uk-UA"/>
                              </w:rPr>
                              <w:t>Б</w:t>
                            </w:r>
                            <w:r>
                              <w:rPr>
                                <w:sz w:val="36"/>
                                <w:lang w:val="uk-UA"/>
                              </w:rPr>
                              <w:t>С.51.24</w:t>
                            </w:r>
                            <w:r w:rsidRPr="009D7BBF">
                              <w:rPr>
                                <w:sz w:val="36"/>
                                <w:lang w:val="uk-UA"/>
                              </w:rPr>
                              <w:t>.1300.</w:t>
                            </w:r>
                            <w:r w:rsidRPr="00EA0624">
                              <w:rPr>
                                <w:color w:val="000000"/>
                                <w:sz w:val="36"/>
                                <w:lang w:val="uk-UA"/>
                              </w:rPr>
                              <w:t>14</w:t>
                            </w:r>
                            <w:r>
                              <w:rPr>
                                <w:color w:val="000000"/>
                                <w:sz w:val="36"/>
                                <w:lang w:val="uk-UA"/>
                              </w:rPr>
                              <w:t>04</w:t>
                            </w:r>
                            <w:r w:rsidRPr="00EA0624">
                              <w:rPr>
                                <w:color w:val="000000"/>
                                <w:sz w:val="36"/>
                                <w:lang w:val="uk-UA"/>
                              </w:rPr>
                              <w:t>с.ПЗ</w:t>
                            </w:r>
                          </w:p>
                          <w:p w:rsidR="00C47D12" w:rsidRPr="00CE704E" w:rsidRDefault="00C47D12">
                            <w:pPr>
                              <w:jc w:val="center"/>
                              <w:rPr>
                                <w:color w:val="FF0000"/>
                                <w:sz w:val="36"/>
                                <w:lang w:val="uk-UA"/>
                              </w:rPr>
                            </w:pPr>
                            <w:r w:rsidRPr="00CE704E">
                              <w:rPr>
                                <w:color w:val="FF0000"/>
                                <w:sz w:val="36"/>
                                <w:lang w:val="uk-UA"/>
                              </w:rPr>
                              <w:t>с.ПЗ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1" o:spid="_x0000_s1096" style="position:absolute;left:0;text-align:left;margin-left:71.35pt;margin-top:29.7pt;width:491.65pt;height:774.5pt;z-index:-25165977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" o:allowincell="f">
              <v:rect id="Rectangle 92" o:spid="_x0000_s10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" filled="f" strokeweight="1.5pt"/>
              <v:line id="Line 93" o:spid="_x0000_s10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" strokeweight="1.5pt">
                <v:stroke startarrowwidth="narrow" startarrowlength="short" endarrowwidth="narrow" endarrowlength="short"/>
              </v:line>
              <v:line id="Line 94" o:spid="_x0000_s10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" strokeweight="1.5pt">
                <v:stroke startarrowwidth="narrow" startarrowlength="short" endarrowwidth="narrow" endarrowlength="short"/>
              </v:line>
              <v:line id="Line 95" o:spid="_x0000_s11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" strokeweight="1.5pt">
                <v:stroke startarrowwidth="narrow" startarrowlength="short" endarrowwidth="narrow" endarrowlength="short"/>
              </v:line>
              <v:line id="Line 96" o:spid="_x0000_s11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" strokeweight="1.5pt">
                <v:stroke startarrowwidth="narrow" startarrowlength="short" endarrowwidth="narrow" endarrowlength="short"/>
              </v:line>
              <v:line id="Line 97" o:spid="_x0000_s11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" strokeweight="1.5pt">
                <v:stroke startarrowwidth="narrow" startarrowlength="short" endarrowwidth="narrow" endarrowlength="short"/>
              </v:line>
              <v:line id="Line 98" o:spid="_x0000_s11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" strokeweight="1.5pt">
                <v:stroke startarrowwidth="narrow" startarrowlength="short" endarrowwidth="narrow" endarrowlength="short"/>
              </v:line>
              <v:line id="Line 99" o:spid="_x0000_s11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" strokeweight="1.5pt">
                <v:stroke startarrowwidth="narrow" startarrowlength="short" endarrowwidth="narrow" endarrowlength="short"/>
              </v:line>
              <v:line id="Line 100" o:spid="_x0000_s11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" strokeweight="1.5pt">
                <v:stroke startarrowwidth="narrow" startarrowlength="short" endarrowwidth="narrow" endarrowlength="short"/>
              </v:line>
              <v:line id="Line 101" o:spid="_x0000_s11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">
                <v:stroke startarrowwidth="narrow" startarrowlength="short" endarrowwidth="narrow" endarrowlength="short"/>
              </v:line>
              <v:rect id="Rectangle 102" o:spid="_x0000_s11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" filled="f" stroked="f" strokecolor="white" strokeweight=".25pt">
                <v:textbox inset="1pt,1pt,1pt,1pt">
                  <w:txbxContent>
                    <w:p w:rsidR="00C47D12" w:rsidRDefault="00C47D12">
                      <w:pPr>
                        <w:jc w:val="center"/>
                        <w:rPr>
                          <w:sz w:val="19"/>
                        </w:rPr>
                      </w:pPr>
                      <w:r>
                        <w:rPr>
                          <w:sz w:val="22"/>
                        </w:rPr>
                        <w:t>Изм.</w:t>
                      </w:r>
                    </w:p>
                  </w:txbxContent>
                </v:textbox>
              </v:rect>
              <v:line id="Line 103" o:spid="_x0000_s11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">
                <v:stroke startarrowwidth="narrow" startarrowlength="short" endarrowwidth="narrow" endarrowlength="short"/>
              </v:line>
              <v:rect id="Rectangle 104" o:spid="_x0000_s11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" filled="f" stroked="f" strokecolor="white" strokeweight=".25pt">
                <v:textbox inset="1pt,1pt,1pt,1pt">
                  <w:txbxContent>
                    <w:p w:rsidR="00C47D12" w:rsidRDefault="00C47D12">
                      <w:pPr>
                        <w:jc w:val="center"/>
                        <w:rPr>
                          <w:sz w:val="22"/>
                        </w:rPr>
                      </w:pPr>
                      <w:r>
                        <w:rPr>
                          <w:sz w:val="22"/>
                        </w:rPr>
                        <w:t>Лист</w:t>
                      </w:r>
                    </w:p>
                  </w:txbxContent>
                </v:textbox>
              </v:rect>
              <v:rect id="Rectangle 105" o:spid="_x0000_s11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" filled="f" stroked="f" strokecolor="white" strokeweight=".25pt">
                <v:textbox inset="1pt,1pt,1pt,1pt">
                  <w:txbxContent>
                    <w:p w:rsidR="00C47D12" w:rsidRDefault="00C47D12">
                      <w:pPr>
                        <w:jc w:val="center"/>
                        <w:rPr>
                          <w:sz w:val="19"/>
                        </w:rPr>
                      </w:pPr>
                      <w:r>
                        <w:rPr>
                          <w:sz w:val="22"/>
                        </w:rPr>
                        <w:t>№ докум</w:t>
                      </w:r>
                      <w:r>
                        <w:rPr>
                          <w:sz w:val="21"/>
                          <w:lang w:val="en-US"/>
                        </w:rPr>
                        <w:t>.</w:t>
                      </w:r>
                    </w:p>
                  </w:txbxContent>
                </v:textbox>
              </v:rect>
              <v:rect id="Rectangle 106" o:spid="_x0000_s11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" filled="f" stroked="f" strokecolor="white" strokeweight=".25pt">
                <v:textbox inset="1pt,1pt,1pt,1pt">
                  <w:txbxContent>
                    <w:p w:rsidR="00C47D12" w:rsidRDefault="00C47D12">
                      <w:pPr>
                        <w:jc w:val="center"/>
                        <w:rPr>
                          <w:sz w:val="19"/>
                        </w:rPr>
                      </w:pPr>
                      <w:r>
                        <w:rPr>
                          <w:sz w:val="22"/>
                        </w:rPr>
                        <w:t>Підпис</w:t>
                      </w:r>
                    </w:p>
                  </w:txbxContent>
                </v:textbox>
              </v:rect>
              <v:rect id="Rectangle 107" o:spid="_x0000_s11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" filled="f" stroked="f" strokecolor="white" strokeweight=".25pt">
                <v:textbox inset="1pt,1pt,1pt,1pt">
                  <w:txbxContent>
                    <w:p w:rsidR="00C47D12" w:rsidRDefault="00C47D12">
                      <w:pPr>
                        <w:jc w:val="center"/>
                        <w:rPr>
                          <w:sz w:val="21"/>
                        </w:rPr>
                      </w:pPr>
                      <w:r>
                        <w:rPr>
                          <w:sz w:val="22"/>
                        </w:rPr>
                        <w:t>Дата</w:t>
                      </w:r>
                    </w:p>
                  </w:txbxContent>
                </v:textbox>
              </v:rect>
              <v:rect id="Rectangle 108" o:spid="_x0000_s11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" filled="f" stroked="f" strokecolor="white" strokeweight=".25pt">
                <v:textbox inset="1pt,1pt,1pt,1pt">
                  <w:txbxContent>
                    <w:p w:rsidR="00C47D12" w:rsidRDefault="00C47D12">
                      <w:pPr>
                        <w:jc w:val="center"/>
                        <w:rPr>
                          <w:rFonts w:ascii="Arial" w:hAnsi="Arial"/>
                          <w:sz w:val="19"/>
                        </w:rPr>
                      </w:pPr>
                      <w:r>
                        <w:rPr>
                          <w:sz w:val="22"/>
                        </w:rPr>
                        <w:t>Лист</w:t>
                      </w:r>
                    </w:p>
                  </w:txbxContent>
                </v:textbox>
              </v:rect>
              <v:rect id="Rectangle 109" o:spid="_x0000_s11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" filled="f" stroked="f" strokecolor="white" strokeweight=".25pt">
                <v:textbox inset="1pt,1pt,1pt,1pt">
                  <w:txbxContent>
                    <w:p w:rsidR="00C47D12" w:rsidRDefault="00C47D12">
                      <w:pPr>
                        <w:jc w:val="center"/>
                        <w:rPr>
                          <w:sz w:val="19"/>
                          <w:lang w:val="en-US"/>
                        </w:rPr>
                      </w:pPr>
                      <w:r>
                        <w:rPr>
                          <w:rStyle w:val="ab"/>
                        </w:rPr>
                        <w:fldChar w:fldCharType="begin"/>
                      </w:r>
                      <w:r>
                        <w:rPr>
                          <w:rStyle w:val="ab"/>
                        </w:rPr>
                        <w:instrText xml:space="preserve"> PAGE </w:instrText>
                      </w:r>
                      <w:r>
                        <w:rPr>
                          <w:rStyle w:val="ab"/>
                        </w:rPr>
                        <w:fldChar w:fldCharType="separate"/>
                      </w:r>
                      <w:r w:rsidR="00D468B0">
                        <w:rPr>
                          <w:rStyle w:val="ab"/>
                          <w:noProof/>
                        </w:rPr>
                        <w:t>21</w:t>
                      </w:r>
                      <w:r>
                        <w:rPr>
                          <w:rStyle w:val="ab"/>
                        </w:rPr>
                        <w:fldChar w:fldCharType="end"/>
                      </w:r>
                    </w:p>
                  </w:txbxContent>
                </v:textbox>
              </v:rect>
              <v:rect id="Rectangle 110" o:spid="_x0000_s11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" filled="f" stroked="f" strokecolor="white" strokeweight=".25pt">
                <v:textbox inset="1pt,1pt,1pt,1pt">
                  <w:txbxContent>
                    <w:p w:rsidR="00C47D12" w:rsidRPr="00EA0624" w:rsidRDefault="00C47D12">
                      <w:pPr>
                        <w:jc w:val="center"/>
                        <w:rPr>
                          <w:color w:val="000000"/>
                          <w:sz w:val="36"/>
                          <w:lang w:val="uk-UA"/>
                        </w:rPr>
                      </w:pPr>
                      <w:r w:rsidRPr="009D7BBF">
                        <w:rPr>
                          <w:sz w:val="36"/>
                          <w:lang w:val="uk-UA"/>
                        </w:rPr>
                        <w:t>Б</w:t>
                      </w:r>
                      <w:r>
                        <w:rPr>
                          <w:sz w:val="36"/>
                          <w:lang w:val="uk-UA"/>
                        </w:rPr>
                        <w:t>С.51.24</w:t>
                      </w:r>
                      <w:r w:rsidRPr="009D7BBF">
                        <w:rPr>
                          <w:sz w:val="36"/>
                          <w:lang w:val="uk-UA"/>
                        </w:rPr>
                        <w:t>.1300.</w:t>
                      </w:r>
                      <w:r w:rsidRPr="00EA0624">
                        <w:rPr>
                          <w:color w:val="000000"/>
                          <w:sz w:val="36"/>
                          <w:lang w:val="uk-UA"/>
                        </w:rPr>
                        <w:t>14</w:t>
                      </w:r>
                      <w:r>
                        <w:rPr>
                          <w:color w:val="000000"/>
                          <w:sz w:val="36"/>
                          <w:lang w:val="uk-UA"/>
                        </w:rPr>
                        <w:t>04</w:t>
                      </w:r>
                      <w:r w:rsidRPr="00EA0624">
                        <w:rPr>
                          <w:color w:val="000000"/>
                          <w:sz w:val="36"/>
                          <w:lang w:val="uk-UA"/>
                        </w:rPr>
                        <w:t>с.ПЗ</w:t>
                      </w:r>
                    </w:p>
                    <w:p w:rsidR="00C47D12" w:rsidRPr="00CE704E" w:rsidRDefault="00C47D12">
                      <w:pPr>
                        <w:jc w:val="center"/>
                        <w:rPr>
                          <w:color w:val="FF0000"/>
                          <w:sz w:val="36"/>
                          <w:lang w:val="uk-UA"/>
                        </w:rPr>
                      </w:pPr>
                      <w:r w:rsidRPr="00CE704E">
                        <w:rPr>
                          <w:color w:val="FF0000"/>
                          <w:sz w:val="36"/>
                          <w:lang w:val="uk-UA"/>
                        </w:rPr>
                        <w:t>с.ПЗ</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2145D"/>
    <w:multiLevelType w:val="hybridMultilevel"/>
    <w:tmpl w:val="BE4289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951253A"/>
    <w:multiLevelType w:val="hybridMultilevel"/>
    <w:tmpl w:val="B14AFB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D3C62DE"/>
    <w:multiLevelType w:val="multilevel"/>
    <w:tmpl w:val="574EA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671070"/>
    <w:multiLevelType w:val="hybridMultilevel"/>
    <w:tmpl w:val="FF621C44"/>
    <w:lvl w:ilvl="0" w:tplc="426A52A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18291EB2"/>
    <w:multiLevelType w:val="multilevel"/>
    <w:tmpl w:val="BD3E97D8"/>
    <w:lvl w:ilvl="0">
      <w:start w:val="1"/>
      <w:numFmt w:val="bullet"/>
      <w:lvlText w:val=""/>
      <w:lvlJc w:val="left"/>
      <w:pPr>
        <w:ind w:left="1084" w:hanging="375"/>
      </w:pPr>
      <w:rPr>
        <w:rFonts w:ascii="Symbol" w:hAnsi="Symbol" w:hint="default"/>
      </w:rPr>
    </w:lvl>
    <w:lvl w:ilvl="1">
      <w:start w:val="1"/>
      <w:numFmt w:val="decimal"/>
      <w:lvlText w:val="%1.%2"/>
      <w:lvlJc w:val="left"/>
      <w:pPr>
        <w:ind w:left="1084" w:hanging="375"/>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1789" w:hanging="1080"/>
      </w:pPr>
      <w:rPr>
        <w:rFonts w:hint="default"/>
      </w:rPr>
    </w:lvl>
    <w:lvl w:ilvl="4">
      <w:start w:val="1"/>
      <w:numFmt w:val="decimal"/>
      <w:lvlText w:val="%1.%2.%3.%4.%5"/>
      <w:lvlJc w:val="left"/>
      <w:pPr>
        <w:ind w:left="1789" w:hanging="1080"/>
      </w:pPr>
      <w:rPr>
        <w:rFonts w:hint="default"/>
      </w:rPr>
    </w:lvl>
    <w:lvl w:ilvl="5">
      <w:start w:val="1"/>
      <w:numFmt w:val="decimal"/>
      <w:lvlText w:val="%1.%2.%3.%4.%5.%6"/>
      <w:lvlJc w:val="left"/>
      <w:pPr>
        <w:ind w:left="2149" w:hanging="1440"/>
      </w:pPr>
      <w:rPr>
        <w:rFonts w:hint="default"/>
      </w:rPr>
    </w:lvl>
    <w:lvl w:ilvl="6">
      <w:start w:val="1"/>
      <w:numFmt w:val="decimal"/>
      <w:lvlText w:val="%1.%2.%3.%4.%5.%6.%7"/>
      <w:lvlJc w:val="left"/>
      <w:pPr>
        <w:ind w:left="2149" w:hanging="1440"/>
      </w:pPr>
      <w:rPr>
        <w:rFonts w:hint="default"/>
      </w:rPr>
    </w:lvl>
    <w:lvl w:ilvl="7">
      <w:start w:val="1"/>
      <w:numFmt w:val="decimal"/>
      <w:lvlText w:val="%1.%2.%3.%4.%5.%6.%7.%8"/>
      <w:lvlJc w:val="left"/>
      <w:pPr>
        <w:ind w:left="2509" w:hanging="1800"/>
      </w:pPr>
      <w:rPr>
        <w:rFonts w:hint="default"/>
      </w:rPr>
    </w:lvl>
    <w:lvl w:ilvl="8">
      <w:start w:val="1"/>
      <w:numFmt w:val="decimal"/>
      <w:lvlText w:val="%1.%2.%3.%4.%5.%6.%7.%8.%9"/>
      <w:lvlJc w:val="left"/>
      <w:pPr>
        <w:ind w:left="2869" w:hanging="2160"/>
      </w:pPr>
      <w:rPr>
        <w:rFonts w:hint="default"/>
      </w:rPr>
    </w:lvl>
  </w:abstractNum>
  <w:abstractNum w:abstractNumId="5" w15:restartNumberingAfterBreak="0">
    <w:nsid w:val="1A1830A4"/>
    <w:multiLevelType w:val="hybridMultilevel"/>
    <w:tmpl w:val="FA6A50C8"/>
    <w:lvl w:ilvl="0" w:tplc="A0EACB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2E5A0F"/>
    <w:multiLevelType w:val="multilevel"/>
    <w:tmpl w:val="5B9025AA"/>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B713FDB"/>
    <w:multiLevelType w:val="multilevel"/>
    <w:tmpl w:val="00C85E5A"/>
    <w:lvl w:ilvl="0">
      <w:start w:val="3"/>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C002B6B"/>
    <w:multiLevelType w:val="hybridMultilevel"/>
    <w:tmpl w:val="D11E1B34"/>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9" w15:restartNumberingAfterBreak="0">
    <w:nsid w:val="313D3EB9"/>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335167F8"/>
    <w:multiLevelType w:val="multilevel"/>
    <w:tmpl w:val="BD501D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E51F60"/>
    <w:multiLevelType w:val="hybridMultilevel"/>
    <w:tmpl w:val="5D68D77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2C1056"/>
    <w:multiLevelType w:val="hybridMultilevel"/>
    <w:tmpl w:val="CDC45ADC"/>
    <w:lvl w:ilvl="0" w:tplc="2DD23B72">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3" w15:restartNumberingAfterBreak="0">
    <w:nsid w:val="3F1C5AA2"/>
    <w:multiLevelType w:val="hybridMultilevel"/>
    <w:tmpl w:val="A23A0298"/>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14" w15:restartNumberingAfterBreak="0">
    <w:nsid w:val="43B6614F"/>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47071DC8"/>
    <w:multiLevelType w:val="multilevel"/>
    <w:tmpl w:val="71AA1C3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4B6B19D5"/>
    <w:multiLevelType w:val="multilevel"/>
    <w:tmpl w:val="8CA651AA"/>
    <w:lvl w:ilvl="0">
      <w:start w:val="1"/>
      <w:numFmt w:val="decimal"/>
      <w:lvlText w:val="%1."/>
      <w:lvlJc w:val="left"/>
      <w:pPr>
        <w:ind w:left="696" w:hanging="69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51C5391A"/>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53942049"/>
    <w:multiLevelType w:val="hybridMultilevel"/>
    <w:tmpl w:val="AA26E1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C3356E"/>
    <w:multiLevelType w:val="hybridMultilevel"/>
    <w:tmpl w:val="AC1AFEE6"/>
    <w:lvl w:ilvl="0" w:tplc="F59C046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7CE476D"/>
    <w:multiLevelType w:val="hybridMultilevel"/>
    <w:tmpl w:val="DA020AFE"/>
    <w:lvl w:ilvl="0" w:tplc="B8680F0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15:restartNumberingAfterBreak="0">
    <w:nsid w:val="591F4AB0"/>
    <w:multiLevelType w:val="multilevel"/>
    <w:tmpl w:val="1EF89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D097401"/>
    <w:multiLevelType w:val="hybridMultilevel"/>
    <w:tmpl w:val="67245D56"/>
    <w:lvl w:ilvl="0" w:tplc="193209C0">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3" w15:restartNumberingAfterBreak="0">
    <w:nsid w:val="6379628D"/>
    <w:multiLevelType w:val="hybridMultilevel"/>
    <w:tmpl w:val="E424C8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61F7897"/>
    <w:multiLevelType w:val="multilevel"/>
    <w:tmpl w:val="3F7CE9E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8541F4D"/>
    <w:multiLevelType w:val="hybridMultilevel"/>
    <w:tmpl w:val="E3A6F1AC"/>
    <w:lvl w:ilvl="0" w:tplc="CE46CF0A">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73AE2E75"/>
    <w:multiLevelType w:val="hybridMultilevel"/>
    <w:tmpl w:val="D0D86B3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74146904"/>
    <w:multiLevelType w:val="multilevel"/>
    <w:tmpl w:val="12F80E96"/>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77BE0F84"/>
    <w:multiLevelType w:val="hybridMultilevel"/>
    <w:tmpl w:val="ABA681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7FE15F6"/>
    <w:multiLevelType w:val="multilevel"/>
    <w:tmpl w:val="BD3E97D8"/>
    <w:lvl w:ilvl="0">
      <w:start w:val="1"/>
      <w:numFmt w:val="bullet"/>
      <w:lvlText w:val=""/>
      <w:lvlJc w:val="left"/>
      <w:pPr>
        <w:ind w:left="375" w:hanging="375"/>
      </w:pPr>
      <w:rPr>
        <w:rFonts w:ascii="Symbol" w:hAnsi="Symbol"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0"/>
  </w:num>
  <w:num w:numId="3">
    <w:abstractNumId w:val="21"/>
  </w:num>
  <w:num w:numId="4">
    <w:abstractNumId w:val="28"/>
  </w:num>
  <w:num w:numId="5">
    <w:abstractNumId w:val="5"/>
  </w:num>
  <w:num w:numId="6">
    <w:abstractNumId w:val="23"/>
  </w:num>
  <w:num w:numId="7">
    <w:abstractNumId w:val="3"/>
  </w:num>
  <w:num w:numId="8">
    <w:abstractNumId w:val="15"/>
  </w:num>
  <w:num w:numId="9">
    <w:abstractNumId w:val="24"/>
  </w:num>
  <w:num w:numId="10">
    <w:abstractNumId w:val="25"/>
  </w:num>
  <w:num w:numId="11">
    <w:abstractNumId w:val="19"/>
  </w:num>
  <w:num w:numId="12">
    <w:abstractNumId w:val="11"/>
  </w:num>
  <w:num w:numId="13">
    <w:abstractNumId w:val="22"/>
  </w:num>
  <w:num w:numId="14">
    <w:abstractNumId w:val="29"/>
  </w:num>
  <w:num w:numId="15">
    <w:abstractNumId w:val="27"/>
  </w:num>
  <w:num w:numId="16">
    <w:abstractNumId w:val="4"/>
  </w:num>
  <w:num w:numId="17">
    <w:abstractNumId w:val="7"/>
  </w:num>
  <w:num w:numId="18">
    <w:abstractNumId w:val="26"/>
  </w:num>
  <w:num w:numId="19">
    <w:abstractNumId w:val="6"/>
  </w:num>
  <w:num w:numId="20">
    <w:abstractNumId w:val="8"/>
  </w:num>
  <w:num w:numId="21">
    <w:abstractNumId w:val="0"/>
  </w:num>
  <w:num w:numId="22">
    <w:abstractNumId w:val="13"/>
  </w:num>
  <w:num w:numId="23">
    <w:abstractNumId w:val="14"/>
  </w:num>
  <w:num w:numId="24">
    <w:abstractNumId w:val="12"/>
  </w:num>
  <w:num w:numId="25">
    <w:abstractNumId w:val="9"/>
  </w:num>
  <w:num w:numId="26">
    <w:abstractNumId w:val="18"/>
  </w:num>
  <w:num w:numId="27">
    <w:abstractNumId w:val="17"/>
  </w:num>
  <w:num w:numId="28">
    <w:abstractNumId w:val="16"/>
  </w:num>
  <w:num w:numId="29">
    <w:abstractNumId w:val="20"/>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1D64"/>
    <w:rsid w:val="00001539"/>
    <w:rsid w:val="0001186F"/>
    <w:rsid w:val="000232B7"/>
    <w:rsid w:val="00027867"/>
    <w:rsid w:val="000437D3"/>
    <w:rsid w:val="0006200E"/>
    <w:rsid w:val="0006394D"/>
    <w:rsid w:val="00065257"/>
    <w:rsid w:val="00065CBD"/>
    <w:rsid w:val="00070538"/>
    <w:rsid w:val="00072083"/>
    <w:rsid w:val="00084507"/>
    <w:rsid w:val="00087296"/>
    <w:rsid w:val="000B1ECE"/>
    <w:rsid w:val="000B40AA"/>
    <w:rsid w:val="000B5EE8"/>
    <w:rsid w:val="000D7754"/>
    <w:rsid w:val="000E0953"/>
    <w:rsid w:val="000F0E5C"/>
    <w:rsid w:val="00111018"/>
    <w:rsid w:val="001461D1"/>
    <w:rsid w:val="00150EC3"/>
    <w:rsid w:val="00164B86"/>
    <w:rsid w:val="00174FFD"/>
    <w:rsid w:val="00180E7E"/>
    <w:rsid w:val="0018175B"/>
    <w:rsid w:val="00184FAC"/>
    <w:rsid w:val="00194112"/>
    <w:rsid w:val="001A24E1"/>
    <w:rsid w:val="001B1D64"/>
    <w:rsid w:val="001C20FA"/>
    <w:rsid w:val="001C7B2A"/>
    <w:rsid w:val="001D4A24"/>
    <w:rsid w:val="001E5AED"/>
    <w:rsid w:val="001F2A82"/>
    <w:rsid w:val="00205300"/>
    <w:rsid w:val="00205B04"/>
    <w:rsid w:val="00221AA0"/>
    <w:rsid w:val="00222B7D"/>
    <w:rsid w:val="002238C0"/>
    <w:rsid w:val="00233A17"/>
    <w:rsid w:val="002410DE"/>
    <w:rsid w:val="00247F13"/>
    <w:rsid w:val="0028164C"/>
    <w:rsid w:val="00283ECC"/>
    <w:rsid w:val="00305E7A"/>
    <w:rsid w:val="0030736C"/>
    <w:rsid w:val="00313254"/>
    <w:rsid w:val="00317B96"/>
    <w:rsid w:val="003264B9"/>
    <w:rsid w:val="00343F39"/>
    <w:rsid w:val="0034596A"/>
    <w:rsid w:val="00361F9A"/>
    <w:rsid w:val="00366130"/>
    <w:rsid w:val="003855AB"/>
    <w:rsid w:val="0038655B"/>
    <w:rsid w:val="00391A4C"/>
    <w:rsid w:val="00391C99"/>
    <w:rsid w:val="00395E49"/>
    <w:rsid w:val="00395FFD"/>
    <w:rsid w:val="003B03D4"/>
    <w:rsid w:val="003B382E"/>
    <w:rsid w:val="003B4884"/>
    <w:rsid w:val="003C26BA"/>
    <w:rsid w:val="003C3997"/>
    <w:rsid w:val="003C4B5D"/>
    <w:rsid w:val="003D17FF"/>
    <w:rsid w:val="003D354C"/>
    <w:rsid w:val="003E0B05"/>
    <w:rsid w:val="003F211A"/>
    <w:rsid w:val="003F6201"/>
    <w:rsid w:val="004300AD"/>
    <w:rsid w:val="00466EF0"/>
    <w:rsid w:val="00471298"/>
    <w:rsid w:val="0047278C"/>
    <w:rsid w:val="004D46B1"/>
    <w:rsid w:val="004D6E7B"/>
    <w:rsid w:val="004E58FE"/>
    <w:rsid w:val="005003A3"/>
    <w:rsid w:val="00503614"/>
    <w:rsid w:val="00543735"/>
    <w:rsid w:val="00555843"/>
    <w:rsid w:val="00556747"/>
    <w:rsid w:val="00563325"/>
    <w:rsid w:val="00577ED6"/>
    <w:rsid w:val="0058667A"/>
    <w:rsid w:val="005967FC"/>
    <w:rsid w:val="0059731F"/>
    <w:rsid w:val="005A5219"/>
    <w:rsid w:val="005A5C91"/>
    <w:rsid w:val="005B7DAA"/>
    <w:rsid w:val="005C3F18"/>
    <w:rsid w:val="005D209D"/>
    <w:rsid w:val="005D2A35"/>
    <w:rsid w:val="005E60A5"/>
    <w:rsid w:val="005E641A"/>
    <w:rsid w:val="006171D3"/>
    <w:rsid w:val="006214EF"/>
    <w:rsid w:val="0062663D"/>
    <w:rsid w:val="0063019B"/>
    <w:rsid w:val="0064189C"/>
    <w:rsid w:val="00641BD0"/>
    <w:rsid w:val="0064450F"/>
    <w:rsid w:val="00653386"/>
    <w:rsid w:val="00653873"/>
    <w:rsid w:val="006557AD"/>
    <w:rsid w:val="006628D5"/>
    <w:rsid w:val="00694B66"/>
    <w:rsid w:val="0069524F"/>
    <w:rsid w:val="006C120F"/>
    <w:rsid w:val="006D0CC1"/>
    <w:rsid w:val="006D162F"/>
    <w:rsid w:val="006D41FF"/>
    <w:rsid w:val="006D4982"/>
    <w:rsid w:val="006D63F0"/>
    <w:rsid w:val="006D6923"/>
    <w:rsid w:val="006E140D"/>
    <w:rsid w:val="006E30B6"/>
    <w:rsid w:val="006E7111"/>
    <w:rsid w:val="007022E3"/>
    <w:rsid w:val="00725D55"/>
    <w:rsid w:val="00732A68"/>
    <w:rsid w:val="00747DA8"/>
    <w:rsid w:val="00751D7A"/>
    <w:rsid w:val="0076656E"/>
    <w:rsid w:val="007841D8"/>
    <w:rsid w:val="0078492B"/>
    <w:rsid w:val="00791BA8"/>
    <w:rsid w:val="007A134D"/>
    <w:rsid w:val="007A2D1E"/>
    <w:rsid w:val="007A35DF"/>
    <w:rsid w:val="007A6153"/>
    <w:rsid w:val="007A6562"/>
    <w:rsid w:val="007B4456"/>
    <w:rsid w:val="007D02F7"/>
    <w:rsid w:val="007D1EA0"/>
    <w:rsid w:val="007D5235"/>
    <w:rsid w:val="007E1924"/>
    <w:rsid w:val="008007B8"/>
    <w:rsid w:val="00803083"/>
    <w:rsid w:val="00810C69"/>
    <w:rsid w:val="00814C2A"/>
    <w:rsid w:val="00823107"/>
    <w:rsid w:val="00824290"/>
    <w:rsid w:val="008263C5"/>
    <w:rsid w:val="00834A61"/>
    <w:rsid w:val="00834EA0"/>
    <w:rsid w:val="008469F8"/>
    <w:rsid w:val="0085677B"/>
    <w:rsid w:val="00864511"/>
    <w:rsid w:val="00864776"/>
    <w:rsid w:val="00867A60"/>
    <w:rsid w:val="00873166"/>
    <w:rsid w:val="008850AD"/>
    <w:rsid w:val="008A4F45"/>
    <w:rsid w:val="008B4F16"/>
    <w:rsid w:val="008C0345"/>
    <w:rsid w:val="008D10E4"/>
    <w:rsid w:val="008D63C7"/>
    <w:rsid w:val="008E163F"/>
    <w:rsid w:val="008E4CD8"/>
    <w:rsid w:val="008E51CE"/>
    <w:rsid w:val="008E63C7"/>
    <w:rsid w:val="008E778B"/>
    <w:rsid w:val="009027F5"/>
    <w:rsid w:val="0090444C"/>
    <w:rsid w:val="00911404"/>
    <w:rsid w:val="00922BFF"/>
    <w:rsid w:val="009428D4"/>
    <w:rsid w:val="0097763E"/>
    <w:rsid w:val="009809AB"/>
    <w:rsid w:val="00993170"/>
    <w:rsid w:val="009A3BAC"/>
    <w:rsid w:val="009B4FEB"/>
    <w:rsid w:val="009B59FE"/>
    <w:rsid w:val="009C0321"/>
    <w:rsid w:val="009C1437"/>
    <w:rsid w:val="009C6087"/>
    <w:rsid w:val="009C631E"/>
    <w:rsid w:val="009C66D0"/>
    <w:rsid w:val="009D313E"/>
    <w:rsid w:val="009D5A29"/>
    <w:rsid w:val="009D7BBF"/>
    <w:rsid w:val="009E1EEC"/>
    <w:rsid w:val="009F050F"/>
    <w:rsid w:val="00A20591"/>
    <w:rsid w:val="00A20B81"/>
    <w:rsid w:val="00A24008"/>
    <w:rsid w:val="00A24203"/>
    <w:rsid w:val="00A301BB"/>
    <w:rsid w:val="00A34C77"/>
    <w:rsid w:val="00A365D2"/>
    <w:rsid w:val="00A416BE"/>
    <w:rsid w:val="00A67D65"/>
    <w:rsid w:val="00A721E9"/>
    <w:rsid w:val="00A82BF3"/>
    <w:rsid w:val="00A8449A"/>
    <w:rsid w:val="00A90E58"/>
    <w:rsid w:val="00A941CA"/>
    <w:rsid w:val="00AB31A0"/>
    <w:rsid w:val="00AB5FB5"/>
    <w:rsid w:val="00AB6205"/>
    <w:rsid w:val="00AB75EB"/>
    <w:rsid w:val="00AC53AD"/>
    <w:rsid w:val="00AD3478"/>
    <w:rsid w:val="00AE30B1"/>
    <w:rsid w:val="00B05802"/>
    <w:rsid w:val="00B1680B"/>
    <w:rsid w:val="00B23C79"/>
    <w:rsid w:val="00B25398"/>
    <w:rsid w:val="00B260F8"/>
    <w:rsid w:val="00B30206"/>
    <w:rsid w:val="00B378F8"/>
    <w:rsid w:val="00B52F0C"/>
    <w:rsid w:val="00B5316E"/>
    <w:rsid w:val="00B55105"/>
    <w:rsid w:val="00B6620B"/>
    <w:rsid w:val="00B67486"/>
    <w:rsid w:val="00B717B6"/>
    <w:rsid w:val="00B92437"/>
    <w:rsid w:val="00BA47FE"/>
    <w:rsid w:val="00BB0D1B"/>
    <w:rsid w:val="00BB620A"/>
    <w:rsid w:val="00BC43DF"/>
    <w:rsid w:val="00BC6667"/>
    <w:rsid w:val="00BD7487"/>
    <w:rsid w:val="00BE4FFF"/>
    <w:rsid w:val="00BE788A"/>
    <w:rsid w:val="00BF1130"/>
    <w:rsid w:val="00BF356D"/>
    <w:rsid w:val="00BF66A1"/>
    <w:rsid w:val="00C03B13"/>
    <w:rsid w:val="00C1151D"/>
    <w:rsid w:val="00C47925"/>
    <w:rsid w:val="00C47D12"/>
    <w:rsid w:val="00C866FD"/>
    <w:rsid w:val="00C97EF1"/>
    <w:rsid w:val="00CB1668"/>
    <w:rsid w:val="00CC55CD"/>
    <w:rsid w:val="00CC63C8"/>
    <w:rsid w:val="00CD1418"/>
    <w:rsid w:val="00CD27C3"/>
    <w:rsid w:val="00CE2AB6"/>
    <w:rsid w:val="00CE704E"/>
    <w:rsid w:val="00CF3F41"/>
    <w:rsid w:val="00D05344"/>
    <w:rsid w:val="00D35461"/>
    <w:rsid w:val="00D468B0"/>
    <w:rsid w:val="00D477CE"/>
    <w:rsid w:val="00D56232"/>
    <w:rsid w:val="00D6068E"/>
    <w:rsid w:val="00D824EF"/>
    <w:rsid w:val="00D83E9D"/>
    <w:rsid w:val="00D9658A"/>
    <w:rsid w:val="00DA0161"/>
    <w:rsid w:val="00DC164A"/>
    <w:rsid w:val="00DD119B"/>
    <w:rsid w:val="00DE462C"/>
    <w:rsid w:val="00DF435F"/>
    <w:rsid w:val="00E05CB7"/>
    <w:rsid w:val="00E166E9"/>
    <w:rsid w:val="00E1681B"/>
    <w:rsid w:val="00E17ECA"/>
    <w:rsid w:val="00E2296E"/>
    <w:rsid w:val="00E57F23"/>
    <w:rsid w:val="00E74143"/>
    <w:rsid w:val="00E92AE5"/>
    <w:rsid w:val="00E953BA"/>
    <w:rsid w:val="00EA0624"/>
    <w:rsid w:val="00EA1085"/>
    <w:rsid w:val="00EA79EA"/>
    <w:rsid w:val="00ED6EFA"/>
    <w:rsid w:val="00EE4CB8"/>
    <w:rsid w:val="00EE4D5F"/>
    <w:rsid w:val="00EE6BC6"/>
    <w:rsid w:val="00EF3B77"/>
    <w:rsid w:val="00EF403C"/>
    <w:rsid w:val="00F06AD2"/>
    <w:rsid w:val="00F103FA"/>
    <w:rsid w:val="00F32137"/>
    <w:rsid w:val="00F479E3"/>
    <w:rsid w:val="00F50222"/>
    <w:rsid w:val="00F60294"/>
    <w:rsid w:val="00F63F9F"/>
    <w:rsid w:val="00F65A21"/>
    <w:rsid w:val="00F66A8B"/>
    <w:rsid w:val="00F87E76"/>
    <w:rsid w:val="00F9381E"/>
    <w:rsid w:val="00F968D6"/>
    <w:rsid w:val="00FA3681"/>
    <w:rsid w:val="00FA7B51"/>
    <w:rsid w:val="00FB534E"/>
    <w:rsid w:val="00FC018A"/>
    <w:rsid w:val="00FC1BE7"/>
    <w:rsid w:val="00FE66F8"/>
    <w:rsid w:val="00FE6D29"/>
    <w:rsid w:val="00FF40F3"/>
    <w:rsid w:val="00FF57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9BF76FF3-095B-4062-88F1-E6D4BC2A8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HTML Cite" w:uiPriority="99"/>
    <w:lsdException w:name="HTML Preformatted"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278C"/>
    <w:pPr>
      <w:spacing w:line="360" w:lineRule="auto"/>
      <w:jc w:val="both"/>
    </w:pPr>
    <w:rPr>
      <w:sz w:val="28"/>
      <w:szCs w:val="24"/>
      <w:lang w:val="de-DE" w:eastAsia="de-DE"/>
    </w:rPr>
  </w:style>
  <w:style w:type="paragraph" w:styleId="1">
    <w:name w:val="heading 1"/>
    <w:basedOn w:val="a"/>
    <w:next w:val="a"/>
    <w:link w:val="10"/>
    <w:uiPriority w:val="9"/>
    <w:qFormat/>
    <w:pPr>
      <w:keepNext/>
      <w:spacing w:before="240" w:after="60"/>
      <w:outlineLvl w:val="0"/>
    </w:pPr>
    <w:rPr>
      <w:rFonts w:ascii="Arial" w:hAnsi="Arial"/>
      <w:b/>
      <w:kern w:val="28"/>
    </w:rPr>
  </w:style>
  <w:style w:type="paragraph" w:styleId="2">
    <w:name w:val="heading 2"/>
    <w:basedOn w:val="a"/>
    <w:next w:val="a"/>
    <w:link w:val="20"/>
    <w:uiPriority w:val="9"/>
    <w:qFormat/>
    <w:pPr>
      <w:keepNext/>
      <w:spacing w:before="240" w:after="60"/>
      <w:outlineLvl w:val="1"/>
    </w:pPr>
    <w:rPr>
      <w:b/>
      <w:i/>
      <w:lang w:val="ru-RU"/>
    </w:rPr>
  </w:style>
  <w:style w:type="paragraph" w:styleId="3">
    <w:name w:val="heading 3"/>
    <w:basedOn w:val="a"/>
    <w:next w:val="a"/>
    <w:link w:val="30"/>
    <w:uiPriority w:val="9"/>
    <w:qFormat/>
    <w:pPr>
      <w:keepNext/>
      <w:spacing w:before="240" w:after="60"/>
      <w:ind w:left="360"/>
      <w:outlineLvl w:val="2"/>
    </w:pPr>
    <w:rPr>
      <w:rFonts w:ascii="Arial" w:hAnsi="Arial"/>
      <w:b/>
      <w:sz w:val="26"/>
      <w:lang w:val="en-US"/>
    </w:rPr>
  </w:style>
  <w:style w:type="paragraph" w:styleId="4">
    <w:name w:val="heading 4"/>
    <w:basedOn w:val="a"/>
    <w:next w:val="a"/>
    <w:link w:val="40"/>
    <w:qFormat/>
    <w:pPr>
      <w:keepNext/>
      <w:outlineLvl w:val="3"/>
    </w:pPr>
    <w:rPr>
      <w:rFonts w:ascii="Garamond" w:hAnsi="Garamond"/>
      <w:lang w:val="ru-RU"/>
    </w:rPr>
  </w:style>
  <w:style w:type="paragraph" w:styleId="5">
    <w:name w:val="heading 5"/>
    <w:basedOn w:val="a"/>
    <w:next w:val="a"/>
    <w:qFormat/>
    <w:pPr>
      <w:keepNext/>
      <w:ind w:left="720"/>
      <w:outlineLvl w:val="4"/>
    </w:pPr>
    <w:rPr>
      <w:rFonts w:ascii="Garamond" w:hAnsi="Garamond"/>
      <w:lang w:val="ru-RU"/>
    </w:rPr>
  </w:style>
  <w:style w:type="paragraph" w:styleId="6">
    <w:name w:val="heading 6"/>
    <w:basedOn w:val="a"/>
    <w:next w:val="a"/>
    <w:qFormat/>
    <w:pPr>
      <w:keepNext/>
      <w:ind w:left="360"/>
      <w:outlineLvl w:val="5"/>
    </w:pPr>
    <w:rPr>
      <w:rFonts w:ascii="Garamond" w:hAnsi="Garamond"/>
      <w:b/>
      <w:lang w:val="ru-RU"/>
    </w:rPr>
  </w:style>
  <w:style w:type="paragraph" w:styleId="7">
    <w:name w:val="heading 7"/>
    <w:basedOn w:val="a"/>
    <w:next w:val="a"/>
    <w:qFormat/>
    <w:pPr>
      <w:keepNext/>
      <w:outlineLvl w:val="6"/>
    </w:pPr>
    <w:rPr>
      <w:b/>
    </w:rPr>
  </w:style>
  <w:style w:type="paragraph" w:styleId="8">
    <w:name w:val="heading 8"/>
    <w:basedOn w:val="a"/>
    <w:next w:val="a"/>
    <w:qFormat/>
    <w:pPr>
      <w:keepNext/>
      <w:outlineLvl w:val="7"/>
    </w:pPr>
    <w:rPr>
      <w:b/>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index 1"/>
    <w:basedOn w:val="a"/>
    <w:next w:val="a"/>
    <w:autoRedefine/>
    <w:semiHidden/>
    <w:pPr>
      <w:ind w:left="240" w:hanging="240"/>
    </w:pPr>
    <w:rPr>
      <w:sz w:val="20"/>
    </w:rPr>
  </w:style>
  <w:style w:type="paragraph" w:styleId="21">
    <w:name w:val="index 2"/>
    <w:basedOn w:val="a"/>
    <w:next w:val="a"/>
    <w:autoRedefine/>
    <w:semiHidden/>
    <w:pPr>
      <w:ind w:left="480" w:hanging="240"/>
    </w:pPr>
    <w:rPr>
      <w:sz w:val="20"/>
    </w:rPr>
  </w:style>
  <w:style w:type="paragraph" w:styleId="31">
    <w:name w:val="index 3"/>
    <w:basedOn w:val="a"/>
    <w:next w:val="a"/>
    <w:autoRedefine/>
    <w:semiHidden/>
    <w:pPr>
      <w:ind w:left="720" w:hanging="240"/>
    </w:pPr>
    <w:rPr>
      <w:sz w:val="20"/>
    </w:rPr>
  </w:style>
  <w:style w:type="paragraph" w:styleId="41">
    <w:name w:val="index 4"/>
    <w:basedOn w:val="a"/>
    <w:next w:val="a"/>
    <w:autoRedefine/>
    <w:semiHidden/>
    <w:pPr>
      <w:ind w:left="960" w:hanging="240"/>
    </w:pPr>
    <w:rPr>
      <w:sz w:val="20"/>
    </w:rPr>
  </w:style>
  <w:style w:type="paragraph" w:styleId="50">
    <w:name w:val="index 5"/>
    <w:basedOn w:val="a"/>
    <w:next w:val="a"/>
    <w:autoRedefine/>
    <w:semiHidden/>
    <w:pPr>
      <w:ind w:left="1200" w:hanging="240"/>
    </w:pPr>
    <w:rPr>
      <w:sz w:val="20"/>
    </w:rPr>
  </w:style>
  <w:style w:type="paragraph" w:styleId="60">
    <w:name w:val="index 6"/>
    <w:basedOn w:val="a"/>
    <w:next w:val="a"/>
    <w:autoRedefine/>
    <w:semiHidden/>
    <w:pPr>
      <w:ind w:left="1440" w:hanging="240"/>
    </w:pPr>
    <w:rPr>
      <w:sz w:val="20"/>
    </w:rPr>
  </w:style>
  <w:style w:type="paragraph" w:styleId="70">
    <w:name w:val="index 7"/>
    <w:basedOn w:val="a"/>
    <w:next w:val="a"/>
    <w:autoRedefine/>
    <w:semiHidden/>
    <w:pPr>
      <w:ind w:left="1680" w:hanging="240"/>
    </w:pPr>
    <w:rPr>
      <w:sz w:val="20"/>
    </w:rPr>
  </w:style>
  <w:style w:type="paragraph" w:styleId="80">
    <w:name w:val="index 8"/>
    <w:basedOn w:val="a"/>
    <w:next w:val="a"/>
    <w:autoRedefine/>
    <w:semiHidden/>
    <w:pPr>
      <w:ind w:left="1920" w:hanging="240"/>
    </w:pPr>
    <w:rPr>
      <w:sz w:val="20"/>
    </w:rPr>
  </w:style>
  <w:style w:type="paragraph" w:styleId="9">
    <w:name w:val="index 9"/>
    <w:basedOn w:val="a"/>
    <w:next w:val="a"/>
    <w:autoRedefine/>
    <w:semiHidden/>
    <w:pPr>
      <w:ind w:left="2160" w:hanging="240"/>
    </w:pPr>
    <w:rPr>
      <w:sz w:val="20"/>
    </w:rPr>
  </w:style>
  <w:style w:type="paragraph" w:styleId="a3">
    <w:name w:val="index heading"/>
    <w:basedOn w:val="a"/>
    <w:next w:val="11"/>
    <w:semiHidden/>
    <w:pPr>
      <w:spacing w:before="120" w:after="120"/>
    </w:pPr>
    <w:rPr>
      <w:b/>
      <w:i/>
      <w:sz w:val="20"/>
    </w:rPr>
  </w:style>
  <w:style w:type="paragraph" w:styleId="a4">
    <w:name w:val="table of figures"/>
    <w:basedOn w:val="a"/>
    <w:next w:val="a"/>
    <w:semiHidden/>
    <w:pPr>
      <w:ind w:left="480" w:hanging="480"/>
    </w:pPr>
  </w:style>
  <w:style w:type="paragraph" w:styleId="12">
    <w:name w:val="toc 1"/>
    <w:basedOn w:val="a"/>
    <w:next w:val="a"/>
    <w:autoRedefine/>
    <w:uiPriority w:val="39"/>
    <w:rsid w:val="00395FFD"/>
    <w:pPr>
      <w:tabs>
        <w:tab w:val="right" w:leader="dot" w:pos="9356"/>
      </w:tabs>
      <w:ind w:right="-58"/>
    </w:pPr>
    <w:rPr>
      <w:noProof/>
    </w:rPr>
  </w:style>
  <w:style w:type="paragraph" w:styleId="22">
    <w:name w:val="toc 2"/>
    <w:basedOn w:val="a"/>
    <w:next w:val="a"/>
    <w:autoRedefine/>
    <w:uiPriority w:val="39"/>
    <w:rPr>
      <w:lang w:val="ru-RU"/>
    </w:rPr>
  </w:style>
  <w:style w:type="paragraph" w:styleId="32">
    <w:name w:val="toc 3"/>
    <w:basedOn w:val="a"/>
    <w:next w:val="a"/>
    <w:autoRedefine/>
    <w:uiPriority w:val="39"/>
    <w:pPr>
      <w:ind w:left="480"/>
    </w:pPr>
  </w:style>
  <w:style w:type="paragraph" w:styleId="42">
    <w:name w:val="toc 4"/>
    <w:basedOn w:val="a"/>
    <w:next w:val="a"/>
    <w:autoRedefine/>
    <w:semiHidden/>
    <w:pPr>
      <w:ind w:left="720"/>
    </w:pPr>
  </w:style>
  <w:style w:type="paragraph" w:styleId="51">
    <w:name w:val="toc 5"/>
    <w:basedOn w:val="a"/>
    <w:next w:val="a"/>
    <w:autoRedefine/>
    <w:semiHidden/>
    <w:pPr>
      <w:ind w:left="960"/>
    </w:pPr>
  </w:style>
  <w:style w:type="paragraph" w:styleId="61">
    <w:name w:val="toc 6"/>
    <w:basedOn w:val="a"/>
    <w:next w:val="a"/>
    <w:autoRedefine/>
    <w:semiHidden/>
    <w:pPr>
      <w:ind w:left="1200"/>
    </w:pPr>
  </w:style>
  <w:style w:type="paragraph" w:styleId="71">
    <w:name w:val="toc 7"/>
    <w:basedOn w:val="a"/>
    <w:next w:val="a"/>
    <w:autoRedefine/>
    <w:semiHidden/>
    <w:pPr>
      <w:ind w:left="1440"/>
    </w:pPr>
  </w:style>
  <w:style w:type="paragraph" w:styleId="81">
    <w:name w:val="toc 8"/>
    <w:basedOn w:val="a"/>
    <w:next w:val="a"/>
    <w:autoRedefine/>
    <w:semiHidden/>
    <w:pPr>
      <w:ind w:left="1680"/>
    </w:pPr>
  </w:style>
  <w:style w:type="paragraph" w:styleId="90">
    <w:name w:val="toc 9"/>
    <w:basedOn w:val="a"/>
    <w:next w:val="a"/>
    <w:autoRedefine/>
    <w:semiHidden/>
    <w:pPr>
      <w:ind w:left="1920"/>
    </w:pPr>
  </w:style>
  <w:style w:type="paragraph" w:customStyle="1" w:styleId="Web">
    <w:name w:val="Обычный (Web)"/>
    <w:basedOn w:val="a"/>
    <w:pPr>
      <w:spacing w:before="100" w:after="100"/>
    </w:pPr>
    <w:rPr>
      <w:color w:val="000000"/>
    </w:rPr>
  </w:style>
  <w:style w:type="character" w:styleId="a5">
    <w:name w:val="FollowedHyperlink"/>
    <w:rPr>
      <w:color w:val="800080"/>
      <w:u w:val="single"/>
    </w:rPr>
  </w:style>
  <w:style w:type="paragraph" w:styleId="23">
    <w:name w:val="List 2"/>
    <w:basedOn w:val="a"/>
    <w:pPr>
      <w:ind w:left="566" w:hanging="283"/>
    </w:pPr>
  </w:style>
  <w:style w:type="paragraph" w:styleId="a6">
    <w:name w:val="Body Text"/>
    <w:basedOn w:val="a"/>
    <w:pPr>
      <w:spacing w:after="120"/>
    </w:pPr>
  </w:style>
  <w:style w:type="character" w:styleId="a7">
    <w:name w:val="Hyperlink"/>
    <w:uiPriority w:val="99"/>
    <w:rPr>
      <w:color w:val="0000FF"/>
      <w:u w:val="single"/>
    </w:rPr>
  </w:style>
  <w:style w:type="paragraph" w:styleId="a8">
    <w:name w:val="Body Text Indent"/>
    <w:basedOn w:val="a"/>
    <w:pPr>
      <w:ind w:left="360"/>
    </w:pPr>
    <w:rPr>
      <w:rFonts w:ascii="Arial" w:hAnsi="Arial"/>
      <w:sz w:val="20"/>
      <w:lang w:val="ru-RU"/>
    </w:rPr>
  </w:style>
  <w:style w:type="paragraph" w:styleId="a9">
    <w:name w:val="caption"/>
    <w:basedOn w:val="a"/>
    <w:next w:val="a"/>
    <w:qFormat/>
    <w:pPr>
      <w:ind w:left="360"/>
    </w:pPr>
    <w:rPr>
      <w:rFonts w:ascii="Garamond" w:hAnsi="Garamond"/>
      <w:lang w:val="ru-RU"/>
    </w:rPr>
  </w:style>
  <w:style w:type="paragraph" w:styleId="24">
    <w:name w:val="Body Text 2"/>
    <w:basedOn w:val="a"/>
    <w:rPr>
      <w:rFonts w:ascii="Garamond" w:hAnsi="Garamond"/>
      <w:b/>
      <w:lang w:val="ru-RU"/>
    </w:rPr>
  </w:style>
  <w:style w:type="paragraph" w:styleId="33">
    <w:name w:val="Body Text 3"/>
    <w:basedOn w:val="a"/>
    <w:rPr>
      <w:rFonts w:ascii="Arial" w:hAnsi="Arial"/>
      <w:b/>
      <w:i/>
      <w:sz w:val="32"/>
      <w:lang w:val="ru-RU"/>
    </w:rPr>
  </w:style>
  <w:style w:type="paragraph" w:customStyle="1" w:styleId="13">
    <w:name w:val="Звичайний1"/>
    <w:pPr>
      <w:spacing w:before="100" w:after="100"/>
    </w:pPr>
    <w:rPr>
      <w:snapToGrid w:val="0"/>
      <w:sz w:val="24"/>
    </w:rPr>
  </w:style>
  <w:style w:type="character" w:customStyle="1" w:styleId="Typewriter">
    <w:name w:val="Typewriter"/>
    <w:rPr>
      <w:rFonts w:ascii="Courier New" w:hAnsi="Courier New"/>
      <w:sz w:val="20"/>
    </w:rPr>
  </w:style>
  <w:style w:type="paragraph" w:customStyle="1" w:styleId="aa">
    <w:name w:val="Чертежный"/>
    <w:pPr>
      <w:autoSpaceDE w:val="0"/>
      <w:autoSpaceDN w:val="0"/>
      <w:jc w:val="both"/>
    </w:pPr>
    <w:rPr>
      <w:rFonts w:ascii="ISOCPEUR" w:hAnsi="ISOCPEUR"/>
      <w:i/>
      <w:sz w:val="28"/>
      <w:lang w:val="uk-UA"/>
    </w:rPr>
  </w:style>
  <w:style w:type="character" w:styleId="ab">
    <w:name w:val="page number"/>
    <w:basedOn w:val="a0"/>
  </w:style>
  <w:style w:type="paragraph" w:styleId="ac">
    <w:name w:val="header"/>
    <w:basedOn w:val="a"/>
    <w:link w:val="ad"/>
    <w:uiPriority w:val="99"/>
    <w:pPr>
      <w:tabs>
        <w:tab w:val="center" w:pos="4677"/>
        <w:tab w:val="right" w:pos="9355"/>
      </w:tabs>
    </w:pPr>
    <w:rPr>
      <w:sz w:val="20"/>
      <w:lang w:val="uk-UA"/>
    </w:rPr>
  </w:style>
  <w:style w:type="paragraph" w:styleId="25">
    <w:name w:val="Body Text Indent 2"/>
    <w:basedOn w:val="a"/>
    <w:pPr>
      <w:autoSpaceDE w:val="0"/>
      <w:autoSpaceDN w:val="0"/>
      <w:adjustRightInd w:val="0"/>
      <w:ind w:firstLine="708"/>
    </w:pPr>
    <w:rPr>
      <w:lang w:val="ru-RU"/>
    </w:rPr>
  </w:style>
  <w:style w:type="paragraph" w:styleId="ae">
    <w:name w:val="footer"/>
    <w:basedOn w:val="a"/>
    <w:link w:val="af"/>
    <w:uiPriority w:val="99"/>
    <w:pPr>
      <w:tabs>
        <w:tab w:val="center" w:pos="4153"/>
        <w:tab w:val="right" w:pos="8306"/>
      </w:tabs>
    </w:pPr>
  </w:style>
  <w:style w:type="character" w:customStyle="1" w:styleId="10">
    <w:name w:val="Заголовок 1 Знак"/>
    <w:link w:val="1"/>
    <w:uiPriority w:val="9"/>
    <w:rsid w:val="00084507"/>
    <w:rPr>
      <w:rFonts w:ascii="Arial" w:hAnsi="Arial"/>
      <w:b/>
      <w:kern w:val="28"/>
      <w:sz w:val="28"/>
      <w:szCs w:val="24"/>
      <w:lang w:val="de-DE" w:eastAsia="de-DE"/>
    </w:rPr>
  </w:style>
  <w:style w:type="character" w:customStyle="1" w:styleId="20">
    <w:name w:val="Заголовок 2 Знак"/>
    <w:link w:val="2"/>
    <w:uiPriority w:val="9"/>
    <w:rsid w:val="00084507"/>
    <w:rPr>
      <w:b/>
      <w:i/>
      <w:sz w:val="28"/>
      <w:szCs w:val="24"/>
      <w:lang w:val="ru-RU" w:eastAsia="de-DE"/>
    </w:rPr>
  </w:style>
  <w:style w:type="paragraph" w:styleId="af0">
    <w:name w:val="No Spacing"/>
    <w:aliases w:val="Таблиця"/>
    <w:autoRedefine/>
    <w:uiPriority w:val="1"/>
    <w:qFormat/>
    <w:rsid w:val="00A721E9"/>
    <w:pPr>
      <w:spacing w:line="360" w:lineRule="auto"/>
      <w:ind w:firstLine="709"/>
      <w:jc w:val="center"/>
    </w:pPr>
    <w:rPr>
      <w:rFonts w:eastAsia="Calibri"/>
      <w:b/>
      <w:noProof/>
      <w:sz w:val="28"/>
      <w:szCs w:val="28"/>
      <w:lang w:val="uk-UA" w:eastAsia="uk-UA"/>
    </w:rPr>
  </w:style>
  <w:style w:type="character" w:customStyle="1" w:styleId="30">
    <w:name w:val="Заголовок 3 Знак"/>
    <w:link w:val="3"/>
    <w:uiPriority w:val="9"/>
    <w:rsid w:val="00084507"/>
    <w:rPr>
      <w:rFonts w:ascii="Arial" w:hAnsi="Arial"/>
      <w:b/>
      <w:sz w:val="26"/>
      <w:szCs w:val="24"/>
      <w:lang w:eastAsia="de-DE"/>
    </w:rPr>
  </w:style>
  <w:style w:type="paragraph" w:customStyle="1" w:styleId="14">
    <w:name w:val="Стиль1"/>
    <w:basedOn w:val="1"/>
    <w:link w:val="15"/>
    <w:autoRedefine/>
    <w:qFormat/>
    <w:rsid w:val="00824290"/>
    <w:pPr>
      <w:keepLines/>
      <w:spacing w:before="0" w:after="0"/>
      <w:jc w:val="center"/>
    </w:pPr>
    <w:rPr>
      <w:rFonts w:ascii="Times New Roman" w:eastAsia="Calibri" w:hAnsi="Times New Roman"/>
      <w:kern w:val="0"/>
      <w:szCs w:val="28"/>
      <w:lang w:val="ru-RU" w:eastAsia="en-US"/>
    </w:rPr>
  </w:style>
  <w:style w:type="character" w:customStyle="1" w:styleId="15">
    <w:name w:val="Стиль1 Знак"/>
    <w:link w:val="14"/>
    <w:rsid w:val="00824290"/>
    <w:rPr>
      <w:rFonts w:eastAsia="Calibri"/>
      <w:b/>
      <w:sz w:val="28"/>
      <w:szCs w:val="28"/>
      <w:lang w:eastAsia="en-US"/>
    </w:rPr>
  </w:style>
  <w:style w:type="paragraph" w:customStyle="1" w:styleId="26">
    <w:name w:val="Стиль2"/>
    <w:basedOn w:val="2"/>
    <w:next w:val="a"/>
    <w:link w:val="27"/>
    <w:autoRedefine/>
    <w:qFormat/>
    <w:rsid w:val="00563325"/>
    <w:pPr>
      <w:keepLines/>
      <w:spacing w:before="0" w:after="0"/>
      <w:ind w:firstLine="720"/>
      <w:jc w:val="left"/>
    </w:pPr>
    <w:rPr>
      <w:i w:val="0"/>
      <w:color w:val="000000"/>
      <w:szCs w:val="28"/>
      <w:lang w:eastAsia="en-US"/>
    </w:rPr>
  </w:style>
  <w:style w:type="character" w:customStyle="1" w:styleId="27">
    <w:name w:val="Стиль2 Знак"/>
    <w:link w:val="26"/>
    <w:rsid w:val="00563325"/>
    <w:rPr>
      <w:b/>
      <w:color w:val="000000"/>
      <w:sz w:val="28"/>
      <w:szCs w:val="28"/>
      <w:lang w:eastAsia="en-US"/>
    </w:rPr>
  </w:style>
  <w:style w:type="paragraph" w:customStyle="1" w:styleId="34">
    <w:name w:val="Стиль3"/>
    <w:basedOn w:val="3"/>
    <w:link w:val="35"/>
    <w:autoRedefine/>
    <w:qFormat/>
    <w:rsid w:val="00E1681B"/>
    <w:pPr>
      <w:keepLines/>
      <w:spacing w:before="0" w:after="0"/>
      <w:ind w:left="0" w:firstLine="720"/>
    </w:pPr>
    <w:rPr>
      <w:rFonts w:ascii="Times New Roman" w:hAnsi="Times New Roman"/>
      <w:color w:val="000000"/>
      <w:sz w:val="28"/>
      <w:szCs w:val="28"/>
      <w:lang w:val="uk-UA" w:eastAsia="en-US"/>
    </w:rPr>
  </w:style>
  <w:style w:type="character" w:customStyle="1" w:styleId="35">
    <w:name w:val="Стиль3 Знак"/>
    <w:link w:val="34"/>
    <w:rsid w:val="00E1681B"/>
    <w:rPr>
      <w:b/>
      <w:color w:val="000000"/>
      <w:sz w:val="28"/>
      <w:szCs w:val="28"/>
      <w:lang w:val="uk-UA" w:eastAsia="en-US"/>
    </w:rPr>
  </w:style>
  <w:style w:type="character" w:customStyle="1" w:styleId="ad">
    <w:name w:val="Верхній колонтитул Знак"/>
    <w:link w:val="ac"/>
    <w:uiPriority w:val="99"/>
    <w:rsid w:val="00084507"/>
    <w:rPr>
      <w:szCs w:val="24"/>
      <w:lang w:val="uk-UA" w:eastAsia="de-DE"/>
    </w:rPr>
  </w:style>
  <w:style w:type="character" w:customStyle="1" w:styleId="af">
    <w:name w:val="Нижній колонтитул Знак"/>
    <w:link w:val="ae"/>
    <w:uiPriority w:val="99"/>
    <w:rsid w:val="00084507"/>
    <w:rPr>
      <w:sz w:val="24"/>
      <w:szCs w:val="24"/>
      <w:lang w:val="de-DE" w:eastAsia="de-DE"/>
    </w:rPr>
  </w:style>
  <w:style w:type="character" w:styleId="HTML">
    <w:name w:val="HTML Cite"/>
    <w:uiPriority w:val="99"/>
    <w:unhideWhenUsed/>
    <w:rsid w:val="00084507"/>
    <w:rPr>
      <w:i/>
      <w:iCs/>
    </w:rPr>
  </w:style>
  <w:style w:type="character" w:customStyle="1" w:styleId="cs1-lock-free">
    <w:name w:val="cs1-lock-free"/>
    <w:rsid w:val="00084507"/>
  </w:style>
  <w:style w:type="character" w:customStyle="1" w:styleId="mw-cite-backlink">
    <w:name w:val="mw-cite-backlink"/>
    <w:rsid w:val="00084507"/>
  </w:style>
  <w:style w:type="character" w:customStyle="1" w:styleId="cite-accessibility-label">
    <w:name w:val="cite-accessibility-label"/>
    <w:rsid w:val="00084507"/>
  </w:style>
  <w:style w:type="character" w:styleId="af1">
    <w:name w:val="Placeholder Text"/>
    <w:uiPriority w:val="99"/>
    <w:semiHidden/>
    <w:rsid w:val="00084507"/>
    <w:rPr>
      <w:color w:val="808080"/>
    </w:rPr>
  </w:style>
  <w:style w:type="paragraph" w:styleId="af2">
    <w:name w:val="List Paragraph"/>
    <w:basedOn w:val="a"/>
    <w:uiPriority w:val="34"/>
    <w:qFormat/>
    <w:rsid w:val="00084507"/>
    <w:pPr>
      <w:spacing w:after="160" w:line="259" w:lineRule="auto"/>
      <w:ind w:left="720" w:firstLine="709"/>
      <w:contextualSpacing/>
    </w:pPr>
    <w:rPr>
      <w:rFonts w:ascii="Calibri" w:eastAsia="Calibri" w:hAnsi="Calibri"/>
      <w:sz w:val="22"/>
      <w:szCs w:val="22"/>
      <w:lang w:val="en-US" w:eastAsia="en-US"/>
    </w:rPr>
  </w:style>
  <w:style w:type="paragraph" w:styleId="af3">
    <w:name w:val="TOC Heading"/>
    <w:basedOn w:val="1"/>
    <w:next w:val="a"/>
    <w:uiPriority w:val="39"/>
    <w:unhideWhenUsed/>
    <w:qFormat/>
    <w:rsid w:val="00084507"/>
    <w:pPr>
      <w:keepLines/>
      <w:spacing w:after="160" w:line="259" w:lineRule="auto"/>
      <w:ind w:firstLine="709"/>
      <w:outlineLvl w:val="9"/>
    </w:pPr>
    <w:rPr>
      <w:rFonts w:ascii="Calibri Light" w:hAnsi="Calibri Light"/>
      <w:b w:val="0"/>
      <w:color w:val="2E74B5"/>
      <w:kern w:val="0"/>
      <w:sz w:val="32"/>
      <w:szCs w:val="32"/>
      <w:lang w:val="en-US" w:eastAsia="en-US"/>
    </w:rPr>
  </w:style>
  <w:style w:type="table" w:styleId="af4">
    <w:name w:val="Table Grid"/>
    <w:basedOn w:val="a1"/>
    <w:uiPriority w:val="5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i">
    <w:name w:val="mi"/>
    <w:rsid w:val="00084507"/>
  </w:style>
  <w:style w:type="character" w:customStyle="1" w:styleId="mo">
    <w:name w:val="mo"/>
    <w:rsid w:val="00084507"/>
  </w:style>
  <w:style w:type="character" w:customStyle="1" w:styleId="mjxassistivemathml">
    <w:name w:val="mjx_assistive_mathml"/>
    <w:rsid w:val="00084507"/>
  </w:style>
  <w:style w:type="character" w:styleId="af5">
    <w:name w:val="Strong"/>
    <w:uiPriority w:val="22"/>
    <w:qFormat/>
    <w:rsid w:val="00084507"/>
    <w:rPr>
      <w:b/>
      <w:bCs/>
    </w:rPr>
  </w:style>
  <w:style w:type="table" w:customStyle="1" w:styleId="16">
    <w:name w:val="Сітка таблиці1"/>
    <w:basedOn w:val="a1"/>
    <w:next w:val="af4"/>
    <w:uiPriority w:val="5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Сітка таблиці2"/>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Сітка таблиці3"/>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ітка таблиці4"/>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ітка таблиці5"/>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ітка таблиці6"/>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Сітка таблиці7"/>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Сітка таблиці8"/>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Сітка таблиці9"/>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rmal (Web)"/>
    <w:basedOn w:val="a"/>
    <w:uiPriority w:val="99"/>
    <w:unhideWhenUsed/>
    <w:rsid w:val="00084507"/>
    <w:pPr>
      <w:spacing w:before="100" w:beforeAutospacing="1" w:after="100" w:afterAutospacing="1"/>
    </w:pPr>
    <w:rPr>
      <w:lang w:val="en-US" w:eastAsia="en-US"/>
    </w:rPr>
  </w:style>
  <w:style w:type="table" w:customStyle="1" w:styleId="100">
    <w:name w:val="Сітка таблиці10"/>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Emphasis"/>
    <w:qFormat/>
    <w:rsid w:val="0047278C"/>
    <w:rPr>
      <w:i/>
      <w:iCs/>
    </w:rPr>
  </w:style>
  <w:style w:type="paragraph" w:styleId="af8">
    <w:name w:val="Title"/>
    <w:aliases w:val="ДОДАТОК"/>
    <w:basedOn w:val="a"/>
    <w:next w:val="a"/>
    <w:link w:val="af9"/>
    <w:qFormat/>
    <w:rsid w:val="00543735"/>
    <w:pPr>
      <w:jc w:val="right"/>
      <w:outlineLvl w:val="0"/>
    </w:pPr>
    <w:rPr>
      <w:b/>
      <w:bCs/>
      <w:kern w:val="28"/>
      <w:szCs w:val="32"/>
    </w:rPr>
  </w:style>
  <w:style w:type="character" w:customStyle="1" w:styleId="af9">
    <w:name w:val="Назва Знак"/>
    <w:aliases w:val="ДОДАТОК Знак"/>
    <w:link w:val="af8"/>
    <w:rsid w:val="00543735"/>
    <w:rPr>
      <w:b/>
      <w:bCs/>
      <w:kern w:val="28"/>
      <w:sz w:val="28"/>
      <w:szCs w:val="32"/>
      <w:lang w:val="de-DE" w:eastAsia="de-DE"/>
    </w:rPr>
  </w:style>
  <w:style w:type="character" w:customStyle="1" w:styleId="40">
    <w:name w:val="Заголовок 4 Знак"/>
    <w:link w:val="4"/>
    <w:rsid w:val="008263C5"/>
    <w:rPr>
      <w:rFonts w:ascii="Garamond" w:hAnsi="Garamond"/>
      <w:sz w:val="28"/>
      <w:szCs w:val="24"/>
      <w:lang w:val="ru-RU" w:eastAsia="de-DE"/>
    </w:rPr>
  </w:style>
  <w:style w:type="table" w:customStyle="1" w:styleId="110">
    <w:name w:val="Сітка таблиці11"/>
    <w:basedOn w:val="a1"/>
    <w:next w:val="af4"/>
    <w:uiPriority w:val="59"/>
    <w:rsid w:val="000437D3"/>
    <w:rPr>
      <w:lang w:val="uk-UA"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ітка таблиці12"/>
    <w:basedOn w:val="a1"/>
    <w:next w:val="af4"/>
    <w:uiPriority w:val="59"/>
    <w:rsid w:val="00F103FA"/>
    <w:rPr>
      <w:lang w:val="uk-UA"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footnote text"/>
    <w:basedOn w:val="a"/>
    <w:link w:val="afb"/>
    <w:uiPriority w:val="99"/>
    <w:rsid w:val="00F103FA"/>
    <w:pPr>
      <w:spacing w:line="240" w:lineRule="auto"/>
      <w:jc w:val="left"/>
    </w:pPr>
    <w:rPr>
      <w:sz w:val="20"/>
      <w:szCs w:val="20"/>
      <w:lang w:val="uk-UA" w:eastAsia="ru-RU"/>
    </w:rPr>
  </w:style>
  <w:style w:type="character" w:customStyle="1" w:styleId="afb">
    <w:name w:val="Текст виноски Знак"/>
    <w:link w:val="afa"/>
    <w:uiPriority w:val="99"/>
    <w:rsid w:val="00F103FA"/>
    <w:rPr>
      <w:lang w:val="uk-UA" w:eastAsia="ru-RU"/>
    </w:rPr>
  </w:style>
  <w:style w:type="character" w:styleId="afc">
    <w:name w:val="footnote reference"/>
    <w:uiPriority w:val="99"/>
    <w:rsid w:val="00F103FA"/>
    <w:rPr>
      <w:rFonts w:cs="Times New Roman"/>
      <w:vertAlign w:val="superscript"/>
    </w:rPr>
  </w:style>
  <w:style w:type="paragraph" w:styleId="HTML0">
    <w:name w:val="HTML Preformatted"/>
    <w:basedOn w:val="a"/>
    <w:link w:val="HTML1"/>
    <w:uiPriority w:val="99"/>
    <w:unhideWhenUsed/>
    <w:rsid w:val="000F0E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ru-RU" w:eastAsia="ru-RU"/>
    </w:rPr>
  </w:style>
  <w:style w:type="character" w:customStyle="1" w:styleId="HTML1">
    <w:name w:val="Стандартний HTML Знак"/>
    <w:link w:val="HTML0"/>
    <w:uiPriority w:val="99"/>
    <w:rsid w:val="000F0E5C"/>
    <w:rPr>
      <w:rFonts w:ascii="Courier New" w:hAnsi="Courier New" w:cs="Courier New"/>
    </w:rPr>
  </w:style>
  <w:style w:type="character" w:styleId="afd">
    <w:name w:val="Subtle Emphasis"/>
    <w:uiPriority w:val="19"/>
    <w:qFormat/>
    <w:rsid w:val="00C03B13"/>
    <w:rPr>
      <w:i/>
      <w:iCs/>
      <w:color w:val="4040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9.wmf"/><Relationship Id="rId21" Type="http://schemas.openxmlformats.org/officeDocument/2006/relationships/oleObject" Target="embeddings/oleObject3.bin"/><Relationship Id="rId63" Type="http://schemas.openxmlformats.org/officeDocument/2006/relationships/oleObject" Target="embeddings/oleObject21.bin"/><Relationship Id="rId159" Type="http://schemas.openxmlformats.org/officeDocument/2006/relationships/oleObject" Target="embeddings/oleObject68.bin"/><Relationship Id="rId170" Type="http://schemas.openxmlformats.org/officeDocument/2006/relationships/image" Target="media/image87.png"/><Relationship Id="rId226" Type="http://schemas.openxmlformats.org/officeDocument/2006/relationships/image" Target="media/image119.wmf"/><Relationship Id="rId268" Type="http://schemas.openxmlformats.org/officeDocument/2006/relationships/image" Target="media/image140.wmf"/><Relationship Id="rId32" Type="http://schemas.openxmlformats.org/officeDocument/2006/relationships/image" Target="media/image13.wmf"/><Relationship Id="rId74" Type="http://schemas.openxmlformats.org/officeDocument/2006/relationships/image" Target="media/image37.wmf"/><Relationship Id="rId128" Type="http://schemas.openxmlformats.org/officeDocument/2006/relationships/oleObject" Target="embeddings/oleObject53.bin"/><Relationship Id="rId5" Type="http://schemas.openxmlformats.org/officeDocument/2006/relationships/webSettings" Target="webSettings.xml"/><Relationship Id="rId181" Type="http://schemas.openxmlformats.org/officeDocument/2006/relationships/image" Target="media/image96.wmf"/><Relationship Id="rId237" Type="http://schemas.openxmlformats.org/officeDocument/2006/relationships/oleObject" Target="embeddings/oleObject102.bin"/><Relationship Id="rId279" Type="http://schemas.openxmlformats.org/officeDocument/2006/relationships/image" Target="media/image146.png"/><Relationship Id="rId22" Type="http://schemas.openxmlformats.org/officeDocument/2006/relationships/image" Target="media/image8.wmf"/><Relationship Id="rId43" Type="http://schemas.openxmlformats.org/officeDocument/2006/relationships/oleObject" Target="embeddings/oleObject14.bin"/><Relationship Id="rId64" Type="http://schemas.openxmlformats.org/officeDocument/2006/relationships/image" Target="media/image32.wmf"/><Relationship Id="rId118" Type="http://schemas.openxmlformats.org/officeDocument/2006/relationships/oleObject" Target="embeddings/oleObject48.bin"/><Relationship Id="rId139" Type="http://schemas.openxmlformats.org/officeDocument/2006/relationships/image" Target="media/image70.wmf"/><Relationship Id="rId85" Type="http://schemas.openxmlformats.org/officeDocument/2006/relationships/oleObject" Target="embeddings/oleObject32.bin"/><Relationship Id="rId150" Type="http://schemas.openxmlformats.org/officeDocument/2006/relationships/image" Target="media/image76.wmf"/><Relationship Id="rId171" Type="http://schemas.openxmlformats.org/officeDocument/2006/relationships/image" Target="media/image88.png"/><Relationship Id="rId192" Type="http://schemas.openxmlformats.org/officeDocument/2006/relationships/oleObject" Target="embeddings/oleObject80.bin"/><Relationship Id="rId206" Type="http://schemas.openxmlformats.org/officeDocument/2006/relationships/oleObject" Target="embeddings/oleObject87.bin"/><Relationship Id="rId227" Type="http://schemas.openxmlformats.org/officeDocument/2006/relationships/oleObject" Target="embeddings/oleObject97.bin"/><Relationship Id="rId248" Type="http://schemas.openxmlformats.org/officeDocument/2006/relationships/image" Target="media/image130.wmf"/><Relationship Id="rId269" Type="http://schemas.openxmlformats.org/officeDocument/2006/relationships/oleObject" Target="embeddings/oleObject118.bin"/><Relationship Id="rId12" Type="http://schemas.openxmlformats.org/officeDocument/2006/relationships/image" Target="media/image1.emf"/><Relationship Id="rId33" Type="http://schemas.openxmlformats.org/officeDocument/2006/relationships/oleObject" Target="embeddings/oleObject9.bin"/><Relationship Id="rId108" Type="http://schemas.openxmlformats.org/officeDocument/2006/relationships/oleObject" Target="embeddings/oleObject43.bin"/><Relationship Id="rId129" Type="http://schemas.openxmlformats.org/officeDocument/2006/relationships/image" Target="media/image65.wmf"/><Relationship Id="rId280" Type="http://schemas.openxmlformats.org/officeDocument/2006/relationships/image" Target="media/image147.png"/><Relationship Id="rId54" Type="http://schemas.openxmlformats.org/officeDocument/2006/relationships/image" Target="media/image27.wmf"/><Relationship Id="rId75" Type="http://schemas.openxmlformats.org/officeDocument/2006/relationships/oleObject" Target="embeddings/oleObject27.bin"/><Relationship Id="rId96" Type="http://schemas.openxmlformats.org/officeDocument/2006/relationships/image" Target="media/image48.wmf"/><Relationship Id="rId140" Type="http://schemas.openxmlformats.org/officeDocument/2006/relationships/oleObject" Target="embeddings/oleObject59.bin"/><Relationship Id="rId161" Type="http://schemas.openxmlformats.org/officeDocument/2006/relationships/oleObject" Target="embeddings/oleObject69.bin"/><Relationship Id="rId182" Type="http://schemas.openxmlformats.org/officeDocument/2006/relationships/oleObject" Target="embeddings/oleObject75.bin"/><Relationship Id="rId217" Type="http://schemas.openxmlformats.org/officeDocument/2006/relationships/image" Target="media/image114.emf"/><Relationship Id="rId6" Type="http://schemas.openxmlformats.org/officeDocument/2006/relationships/footnotes" Target="footnotes.xml"/><Relationship Id="rId238" Type="http://schemas.openxmlformats.org/officeDocument/2006/relationships/image" Target="media/image125.wmf"/><Relationship Id="rId259" Type="http://schemas.openxmlformats.org/officeDocument/2006/relationships/oleObject" Target="embeddings/oleObject113.bin"/><Relationship Id="rId23" Type="http://schemas.openxmlformats.org/officeDocument/2006/relationships/oleObject" Target="embeddings/oleObject4.bin"/><Relationship Id="rId119" Type="http://schemas.openxmlformats.org/officeDocument/2006/relationships/image" Target="media/image60.wmf"/><Relationship Id="rId270" Type="http://schemas.openxmlformats.org/officeDocument/2006/relationships/image" Target="media/image141.wmf"/><Relationship Id="rId44" Type="http://schemas.openxmlformats.org/officeDocument/2006/relationships/image" Target="media/image19.wmf"/><Relationship Id="rId65" Type="http://schemas.openxmlformats.org/officeDocument/2006/relationships/oleObject" Target="embeddings/oleObject22.bin"/><Relationship Id="rId86" Type="http://schemas.openxmlformats.org/officeDocument/2006/relationships/image" Target="media/image43.wmf"/><Relationship Id="rId130" Type="http://schemas.openxmlformats.org/officeDocument/2006/relationships/oleObject" Target="embeddings/oleObject54.bin"/><Relationship Id="rId151" Type="http://schemas.openxmlformats.org/officeDocument/2006/relationships/oleObject" Target="embeddings/oleObject64.bin"/><Relationship Id="rId172" Type="http://schemas.openxmlformats.org/officeDocument/2006/relationships/image" Target="media/image89.png"/><Relationship Id="rId193" Type="http://schemas.openxmlformats.org/officeDocument/2006/relationships/image" Target="media/image102.wmf"/><Relationship Id="rId207" Type="http://schemas.openxmlformats.org/officeDocument/2006/relationships/image" Target="media/image109.wmf"/><Relationship Id="rId228" Type="http://schemas.openxmlformats.org/officeDocument/2006/relationships/image" Target="media/image120.wmf"/><Relationship Id="rId249" Type="http://schemas.openxmlformats.org/officeDocument/2006/relationships/oleObject" Target="embeddings/oleObject108.bin"/><Relationship Id="rId13" Type="http://schemas.openxmlformats.org/officeDocument/2006/relationships/image" Target="media/image2.emf"/><Relationship Id="rId109" Type="http://schemas.openxmlformats.org/officeDocument/2006/relationships/image" Target="media/image55.wmf"/><Relationship Id="rId260" Type="http://schemas.openxmlformats.org/officeDocument/2006/relationships/image" Target="media/image136.wmf"/><Relationship Id="rId281" Type="http://schemas.openxmlformats.org/officeDocument/2006/relationships/image" Target="media/image148.png"/><Relationship Id="rId34" Type="http://schemas.openxmlformats.org/officeDocument/2006/relationships/image" Target="media/image14.wmf"/><Relationship Id="rId55" Type="http://schemas.openxmlformats.org/officeDocument/2006/relationships/oleObject" Target="embeddings/oleObject17.bin"/><Relationship Id="rId76" Type="http://schemas.openxmlformats.org/officeDocument/2006/relationships/image" Target="media/image38.wmf"/><Relationship Id="rId97" Type="http://schemas.openxmlformats.org/officeDocument/2006/relationships/oleObject" Target="embeddings/oleObject38.bin"/><Relationship Id="rId120" Type="http://schemas.openxmlformats.org/officeDocument/2006/relationships/oleObject" Target="embeddings/oleObject49.bin"/><Relationship Id="rId141" Type="http://schemas.openxmlformats.org/officeDocument/2006/relationships/image" Target="media/image71.wmf"/><Relationship Id="rId7" Type="http://schemas.openxmlformats.org/officeDocument/2006/relationships/endnotes" Target="endnotes.xml"/><Relationship Id="rId162" Type="http://schemas.openxmlformats.org/officeDocument/2006/relationships/image" Target="media/image82.wmf"/><Relationship Id="rId183" Type="http://schemas.openxmlformats.org/officeDocument/2006/relationships/image" Target="media/image97.wmf"/><Relationship Id="rId218" Type="http://schemas.openxmlformats.org/officeDocument/2006/relationships/image" Target="media/image115.wmf"/><Relationship Id="rId239" Type="http://schemas.openxmlformats.org/officeDocument/2006/relationships/oleObject" Target="embeddings/oleObject103.bin"/><Relationship Id="rId250" Type="http://schemas.openxmlformats.org/officeDocument/2006/relationships/image" Target="media/image131.wmf"/><Relationship Id="rId271" Type="http://schemas.openxmlformats.org/officeDocument/2006/relationships/oleObject" Target="embeddings/oleObject119.bin"/><Relationship Id="rId24" Type="http://schemas.openxmlformats.org/officeDocument/2006/relationships/image" Target="media/image9.wmf"/><Relationship Id="rId45" Type="http://schemas.openxmlformats.org/officeDocument/2006/relationships/oleObject" Target="embeddings/oleObject15.bin"/><Relationship Id="rId66" Type="http://schemas.openxmlformats.org/officeDocument/2006/relationships/image" Target="media/image33.wmf"/><Relationship Id="rId87" Type="http://schemas.openxmlformats.org/officeDocument/2006/relationships/oleObject" Target="embeddings/oleObject33.bin"/><Relationship Id="rId110" Type="http://schemas.openxmlformats.org/officeDocument/2006/relationships/oleObject" Target="embeddings/oleObject44.bin"/><Relationship Id="rId131" Type="http://schemas.openxmlformats.org/officeDocument/2006/relationships/image" Target="media/image66.wmf"/><Relationship Id="rId152" Type="http://schemas.openxmlformats.org/officeDocument/2006/relationships/image" Target="media/image77.wmf"/><Relationship Id="rId173" Type="http://schemas.openxmlformats.org/officeDocument/2006/relationships/image" Target="media/image90.png"/><Relationship Id="rId194" Type="http://schemas.openxmlformats.org/officeDocument/2006/relationships/oleObject" Target="embeddings/oleObject81.bin"/><Relationship Id="rId208" Type="http://schemas.openxmlformats.org/officeDocument/2006/relationships/oleObject" Target="embeddings/oleObject88.bin"/><Relationship Id="rId229" Type="http://schemas.openxmlformats.org/officeDocument/2006/relationships/oleObject" Target="embeddings/oleObject98.bin"/><Relationship Id="rId240" Type="http://schemas.openxmlformats.org/officeDocument/2006/relationships/image" Target="media/image126.wmf"/><Relationship Id="rId261" Type="http://schemas.openxmlformats.org/officeDocument/2006/relationships/oleObject" Target="embeddings/oleObject114.bin"/><Relationship Id="rId14" Type="http://schemas.openxmlformats.org/officeDocument/2006/relationships/image" Target="media/image3.emf"/><Relationship Id="rId35" Type="http://schemas.openxmlformats.org/officeDocument/2006/relationships/oleObject" Target="embeddings/oleObject10.bin"/><Relationship Id="rId56" Type="http://schemas.openxmlformats.org/officeDocument/2006/relationships/image" Target="media/image28.wmf"/><Relationship Id="rId77" Type="http://schemas.openxmlformats.org/officeDocument/2006/relationships/oleObject" Target="embeddings/oleObject28.bin"/><Relationship Id="rId100" Type="http://schemas.openxmlformats.org/officeDocument/2006/relationships/oleObject" Target="embeddings/oleObject39.bin"/><Relationship Id="rId282" Type="http://schemas.openxmlformats.org/officeDocument/2006/relationships/header" Target="header3.xml"/><Relationship Id="rId8" Type="http://schemas.openxmlformats.org/officeDocument/2006/relationships/footer" Target="footer1.xml"/><Relationship Id="rId98" Type="http://schemas.openxmlformats.org/officeDocument/2006/relationships/image" Target="media/image49.png"/><Relationship Id="rId121" Type="http://schemas.openxmlformats.org/officeDocument/2006/relationships/image" Target="media/image61.wmf"/><Relationship Id="rId142" Type="http://schemas.openxmlformats.org/officeDocument/2006/relationships/oleObject" Target="embeddings/oleObject60.bin"/><Relationship Id="rId163" Type="http://schemas.openxmlformats.org/officeDocument/2006/relationships/oleObject" Target="embeddings/oleObject70.bin"/><Relationship Id="rId184" Type="http://schemas.openxmlformats.org/officeDocument/2006/relationships/oleObject" Target="embeddings/oleObject76.bin"/><Relationship Id="rId219" Type="http://schemas.openxmlformats.org/officeDocument/2006/relationships/oleObject" Target="embeddings/oleObject93.bin"/><Relationship Id="rId230" Type="http://schemas.openxmlformats.org/officeDocument/2006/relationships/image" Target="media/image121.wmf"/><Relationship Id="rId251" Type="http://schemas.openxmlformats.org/officeDocument/2006/relationships/oleObject" Target="embeddings/oleObject109.bin"/><Relationship Id="rId25" Type="http://schemas.openxmlformats.org/officeDocument/2006/relationships/oleObject" Target="embeddings/oleObject5.bin"/><Relationship Id="rId46" Type="http://schemas.openxmlformats.org/officeDocument/2006/relationships/image" Target="media/image20.png"/><Relationship Id="rId67" Type="http://schemas.openxmlformats.org/officeDocument/2006/relationships/oleObject" Target="embeddings/oleObject23.bin"/><Relationship Id="rId272" Type="http://schemas.openxmlformats.org/officeDocument/2006/relationships/image" Target="media/image142.wmf"/><Relationship Id="rId88" Type="http://schemas.openxmlformats.org/officeDocument/2006/relationships/image" Target="media/image44.wmf"/><Relationship Id="rId111" Type="http://schemas.openxmlformats.org/officeDocument/2006/relationships/image" Target="media/image56.wmf"/><Relationship Id="rId132" Type="http://schemas.openxmlformats.org/officeDocument/2006/relationships/oleObject" Target="embeddings/oleObject55.bin"/><Relationship Id="rId153" Type="http://schemas.openxmlformats.org/officeDocument/2006/relationships/oleObject" Target="embeddings/oleObject65.bin"/><Relationship Id="rId174" Type="http://schemas.openxmlformats.org/officeDocument/2006/relationships/image" Target="media/image91.png"/><Relationship Id="rId195" Type="http://schemas.openxmlformats.org/officeDocument/2006/relationships/image" Target="media/image103.wmf"/><Relationship Id="rId209" Type="http://schemas.openxmlformats.org/officeDocument/2006/relationships/image" Target="media/image110.wmf"/><Relationship Id="rId220" Type="http://schemas.openxmlformats.org/officeDocument/2006/relationships/image" Target="media/image116.wmf"/><Relationship Id="rId241" Type="http://schemas.openxmlformats.org/officeDocument/2006/relationships/oleObject" Target="embeddings/oleObject104.bin"/><Relationship Id="rId15" Type="http://schemas.openxmlformats.org/officeDocument/2006/relationships/image" Target="media/image4.emf"/><Relationship Id="rId36" Type="http://schemas.openxmlformats.org/officeDocument/2006/relationships/image" Target="media/image15.wmf"/><Relationship Id="rId57" Type="http://schemas.openxmlformats.org/officeDocument/2006/relationships/oleObject" Target="embeddings/oleObject18.bin"/><Relationship Id="rId262" Type="http://schemas.openxmlformats.org/officeDocument/2006/relationships/image" Target="media/image137.wmf"/><Relationship Id="rId283" Type="http://schemas.openxmlformats.org/officeDocument/2006/relationships/fontTable" Target="fontTable.xml"/><Relationship Id="rId78" Type="http://schemas.openxmlformats.org/officeDocument/2006/relationships/image" Target="media/image39.wmf"/><Relationship Id="rId99" Type="http://schemas.openxmlformats.org/officeDocument/2006/relationships/image" Target="media/image50.wmf"/><Relationship Id="rId101" Type="http://schemas.openxmlformats.org/officeDocument/2006/relationships/image" Target="media/image51.wmf"/><Relationship Id="rId122" Type="http://schemas.openxmlformats.org/officeDocument/2006/relationships/oleObject" Target="embeddings/oleObject50.bin"/><Relationship Id="rId143" Type="http://schemas.openxmlformats.org/officeDocument/2006/relationships/image" Target="media/image72.wmf"/><Relationship Id="rId164" Type="http://schemas.openxmlformats.org/officeDocument/2006/relationships/image" Target="media/image83.wmf"/><Relationship Id="rId185" Type="http://schemas.openxmlformats.org/officeDocument/2006/relationships/image" Target="media/image98.wmf"/><Relationship Id="rId9" Type="http://schemas.openxmlformats.org/officeDocument/2006/relationships/header" Target="header1.xml"/><Relationship Id="rId210" Type="http://schemas.openxmlformats.org/officeDocument/2006/relationships/oleObject" Target="embeddings/oleObject89.bin"/><Relationship Id="rId26" Type="http://schemas.openxmlformats.org/officeDocument/2006/relationships/image" Target="media/image10.wmf"/><Relationship Id="rId231" Type="http://schemas.openxmlformats.org/officeDocument/2006/relationships/oleObject" Target="embeddings/oleObject99.bin"/><Relationship Id="rId252" Type="http://schemas.openxmlformats.org/officeDocument/2006/relationships/image" Target="media/image132.wmf"/><Relationship Id="rId273" Type="http://schemas.openxmlformats.org/officeDocument/2006/relationships/oleObject" Target="embeddings/oleObject120.bin"/><Relationship Id="rId47" Type="http://schemas.openxmlformats.org/officeDocument/2006/relationships/image" Target="media/image21.png"/><Relationship Id="rId68" Type="http://schemas.openxmlformats.org/officeDocument/2006/relationships/image" Target="media/image34.wmf"/><Relationship Id="rId89" Type="http://schemas.openxmlformats.org/officeDocument/2006/relationships/oleObject" Target="embeddings/oleObject34.bin"/><Relationship Id="rId112" Type="http://schemas.openxmlformats.org/officeDocument/2006/relationships/oleObject" Target="embeddings/oleObject45.bin"/><Relationship Id="rId133" Type="http://schemas.openxmlformats.org/officeDocument/2006/relationships/image" Target="media/image67.wmf"/><Relationship Id="rId154" Type="http://schemas.openxmlformats.org/officeDocument/2006/relationships/image" Target="media/image78.wmf"/><Relationship Id="rId175" Type="http://schemas.openxmlformats.org/officeDocument/2006/relationships/image" Target="media/image92.png"/><Relationship Id="rId196" Type="http://schemas.openxmlformats.org/officeDocument/2006/relationships/oleObject" Target="embeddings/oleObject82.bin"/><Relationship Id="rId200" Type="http://schemas.openxmlformats.org/officeDocument/2006/relationships/oleObject" Target="embeddings/oleObject84.bin"/><Relationship Id="rId16" Type="http://schemas.openxmlformats.org/officeDocument/2006/relationships/image" Target="media/image5.wmf"/><Relationship Id="rId221" Type="http://schemas.openxmlformats.org/officeDocument/2006/relationships/oleObject" Target="embeddings/oleObject94.bin"/><Relationship Id="rId242" Type="http://schemas.openxmlformats.org/officeDocument/2006/relationships/image" Target="media/image127.wmf"/><Relationship Id="rId263" Type="http://schemas.openxmlformats.org/officeDocument/2006/relationships/oleObject" Target="embeddings/oleObject115.bin"/><Relationship Id="rId284" Type="http://schemas.openxmlformats.org/officeDocument/2006/relationships/theme" Target="theme/theme1.xml"/><Relationship Id="rId37" Type="http://schemas.openxmlformats.org/officeDocument/2006/relationships/oleObject" Target="embeddings/oleObject11.bin"/><Relationship Id="rId58" Type="http://schemas.openxmlformats.org/officeDocument/2006/relationships/image" Target="media/image29.wmf"/><Relationship Id="rId79" Type="http://schemas.openxmlformats.org/officeDocument/2006/relationships/oleObject" Target="embeddings/oleObject29.bin"/><Relationship Id="rId102" Type="http://schemas.openxmlformats.org/officeDocument/2006/relationships/oleObject" Target="embeddings/oleObject40.bin"/><Relationship Id="rId123" Type="http://schemas.openxmlformats.org/officeDocument/2006/relationships/image" Target="media/image62.wmf"/><Relationship Id="rId144" Type="http://schemas.openxmlformats.org/officeDocument/2006/relationships/oleObject" Target="embeddings/oleObject61.bin"/><Relationship Id="rId90" Type="http://schemas.openxmlformats.org/officeDocument/2006/relationships/image" Target="media/image45.wmf"/><Relationship Id="rId165" Type="http://schemas.openxmlformats.org/officeDocument/2006/relationships/oleObject" Target="embeddings/oleObject71.bin"/><Relationship Id="rId186" Type="http://schemas.openxmlformats.org/officeDocument/2006/relationships/oleObject" Target="embeddings/oleObject77.bin"/><Relationship Id="rId211" Type="http://schemas.openxmlformats.org/officeDocument/2006/relationships/image" Target="media/image111.wmf"/><Relationship Id="rId232" Type="http://schemas.openxmlformats.org/officeDocument/2006/relationships/image" Target="media/image122.wmf"/><Relationship Id="rId253" Type="http://schemas.openxmlformats.org/officeDocument/2006/relationships/oleObject" Target="embeddings/oleObject110.bin"/><Relationship Id="rId274" Type="http://schemas.openxmlformats.org/officeDocument/2006/relationships/image" Target="media/image143.wmf"/><Relationship Id="rId27" Type="http://schemas.openxmlformats.org/officeDocument/2006/relationships/oleObject" Target="embeddings/oleObject6.bin"/><Relationship Id="rId48" Type="http://schemas.openxmlformats.org/officeDocument/2006/relationships/image" Target="media/image22.png"/><Relationship Id="rId69" Type="http://schemas.openxmlformats.org/officeDocument/2006/relationships/oleObject" Target="embeddings/oleObject24.bin"/><Relationship Id="rId113" Type="http://schemas.openxmlformats.org/officeDocument/2006/relationships/image" Target="media/image57.wmf"/><Relationship Id="rId134" Type="http://schemas.openxmlformats.org/officeDocument/2006/relationships/oleObject" Target="embeddings/oleObject56.bin"/><Relationship Id="rId80" Type="http://schemas.openxmlformats.org/officeDocument/2006/relationships/image" Target="media/image40.wmf"/><Relationship Id="rId155" Type="http://schemas.openxmlformats.org/officeDocument/2006/relationships/oleObject" Target="embeddings/oleObject66.bin"/><Relationship Id="rId176" Type="http://schemas.openxmlformats.org/officeDocument/2006/relationships/image" Target="media/image93.png"/><Relationship Id="rId197" Type="http://schemas.openxmlformats.org/officeDocument/2006/relationships/image" Target="media/image104.wmf"/><Relationship Id="rId201" Type="http://schemas.openxmlformats.org/officeDocument/2006/relationships/image" Target="media/image106.wmf"/><Relationship Id="rId222" Type="http://schemas.openxmlformats.org/officeDocument/2006/relationships/image" Target="media/image117.wmf"/><Relationship Id="rId243" Type="http://schemas.openxmlformats.org/officeDocument/2006/relationships/oleObject" Target="embeddings/oleObject105.bin"/><Relationship Id="rId264" Type="http://schemas.openxmlformats.org/officeDocument/2006/relationships/image" Target="media/image138.wmf"/><Relationship Id="rId17" Type="http://schemas.openxmlformats.org/officeDocument/2006/relationships/oleObject" Target="embeddings/oleObject1.bin"/><Relationship Id="rId38" Type="http://schemas.openxmlformats.org/officeDocument/2006/relationships/image" Target="media/image16.wmf"/><Relationship Id="rId59" Type="http://schemas.openxmlformats.org/officeDocument/2006/relationships/oleObject" Target="embeddings/oleObject19.bin"/><Relationship Id="rId103" Type="http://schemas.openxmlformats.org/officeDocument/2006/relationships/image" Target="media/image52.wmf"/><Relationship Id="rId124" Type="http://schemas.openxmlformats.org/officeDocument/2006/relationships/oleObject" Target="embeddings/oleObject51.bin"/><Relationship Id="rId70" Type="http://schemas.openxmlformats.org/officeDocument/2006/relationships/image" Target="media/image35.wmf"/><Relationship Id="rId91" Type="http://schemas.openxmlformats.org/officeDocument/2006/relationships/oleObject" Target="embeddings/oleObject35.bin"/><Relationship Id="rId145" Type="http://schemas.openxmlformats.org/officeDocument/2006/relationships/image" Target="media/image73.wmf"/><Relationship Id="rId166" Type="http://schemas.openxmlformats.org/officeDocument/2006/relationships/image" Target="media/image84.wmf"/><Relationship Id="rId187" Type="http://schemas.openxmlformats.org/officeDocument/2006/relationships/image" Target="media/image99.wmf"/><Relationship Id="rId1" Type="http://schemas.openxmlformats.org/officeDocument/2006/relationships/customXml" Target="../customXml/item1.xml"/><Relationship Id="rId212" Type="http://schemas.openxmlformats.org/officeDocument/2006/relationships/oleObject" Target="embeddings/oleObject90.bin"/><Relationship Id="rId233" Type="http://schemas.openxmlformats.org/officeDocument/2006/relationships/oleObject" Target="embeddings/oleObject100.bin"/><Relationship Id="rId254" Type="http://schemas.openxmlformats.org/officeDocument/2006/relationships/image" Target="media/image133.wmf"/><Relationship Id="rId28" Type="http://schemas.openxmlformats.org/officeDocument/2006/relationships/image" Target="media/image11.wmf"/><Relationship Id="rId49" Type="http://schemas.openxmlformats.org/officeDocument/2006/relationships/image" Target="media/image23.png"/><Relationship Id="rId114" Type="http://schemas.openxmlformats.org/officeDocument/2006/relationships/oleObject" Target="embeddings/oleObject46.bin"/><Relationship Id="rId275" Type="http://schemas.openxmlformats.org/officeDocument/2006/relationships/oleObject" Target="embeddings/oleObject121.bin"/><Relationship Id="rId60" Type="http://schemas.openxmlformats.org/officeDocument/2006/relationships/image" Target="media/image30.wmf"/><Relationship Id="rId81" Type="http://schemas.openxmlformats.org/officeDocument/2006/relationships/oleObject" Target="embeddings/oleObject30.bin"/><Relationship Id="rId135" Type="http://schemas.openxmlformats.org/officeDocument/2006/relationships/image" Target="media/image68.wmf"/><Relationship Id="rId156" Type="http://schemas.openxmlformats.org/officeDocument/2006/relationships/image" Target="media/image79.wmf"/><Relationship Id="rId177" Type="http://schemas.openxmlformats.org/officeDocument/2006/relationships/image" Target="media/image94.wmf"/><Relationship Id="rId198" Type="http://schemas.openxmlformats.org/officeDocument/2006/relationships/oleObject" Target="embeddings/oleObject83.bin"/><Relationship Id="rId202" Type="http://schemas.openxmlformats.org/officeDocument/2006/relationships/oleObject" Target="embeddings/oleObject85.bin"/><Relationship Id="rId223" Type="http://schemas.openxmlformats.org/officeDocument/2006/relationships/oleObject" Target="embeddings/oleObject95.bin"/><Relationship Id="rId244" Type="http://schemas.openxmlformats.org/officeDocument/2006/relationships/image" Target="media/image128.wmf"/><Relationship Id="rId18" Type="http://schemas.openxmlformats.org/officeDocument/2006/relationships/image" Target="media/image6.wmf"/><Relationship Id="rId39" Type="http://schemas.openxmlformats.org/officeDocument/2006/relationships/oleObject" Target="embeddings/oleObject12.bin"/><Relationship Id="rId265" Type="http://schemas.openxmlformats.org/officeDocument/2006/relationships/oleObject" Target="embeddings/oleObject116.bin"/><Relationship Id="rId50" Type="http://schemas.openxmlformats.org/officeDocument/2006/relationships/image" Target="media/image24.png"/><Relationship Id="rId104" Type="http://schemas.openxmlformats.org/officeDocument/2006/relationships/oleObject" Target="embeddings/oleObject41.bin"/><Relationship Id="rId125" Type="http://schemas.openxmlformats.org/officeDocument/2006/relationships/image" Target="media/image63.wmf"/><Relationship Id="rId146" Type="http://schemas.openxmlformats.org/officeDocument/2006/relationships/oleObject" Target="embeddings/oleObject62.bin"/><Relationship Id="rId167" Type="http://schemas.openxmlformats.org/officeDocument/2006/relationships/oleObject" Target="embeddings/oleObject72.bin"/><Relationship Id="rId188" Type="http://schemas.openxmlformats.org/officeDocument/2006/relationships/oleObject" Target="embeddings/oleObject78.bin"/><Relationship Id="rId71" Type="http://schemas.openxmlformats.org/officeDocument/2006/relationships/oleObject" Target="embeddings/oleObject25.bin"/><Relationship Id="rId92" Type="http://schemas.openxmlformats.org/officeDocument/2006/relationships/image" Target="media/image46.wmf"/><Relationship Id="rId213" Type="http://schemas.openxmlformats.org/officeDocument/2006/relationships/image" Target="media/image112.wmf"/><Relationship Id="rId234" Type="http://schemas.openxmlformats.org/officeDocument/2006/relationships/image" Target="media/image123.wmf"/><Relationship Id="rId2" Type="http://schemas.openxmlformats.org/officeDocument/2006/relationships/numbering" Target="numbering.xml"/><Relationship Id="rId29" Type="http://schemas.openxmlformats.org/officeDocument/2006/relationships/oleObject" Target="embeddings/oleObject7.bin"/><Relationship Id="rId255" Type="http://schemas.openxmlformats.org/officeDocument/2006/relationships/oleObject" Target="embeddings/oleObject111.bin"/><Relationship Id="rId276" Type="http://schemas.openxmlformats.org/officeDocument/2006/relationships/image" Target="media/image144.wmf"/><Relationship Id="rId40" Type="http://schemas.openxmlformats.org/officeDocument/2006/relationships/image" Target="media/image17.wmf"/><Relationship Id="rId115" Type="http://schemas.openxmlformats.org/officeDocument/2006/relationships/image" Target="media/image58.wmf"/><Relationship Id="rId136" Type="http://schemas.openxmlformats.org/officeDocument/2006/relationships/oleObject" Target="embeddings/oleObject57.bin"/><Relationship Id="rId157" Type="http://schemas.openxmlformats.org/officeDocument/2006/relationships/oleObject" Target="embeddings/oleObject67.bin"/><Relationship Id="rId178" Type="http://schemas.openxmlformats.org/officeDocument/2006/relationships/oleObject" Target="embeddings/oleObject73.bin"/><Relationship Id="rId61" Type="http://schemas.openxmlformats.org/officeDocument/2006/relationships/oleObject" Target="embeddings/oleObject20.bin"/><Relationship Id="rId82" Type="http://schemas.openxmlformats.org/officeDocument/2006/relationships/image" Target="media/image41.wmf"/><Relationship Id="rId199" Type="http://schemas.openxmlformats.org/officeDocument/2006/relationships/image" Target="media/image105.wmf"/><Relationship Id="rId203" Type="http://schemas.openxmlformats.org/officeDocument/2006/relationships/image" Target="media/image107.wmf"/><Relationship Id="rId19" Type="http://schemas.openxmlformats.org/officeDocument/2006/relationships/oleObject" Target="embeddings/oleObject2.bin"/><Relationship Id="rId224" Type="http://schemas.openxmlformats.org/officeDocument/2006/relationships/image" Target="media/image118.wmf"/><Relationship Id="rId245" Type="http://schemas.openxmlformats.org/officeDocument/2006/relationships/oleObject" Target="embeddings/oleObject106.bin"/><Relationship Id="rId266" Type="http://schemas.openxmlformats.org/officeDocument/2006/relationships/image" Target="media/image139.wmf"/><Relationship Id="rId30" Type="http://schemas.openxmlformats.org/officeDocument/2006/relationships/image" Target="media/image12.wmf"/><Relationship Id="rId105" Type="http://schemas.openxmlformats.org/officeDocument/2006/relationships/image" Target="media/image53.wmf"/><Relationship Id="rId126" Type="http://schemas.openxmlformats.org/officeDocument/2006/relationships/oleObject" Target="embeddings/oleObject52.bin"/><Relationship Id="rId147" Type="http://schemas.openxmlformats.org/officeDocument/2006/relationships/image" Target="media/image74.wmf"/><Relationship Id="rId168" Type="http://schemas.openxmlformats.org/officeDocument/2006/relationships/image" Target="media/image85.png"/><Relationship Id="rId51" Type="http://schemas.openxmlformats.org/officeDocument/2006/relationships/image" Target="media/image25.png"/><Relationship Id="rId72" Type="http://schemas.openxmlformats.org/officeDocument/2006/relationships/image" Target="media/image36.wmf"/><Relationship Id="rId93" Type="http://schemas.openxmlformats.org/officeDocument/2006/relationships/oleObject" Target="embeddings/oleObject36.bin"/><Relationship Id="rId189" Type="http://schemas.openxmlformats.org/officeDocument/2006/relationships/image" Target="media/image100.wmf"/><Relationship Id="rId3" Type="http://schemas.openxmlformats.org/officeDocument/2006/relationships/styles" Target="styles.xml"/><Relationship Id="rId214" Type="http://schemas.openxmlformats.org/officeDocument/2006/relationships/oleObject" Target="embeddings/oleObject91.bin"/><Relationship Id="rId235" Type="http://schemas.openxmlformats.org/officeDocument/2006/relationships/oleObject" Target="embeddings/oleObject101.bin"/><Relationship Id="rId256" Type="http://schemas.openxmlformats.org/officeDocument/2006/relationships/image" Target="media/image134.wmf"/><Relationship Id="rId277" Type="http://schemas.openxmlformats.org/officeDocument/2006/relationships/oleObject" Target="embeddings/oleObject122.bin"/><Relationship Id="rId116" Type="http://schemas.openxmlformats.org/officeDocument/2006/relationships/oleObject" Target="embeddings/oleObject47.bin"/><Relationship Id="rId137" Type="http://schemas.openxmlformats.org/officeDocument/2006/relationships/image" Target="media/image69.wmf"/><Relationship Id="rId158" Type="http://schemas.openxmlformats.org/officeDocument/2006/relationships/image" Target="media/image80.wmf"/><Relationship Id="rId20" Type="http://schemas.openxmlformats.org/officeDocument/2006/relationships/image" Target="media/image7.wmf"/><Relationship Id="rId41" Type="http://schemas.openxmlformats.org/officeDocument/2006/relationships/oleObject" Target="embeddings/oleObject13.bin"/><Relationship Id="rId62" Type="http://schemas.openxmlformats.org/officeDocument/2006/relationships/image" Target="media/image31.wmf"/><Relationship Id="rId83" Type="http://schemas.openxmlformats.org/officeDocument/2006/relationships/oleObject" Target="embeddings/oleObject31.bin"/><Relationship Id="rId179" Type="http://schemas.openxmlformats.org/officeDocument/2006/relationships/image" Target="media/image95.wmf"/><Relationship Id="rId190" Type="http://schemas.openxmlformats.org/officeDocument/2006/relationships/oleObject" Target="embeddings/oleObject79.bin"/><Relationship Id="rId204" Type="http://schemas.openxmlformats.org/officeDocument/2006/relationships/oleObject" Target="embeddings/oleObject86.bin"/><Relationship Id="rId225" Type="http://schemas.openxmlformats.org/officeDocument/2006/relationships/oleObject" Target="embeddings/oleObject96.bin"/><Relationship Id="rId246" Type="http://schemas.openxmlformats.org/officeDocument/2006/relationships/image" Target="media/image129.wmf"/><Relationship Id="rId267" Type="http://schemas.openxmlformats.org/officeDocument/2006/relationships/oleObject" Target="embeddings/oleObject117.bin"/><Relationship Id="rId106" Type="http://schemas.openxmlformats.org/officeDocument/2006/relationships/oleObject" Target="embeddings/oleObject42.bin"/><Relationship Id="rId127" Type="http://schemas.openxmlformats.org/officeDocument/2006/relationships/image" Target="media/image64.wmf"/><Relationship Id="rId10" Type="http://schemas.openxmlformats.org/officeDocument/2006/relationships/footer" Target="footer2.xml"/><Relationship Id="rId31" Type="http://schemas.openxmlformats.org/officeDocument/2006/relationships/oleObject" Target="embeddings/oleObject8.bin"/><Relationship Id="rId52" Type="http://schemas.openxmlformats.org/officeDocument/2006/relationships/image" Target="media/image26.wmf"/><Relationship Id="rId73" Type="http://schemas.openxmlformats.org/officeDocument/2006/relationships/oleObject" Target="embeddings/oleObject26.bin"/><Relationship Id="rId94" Type="http://schemas.openxmlformats.org/officeDocument/2006/relationships/image" Target="media/image47.wmf"/><Relationship Id="rId148" Type="http://schemas.openxmlformats.org/officeDocument/2006/relationships/oleObject" Target="embeddings/oleObject63.bin"/><Relationship Id="rId169" Type="http://schemas.openxmlformats.org/officeDocument/2006/relationships/image" Target="media/image86.png"/><Relationship Id="rId4" Type="http://schemas.openxmlformats.org/officeDocument/2006/relationships/settings" Target="settings.xml"/><Relationship Id="rId180" Type="http://schemas.openxmlformats.org/officeDocument/2006/relationships/oleObject" Target="embeddings/oleObject74.bin"/><Relationship Id="rId215" Type="http://schemas.openxmlformats.org/officeDocument/2006/relationships/image" Target="media/image113.wmf"/><Relationship Id="rId236" Type="http://schemas.openxmlformats.org/officeDocument/2006/relationships/image" Target="media/image124.wmf"/><Relationship Id="rId257" Type="http://schemas.openxmlformats.org/officeDocument/2006/relationships/oleObject" Target="embeddings/oleObject112.bin"/><Relationship Id="rId278" Type="http://schemas.openxmlformats.org/officeDocument/2006/relationships/image" Target="media/image145.png"/><Relationship Id="rId42" Type="http://schemas.openxmlformats.org/officeDocument/2006/relationships/image" Target="media/image18.wmf"/><Relationship Id="rId84" Type="http://schemas.openxmlformats.org/officeDocument/2006/relationships/image" Target="media/image42.wmf"/><Relationship Id="rId138" Type="http://schemas.openxmlformats.org/officeDocument/2006/relationships/oleObject" Target="embeddings/oleObject58.bin"/><Relationship Id="rId191" Type="http://schemas.openxmlformats.org/officeDocument/2006/relationships/image" Target="media/image101.wmf"/><Relationship Id="rId205" Type="http://schemas.openxmlformats.org/officeDocument/2006/relationships/image" Target="media/image108.wmf"/><Relationship Id="rId247" Type="http://schemas.openxmlformats.org/officeDocument/2006/relationships/oleObject" Target="embeddings/oleObject107.bin"/><Relationship Id="rId107" Type="http://schemas.openxmlformats.org/officeDocument/2006/relationships/image" Target="media/image54.wmf"/><Relationship Id="rId11" Type="http://schemas.openxmlformats.org/officeDocument/2006/relationships/header" Target="header2.xml"/><Relationship Id="rId53" Type="http://schemas.openxmlformats.org/officeDocument/2006/relationships/oleObject" Target="embeddings/oleObject16.bin"/><Relationship Id="rId149" Type="http://schemas.openxmlformats.org/officeDocument/2006/relationships/image" Target="media/image75.emf"/><Relationship Id="rId95" Type="http://schemas.openxmlformats.org/officeDocument/2006/relationships/oleObject" Target="embeddings/oleObject37.bin"/><Relationship Id="rId160" Type="http://schemas.openxmlformats.org/officeDocument/2006/relationships/image" Target="media/image81.wmf"/><Relationship Id="rId216" Type="http://schemas.openxmlformats.org/officeDocument/2006/relationships/oleObject" Target="embeddings/oleObject92.bin"/><Relationship Id="rId258" Type="http://schemas.openxmlformats.org/officeDocument/2006/relationships/image" Target="media/image135.wm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A9E3BC-8B25-4872-85C8-03928448C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12387</Words>
  <Characters>70607</Characters>
  <Application>Microsoft Office Word</Application>
  <DocSecurity>0</DocSecurity>
  <Lines>588</Lines>
  <Paragraphs>165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Диплом</vt:lpstr>
      <vt:lpstr>Диплом</vt:lpstr>
    </vt:vector>
  </TitlesOfParts>
  <Company>Zeltinsh Intelligent Multimedia</Company>
  <LinksUpToDate>false</LinksUpToDate>
  <CharactersWithSpaces>82829</CharactersWithSpaces>
  <SharedDoc>false</SharedDoc>
  <HLinks>
    <vt:vector size="246" baseType="variant">
      <vt:variant>
        <vt:i4>1310769</vt:i4>
      </vt:variant>
      <vt:variant>
        <vt:i4>242</vt:i4>
      </vt:variant>
      <vt:variant>
        <vt:i4>0</vt:i4>
      </vt:variant>
      <vt:variant>
        <vt:i4>5</vt:i4>
      </vt:variant>
      <vt:variant>
        <vt:lpwstr/>
      </vt:variant>
      <vt:variant>
        <vt:lpwstr>_Toc11227858</vt:lpwstr>
      </vt:variant>
      <vt:variant>
        <vt:i4>1769521</vt:i4>
      </vt:variant>
      <vt:variant>
        <vt:i4>236</vt:i4>
      </vt:variant>
      <vt:variant>
        <vt:i4>0</vt:i4>
      </vt:variant>
      <vt:variant>
        <vt:i4>5</vt:i4>
      </vt:variant>
      <vt:variant>
        <vt:lpwstr/>
      </vt:variant>
      <vt:variant>
        <vt:lpwstr>_Toc11227857</vt:lpwstr>
      </vt:variant>
      <vt:variant>
        <vt:i4>1703985</vt:i4>
      </vt:variant>
      <vt:variant>
        <vt:i4>230</vt:i4>
      </vt:variant>
      <vt:variant>
        <vt:i4>0</vt:i4>
      </vt:variant>
      <vt:variant>
        <vt:i4>5</vt:i4>
      </vt:variant>
      <vt:variant>
        <vt:lpwstr/>
      </vt:variant>
      <vt:variant>
        <vt:lpwstr>_Toc11227856</vt:lpwstr>
      </vt:variant>
      <vt:variant>
        <vt:i4>1638449</vt:i4>
      </vt:variant>
      <vt:variant>
        <vt:i4>224</vt:i4>
      </vt:variant>
      <vt:variant>
        <vt:i4>0</vt:i4>
      </vt:variant>
      <vt:variant>
        <vt:i4>5</vt:i4>
      </vt:variant>
      <vt:variant>
        <vt:lpwstr/>
      </vt:variant>
      <vt:variant>
        <vt:lpwstr>_Toc11227855</vt:lpwstr>
      </vt:variant>
      <vt:variant>
        <vt:i4>1572913</vt:i4>
      </vt:variant>
      <vt:variant>
        <vt:i4>218</vt:i4>
      </vt:variant>
      <vt:variant>
        <vt:i4>0</vt:i4>
      </vt:variant>
      <vt:variant>
        <vt:i4>5</vt:i4>
      </vt:variant>
      <vt:variant>
        <vt:lpwstr/>
      </vt:variant>
      <vt:variant>
        <vt:lpwstr>_Toc11227854</vt:lpwstr>
      </vt:variant>
      <vt:variant>
        <vt:i4>2031665</vt:i4>
      </vt:variant>
      <vt:variant>
        <vt:i4>212</vt:i4>
      </vt:variant>
      <vt:variant>
        <vt:i4>0</vt:i4>
      </vt:variant>
      <vt:variant>
        <vt:i4>5</vt:i4>
      </vt:variant>
      <vt:variant>
        <vt:lpwstr/>
      </vt:variant>
      <vt:variant>
        <vt:lpwstr>_Toc11227853</vt:lpwstr>
      </vt:variant>
      <vt:variant>
        <vt:i4>1966129</vt:i4>
      </vt:variant>
      <vt:variant>
        <vt:i4>206</vt:i4>
      </vt:variant>
      <vt:variant>
        <vt:i4>0</vt:i4>
      </vt:variant>
      <vt:variant>
        <vt:i4>5</vt:i4>
      </vt:variant>
      <vt:variant>
        <vt:lpwstr/>
      </vt:variant>
      <vt:variant>
        <vt:lpwstr>_Toc11227852</vt:lpwstr>
      </vt:variant>
      <vt:variant>
        <vt:i4>1900593</vt:i4>
      </vt:variant>
      <vt:variant>
        <vt:i4>200</vt:i4>
      </vt:variant>
      <vt:variant>
        <vt:i4>0</vt:i4>
      </vt:variant>
      <vt:variant>
        <vt:i4>5</vt:i4>
      </vt:variant>
      <vt:variant>
        <vt:lpwstr/>
      </vt:variant>
      <vt:variant>
        <vt:lpwstr>_Toc11227851</vt:lpwstr>
      </vt:variant>
      <vt:variant>
        <vt:i4>1835057</vt:i4>
      </vt:variant>
      <vt:variant>
        <vt:i4>194</vt:i4>
      </vt:variant>
      <vt:variant>
        <vt:i4>0</vt:i4>
      </vt:variant>
      <vt:variant>
        <vt:i4>5</vt:i4>
      </vt:variant>
      <vt:variant>
        <vt:lpwstr/>
      </vt:variant>
      <vt:variant>
        <vt:lpwstr>_Toc11227850</vt:lpwstr>
      </vt:variant>
      <vt:variant>
        <vt:i4>1376304</vt:i4>
      </vt:variant>
      <vt:variant>
        <vt:i4>188</vt:i4>
      </vt:variant>
      <vt:variant>
        <vt:i4>0</vt:i4>
      </vt:variant>
      <vt:variant>
        <vt:i4>5</vt:i4>
      </vt:variant>
      <vt:variant>
        <vt:lpwstr/>
      </vt:variant>
      <vt:variant>
        <vt:lpwstr>_Toc11227849</vt:lpwstr>
      </vt:variant>
      <vt:variant>
        <vt:i4>1310768</vt:i4>
      </vt:variant>
      <vt:variant>
        <vt:i4>182</vt:i4>
      </vt:variant>
      <vt:variant>
        <vt:i4>0</vt:i4>
      </vt:variant>
      <vt:variant>
        <vt:i4>5</vt:i4>
      </vt:variant>
      <vt:variant>
        <vt:lpwstr/>
      </vt:variant>
      <vt:variant>
        <vt:lpwstr>_Toc11227848</vt:lpwstr>
      </vt:variant>
      <vt:variant>
        <vt:i4>1769520</vt:i4>
      </vt:variant>
      <vt:variant>
        <vt:i4>176</vt:i4>
      </vt:variant>
      <vt:variant>
        <vt:i4>0</vt:i4>
      </vt:variant>
      <vt:variant>
        <vt:i4>5</vt:i4>
      </vt:variant>
      <vt:variant>
        <vt:lpwstr/>
      </vt:variant>
      <vt:variant>
        <vt:lpwstr>_Toc11227847</vt:lpwstr>
      </vt:variant>
      <vt:variant>
        <vt:i4>1703984</vt:i4>
      </vt:variant>
      <vt:variant>
        <vt:i4>170</vt:i4>
      </vt:variant>
      <vt:variant>
        <vt:i4>0</vt:i4>
      </vt:variant>
      <vt:variant>
        <vt:i4>5</vt:i4>
      </vt:variant>
      <vt:variant>
        <vt:lpwstr/>
      </vt:variant>
      <vt:variant>
        <vt:lpwstr>_Toc11227846</vt:lpwstr>
      </vt:variant>
      <vt:variant>
        <vt:i4>1638448</vt:i4>
      </vt:variant>
      <vt:variant>
        <vt:i4>164</vt:i4>
      </vt:variant>
      <vt:variant>
        <vt:i4>0</vt:i4>
      </vt:variant>
      <vt:variant>
        <vt:i4>5</vt:i4>
      </vt:variant>
      <vt:variant>
        <vt:lpwstr/>
      </vt:variant>
      <vt:variant>
        <vt:lpwstr>_Toc11227845</vt:lpwstr>
      </vt:variant>
      <vt:variant>
        <vt:i4>1572912</vt:i4>
      </vt:variant>
      <vt:variant>
        <vt:i4>158</vt:i4>
      </vt:variant>
      <vt:variant>
        <vt:i4>0</vt:i4>
      </vt:variant>
      <vt:variant>
        <vt:i4>5</vt:i4>
      </vt:variant>
      <vt:variant>
        <vt:lpwstr/>
      </vt:variant>
      <vt:variant>
        <vt:lpwstr>_Toc11227844</vt:lpwstr>
      </vt:variant>
      <vt:variant>
        <vt:i4>2031664</vt:i4>
      </vt:variant>
      <vt:variant>
        <vt:i4>152</vt:i4>
      </vt:variant>
      <vt:variant>
        <vt:i4>0</vt:i4>
      </vt:variant>
      <vt:variant>
        <vt:i4>5</vt:i4>
      </vt:variant>
      <vt:variant>
        <vt:lpwstr/>
      </vt:variant>
      <vt:variant>
        <vt:lpwstr>_Toc11227843</vt:lpwstr>
      </vt:variant>
      <vt:variant>
        <vt:i4>1966128</vt:i4>
      </vt:variant>
      <vt:variant>
        <vt:i4>146</vt:i4>
      </vt:variant>
      <vt:variant>
        <vt:i4>0</vt:i4>
      </vt:variant>
      <vt:variant>
        <vt:i4>5</vt:i4>
      </vt:variant>
      <vt:variant>
        <vt:lpwstr/>
      </vt:variant>
      <vt:variant>
        <vt:lpwstr>_Toc11227842</vt:lpwstr>
      </vt:variant>
      <vt:variant>
        <vt:i4>1900592</vt:i4>
      </vt:variant>
      <vt:variant>
        <vt:i4>140</vt:i4>
      </vt:variant>
      <vt:variant>
        <vt:i4>0</vt:i4>
      </vt:variant>
      <vt:variant>
        <vt:i4>5</vt:i4>
      </vt:variant>
      <vt:variant>
        <vt:lpwstr/>
      </vt:variant>
      <vt:variant>
        <vt:lpwstr>_Toc11227841</vt:lpwstr>
      </vt:variant>
      <vt:variant>
        <vt:i4>1835056</vt:i4>
      </vt:variant>
      <vt:variant>
        <vt:i4>134</vt:i4>
      </vt:variant>
      <vt:variant>
        <vt:i4>0</vt:i4>
      </vt:variant>
      <vt:variant>
        <vt:i4>5</vt:i4>
      </vt:variant>
      <vt:variant>
        <vt:lpwstr/>
      </vt:variant>
      <vt:variant>
        <vt:lpwstr>_Toc11227840</vt:lpwstr>
      </vt:variant>
      <vt:variant>
        <vt:i4>1376311</vt:i4>
      </vt:variant>
      <vt:variant>
        <vt:i4>128</vt:i4>
      </vt:variant>
      <vt:variant>
        <vt:i4>0</vt:i4>
      </vt:variant>
      <vt:variant>
        <vt:i4>5</vt:i4>
      </vt:variant>
      <vt:variant>
        <vt:lpwstr/>
      </vt:variant>
      <vt:variant>
        <vt:lpwstr>_Toc11227839</vt:lpwstr>
      </vt:variant>
      <vt:variant>
        <vt:i4>1310775</vt:i4>
      </vt:variant>
      <vt:variant>
        <vt:i4>122</vt:i4>
      </vt:variant>
      <vt:variant>
        <vt:i4>0</vt:i4>
      </vt:variant>
      <vt:variant>
        <vt:i4>5</vt:i4>
      </vt:variant>
      <vt:variant>
        <vt:lpwstr/>
      </vt:variant>
      <vt:variant>
        <vt:lpwstr>_Toc11227838</vt:lpwstr>
      </vt:variant>
      <vt:variant>
        <vt:i4>1769527</vt:i4>
      </vt:variant>
      <vt:variant>
        <vt:i4>116</vt:i4>
      </vt:variant>
      <vt:variant>
        <vt:i4>0</vt:i4>
      </vt:variant>
      <vt:variant>
        <vt:i4>5</vt:i4>
      </vt:variant>
      <vt:variant>
        <vt:lpwstr/>
      </vt:variant>
      <vt:variant>
        <vt:lpwstr>_Toc11227837</vt:lpwstr>
      </vt:variant>
      <vt:variant>
        <vt:i4>1703991</vt:i4>
      </vt:variant>
      <vt:variant>
        <vt:i4>110</vt:i4>
      </vt:variant>
      <vt:variant>
        <vt:i4>0</vt:i4>
      </vt:variant>
      <vt:variant>
        <vt:i4>5</vt:i4>
      </vt:variant>
      <vt:variant>
        <vt:lpwstr/>
      </vt:variant>
      <vt:variant>
        <vt:lpwstr>_Toc11227836</vt:lpwstr>
      </vt:variant>
      <vt:variant>
        <vt:i4>1638455</vt:i4>
      </vt:variant>
      <vt:variant>
        <vt:i4>104</vt:i4>
      </vt:variant>
      <vt:variant>
        <vt:i4>0</vt:i4>
      </vt:variant>
      <vt:variant>
        <vt:i4>5</vt:i4>
      </vt:variant>
      <vt:variant>
        <vt:lpwstr/>
      </vt:variant>
      <vt:variant>
        <vt:lpwstr>_Toc11227835</vt:lpwstr>
      </vt:variant>
      <vt:variant>
        <vt:i4>1572919</vt:i4>
      </vt:variant>
      <vt:variant>
        <vt:i4>98</vt:i4>
      </vt:variant>
      <vt:variant>
        <vt:i4>0</vt:i4>
      </vt:variant>
      <vt:variant>
        <vt:i4>5</vt:i4>
      </vt:variant>
      <vt:variant>
        <vt:lpwstr/>
      </vt:variant>
      <vt:variant>
        <vt:lpwstr>_Toc11227834</vt:lpwstr>
      </vt:variant>
      <vt:variant>
        <vt:i4>2031671</vt:i4>
      </vt:variant>
      <vt:variant>
        <vt:i4>92</vt:i4>
      </vt:variant>
      <vt:variant>
        <vt:i4>0</vt:i4>
      </vt:variant>
      <vt:variant>
        <vt:i4>5</vt:i4>
      </vt:variant>
      <vt:variant>
        <vt:lpwstr/>
      </vt:variant>
      <vt:variant>
        <vt:lpwstr>_Toc11227833</vt:lpwstr>
      </vt:variant>
      <vt:variant>
        <vt:i4>1966135</vt:i4>
      </vt:variant>
      <vt:variant>
        <vt:i4>86</vt:i4>
      </vt:variant>
      <vt:variant>
        <vt:i4>0</vt:i4>
      </vt:variant>
      <vt:variant>
        <vt:i4>5</vt:i4>
      </vt:variant>
      <vt:variant>
        <vt:lpwstr/>
      </vt:variant>
      <vt:variant>
        <vt:lpwstr>_Toc11227832</vt:lpwstr>
      </vt:variant>
      <vt:variant>
        <vt:i4>1900599</vt:i4>
      </vt:variant>
      <vt:variant>
        <vt:i4>80</vt:i4>
      </vt:variant>
      <vt:variant>
        <vt:i4>0</vt:i4>
      </vt:variant>
      <vt:variant>
        <vt:i4>5</vt:i4>
      </vt:variant>
      <vt:variant>
        <vt:lpwstr/>
      </vt:variant>
      <vt:variant>
        <vt:lpwstr>_Toc11227831</vt:lpwstr>
      </vt:variant>
      <vt:variant>
        <vt:i4>1835063</vt:i4>
      </vt:variant>
      <vt:variant>
        <vt:i4>74</vt:i4>
      </vt:variant>
      <vt:variant>
        <vt:i4>0</vt:i4>
      </vt:variant>
      <vt:variant>
        <vt:i4>5</vt:i4>
      </vt:variant>
      <vt:variant>
        <vt:lpwstr/>
      </vt:variant>
      <vt:variant>
        <vt:lpwstr>_Toc11227830</vt:lpwstr>
      </vt:variant>
      <vt:variant>
        <vt:i4>1376310</vt:i4>
      </vt:variant>
      <vt:variant>
        <vt:i4>68</vt:i4>
      </vt:variant>
      <vt:variant>
        <vt:i4>0</vt:i4>
      </vt:variant>
      <vt:variant>
        <vt:i4>5</vt:i4>
      </vt:variant>
      <vt:variant>
        <vt:lpwstr/>
      </vt:variant>
      <vt:variant>
        <vt:lpwstr>_Toc11227829</vt:lpwstr>
      </vt:variant>
      <vt:variant>
        <vt:i4>1310774</vt:i4>
      </vt:variant>
      <vt:variant>
        <vt:i4>62</vt:i4>
      </vt:variant>
      <vt:variant>
        <vt:i4>0</vt:i4>
      </vt:variant>
      <vt:variant>
        <vt:i4>5</vt:i4>
      </vt:variant>
      <vt:variant>
        <vt:lpwstr/>
      </vt:variant>
      <vt:variant>
        <vt:lpwstr>_Toc11227828</vt:lpwstr>
      </vt:variant>
      <vt:variant>
        <vt:i4>1769526</vt:i4>
      </vt:variant>
      <vt:variant>
        <vt:i4>56</vt:i4>
      </vt:variant>
      <vt:variant>
        <vt:i4>0</vt:i4>
      </vt:variant>
      <vt:variant>
        <vt:i4>5</vt:i4>
      </vt:variant>
      <vt:variant>
        <vt:lpwstr/>
      </vt:variant>
      <vt:variant>
        <vt:lpwstr>_Toc11227827</vt:lpwstr>
      </vt:variant>
      <vt:variant>
        <vt:i4>1703990</vt:i4>
      </vt:variant>
      <vt:variant>
        <vt:i4>50</vt:i4>
      </vt:variant>
      <vt:variant>
        <vt:i4>0</vt:i4>
      </vt:variant>
      <vt:variant>
        <vt:i4>5</vt:i4>
      </vt:variant>
      <vt:variant>
        <vt:lpwstr/>
      </vt:variant>
      <vt:variant>
        <vt:lpwstr>_Toc11227826</vt:lpwstr>
      </vt:variant>
      <vt:variant>
        <vt:i4>1638454</vt:i4>
      </vt:variant>
      <vt:variant>
        <vt:i4>44</vt:i4>
      </vt:variant>
      <vt:variant>
        <vt:i4>0</vt:i4>
      </vt:variant>
      <vt:variant>
        <vt:i4>5</vt:i4>
      </vt:variant>
      <vt:variant>
        <vt:lpwstr/>
      </vt:variant>
      <vt:variant>
        <vt:lpwstr>_Toc11227825</vt:lpwstr>
      </vt:variant>
      <vt:variant>
        <vt:i4>1572918</vt:i4>
      </vt:variant>
      <vt:variant>
        <vt:i4>38</vt:i4>
      </vt:variant>
      <vt:variant>
        <vt:i4>0</vt:i4>
      </vt:variant>
      <vt:variant>
        <vt:i4>5</vt:i4>
      </vt:variant>
      <vt:variant>
        <vt:lpwstr/>
      </vt:variant>
      <vt:variant>
        <vt:lpwstr>_Toc11227824</vt:lpwstr>
      </vt:variant>
      <vt:variant>
        <vt:i4>2031670</vt:i4>
      </vt:variant>
      <vt:variant>
        <vt:i4>32</vt:i4>
      </vt:variant>
      <vt:variant>
        <vt:i4>0</vt:i4>
      </vt:variant>
      <vt:variant>
        <vt:i4>5</vt:i4>
      </vt:variant>
      <vt:variant>
        <vt:lpwstr/>
      </vt:variant>
      <vt:variant>
        <vt:lpwstr>_Toc11227823</vt:lpwstr>
      </vt:variant>
      <vt:variant>
        <vt:i4>1966134</vt:i4>
      </vt:variant>
      <vt:variant>
        <vt:i4>26</vt:i4>
      </vt:variant>
      <vt:variant>
        <vt:i4>0</vt:i4>
      </vt:variant>
      <vt:variant>
        <vt:i4>5</vt:i4>
      </vt:variant>
      <vt:variant>
        <vt:lpwstr/>
      </vt:variant>
      <vt:variant>
        <vt:lpwstr>_Toc11227822</vt:lpwstr>
      </vt:variant>
      <vt:variant>
        <vt:i4>1900598</vt:i4>
      </vt:variant>
      <vt:variant>
        <vt:i4>20</vt:i4>
      </vt:variant>
      <vt:variant>
        <vt:i4>0</vt:i4>
      </vt:variant>
      <vt:variant>
        <vt:i4>5</vt:i4>
      </vt:variant>
      <vt:variant>
        <vt:lpwstr/>
      </vt:variant>
      <vt:variant>
        <vt:lpwstr>_Toc11227821</vt:lpwstr>
      </vt:variant>
      <vt:variant>
        <vt:i4>1835062</vt:i4>
      </vt:variant>
      <vt:variant>
        <vt:i4>14</vt:i4>
      </vt:variant>
      <vt:variant>
        <vt:i4>0</vt:i4>
      </vt:variant>
      <vt:variant>
        <vt:i4>5</vt:i4>
      </vt:variant>
      <vt:variant>
        <vt:lpwstr/>
      </vt:variant>
      <vt:variant>
        <vt:lpwstr>_Toc11227820</vt:lpwstr>
      </vt:variant>
      <vt:variant>
        <vt:i4>1376309</vt:i4>
      </vt:variant>
      <vt:variant>
        <vt:i4>8</vt:i4>
      </vt:variant>
      <vt:variant>
        <vt:i4>0</vt:i4>
      </vt:variant>
      <vt:variant>
        <vt:i4>5</vt:i4>
      </vt:variant>
      <vt:variant>
        <vt:lpwstr/>
      </vt:variant>
      <vt:variant>
        <vt:lpwstr>_Toc11227819</vt:lpwstr>
      </vt:variant>
      <vt:variant>
        <vt:i4>1310773</vt:i4>
      </vt:variant>
      <vt:variant>
        <vt:i4>2</vt:i4>
      </vt:variant>
      <vt:variant>
        <vt:i4>0</vt:i4>
      </vt:variant>
      <vt:variant>
        <vt:i4>5</vt:i4>
      </vt:variant>
      <vt:variant>
        <vt:lpwstr/>
      </vt:variant>
      <vt:variant>
        <vt:lpwstr>_Toc11227818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Диплом</dc:title>
  <dc:subject/>
  <dc:creator>Serge</dc:creator>
  <cp:keywords/>
  <dc:description/>
  <cp:lastModifiedBy>Дмитро Федчишин</cp:lastModifiedBy>
  <cp:revision>4</cp:revision>
  <cp:lastPrinted>2019-06-12T18:08:00Z</cp:lastPrinted>
  <dcterms:created xsi:type="dcterms:W3CDTF">2019-06-12T18:07:00Z</dcterms:created>
  <dcterms:modified xsi:type="dcterms:W3CDTF">2019-06-12T18:08:00Z</dcterms:modified>
</cp:coreProperties>
</file>