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094D" w:rsidRPr="00B7277A" w:rsidRDefault="00B7094D" w:rsidP="00B7094D">
      <w:pPr>
        <w:spacing w:after="0" w:line="240" w:lineRule="auto"/>
        <w:ind w:firstLine="709"/>
        <w:rPr>
          <w:rFonts w:ascii="Times New Roman" w:eastAsia="Times New Roman" w:hAnsi="Times New Roman" w:cs="Times New Roman"/>
          <w:b/>
          <w:bCs/>
          <w:sz w:val="28"/>
          <w:szCs w:val="28"/>
          <w:lang w:eastAsia="ru-RU"/>
        </w:rPr>
      </w:pPr>
      <w:bookmarkStart w:id="0" w:name="_GoBack"/>
      <w:bookmarkEnd w:id="0"/>
      <w:r w:rsidRPr="00B7277A">
        <w:rPr>
          <w:rFonts w:ascii="Times New Roman" w:eastAsia="Times New Roman" w:hAnsi="Times New Roman" w:cs="Times New Roman"/>
          <w:b/>
          <w:bCs/>
          <w:sz w:val="28"/>
          <w:szCs w:val="28"/>
          <w:lang w:eastAsia="ru-RU"/>
        </w:rPr>
        <w:t>НАЦІОНАЛЬНИЙ ТЕХНІЧНИЙ УНІВЕРСИТЕТ УКРАЇНИ</w:t>
      </w:r>
    </w:p>
    <w:p w:rsidR="00B7094D" w:rsidRPr="00B7277A" w:rsidRDefault="00B7094D" w:rsidP="00B7094D">
      <w:pPr>
        <w:spacing w:after="0" w:line="240" w:lineRule="auto"/>
        <w:jc w:val="center"/>
        <w:rPr>
          <w:rFonts w:ascii="Times New Roman" w:eastAsia="Times New Roman" w:hAnsi="Times New Roman" w:cs="Times New Roman"/>
          <w:b/>
          <w:bCs/>
          <w:sz w:val="28"/>
          <w:szCs w:val="28"/>
          <w:lang w:eastAsia="ru-RU"/>
        </w:rPr>
      </w:pPr>
      <w:r w:rsidRPr="00B7277A">
        <w:rPr>
          <w:rFonts w:ascii="Times New Roman" w:eastAsia="Times New Roman" w:hAnsi="Times New Roman" w:cs="Times New Roman"/>
          <w:b/>
          <w:bCs/>
          <w:sz w:val="28"/>
          <w:szCs w:val="28"/>
          <w:lang w:eastAsia="ru-RU"/>
        </w:rPr>
        <w:t>«КИЇВСЬКИЙ ПОЛІТЕХНІЧНИЙ ІНСТИТУТ</w:t>
      </w:r>
      <w:r w:rsidRPr="00B7277A">
        <w:rPr>
          <w:rFonts w:ascii="Times New Roman" w:eastAsia="Times New Roman" w:hAnsi="Times New Roman" w:cs="Times New Roman"/>
          <w:b/>
          <w:bCs/>
          <w:sz w:val="28"/>
          <w:szCs w:val="28"/>
          <w:lang w:eastAsia="ru-RU"/>
        </w:rPr>
        <w:br/>
        <w:t>імені ІГОРЯ СІКОРСЬКОГО»</w:t>
      </w:r>
    </w:p>
    <w:p w:rsidR="00B7094D" w:rsidRPr="00F96FDF" w:rsidRDefault="00B7094D" w:rsidP="00B7094D">
      <w:pPr>
        <w:spacing w:after="120" w:line="240" w:lineRule="auto"/>
        <w:jc w:val="center"/>
        <w:rPr>
          <w:rFonts w:ascii="Times New Roman" w:eastAsia="Times New Roman" w:hAnsi="Times New Roman" w:cs="Times New Roman"/>
          <w:b/>
          <w:bCs/>
          <w:sz w:val="28"/>
          <w:szCs w:val="24"/>
          <w:lang w:val="ru-RU" w:eastAsia="ru-RU"/>
        </w:rPr>
      </w:pPr>
      <w:r w:rsidRPr="00F96FDF">
        <w:rPr>
          <w:rFonts w:ascii="Times New Roman" w:eastAsia="Times New Roman" w:hAnsi="Times New Roman" w:cs="Times New Roman"/>
          <w:b/>
          <w:bCs/>
          <w:sz w:val="28"/>
          <w:szCs w:val="24"/>
          <w:lang w:val="ru-RU" w:eastAsia="ru-RU"/>
        </w:rPr>
        <w:t>Інститут прикладного системного аналізу</w:t>
      </w:r>
    </w:p>
    <w:p w:rsidR="00B7094D" w:rsidRPr="00F96FDF" w:rsidRDefault="00B7094D" w:rsidP="00B7094D">
      <w:pPr>
        <w:spacing w:after="120" w:line="240" w:lineRule="auto"/>
        <w:jc w:val="center"/>
        <w:rPr>
          <w:rFonts w:ascii="Times New Roman" w:eastAsia="Times New Roman" w:hAnsi="Times New Roman" w:cs="Times New Roman"/>
          <w:b/>
          <w:bCs/>
          <w:sz w:val="28"/>
          <w:szCs w:val="24"/>
          <w:lang w:val="ru-RU" w:eastAsia="ru-RU"/>
        </w:rPr>
      </w:pPr>
      <w:r w:rsidRPr="00F96FDF">
        <w:rPr>
          <w:rFonts w:ascii="Times New Roman" w:eastAsia="Times New Roman" w:hAnsi="Times New Roman" w:cs="Times New Roman"/>
          <w:b/>
          <w:bCs/>
          <w:sz w:val="28"/>
          <w:szCs w:val="24"/>
          <w:lang w:val="ru-RU" w:eastAsia="ru-RU"/>
        </w:rPr>
        <w:t xml:space="preserve">Кафедра </w:t>
      </w:r>
      <w:proofErr w:type="spellStart"/>
      <w:r w:rsidRPr="00F96FDF">
        <w:rPr>
          <w:rFonts w:ascii="Times New Roman" w:eastAsia="Times New Roman" w:hAnsi="Times New Roman" w:cs="Times New Roman"/>
          <w:b/>
          <w:bCs/>
          <w:sz w:val="28"/>
          <w:szCs w:val="24"/>
          <w:lang w:val="ru-RU" w:eastAsia="ru-RU"/>
        </w:rPr>
        <w:t>математичних</w:t>
      </w:r>
      <w:proofErr w:type="spellEnd"/>
      <w:r w:rsidRPr="00F96FDF">
        <w:rPr>
          <w:rFonts w:ascii="Times New Roman" w:eastAsia="Times New Roman" w:hAnsi="Times New Roman" w:cs="Times New Roman"/>
          <w:b/>
          <w:bCs/>
          <w:sz w:val="28"/>
          <w:szCs w:val="24"/>
          <w:lang w:val="ru-RU" w:eastAsia="ru-RU"/>
        </w:rPr>
        <w:t xml:space="preserve"> </w:t>
      </w:r>
      <w:proofErr w:type="spellStart"/>
      <w:r w:rsidRPr="00F96FDF">
        <w:rPr>
          <w:rFonts w:ascii="Times New Roman" w:eastAsia="Times New Roman" w:hAnsi="Times New Roman" w:cs="Times New Roman"/>
          <w:b/>
          <w:bCs/>
          <w:sz w:val="28"/>
          <w:szCs w:val="24"/>
          <w:lang w:val="ru-RU" w:eastAsia="ru-RU"/>
        </w:rPr>
        <w:t>методів</w:t>
      </w:r>
      <w:proofErr w:type="spellEnd"/>
      <w:r w:rsidRPr="00F96FDF">
        <w:rPr>
          <w:rFonts w:ascii="Times New Roman" w:eastAsia="Times New Roman" w:hAnsi="Times New Roman" w:cs="Times New Roman"/>
          <w:b/>
          <w:bCs/>
          <w:sz w:val="28"/>
          <w:szCs w:val="24"/>
          <w:lang w:val="ru-RU" w:eastAsia="ru-RU"/>
        </w:rPr>
        <w:t xml:space="preserve"> системного аналізу</w:t>
      </w:r>
    </w:p>
    <w:p w:rsidR="00B7094D" w:rsidRPr="00F96FDF" w:rsidRDefault="00B7094D" w:rsidP="00B7094D">
      <w:pPr>
        <w:tabs>
          <w:tab w:val="left" w:pos="720"/>
          <w:tab w:val="left" w:pos="1440"/>
          <w:tab w:val="left" w:pos="1620"/>
        </w:tabs>
        <w:spacing w:after="0" w:line="360" w:lineRule="auto"/>
        <w:ind w:left="5672"/>
        <w:rPr>
          <w:rFonts w:ascii="Times New Roman" w:eastAsia="Times New Roman" w:hAnsi="Times New Roman" w:cs="Times New Roman"/>
          <w:sz w:val="24"/>
          <w:szCs w:val="24"/>
          <w:lang w:val="ru-RU" w:eastAsia="ru-RU"/>
        </w:rPr>
      </w:pPr>
    </w:p>
    <w:p w:rsidR="00B7094D" w:rsidRPr="00F96FDF" w:rsidRDefault="00B7094D" w:rsidP="00B7094D">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val="ru-RU" w:eastAsia="ru-RU"/>
        </w:rPr>
      </w:pPr>
      <w:r w:rsidRPr="00F96FDF">
        <w:rPr>
          <w:rFonts w:ascii="Times New Roman" w:eastAsia="Times New Roman" w:hAnsi="Times New Roman" w:cs="Times New Roman"/>
          <w:sz w:val="24"/>
          <w:szCs w:val="24"/>
          <w:lang w:val="ru-RU" w:eastAsia="ru-RU"/>
        </w:rPr>
        <w:t xml:space="preserve">«До </w:t>
      </w:r>
      <w:proofErr w:type="spellStart"/>
      <w:r w:rsidRPr="00F96FDF">
        <w:rPr>
          <w:rFonts w:ascii="Times New Roman" w:eastAsia="Times New Roman" w:hAnsi="Times New Roman" w:cs="Times New Roman"/>
          <w:sz w:val="24"/>
          <w:szCs w:val="24"/>
          <w:lang w:val="ru-RU" w:eastAsia="ru-RU"/>
        </w:rPr>
        <w:t>захисту</w:t>
      </w:r>
      <w:proofErr w:type="spellEnd"/>
      <w:r w:rsidRPr="00F96FDF">
        <w:rPr>
          <w:rFonts w:ascii="Times New Roman" w:eastAsia="Times New Roman" w:hAnsi="Times New Roman" w:cs="Times New Roman"/>
          <w:sz w:val="24"/>
          <w:szCs w:val="24"/>
          <w:lang w:val="ru-RU" w:eastAsia="ru-RU"/>
        </w:rPr>
        <w:t xml:space="preserve"> допущено»</w:t>
      </w:r>
    </w:p>
    <w:p w:rsidR="00B7094D" w:rsidRPr="00F96FDF" w:rsidRDefault="00B7094D" w:rsidP="00B7094D">
      <w:pPr>
        <w:spacing w:before="120" w:after="0" w:line="240" w:lineRule="auto"/>
        <w:ind w:left="5387"/>
        <w:rPr>
          <w:rFonts w:ascii="Times New Roman" w:eastAsia="Times New Roman" w:hAnsi="Times New Roman" w:cs="Times New Roman"/>
          <w:bCs/>
          <w:sz w:val="26"/>
          <w:szCs w:val="24"/>
          <w:lang w:val="ru-RU" w:eastAsia="ru-RU"/>
        </w:rPr>
      </w:pPr>
      <w:r w:rsidRPr="00F96FDF">
        <w:rPr>
          <w:rFonts w:ascii="Times New Roman" w:eastAsia="Times New Roman" w:hAnsi="Times New Roman" w:cs="Times New Roman"/>
          <w:bCs/>
          <w:sz w:val="26"/>
          <w:szCs w:val="24"/>
          <w:lang w:val="ru-RU" w:eastAsia="ru-RU"/>
        </w:rPr>
        <w:tab/>
      </w:r>
      <w:proofErr w:type="spellStart"/>
      <w:r w:rsidRPr="00F96FDF">
        <w:rPr>
          <w:rFonts w:ascii="Times New Roman" w:eastAsia="Times New Roman" w:hAnsi="Times New Roman" w:cs="Times New Roman"/>
          <w:bCs/>
          <w:sz w:val="26"/>
          <w:szCs w:val="24"/>
          <w:lang w:val="ru-RU" w:eastAsia="ru-RU"/>
        </w:rPr>
        <w:t>В.О.Завідувача</w:t>
      </w:r>
      <w:proofErr w:type="spellEnd"/>
      <w:r w:rsidRPr="00F96FDF">
        <w:rPr>
          <w:rFonts w:ascii="Times New Roman" w:eastAsia="Times New Roman" w:hAnsi="Times New Roman" w:cs="Times New Roman"/>
          <w:bCs/>
          <w:sz w:val="26"/>
          <w:szCs w:val="24"/>
          <w:lang w:val="ru-RU" w:eastAsia="ru-RU"/>
        </w:rPr>
        <w:t xml:space="preserve">  </w:t>
      </w:r>
      <w:proofErr w:type="spellStart"/>
      <w:r w:rsidRPr="00F96FDF">
        <w:rPr>
          <w:rFonts w:ascii="Times New Roman" w:eastAsia="Times New Roman" w:hAnsi="Times New Roman" w:cs="Times New Roman"/>
          <w:bCs/>
          <w:sz w:val="26"/>
          <w:szCs w:val="24"/>
          <w:lang w:val="ru-RU" w:eastAsia="ru-RU"/>
        </w:rPr>
        <w:t>кафедри</w:t>
      </w:r>
      <w:proofErr w:type="spellEnd"/>
    </w:p>
    <w:p w:rsidR="00B7094D" w:rsidRPr="00F96FDF" w:rsidRDefault="00B7094D" w:rsidP="00B7094D">
      <w:pPr>
        <w:spacing w:before="120" w:after="0" w:line="240" w:lineRule="auto"/>
        <w:ind w:left="5387"/>
        <w:rPr>
          <w:rFonts w:ascii="Times New Roman" w:eastAsia="Times New Roman" w:hAnsi="Times New Roman" w:cs="Times New Roman"/>
          <w:sz w:val="26"/>
          <w:szCs w:val="24"/>
          <w:lang w:val="ru-RU" w:eastAsia="ru-RU"/>
        </w:rPr>
      </w:pPr>
      <w:r w:rsidRPr="00F96FDF">
        <w:rPr>
          <w:rFonts w:ascii="Times New Roman" w:eastAsia="Times New Roman" w:hAnsi="Times New Roman" w:cs="Times New Roman"/>
          <w:sz w:val="26"/>
          <w:szCs w:val="24"/>
          <w:lang w:val="ru-RU" w:eastAsia="ru-RU"/>
        </w:rPr>
        <w:tab/>
        <w:t>__________  О.Л. Тимощук</w:t>
      </w:r>
    </w:p>
    <w:p w:rsidR="00B7094D" w:rsidRPr="00F96FDF" w:rsidRDefault="00B7094D" w:rsidP="00B7094D">
      <w:pPr>
        <w:tabs>
          <w:tab w:val="left" w:leader="underscore" w:pos="9631"/>
        </w:tabs>
        <w:spacing w:after="0" w:line="240" w:lineRule="auto"/>
        <w:rPr>
          <w:rFonts w:ascii="Times New Roman" w:eastAsia="Times New Roman" w:hAnsi="Times New Roman" w:cs="Times New Roman"/>
          <w:b/>
          <w:bCs/>
          <w:caps/>
          <w:sz w:val="28"/>
          <w:szCs w:val="28"/>
          <w:lang w:val="ru-RU" w:eastAsia="ru-RU"/>
        </w:rPr>
      </w:pPr>
    </w:p>
    <w:p w:rsidR="00B7094D" w:rsidRPr="00F96FDF" w:rsidRDefault="00B7094D" w:rsidP="00B7094D">
      <w:pPr>
        <w:tabs>
          <w:tab w:val="left" w:leader="underscore" w:pos="9631"/>
        </w:tabs>
        <w:spacing w:after="0" w:line="240" w:lineRule="auto"/>
        <w:rPr>
          <w:rFonts w:ascii="Times New Roman" w:eastAsia="Times New Roman" w:hAnsi="Times New Roman" w:cs="Times New Roman"/>
          <w:b/>
          <w:bCs/>
          <w:caps/>
          <w:sz w:val="28"/>
          <w:szCs w:val="28"/>
          <w:lang w:val="ru-RU" w:eastAsia="ru-RU"/>
        </w:rPr>
      </w:pPr>
    </w:p>
    <w:p w:rsidR="00B7094D" w:rsidRPr="00F96FDF" w:rsidRDefault="00B7094D" w:rsidP="00B7094D">
      <w:pPr>
        <w:tabs>
          <w:tab w:val="right" w:leader="underscore" w:pos="8903"/>
        </w:tabs>
        <w:spacing w:after="0" w:line="240" w:lineRule="auto"/>
        <w:jc w:val="center"/>
        <w:rPr>
          <w:rFonts w:ascii="Times New Roman" w:eastAsia="Times New Roman" w:hAnsi="Times New Roman" w:cs="Times New Roman"/>
          <w:b/>
          <w:sz w:val="40"/>
          <w:szCs w:val="40"/>
          <w:lang w:val="ru-RU" w:eastAsia="ru-RU"/>
        </w:rPr>
      </w:pPr>
      <w:proofErr w:type="spellStart"/>
      <w:r w:rsidRPr="00F96FDF">
        <w:rPr>
          <w:rFonts w:ascii="Times New Roman" w:eastAsia="Times New Roman" w:hAnsi="Times New Roman" w:cs="Times New Roman"/>
          <w:b/>
          <w:sz w:val="40"/>
          <w:szCs w:val="40"/>
          <w:lang w:val="ru-RU" w:eastAsia="ru-RU"/>
        </w:rPr>
        <w:t>Дипломна</w:t>
      </w:r>
      <w:proofErr w:type="spellEnd"/>
      <w:r w:rsidRPr="00F96FDF">
        <w:rPr>
          <w:rFonts w:ascii="Times New Roman" w:eastAsia="Times New Roman" w:hAnsi="Times New Roman" w:cs="Times New Roman"/>
          <w:b/>
          <w:sz w:val="40"/>
          <w:szCs w:val="40"/>
          <w:lang w:val="ru-RU" w:eastAsia="ru-RU"/>
        </w:rPr>
        <w:t xml:space="preserve"> робота</w:t>
      </w:r>
    </w:p>
    <w:p w:rsidR="00B7094D" w:rsidRPr="00F96FDF" w:rsidRDefault="00B7094D" w:rsidP="00B7094D">
      <w:pPr>
        <w:spacing w:before="120" w:after="120" w:line="240" w:lineRule="auto"/>
        <w:jc w:val="center"/>
        <w:rPr>
          <w:rFonts w:ascii="Times New Roman" w:eastAsia="Times New Roman" w:hAnsi="Times New Roman" w:cs="Times New Roman"/>
          <w:b/>
          <w:sz w:val="28"/>
          <w:szCs w:val="28"/>
          <w:lang w:val="ru-RU" w:eastAsia="ru-RU"/>
        </w:rPr>
      </w:pPr>
      <w:r w:rsidRPr="00F96FDF">
        <w:rPr>
          <w:rFonts w:ascii="Times New Roman" w:eastAsia="Times New Roman" w:hAnsi="Times New Roman" w:cs="Times New Roman"/>
          <w:b/>
          <w:sz w:val="28"/>
          <w:szCs w:val="28"/>
          <w:lang w:val="ru-RU" w:eastAsia="ru-RU"/>
        </w:rPr>
        <w:t xml:space="preserve">на </w:t>
      </w:r>
      <w:proofErr w:type="spellStart"/>
      <w:r w:rsidRPr="00F96FDF">
        <w:rPr>
          <w:rFonts w:ascii="Times New Roman" w:eastAsia="Times New Roman" w:hAnsi="Times New Roman" w:cs="Times New Roman"/>
          <w:b/>
          <w:sz w:val="28"/>
          <w:szCs w:val="28"/>
          <w:lang w:val="ru-RU" w:eastAsia="ru-RU"/>
        </w:rPr>
        <w:t>здобуття</w:t>
      </w:r>
      <w:proofErr w:type="spellEnd"/>
      <w:r w:rsidRPr="00F96FDF">
        <w:rPr>
          <w:rFonts w:ascii="Times New Roman" w:eastAsia="Times New Roman" w:hAnsi="Times New Roman" w:cs="Times New Roman"/>
          <w:b/>
          <w:sz w:val="28"/>
          <w:szCs w:val="28"/>
          <w:lang w:val="ru-RU" w:eastAsia="ru-RU"/>
        </w:rPr>
        <w:t xml:space="preserve"> </w:t>
      </w:r>
      <w:proofErr w:type="spellStart"/>
      <w:r w:rsidRPr="00F96FDF">
        <w:rPr>
          <w:rFonts w:ascii="Times New Roman" w:eastAsia="Times New Roman" w:hAnsi="Times New Roman" w:cs="Times New Roman"/>
          <w:b/>
          <w:sz w:val="28"/>
          <w:szCs w:val="28"/>
          <w:lang w:val="ru-RU" w:eastAsia="ru-RU"/>
        </w:rPr>
        <w:t>ступеня</w:t>
      </w:r>
      <w:proofErr w:type="spellEnd"/>
      <w:r w:rsidRPr="00F96FDF">
        <w:rPr>
          <w:rFonts w:ascii="Times New Roman" w:eastAsia="Times New Roman" w:hAnsi="Times New Roman" w:cs="Times New Roman"/>
          <w:b/>
          <w:sz w:val="28"/>
          <w:szCs w:val="28"/>
          <w:lang w:val="ru-RU" w:eastAsia="ru-RU"/>
        </w:rPr>
        <w:t xml:space="preserve"> бакалавра</w:t>
      </w:r>
    </w:p>
    <w:p w:rsidR="00B7094D" w:rsidRPr="00F96FDF" w:rsidRDefault="00B7094D" w:rsidP="00B7094D">
      <w:pPr>
        <w:tabs>
          <w:tab w:val="left" w:leader="underscore" w:pos="8931"/>
        </w:tabs>
        <w:spacing w:after="120" w:line="240" w:lineRule="auto"/>
        <w:jc w:val="center"/>
        <w:rPr>
          <w:rFonts w:ascii="Times New Roman" w:eastAsia="Times New Roman" w:hAnsi="Times New Roman" w:cs="Times New Roman"/>
          <w:b/>
          <w:sz w:val="28"/>
          <w:szCs w:val="28"/>
          <w:lang w:val="ru-RU" w:eastAsia="ru-RU"/>
        </w:rPr>
      </w:pPr>
      <w:r w:rsidRPr="00F96FDF">
        <w:rPr>
          <w:rFonts w:ascii="Times New Roman" w:eastAsia="Times New Roman" w:hAnsi="Times New Roman" w:cs="Times New Roman"/>
          <w:b/>
          <w:sz w:val="28"/>
          <w:szCs w:val="28"/>
          <w:lang w:val="ru-RU" w:eastAsia="ru-RU"/>
        </w:rPr>
        <w:t xml:space="preserve">з </w:t>
      </w:r>
      <w:proofErr w:type="spellStart"/>
      <w:r w:rsidRPr="00F96FDF">
        <w:rPr>
          <w:rFonts w:ascii="Times New Roman" w:eastAsia="Times New Roman" w:hAnsi="Times New Roman" w:cs="Times New Roman"/>
          <w:b/>
          <w:sz w:val="28"/>
          <w:szCs w:val="28"/>
          <w:lang w:val="ru-RU" w:eastAsia="ru-RU"/>
        </w:rPr>
        <w:t>напряму</w:t>
      </w:r>
      <w:proofErr w:type="spellEnd"/>
      <w:r w:rsidRPr="00F96FDF">
        <w:rPr>
          <w:rFonts w:ascii="Times New Roman" w:eastAsia="Times New Roman" w:hAnsi="Times New Roman" w:cs="Times New Roman"/>
          <w:b/>
          <w:sz w:val="28"/>
          <w:szCs w:val="28"/>
          <w:lang w:val="ru-RU" w:eastAsia="ru-RU"/>
        </w:rPr>
        <w:t xml:space="preserve"> </w:t>
      </w:r>
      <w:proofErr w:type="spellStart"/>
      <w:r w:rsidRPr="00F96FDF">
        <w:rPr>
          <w:rFonts w:ascii="Times New Roman" w:eastAsia="Times New Roman" w:hAnsi="Times New Roman" w:cs="Times New Roman"/>
          <w:b/>
          <w:sz w:val="28"/>
          <w:szCs w:val="28"/>
          <w:lang w:val="ru-RU" w:eastAsia="ru-RU"/>
        </w:rPr>
        <w:t>підготовки</w:t>
      </w:r>
      <w:proofErr w:type="spellEnd"/>
      <w:r w:rsidRPr="00F96FDF">
        <w:rPr>
          <w:rFonts w:ascii="Times New Roman" w:eastAsia="Times New Roman" w:hAnsi="Times New Roman" w:cs="Times New Roman"/>
          <w:b/>
          <w:sz w:val="28"/>
          <w:szCs w:val="28"/>
          <w:lang w:val="ru-RU" w:eastAsia="ru-RU"/>
        </w:rPr>
        <w:t xml:space="preserve"> 6.040303 </w:t>
      </w:r>
      <w:proofErr w:type="spellStart"/>
      <w:r w:rsidRPr="00F96FDF">
        <w:rPr>
          <w:rFonts w:ascii="Times New Roman" w:eastAsia="Times New Roman" w:hAnsi="Times New Roman" w:cs="Times New Roman"/>
          <w:b/>
          <w:sz w:val="28"/>
          <w:szCs w:val="28"/>
          <w:lang w:val="ru-RU" w:eastAsia="ru-RU"/>
        </w:rPr>
        <w:t>Системний</w:t>
      </w:r>
      <w:proofErr w:type="spellEnd"/>
      <w:r w:rsidRPr="00F96FDF">
        <w:rPr>
          <w:rFonts w:ascii="Times New Roman" w:eastAsia="Times New Roman" w:hAnsi="Times New Roman" w:cs="Times New Roman"/>
          <w:b/>
          <w:sz w:val="28"/>
          <w:szCs w:val="28"/>
          <w:lang w:val="ru-RU" w:eastAsia="ru-RU"/>
        </w:rPr>
        <w:t xml:space="preserve"> </w:t>
      </w:r>
      <w:proofErr w:type="spellStart"/>
      <w:r w:rsidRPr="00F96FDF">
        <w:rPr>
          <w:rFonts w:ascii="Times New Roman" w:eastAsia="Times New Roman" w:hAnsi="Times New Roman" w:cs="Times New Roman"/>
          <w:b/>
          <w:sz w:val="28"/>
          <w:szCs w:val="28"/>
          <w:lang w:val="ru-RU" w:eastAsia="ru-RU"/>
        </w:rPr>
        <w:t>аналіз</w:t>
      </w:r>
      <w:proofErr w:type="spellEnd"/>
    </w:p>
    <w:p w:rsidR="00B7094D" w:rsidRPr="00B7277A" w:rsidRDefault="00B7094D" w:rsidP="00B7094D">
      <w:pPr>
        <w:tabs>
          <w:tab w:val="left" w:leader="underscore" w:pos="9356"/>
        </w:tabs>
        <w:spacing w:before="120" w:after="0" w:line="240" w:lineRule="auto"/>
        <w:jc w:val="center"/>
        <w:rPr>
          <w:rFonts w:ascii="Times New Roman" w:eastAsia="Times New Roman" w:hAnsi="Times New Roman" w:cs="Times New Roman"/>
          <w:b/>
          <w:sz w:val="28"/>
          <w:szCs w:val="28"/>
          <w:lang w:val="ru-RU" w:eastAsia="ru-RU"/>
        </w:rPr>
      </w:pPr>
      <w:r w:rsidRPr="00F96FDF">
        <w:rPr>
          <w:rFonts w:ascii="Times New Roman" w:eastAsia="Times New Roman" w:hAnsi="Times New Roman" w:cs="Times New Roman"/>
          <w:b/>
          <w:sz w:val="28"/>
          <w:szCs w:val="28"/>
          <w:lang w:val="ru-RU" w:eastAsia="ru-RU"/>
        </w:rPr>
        <w:t>на тему: «</w:t>
      </w:r>
      <w:r>
        <w:rPr>
          <w:rFonts w:ascii="Times New Roman" w:eastAsia="Times New Roman" w:hAnsi="Times New Roman" w:cs="Times New Roman"/>
          <w:b/>
          <w:color w:val="000000" w:themeColor="text1"/>
          <w:sz w:val="28"/>
          <w:szCs w:val="28"/>
          <w:lang w:val="ru-RU" w:eastAsia="ru-RU"/>
        </w:rPr>
        <w:t xml:space="preserve">Система </w:t>
      </w:r>
      <w:proofErr w:type="spellStart"/>
      <w:r>
        <w:rPr>
          <w:rFonts w:ascii="Times New Roman" w:eastAsia="Times New Roman" w:hAnsi="Times New Roman" w:cs="Times New Roman"/>
          <w:b/>
          <w:color w:val="000000" w:themeColor="text1"/>
          <w:sz w:val="28"/>
          <w:szCs w:val="28"/>
          <w:lang w:val="ru-RU" w:eastAsia="ru-RU"/>
        </w:rPr>
        <w:t>підтримки</w:t>
      </w:r>
      <w:proofErr w:type="spellEnd"/>
      <w:r>
        <w:rPr>
          <w:rFonts w:ascii="Times New Roman" w:eastAsia="Times New Roman" w:hAnsi="Times New Roman" w:cs="Times New Roman"/>
          <w:b/>
          <w:color w:val="000000" w:themeColor="text1"/>
          <w:sz w:val="28"/>
          <w:szCs w:val="28"/>
          <w:lang w:val="ru-RU" w:eastAsia="ru-RU"/>
        </w:rPr>
        <w:t xml:space="preserve"> </w:t>
      </w:r>
      <w:proofErr w:type="spellStart"/>
      <w:r>
        <w:rPr>
          <w:rFonts w:ascii="Times New Roman" w:eastAsia="Times New Roman" w:hAnsi="Times New Roman" w:cs="Times New Roman"/>
          <w:b/>
          <w:color w:val="000000" w:themeColor="text1"/>
          <w:sz w:val="28"/>
          <w:szCs w:val="28"/>
          <w:lang w:val="ru-RU" w:eastAsia="ru-RU"/>
        </w:rPr>
        <w:t>прийняття</w:t>
      </w:r>
      <w:proofErr w:type="spellEnd"/>
      <w:r>
        <w:rPr>
          <w:rFonts w:ascii="Times New Roman" w:eastAsia="Times New Roman" w:hAnsi="Times New Roman" w:cs="Times New Roman"/>
          <w:b/>
          <w:color w:val="000000" w:themeColor="text1"/>
          <w:sz w:val="28"/>
          <w:szCs w:val="28"/>
          <w:lang w:val="ru-RU" w:eastAsia="ru-RU"/>
        </w:rPr>
        <w:t xml:space="preserve"> </w:t>
      </w:r>
      <w:proofErr w:type="spellStart"/>
      <w:r>
        <w:rPr>
          <w:rFonts w:ascii="Times New Roman" w:eastAsia="Times New Roman" w:hAnsi="Times New Roman" w:cs="Times New Roman"/>
          <w:b/>
          <w:color w:val="000000" w:themeColor="text1"/>
          <w:sz w:val="28"/>
          <w:szCs w:val="28"/>
          <w:lang w:val="ru-RU" w:eastAsia="ru-RU"/>
        </w:rPr>
        <w:t>рішень</w:t>
      </w:r>
      <w:proofErr w:type="spellEnd"/>
      <w:r>
        <w:rPr>
          <w:rFonts w:ascii="Times New Roman" w:eastAsia="Times New Roman" w:hAnsi="Times New Roman" w:cs="Times New Roman"/>
          <w:b/>
          <w:color w:val="000000" w:themeColor="text1"/>
          <w:sz w:val="28"/>
          <w:szCs w:val="28"/>
          <w:lang w:val="ru-RU" w:eastAsia="ru-RU"/>
        </w:rPr>
        <w:t xml:space="preserve"> для </w:t>
      </w:r>
      <w:proofErr w:type="spellStart"/>
      <w:r>
        <w:rPr>
          <w:rFonts w:ascii="Times New Roman" w:eastAsia="Times New Roman" w:hAnsi="Times New Roman" w:cs="Times New Roman"/>
          <w:b/>
          <w:color w:val="000000" w:themeColor="text1"/>
          <w:sz w:val="28"/>
          <w:szCs w:val="28"/>
          <w:lang w:val="ru-RU" w:eastAsia="ru-RU"/>
        </w:rPr>
        <w:t>прогнозування</w:t>
      </w:r>
      <w:proofErr w:type="spellEnd"/>
      <w:r>
        <w:rPr>
          <w:rFonts w:ascii="Times New Roman" w:eastAsia="Times New Roman" w:hAnsi="Times New Roman" w:cs="Times New Roman"/>
          <w:b/>
          <w:color w:val="000000" w:themeColor="text1"/>
          <w:sz w:val="28"/>
          <w:szCs w:val="28"/>
          <w:lang w:val="ru-RU" w:eastAsia="ru-RU"/>
        </w:rPr>
        <w:t xml:space="preserve"> </w:t>
      </w:r>
      <w:proofErr w:type="spellStart"/>
      <w:r>
        <w:rPr>
          <w:rFonts w:ascii="Times New Roman" w:eastAsia="Times New Roman" w:hAnsi="Times New Roman" w:cs="Times New Roman"/>
          <w:b/>
          <w:color w:val="000000" w:themeColor="text1"/>
          <w:sz w:val="28"/>
          <w:szCs w:val="28"/>
          <w:lang w:val="ru-RU" w:eastAsia="ru-RU"/>
        </w:rPr>
        <w:t>банкрутства</w:t>
      </w:r>
      <w:proofErr w:type="spellEnd"/>
      <w:r>
        <w:rPr>
          <w:rFonts w:ascii="Times New Roman" w:eastAsia="Times New Roman" w:hAnsi="Times New Roman" w:cs="Times New Roman"/>
          <w:b/>
          <w:color w:val="000000" w:themeColor="text1"/>
          <w:sz w:val="28"/>
          <w:szCs w:val="28"/>
          <w:lang w:val="ru-RU" w:eastAsia="ru-RU"/>
        </w:rPr>
        <w:t xml:space="preserve"> </w:t>
      </w:r>
      <w:proofErr w:type="spellStart"/>
      <w:r>
        <w:rPr>
          <w:rFonts w:ascii="Times New Roman" w:eastAsia="Times New Roman" w:hAnsi="Times New Roman" w:cs="Times New Roman"/>
          <w:b/>
          <w:color w:val="000000" w:themeColor="text1"/>
          <w:sz w:val="28"/>
          <w:szCs w:val="28"/>
          <w:lang w:val="ru-RU" w:eastAsia="ru-RU"/>
        </w:rPr>
        <w:t>підприємства</w:t>
      </w:r>
      <w:proofErr w:type="spellEnd"/>
      <w:r w:rsidRPr="00F96FDF">
        <w:rPr>
          <w:rFonts w:ascii="Times New Roman" w:eastAsia="Times New Roman" w:hAnsi="Times New Roman" w:cs="Times New Roman"/>
          <w:b/>
          <w:sz w:val="28"/>
          <w:szCs w:val="28"/>
          <w:lang w:val="ru-RU" w:eastAsia="ru-RU"/>
        </w:rPr>
        <w:t>»</w:t>
      </w:r>
    </w:p>
    <w:p w:rsidR="00B7094D" w:rsidRPr="00F96FDF" w:rsidRDefault="00B7094D" w:rsidP="00B7094D">
      <w:pPr>
        <w:spacing w:before="240" w:after="0" w:line="240" w:lineRule="auto"/>
        <w:rPr>
          <w:rFonts w:ascii="Times New Roman" w:eastAsia="Times New Roman" w:hAnsi="Times New Roman" w:cs="Times New Roman"/>
          <w:bCs/>
          <w:sz w:val="28"/>
          <w:szCs w:val="28"/>
          <w:lang w:val="ru-RU" w:eastAsia="ru-RU"/>
        </w:rPr>
      </w:pPr>
    </w:p>
    <w:p w:rsidR="00B7094D" w:rsidRPr="00F96FDF" w:rsidRDefault="00B7094D" w:rsidP="00B7094D">
      <w:pPr>
        <w:spacing w:after="0" w:line="240" w:lineRule="auto"/>
        <w:rPr>
          <w:rFonts w:ascii="Times New Roman" w:eastAsia="Times New Roman" w:hAnsi="Times New Roman" w:cs="Times New Roman"/>
          <w:bCs/>
          <w:sz w:val="28"/>
          <w:szCs w:val="28"/>
          <w:lang w:val="ru-RU" w:eastAsia="ru-RU"/>
        </w:rPr>
      </w:pPr>
      <w:proofErr w:type="spellStart"/>
      <w:r>
        <w:rPr>
          <w:rFonts w:ascii="Times New Roman" w:eastAsia="Times New Roman" w:hAnsi="Times New Roman" w:cs="Times New Roman"/>
          <w:bCs/>
          <w:sz w:val="28"/>
          <w:szCs w:val="28"/>
          <w:lang w:val="ru-RU" w:eastAsia="ru-RU"/>
        </w:rPr>
        <w:t>Виконала</w:t>
      </w:r>
      <w:proofErr w:type="spellEnd"/>
      <w:r w:rsidRPr="00F96FDF">
        <w:rPr>
          <w:rFonts w:ascii="Times New Roman" w:eastAsia="Times New Roman" w:hAnsi="Times New Roman" w:cs="Times New Roman"/>
          <w:bCs/>
          <w:sz w:val="28"/>
          <w:szCs w:val="28"/>
          <w:lang w:val="ru-RU" w:eastAsia="ru-RU"/>
        </w:rPr>
        <w:t xml:space="preserve">: </w:t>
      </w:r>
    </w:p>
    <w:p w:rsidR="00B7094D" w:rsidRPr="00F96FDF" w:rsidRDefault="00B7094D" w:rsidP="00B7094D">
      <w:pPr>
        <w:spacing w:after="0" w:line="240" w:lineRule="auto"/>
        <w:rPr>
          <w:rFonts w:ascii="Times New Roman" w:eastAsia="Times New Roman" w:hAnsi="Times New Roman" w:cs="Times New Roman"/>
          <w:sz w:val="28"/>
          <w:szCs w:val="28"/>
          <w:lang w:val="ru-RU" w:eastAsia="ru-RU"/>
        </w:rPr>
      </w:pPr>
      <w:r w:rsidRPr="00F96FDF">
        <w:rPr>
          <w:rFonts w:ascii="Times New Roman" w:eastAsia="Times New Roman" w:hAnsi="Times New Roman" w:cs="Times New Roman"/>
          <w:bCs/>
          <w:sz w:val="28"/>
          <w:szCs w:val="28"/>
          <w:lang w:val="ru-RU" w:eastAsia="ru-RU"/>
        </w:rPr>
        <w:t>студент</w:t>
      </w:r>
      <w:r>
        <w:rPr>
          <w:rFonts w:ascii="Times New Roman" w:eastAsia="Times New Roman" w:hAnsi="Times New Roman" w:cs="Times New Roman"/>
          <w:bCs/>
          <w:sz w:val="28"/>
          <w:szCs w:val="28"/>
          <w:lang w:val="ru-RU" w:eastAsia="ru-RU"/>
        </w:rPr>
        <w:t>ка</w:t>
      </w:r>
      <w:r w:rsidRPr="00F96FDF">
        <w:rPr>
          <w:rFonts w:ascii="Times New Roman" w:eastAsia="Times New Roman" w:hAnsi="Times New Roman" w:cs="Times New Roman"/>
          <w:bCs/>
          <w:sz w:val="28"/>
          <w:szCs w:val="28"/>
          <w:lang w:val="ru-RU" w:eastAsia="ru-RU"/>
        </w:rPr>
        <w:t xml:space="preserve"> </w:t>
      </w:r>
      <w:r w:rsidRPr="00B7277A">
        <w:rPr>
          <w:rFonts w:ascii="Times New Roman" w:eastAsia="Times New Roman" w:hAnsi="Times New Roman" w:cs="Times New Roman"/>
          <w:bCs/>
          <w:sz w:val="28"/>
          <w:szCs w:val="28"/>
          <w:lang w:eastAsia="ru-RU"/>
        </w:rPr>
        <w:t>IV</w:t>
      </w:r>
      <w:r w:rsidRPr="00F96FDF">
        <w:rPr>
          <w:rFonts w:ascii="Times New Roman" w:eastAsia="Times New Roman" w:hAnsi="Times New Roman" w:cs="Times New Roman"/>
          <w:bCs/>
          <w:sz w:val="28"/>
          <w:szCs w:val="28"/>
          <w:lang w:val="ru-RU" w:eastAsia="ru-RU"/>
        </w:rPr>
        <w:t xml:space="preserve"> курсу, </w:t>
      </w:r>
      <w:proofErr w:type="spellStart"/>
      <w:r w:rsidRPr="00F96FDF">
        <w:rPr>
          <w:rFonts w:ascii="Times New Roman" w:eastAsia="Times New Roman" w:hAnsi="Times New Roman" w:cs="Times New Roman"/>
          <w:bCs/>
          <w:sz w:val="28"/>
          <w:szCs w:val="28"/>
          <w:lang w:val="ru-RU" w:eastAsia="ru-RU"/>
        </w:rPr>
        <w:t>групи</w:t>
      </w:r>
      <w:proofErr w:type="spellEnd"/>
      <w:r w:rsidRPr="00F96FDF">
        <w:rPr>
          <w:rFonts w:ascii="Times New Roman" w:eastAsia="Times New Roman" w:hAnsi="Times New Roman" w:cs="Times New Roman"/>
          <w:bCs/>
          <w:sz w:val="28"/>
          <w:szCs w:val="28"/>
          <w:lang w:val="ru-RU" w:eastAsia="ru-RU"/>
        </w:rPr>
        <w:t xml:space="preserve"> КА</w:t>
      </w:r>
      <w:r w:rsidRPr="00B7277A">
        <w:rPr>
          <w:rFonts w:ascii="Times New Roman" w:eastAsia="Times New Roman" w:hAnsi="Times New Roman" w:cs="Times New Roman"/>
          <w:bCs/>
          <w:color w:val="000000" w:themeColor="text1"/>
          <w:sz w:val="28"/>
          <w:szCs w:val="28"/>
          <w:lang w:val="ru-RU" w:eastAsia="ru-RU"/>
        </w:rPr>
        <w:t>-</w:t>
      </w:r>
      <w:r>
        <w:rPr>
          <w:rFonts w:ascii="Times New Roman" w:eastAsia="Times New Roman" w:hAnsi="Times New Roman" w:cs="Times New Roman"/>
          <w:bCs/>
          <w:color w:val="000000" w:themeColor="text1"/>
          <w:sz w:val="28"/>
          <w:szCs w:val="28"/>
          <w:lang w:val="ru-RU" w:eastAsia="ru-RU"/>
        </w:rPr>
        <w:t>5</w:t>
      </w:r>
      <w:r w:rsidRPr="00F96FDF">
        <w:rPr>
          <w:rFonts w:ascii="Times New Roman" w:eastAsia="Times New Roman" w:hAnsi="Times New Roman" w:cs="Times New Roman"/>
          <w:bCs/>
          <w:color w:val="000000" w:themeColor="text1"/>
          <w:sz w:val="28"/>
          <w:szCs w:val="28"/>
          <w:lang w:val="ru-RU" w:eastAsia="ru-RU"/>
        </w:rPr>
        <w:t>4</w:t>
      </w:r>
      <w:r w:rsidRPr="00F96FDF">
        <w:rPr>
          <w:rFonts w:ascii="Times New Roman" w:eastAsia="Times New Roman" w:hAnsi="Times New Roman" w:cs="Times New Roman"/>
          <w:color w:val="000000" w:themeColor="text1"/>
          <w:sz w:val="28"/>
          <w:szCs w:val="28"/>
          <w:lang w:val="ru-RU" w:eastAsia="ru-RU"/>
        </w:rPr>
        <w:t xml:space="preserve"> </w:t>
      </w:r>
    </w:p>
    <w:p w:rsidR="00B7094D" w:rsidRPr="00F96FDF" w:rsidRDefault="00B7094D" w:rsidP="00B7094D">
      <w:pPr>
        <w:tabs>
          <w:tab w:val="left" w:pos="7513"/>
        </w:tabs>
        <w:spacing w:after="0" w:line="240" w:lineRule="auto"/>
        <w:rPr>
          <w:rFonts w:ascii="Times New Roman" w:eastAsia="Times New Roman" w:hAnsi="Times New Roman" w:cs="Times New Roman"/>
          <w:bCs/>
          <w:sz w:val="28"/>
          <w:szCs w:val="28"/>
          <w:lang w:val="ru-RU" w:eastAsia="ru-RU"/>
        </w:rPr>
      </w:pPr>
      <w:r>
        <w:rPr>
          <w:rFonts w:ascii="Times New Roman" w:eastAsia="Times New Roman" w:hAnsi="Times New Roman" w:cs="Times New Roman"/>
          <w:bCs/>
          <w:color w:val="000000" w:themeColor="text1"/>
          <w:sz w:val="28"/>
          <w:szCs w:val="28"/>
          <w:lang w:val="ru-RU" w:eastAsia="ru-RU"/>
        </w:rPr>
        <w:t xml:space="preserve">Бородай </w:t>
      </w:r>
      <w:proofErr w:type="spellStart"/>
      <w:r>
        <w:rPr>
          <w:rFonts w:ascii="Times New Roman" w:eastAsia="Times New Roman" w:hAnsi="Times New Roman" w:cs="Times New Roman"/>
          <w:bCs/>
          <w:color w:val="000000" w:themeColor="text1"/>
          <w:sz w:val="28"/>
          <w:szCs w:val="28"/>
          <w:lang w:val="ru-RU" w:eastAsia="ru-RU"/>
        </w:rPr>
        <w:t>Тетяна</w:t>
      </w:r>
      <w:proofErr w:type="spellEnd"/>
      <w:r>
        <w:rPr>
          <w:rFonts w:ascii="Times New Roman" w:eastAsia="Times New Roman" w:hAnsi="Times New Roman" w:cs="Times New Roman"/>
          <w:bCs/>
          <w:color w:val="000000" w:themeColor="text1"/>
          <w:sz w:val="28"/>
          <w:szCs w:val="28"/>
          <w:lang w:val="ru-RU" w:eastAsia="ru-RU"/>
        </w:rPr>
        <w:t xml:space="preserve"> </w:t>
      </w:r>
      <w:proofErr w:type="spellStart"/>
      <w:r>
        <w:rPr>
          <w:rFonts w:ascii="Times New Roman" w:eastAsia="Times New Roman" w:hAnsi="Times New Roman" w:cs="Times New Roman"/>
          <w:bCs/>
          <w:color w:val="000000" w:themeColor="text1"/>
          <w:sz w:val="28"/>
          <w:szCs w:val="28"/>
          <w:lang w:val="ru-RU" w:eastAsia="ru-RU"/>
        </w:rPr>
        <w:t>Анатоліївна</w:t>
      </w:r>
      <w:proofErr w:type="spellEnd"/>
      <w:r w:rsidRPr="00F96FDF">
        <w:rPr>
          <w:rFonts w:ascii="Times New Roman" w:eastAsia="Times New Roman" w:hAnsi="Times New Roman" w:cs="Times New Roman"/>
          <w:bCs/>
          <w:color w:val="000000" w:themeColor="text1"/>
          <w:sz w:val="28"/>
          <w:szCs w:val="28"/>
          <w:lang w:val="ru-RU" w:eastAsia="ru-RU"/>
        </w:rPr>
        <w:t xml:space="preserve"> </w:t>
      </w:r>
      <w:r w:rsidRPr="00F96FDF">
        <w:rPr>
          <w:rFonts w:ascii="Times New Roman" w:eastAsia="Times New Roman" w:hAnsi="Times New Roman" w:cs="Times New Roman"/>
          <w:bCs/>
          <w:sz w:val="28"/>
          <w:szCs w:val="28"/>
          <w:lang w:val="ru-RU" w:eastAsia="ru-RU"/>
        </w:rPr>
        <w:tab/>
        <w:t>__________</w:t>
      </w:r>
    </w:p>
    <w:p w:rsidR="00B7094D" w:rsidRPr="00F96FDF" w:rsidRDefault="00B7094D" w:rsidP="00B7094D">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val="ru-RU" w:eastAsia="ru-RU"/>
        </w:rPr>
      </w:pPr>
      <w:proofErr w:type="spellStart"/>
      <w:r w:rsidRPr="00F96FDF">
        <w:rPr>
          <w:rFonts w:ascii="Times New Roman" w:eastAsia="Times New Roman" w:hAnsi="Times New Roman" w:cs="Times New Roman"/>
          <w:bCs/>
          <w:sz w:val="28"/>
          <w:szCs w:val="28"/>
          <w:lang w:val="ru-RU" w:eastAsia="ru-RU"/>
        </w:rPr>
        <w:t>Керівник</w:t>
      </w:r>
      <w:proofErr w:type="spellEnd"/>
      <w:r w:rsidRPr="00F96FDF">
        <w:rPr>
          <w:rFonts w:ascii="Times New Roman" w:eastAsia="Times New Roman" w:hAnsi="Times New Roman" w:cs="Times New Roman"/>
          <w:bCs/>
          <w:sz w:val="28"/>
          <w:szCs w:val="28"/>
          <w:lang w:val="ru-RU" w:eastAsia="ru-RU"/>
        </w:rPr>
        <w:t>:</w:t>
      </w:r>
      <w:r w:rsidRPr="00F96FDF">
        <w:rPr>
          <w:rFonts w:ascii="Times New Roman" w:eastAsia="Times New Roman" w:hAnsi="Times New Roman" w:cs="Times New Roman"/>
          <w:sz w:val="28"/>
          <w:szCs w:val="28"/>
          <w:lang w:val="ru-RU" w:eastAsia="ru-RU"/>
        </w:rPr>
        <w:t xml:space="preserve"> </w:t>
      </w:r>
    </w:p>
    <w:p w:rsidR="00B7094D" w:rsidRPr="00F96FDF" w:rsidRDefault="00B7094D" w:rsidP="00B7094D">
      <w:pPr>
        <w:tabs>
          <w:tab w:val="left" w:pos="7513"/>
        </w:tabs>
        <w:spacing w:after="0" w:line="240" w:lineRule="auto"/>
        <w:rPr>
          <w:rFonts w:ascii="Times New Roman" w:eastAsia="Times New Roman" w:hAnsi="Times New Roman" w:cs="Times New Roman"/>
          <w:bCs/>
          <w:sz w:val="28"/>
          <w:szCs w:val="28"/>
          <w:lang w:val="ru-RU" w:eastAsia="ru-RU"/>
        </w:rPr>
      </w:pPr>
      <w:r w:rsidRPr="00F96FDF">
        <w:rPr>
          <w:rFonts w:ascii="Times New Roman" w:hAnsi="Times New Roman" w:cs="Times New Roman"/>
          <w:bCs/>
          <w:color w:val="000000" w:themeColor="text1"/>
          <w:sz w:val="28"/>
          <w:szCs w:val="28"/>
          <w:lang w:val="ru-RU"/>
        </w:rPr>
        <w:t xml:space="preserve">Д.т.н., </w:t>
      </w:r>
      <w:proofErr w:type="spellStart"/>
      <w:r w:rsidRPr="00F96FDF">
        <w:rPr>
          <w:rFonts w:ascii="Times New Roman" w:hAnsi="Times New Roman" w:cs="Times New Roman"/>
          <w:bCs/>
          <w:color w:val="000000" w:themeColor="text1"/>
          <w:sz w:val="28"/>
          <w:szCs w:val="28"/>
          <w:lang w:val="ru-RU"/>
        </w:rPr>
        <w:t>професор</w:t>
      </w:r>
      <w:proofErr w:type="spellEnd"/>
      <w:r w:rsidRPr="00F96FDF">
        <w:rPr>
          <w:rFonts w:ascii="Times New Roman" w:hAnsi="Times New Roman" w:cs="Times New Roman"/>
          <w:bCs/>
          <w:color w:val="000000" w:themeColor="text1"/>
          <w:sz w:val="28"/>
          <w:szCs w:val="28"/>
          <w:lang w:val="ru-RU"/>
        </w:rPr>
        <w:t xml:space="preserve"> Данилов В.Я.</w:t>
      </w:r>
      <w:r w:rsidRPr="00F96FDF">
        <w:rPr>
          <w:rFonts w:ascii="Times New Roman" w:eastAsia="Times New Roman" w:hAnsi="Times New Roman" w:cs="Times New Roman"/>
          <w:bCs/>
          <w:color w:val="FF0000"/>
          <w:sz w:val="28"/>
          <w:szCs w:val="28"/>
          <w:lang w:val="ru-RU" w:eastAsia="ru-RU"/>
        </w:rPr>
        <w:tab/>
      </w:r>
      <w:r w:rsidRPr="00F96FDF">
        <w:rPr>
          <w:rFonts w:ascii="Times New Roman" w:eastAsia="Times New Roman" w:hAnsi="Times New Roman" w:cs="Times New Roman"/>
          <w:bCs/>
          <w:sz w:val="28"/>
          <w:szCs w:val="28"/>
          <w:lang w:val="ru-RU" w:eastAsia="ru-RU"/>
        </w:rPr>
        <w:t>__________</w:t>
      </w:r>
    </w:p>
    <w:p w:rsidR="00B7094D" w:rsidRPr="00F96FDF" w:rsidRDefault="00B7094D" w:rsidP="00B7094D">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ru-RU" w:eastAsia="ru-RU"/>
        </w:rPr>
      </w:pPr>
      <w:r w:rsidRPr="00F96FDF">
        <w:rPr>
          <w:rFonts w:ascii="Times New Roman" w:eastAsia="Times New Roman" w:hAnsi="Times New Roman" w:cs="Times New Roman"/>
          <w:bCs/>
          <w:sz w:val="28"/>
          <w:szCs w:val="28"/>
          <w:lang w:val="ru-RU" w:eastAsia="ru-RU"/>
        </w:rPr>
        <w:t xml:space="preserve">Консультант з </w:t>
      </w:r>
      <w:r w:rsidRPr="00F96FDF">
        <w:rPr>
          <w:rFonts w:ascii="Times New Roman" w:eastAsia="Times New Roman" w:hAnsi="Times New Roman" w:cs="Times New Roman"/>
          <w:bCs/>
          <w:color w:val="000000" w:themeColor="text1"/>
          <w:sz w:val="28"/>
          <w:szCs w:val="28"/>
          <w:lang w:val="ru-RU" w:eastAsia="ru-RU"/>
        </w:rPr>
        <w:t>норм контролю</w:t>
      </w:r>
      <w:r w:rsidRPr="00F96FDF">
        <w:rPr>
          <w:rFonts w:ascii="Times New Roman" w:eastAsia="Times New Roman" w:hAnsi="Times New Roman" w:cs="Times New Roman"/>
          <w:bCs/>
          <w:sz w:val="28"/>
          <w:szCs w:val="28"/>
          <w:lang w:val="ru-RU" w:eastAsia="ru-RU"/>
        </w:rPr>
        <w:t>:</w:t>
      </w:r>
    </w:p>
    <w:p w:rsidR="00B7094D" w:rsidRPr="00F96FDF" w:rsidRDefault="00B7094D" w:rsidP="00B7094D">
      <w:pPr>
        <w:tabs>
          <w:tab w:val="left" w:pos="7513"/>
        </w:tabs>
        <w:spacing w:after="0" w:line="240" w:lineRule="auto"/>
        <w:rPr>
          <w:rFonts w:ascii="Times New Roman" w:eastAsia="Times New Roman" w:hAnsi="Times New Roman" w:cs="Times New Roman"/>
          <w:bCs/>
          <w:sz w:val="28"/>
          <w:szCs w:val="28"/>
          <w:lang w:val="ru-RU" w:eastAsia="ru-RU"/>
        </w:rPr>
      </w:pPr>
      <w:r w:rsidRPr="00F96FDF">
        <w:rPr>
          <w:rFonts w:ascii="Times New Roman" w:hAnsi="Times New Roman" w:cs="Times New Roman"/>
          <w:bCs/>
          <w:color w:val="000000" w:themeColor="text1"/>
          <w:sz w:val="28"/>
          <w:szCs w:val="28"/>
          <w:lang w:val="ru-RU"/>
        </w:rPr>
        <w:t>К.т.н., доцент Коваленко А.Є.</w:t>
      </w:r>
      <w:r w:rsidRPr="00F96FDF">
        <w:rPr>
          <w:rFonts w:ascii="Times New Roman" w:eastAsia="Times New Roman" w:hAnsi="Times New Roman" w:cs="Times New Roman"/>
          <w:bCs/>
          <w:color w:val="FF0000"/>
          <w:sz w:val="28"/>
          <w:szCs w:val="28"/>
          <w:lang w:val="ru-RU" w:eastAsia="ru-RU"/>
        </w:rPr>
        <w:tab/>
      </w:r>
      <w:r w:rsidRPr="00F96FDF">
        <w:rPr>
          <w:rFonts w:ascii="Times New Roman" w:eastAsia="Times New Roman" w:hAnsi="Times New Roman" w:cs="Times New Roman"/>
          <w:bCs/>
          <w:sz w:val="28"/>
          <w:szCs w:val="28"/>
          <w:lang w:val="ru-RU" w:eastAsia="ru-RU"/>
        </w:rPr>
        <w:t>__________</w:t>
      </w:r>
    </w:p>
    <w:p w:rsidR="00B7094D" w:rsidRPr="00F96FDF" w:rsidRDefault="00B7094D" w:rsidP="00B7094D">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ru-RU" w:eastAsia="ru-RU"/>
        </w:rPr>
      </w:pPr>
      <w:r w:rsidRPr="00F96FDF">
        <w:rPr>
          <w:rFonts w:ascii="Times New Roman" w:eastAsia="Times New Roman" w:hAnsi="Times New Roman" w:cs="Times New Roman"/>
          <w:bCs/>
          <w:sz w:val="28"/>
          <w:szCs w:val="28"/>
          <w:lang w:val="ru-RU" w:eastAsia="ru-RU"/>
        </w:rPr>
        <w:t xml:space="preserve">Консультант з </w:t>
      </w:r>
      <w:proofErr w:type="spellStart"/>
      <w:r w:rsidRPr="00F96FDF">
        <w:rPr>
          <w:rFonts w:ascii="Times New Roman" w:eastAsia="Times New Roman" w:hAnsi="Times New Roman" w:cs="Times New Roman"/>
          <w:bCs/>
          <w:color w:val="000000" w:themeColor="text1"/>
          <w:sz w:val="28"/>
          <w:szCs w:val="28"/>
          <w:lang w:val="ru-RU" w:eastAsia="ru-RU"/>
        </w:rPr>
        <w:t>економічного</w:t>
      </w:r>
      <w:proofErr w:type="spellEnd"/>
      <w:r w:rsidRPr="00F96FDF">
        <w:rPr>
          <w:rFonts w:ascii="Times New Roman" w:eastAsia="Times New Roman" w:hAnsi="Times New Roman" w:cs="Times New Roman"/>
          <w:bCs/>
          <w:color w:val="000000" w:themeColor="text1"/>
          <w:sz w:val="28"/>
          <w:szCs w:val="28"/>
          <w:lang w:val="ru-RU" w:eastAsia="ru-RU"/>
        </w:rPr>
        <w:t xml:space="preserve"> </w:t>
      </w:r>
      <w:proofErr w:type="spellStart"/>
      <w:r w:rsidRPr="00F96FDF">
        <w:rPr>
          <w:rFonts w:ascii="Times New Roman" w:eastAsia="Times New Roman" w:hAnsi="Times New Roman" w:cs="Times New Roman"/>
          <w:bCs/>
          <w:color w:val="000000" w:themeColor="text1"/>
          <w:sz w:val="28"/>
          <w:szCs w:val="28"/>
          <w:lang w:val="ru-RU" w:eastAsia="ru-RU"/>
        </w:rPr>
        <w:t>розділу</w:t>
      </w:r>
      <w:proofErr w:type="spellEnd"/>
      <w:r w:rsidRPr="00F96FDF">
        <w:rPr>
          <w:rFonts w:ascii="Times New Roman" w:eastAsia="Times New Roman" w:hAnsi="Times New Roman" w:cs="Times New Roman"/>
          <w:bCs/>
          <w:sz w:val="28"/>
          <w:szCs w:val="28"/>
          <w:lang w:val="ru-RU" w:eastAsia="ru-RU"/>
        </w:rPr>
        <w:t>:</w:t>
      </w:r>
    </w:p>
    <w:p w:rsidR="00B7094D" w:rsidRPr="00F96FDF" w:rsidRDefault="00B7094D" w:rsidP="00B7094D">
      <w:pPr>
        <w:tabs>
          <w:tab w:val="left" w:pos="7513"/>
        </w:tabs>
        <w:spacing w:after="0" w:line="240" w:lineRule="auto"/>
        <w:rPr>
          <w:rFonts w:ascii="Times New Roman" w:eastAsia="Times New Roman" w:hAnsi="Times New Roman" w:cs="Times New Roman"/>
          <w:bCs/>
          <w:sz w:val="28"/>
          <w:szCs w:val="28"/>
          <w:lang w:val="ru-RU" w:eastAsia="ru-RU"/>
        </w:rPr>
      </w:pPr>
      <w:proofErr w:type="spellStart"/>
      <w:r>
        <w:rPr>
          <w:rFonts w:ascii="Times New Roman" w:hAnsi="Times New Roman" w:cs="Times New Roman"/>
          <w:bCs/>
          <w:color w:val="000000" w:themeColor="text1"/>
          <w:sz w:val="28"/>
          <w:szCs w:val="28"/>
          <w:lang w:val="ru-RU"/>
        </w:rPr>
        <w:t>К.е.н</w:t>
      </w:r>
      <w:proofErr w:type="spellEnd"/>
      <w:r>
        <w:rPr>
          <w:rFonts w:ascii="Times New Roman" w:hAnsi="Times New Roman" w:cs="Times New Roman"/>
          <w:bCs/>
          <w:color w:val="000000" w:themeColor="text1"/>
          <w:sz w:val="28"/>
          <w:szCs w:val="28"/>
          <w:lang w:val="ru-RU"/>
        </w:rPr>
        <w:t>., доцент Шевчук О.А.</w:t>
      </w:r>
      <w:r w:rsidRPr="00F96FDF">
        <w:rPr>
          <w:rFonts w:ascii="Times New Roman" w:eastAsia="Times New Roman" w:hAnsi="Times New Roman" w:cs="Times New Roman"/>
          <w:bCs/>
          <w:color w:val="FF0000"/>
          <w:sz w:val="28"/>
          <w:szCs w:val="28"/>
          <w:lang w:val="ru-RU" w:eastAsia="ru-RU"/>
        </w:rPr>
        <w:tab/>
      </w:r>
      <w:r w:rsidRPr="00F96FDF">
        <w:rPr>
          <w:rFonts w:ascii="Times New Roman" w:eastAsia="Times New Roman" w:hAnsi="Times New Roman" w:cs="Times New Roman"/>
          <w:bCs/>
          <w:sz w:val="28"/>
          <w:szCs w:val="28"/>
          <w:lang w:val="ru-RU" w:eastAsia="ru-RU"/>
        </w:rPr>
        <w:t>__________</w:t>
      </w:r>
    </w:p>
    <w:p w:rsidR="00B7094D" w:rsidRPr="00F96FDF" w:rsidRDefault="00B7094D" w:rsidP="00B7094D">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ru-RU" w:eastAsia="ru-RU"/>
        </w:rPr>
      </w:pPr>
      <w:r w:rsidRPr="00F96FDF">
        <w:rPr>
          <w:rFonts w:ascii="Times New Roman" w:eastAsia="Times New Roman" w:hAnsi="Times New Roman" w:cs="Times New Roman"/>
          <w:bCs/>
          <w:sz w:val="28"/>
          <w:szCs w:val="28"/>
          <w:lang w:val="ru-RU" w:eastAsia="ru-RU"/>
        </w:rPr>
        <w:t>Рецензент:</w:t>
      </w:r>
    </w:p>
    <w:p w:rsidR="00B7094D" w:rsidRPr="00F96FDF" w:rsidRDefault="00B7094D" w:rsidP="00B7094D">
      <w:pPr>
        <w:tabs>
          <w:tab w:val="left" w:pos="7513"/>
        </w:tabs>
        <w:spacing w:after="0" w:line="240" w:lineRule="auto"/>
        <w:rPr>
          <w:rFonts w:ascii="Times New Roman" w:eastAsia="Times New Roman" w:hAnsi="Times New Roman" w:cs="Times New Roman"/>
          <w:bCs/>
          <w:sz w:val="28"/>
          <w:szCs w:val="28"/>
          <w:lang w:val="ru-RU" w:eastAsia="ru-RU"/>
        </w:rPr>
      </w:pPr>
      <w:r w:rsidRPr="00F96FDF">
        <w:rPr>
          <w:rFonts w:ascii="Times New Roman" w:eastAsia="Times New Roman" w:hAnsi="Times New Roman" w:cs="Times New Roman"/>
          <w:bCs/>
          <w:color w:val="000000" w:themeColor="text1"/>
          <w:sz w:val="28"/>
          <w:szCs w:val="28"/>
          <w:lang w:val="ru-RU" w:eastAsia="ru-RU"/>
        </w:rPr>
        <w:t xml:space="preserve">Д.т.н., </w:t>
      </w:r>
      <w:proofErr w:type="spellStart"/>
      <w:r w:rsidRPr="00F96FDF">
        <w:rPr>
          <w:rFonts w:ascii="Times New Roman" w:eastAsia="Times New Roman" w:hAnsi="Times New Roman" w:cs="Times New Roman"/>
          <w:bCs/>
          <w:color w:val="000000" w:themeColor="text1"/>
          <w:sz w:val="28"/>
          <w:szCs w:val="28"/>
          <w:lang w:val="ru-RU" w:eastAsia="ru-RU"/>
        </w:rPr>
        <w:t>професор</w:t>
      </w:r>
      <w:proofErr w:type="spellEnd"/>
      <w:r w:rsidRPr="00F96FDF">
        <w:rPr>
          <w:rFonts w:ascii="Times New Roman" w:eastAsia="Times New Roman" w:hAnsi="Times New Roman" w:cs="Times New Roman"/>
          <w:bCs/>
          <w:color w:val="000000" w:themeColor="text1"/>
          <w:sz w:val="28"/>
          <w:szCs w:val="28"/>
          <w:lang w:val="ru-RU" w:eastAsia="ru-RU"/>
        </w:rPr>
        <w:t xml:space="preserve"> </w:t>
      </w:r>
      <w:proofErr w:type="spellStart"/>
      <w:r w:rsidRPr="00F96FDF">
        <w:rPr>
          <w:rFonts w:ascii="Times New Roman" w:eastAsia="Times New Roman" w:hAnsi="Times New Roman" w:cs="Times New Roman"/>
          <w:bCs/>
          <w:color w:val="000000" w:themeColor="text1"/>
          <w:sz w:val="28"/>
          <w:szCs w:val="28"/>
          <w:lang w:val="ru-RU" w:eastAsia="ru-RU"/>
        </w:rPr>
        <w:t>Качинський</w:t>
      </w:r>
      <w:proofErr w:type="spellEnd"/>
      <w:r w:rsidRPr="00F96FDF">
        <w:rPr>
          <w:rFonts w:ascii="Times New Roman" w:eastAsia="Times New Roman" w:hAnsi="Times New Roman" w:cs="Times New Roman"/>
          <w:bCs/>
          <w:color w:val="000000" w:themeColor="text1"/>
          <w:sz w:val="28"/>
          <w:szCs w:val="28"/>
          <w:lang w:val="ru-RU" w:eastAsia="ru-RU"/>
        </w:rPr>
        <w:t xml:space="preserve"> А.Б.</w:t>
      </w:r>
      <w:r w:rsidRPr="00F96FDF">
        <w:rPr>
          <w:rFonts w:ascii="Times New Roman" w:eastAsia="Times New Roman" w:hAnsi="Times New Roman" w:cs="Times New Roman"/>
          <w:bCs/>
          <w:color w:val="FF0000"/>
          <w:sz w:val="28"/>
          <w:szCs w:val="28"/>
          <w:lang w:val="ru-RU" w:eastAsia="ru-RU"/>
        </w:rPr>
        <w:tab/>
      </w:r>
      <w:r w:rsidRPr="00F96FDF">
        <w:rPr>
          <w:rFonts w:ascii="Times New Roman" w:eastAsia="Times New Roman" w:hAnsi="Times New Roman" w:cs="Times New Roman"/>
          <w:bCs/>
          <w:sz w:val="28"/>
          <w:szCs w:val="28"/>
          <w:lang w:val="ru-RU" w:eastAsia="ru-RU"/>
        </w:rPr>
        <w:t>__________</w:t>
      </w:r>
    </w:p>
    <w:p w:rsidR="00B7094D" w:rsidRPr="00F96FDF" w:rsidRDefault="00B7094D" w:rsidP="00B7094D">
      <w:pPr>
        <w:tabs>
          <w:tab w:val="left" w:pos="330"/>
        </w:tabs>
        <w:spacing w:after="0" w:line="240" w:lineRule="auto"/>
        <w:ind w:left="4536"/>
        <w:jc w:val="both"/>
        <w:rPr>
          <w:rFonts w:ascii="Times New Roman" w:eastAsia="Times New Roman" w:hAnsi="Times New Roman" w:cs="Times New Roman"/>
          <w:sz w:val="28"/>
          <w:szCs w:val="28"/>
          <w:lang w:val="ru-RU" w:eastAsia="ru-RU"/>
        </w:rPr>
      </w:pPr>
    </w:p>
    <w:p w:rsidR="00B7094D" w:rsidRPr="00F96FDF" w:rsidRDefault="00B7094D" w:rsidP="00B7094D">
      <w:pPr>
        <w:tabs>
          <w:tab w:val="left" w:pos="330"/>
        </w:tabs>
        <w:spacing w:after="0" w:line="240" w:lineRule="auto"/>
        <w:ind w:left="4536"/>
        <w:rPr>
          <w:rFonts w:ascii="Times New Roman" w:eastAsia="Times New Roman" w:hAnsi="Times New Roman" w:cs="Times New Roman"/>
          <w:sz w:val="28"/>
          <w:szCs w:val="28"/>
          <w:lang w:val="ru-RU" w:eastAsia="ru-RU"/>
        </w:rPr>
      </w:pPr>
      <w:proofErr w:type="spellStart"/>
      <w:r w:rsidRPr="00F96FDF">
        <w:rPr>
          <w:rFonts w:ascii="Times New Roman" w:eastAsia="Times New Roman" w:hAnsi="Times New Roman" w:cs="Times New Roman"/>
          <w:sz w:val="28"/>
          <w:szCs w:val="28"/>
          <w:lang w:val="ru-RU" w:eastAsia="ru-RU"/>
        </w:rPr>
        <w:t>Засвідчую</w:t>
      </w:r>
      <w:proofErr w:type="spellEnd"/>
      <w:r w:rsidRPr="00F96FDF">
        <w:rPr>
          <w:rFonts w:ascii="Times New Roman" w:eastAsia="Times New Roman" w:hAnsi="Times New Roman" w:cs="Times New Roman"/>
          <w:sz w:val="28"/>
          <w:szCs w:val="28"/>
          <w:lang w:val="ru-RU" w:eastAsia="ru-RU"/>
        </w:rPr>
        <w:t xml:space="preserve">, </w:t>
      </w:r>
      <w:proofErr w:type="spellStart"/>
      <w:r w:rsidRPr="00F96FDF">
        <w:rPr>
          <w:rFonts w:ascii="Times New Roman" w:eastAsia="Times New Roman" w:hAnsi="Times New Roman" w:cs="Times New Roman"/>
          <w:sz w:val="28"/>
          <w:szCs w:val="28"/>
          <w:lang w:val="ru-RU" w:eastAsia="ru-RU"/>
        </w:rPr>
        <w:t>що</w:t>
      </w:r>
      <w:proofErr w:type="spellEnd"/>
      <w:r w:rsidRPr="00F96FDF">
        <w:rPr>
          <w:rFonts w:ascii="Times New Roman" w:eastAsia="Times New Roman" w:hAnsi="Times New Roman" w:cs="Times New Roman"/>
          <w:sz w:val="28"/>
          <w:szCs w:val="28"/>
          <w:lang w:val="ru-RU" w:eastAsia="ru-RU"/>
        </w:rPr>
        <w:t xml:space="preserve"> у </w:t>
      </w:r>
      <w:proofErr w:type="spellStart"/>
      <w:r w:rsidRPr="00F96FDF">
        <w:rPr>
          <w:rFonts w:ascii="Times New Roman" w:eastAsia="Times New Roman" w:hAnsi="Times New Roman" w:cs="Times New Roman"/>
          <w:sz w:val="28"/>
          <w:szCs w:val="28"/>
          <w:lang w:val="ru-RU" w:eastAsia="ru-RU"/>
        </w:rPr>
        <w:t>цій</w:t>
      </w:r>
      <w:proofErr w:type="spellEnd"/>
      <w:r w:rsidRPr="00F96FDF">
        <w:rPr>
          <w:rFonts w:ascii="Times New Roman" w:eastAsia="Times New Roman" w:hAnsi="Times New Roman" w:cs="Times New Roman"/>
          <w:sz w:val="28"/>
          <w:szCs w:val="28"/>
          <w:lang w:val="ru-RU" w:eastAsia="ru-RU"/>
        </w:rPr>
        <w:t xml:space="preserve"> </w:t>
      </w:r>
      <w:proofErr w:type="spellStart"/>
      <w:r w:rsidRPr="00F96FDF">
        <w:rPr>
          <w:rFonts w:ascii="Times New Roman" w:eastAsia="Times New Roman" w:hAnsi="Times New Roman" w:cs="Times New Roman"/>
          <w:sz w:val="28"/>
          <w:szCs w:val="28"/>
          <w:lang w:val="ru-RU" w:eastAsia="ru-RU"/>
        </w:rPr>
        <w:t>дипломній</w:t>
      </w:r>
      <w:proofErr w:type="spellEnd"/>
      <w:r w:rsidRPr="00F96FDF">
        <w:rPr>
          <w:rFonts w:ascii="Times New Roman" w:eastAsia="Times New Roman" w:hAnsi="Times New Roman" w:cs="Times New Roman"/>
          <w:sz w:val="28"/>
          <w:szCs w:val="28"/>
          <w:lang w:val="ru-RU" w:eastAsia="ru-RU"/>
        </w:rPr>
        <w:t xml:space="preserve"> </w:t>
      </w:r>
      <w:proofErr w:type="spellStart"/>
      <w:r w:rsidRPr="00F96FDF">
        <w:rPr>
          <w:rFonts w:ascii="Times New Roman" w:eastAsia="Times New Roman" w:hAnsi="Times New Roman" w:cs="Times New Roman"/>
          <w:sz w:val="28"/>
          <w:szCs w:val="28"/>
          <w:lang w:val="ru-RU" w:eastAsia="ru-RU"/>
        </w:rPr>
        <w:t>роботі</w:t>
      </w:r>
      <w:proofErr w:type="spellEnd"/>
      <w:r w:rsidRPr="00F96FDF">
        <w:rPr>
          <w:rFonts w:ascii="Times New Roman" w:eastAsia="Times New Roman" w:hAnsi="Times New Roman" w:cs="Times New Roman"/>
          <w:sz w:val="28"/>
          <w:szCs w:val="28"/>
          <w:lang w:val="ru-RU" w:eastAsia="ru-RU"/>
        </w:rPr>
        <w:t xml:space="preserve"> </w:t>
      </w:r>
      <w:proofErr w:type="spellStart"/>
      <w:r w:rsidRPr="00F96FDF">
        <w:rPr>
          <w:rFonts w:ascii="Times New Roman" w:eastAsia="Times New Roman" w:hAnsi="Times New Roman" w:cs="Times New Roman"/>
          <w:sz w:val="28"/>
          <w:szCs w:val="28"/>
          <w:lang w:val="ru-RU" w:eastAsia="ru-RU"/>
        </w:rPr>
        <w:t>немає</w:t>
      </w:r>
      <w:proofErr w:type="spellEnd"/>
      <w:r w:rsidRPr="00F96FDF">
        <w:rPr>
          <w:rFonts w:ascii="Times New Roman" w:eastAsia="Times New Roman" w:hAnsi="Times New Roman" w:cs="Times New Roman"/>
          <w:sz w:val="28"/>
          <w:szCs w:val="28"/>
          <w:lang w:val="ru-RU" w:eastAsia="ru-RU"/>
        </w:rPr>
        <w:t xml:space="preserve"> </w:t>
      </w:r>
      <w:proofErr w:type="spellStart"/>
      <w:r w:rsidRPr="00F96FDF">
        <w:rPr>
          <w:rFonts w:ascii="Times New Roman" w:eastAsia="Times New Roman" w:hAnsi="Times New Roman" w:cs="Times New Roman"/>
          <w:sz w:val="28"/>
          <w:szCs w:val="28"/>
          <w:lang w:val="ru-RU" w:eastAsia="ru-RU"/>
        </w:rPr>
        <w:t>запозичень</w:t>
      </w:r>
      <w:proofErr w:type="spellEnd"/>
      <w:r w:rsidRPr="00F96FDF">
        <w:rPr>
          <w:rFonts w:ascii="Times New Roman" w:eastAsia="Times New Roman" w:hAnsi="Times New Roman" w:cs="Times New Roman"/>
          <w:sz w:val="28"/>
          <w:szCs w:val="28"/>
          <w:lang w:val="ru-RU" w:eastAsia="ru-RU"/>
        </w:rPr>
        <w:t xml:space="preserve"> з </w:t>
      </w:r>
      <w:proofErr w:type="spellStart"/>
      <w:r w:rsidRPr="00F96FDF">
        <w:rPr>
          <w:rFonts w:ascii="Times New Roman" w:eastAsia="Times New Roman" w:hAnsi="Times New Roman" w:cs="Times New Roman"/>
          <w:sz w:val="28"/>
          <w:szCs w:val="28"/>
          <w:lang w:val="ru-RU" w:eastAsia="ru-RU"/>
        </w:rPr>
        <w:t>праць</w:t>
      </w:r>
      <w:proofErr w:type="spellEnd"/>
      <w:r w:rsidRPr="00F96FDF">
        <w:rPr>
          <w:rFonts w:ascii="Times New Roman" w:eastAsia="Times New Roman" w:hAnsi="Times New Roman" w:cs="Times New Roman"/>
          <w:sz w:val="28"/>
          <w:szCs w:val="28"/>
          <w:lang w:val="ru-RU" w:eastAsia="ru-RU"/>
        </w:rPr>
        <w:t xml:space="preserve"> </w:t>
      </w:r>
      <w:proofErr w:type="spellStart"/>
      <w:r w:rsidRPr="00F96FDF">
        <w:rPr>
          <w:rFonts w:ascii="Times New Roman" w:eastAsia="Times New Roman" w:hAnsi="Times New Roman" w:cs="Times New Roman"/>
          <w:sz w:val="28"/>
          <w:szCs w:val="28"/>
          <w:lang w:val="ru-RU" w:eastAsia="ru-RU"/>
        </w:rPr>
        <w:t>інших</w:t>
      </w:r>
      <w:proofErr w:type="spellEnd"/>
      <w:r w:rsidRPr="00F96FDF">
        <w:rPr>
          <w:rFonts w:ascii="Times New Roman" w:eastAsia="Times New Roman" w:hAnsi="Times New Roman" w:cs="Times New Roman"/>
          <w:sz w:val="28"/>
          <w:szCs w:val="28"/>
          <w:lang w:val="ru-RU" w:eastAsia="ru-RU"/>
        </w:rPr>
        <w:t xml:space="preserve"> </w:t>
      </w:r>
      <w:proofErr w:type="spellStart"/>
      <w:r w:rsidRPr="00F96FDF">
        <w:rPr>
          <w:rFonts w:ascii="Times New Roman" w:eastAsia="Times New Roman" w:hAnsi="Times New Roman" w:cs="Times New Roman"/>
          <w:sz w:val="28"/>
          <w:szCs w:val="28"/>
          <w:lang w:val="ru-RU" w:eastAsia="ru-RU"/>
        </w:rPr>
        <w:t>авторів</w:t>
      </w:r>
      <w:proofErr w:type="spellEnd"/>
      <w:r w:rsidRPr="00F96FDF">
        <w:rPr>
          <w:rFonts w:ascii="Times New Roman" w:eastAsia="Times New Roman" w:hAnsi="Times New Roman" w:cs="Times New Roman"/>
          <w:sz w:val="28"/>
          <w:szCs w:val="28"/>
          <w:lang w:val="ru-RU" w:eastAsia="ru-RU"/>
        </w:rPr>
        <w:t xml:space="preserve"> без </w:t>
      </w:r>
      <w:proofErr w:type="spellStart"/>
      <w:r w:rsidRPr="00F96FDF">
        <w:rPr>
          <w:rFonts w:ascii="Times New Roman" w:eastAsia="Times New Roman" w:hAnsi="Times New Roman" w:cs="Times New Roman"/>
          <w:sz w:val="28"/>
          <w:szCs w:val="28"/>
          <w:lang w:val="ru-RU" w:eastAsia="ru-RU"/>
        </w:rPr>
        <w:t>відповідних</w:t>
      </w:r>
      <w:proofErr w:type="spellEnd"/>
      <w:r w:rsidRPr="00F96FDF">
        <w:rPr>
          <w:rFonts w:ascii="Times New Roman" w:eastAsia="Times New Roman" w:hAnsi="Times New Roman" w:cs="Times New Roman"/>
          <w:sz w:val="28"/>
          <w:szCs w:val="28"/>
          <w:lang w:val="ru-RU" w:eastAsia="ru-RU"/>
        </w:rPr>
        <w:t xml:space="preserve"> </w:t>
      </w:r>
      <w:proofErr w:type="spellStart"/>
      <w:r w:rsidRPr="00F96FDF">
        <w:rPr>
          <w:rFonts w:ascii="Times New Roman" w:eastAsia="Times New Roman" w:hAnsi="Times New Roman" w:cs="Times New Roman"/>
          <w:sz w:val="28"/>
          <w:szCs w:val="28"/>
          <w:lang w:val="ru-RU" w:eastAsia="ru-RU"/>
        </w:rPr>
        <w:t>посилань</w:t>
      </w:r>
      <w:proofErr w:type="spellEnd"/>
      <w:r w:rsidRPr="00F96FDF">
        <w:rPr>
          <w:rFonts w:ascii="Times New Roman" w:eastAsia="Times New Roman" w:hAnsi="Times New Roman" w:cs="Times New Roman"/>
          <w:sz w:val="28"/>
          <w:szCs w:val="28"/>
          <w:lang w:val="ru-RU" w:eastAsia="ru-RU"/>
        </w:rPr>
        <w:t>.</w:t>
      </w:r>
    </w:p>
    <w:p w:rsidR="00B7094D" w:rsidRPr="00F96FDF" w:rsidRDefault="00B7094D" w:rsidP="00B7094D">
      <w:pPr>
        <w:tabs>
          <w:tab w:val="left" w:pos="330"/>
        </w:tabs>
        <w:spacing w:after="0" w:line="240" w:lineRule="auto"/>
        <w:ind w:left="4536"/>
        <w:jc w:val="both"/>
        <w:rPr>
          <w:rFonts w:ascii="Times New Roman" w:eastAsia="Times New Roman" w:hAnsi="Times New Roman" w:cs="Times New Roman"/>
          <w:sz w:val="28"/>
          <w:szCs w:val="28"/>
          <w:lang w:val="ru-RU" w:eastAsia="ru-RU"/>
        </w:rPr>
      </w:pPr>
      <w:r w:rsidRPr="00F96FDF">
        <w:rPr>
          <w:rFonts w:ascii="Times New Roman" w:eastAsia="Times New Roman" w:hAnsi="Times New Roman" w:cs="Times New Roman"/>
          <w:sz w:val="28"/>
          <w:szCs w:val="28"/>
          <w:lang w:val="ru-RU" w:eastAsia="ru-RU"/>
        </w:rPr>
        <w:t>Студент</w:t>
      </w:r>
      <w:r>
        <w:rPr>
          <w:rFonts w:ascii="Times New Roman" w:eastAsia="Times New Roman" w:hAnsi="Times New Roman" w:cs="Times New Roman"/>
          <w:sz w:val="28"/>
          <w:szCs w:val="28"/>
          <w:lang w:val="ru-RU" w:eastAsia="ru-RU"/>
        </w:rPr>
        <w:t xml:space="preserve">    </w:t>
      </w:r>
      <w:r w:rsidRPr="00F96FDF">
        <w:rPr>
          <w:rFonts w:ascii="Times New Roman" w:eastAsia="Times New Roman" w:hAnsi="Times New Roman" w:cs="Times New Roman"/>
          <w:sz w:val="28"/>
          <w:szCs w:val="28"/>
          <w:lang w:val="ru-RU" w:eastAsia="ru-RU"/>
        </w:rPr>
        <w:t xml:space="preserve"> _____________</w:t>
      </w:r>
    </w:p>
    <w:p w:rsidR="00B7094D" w:rsidRDefault="00B7094D" w:rsidP="00B7094D">
      <w:pPr>
        <w:spacing w:after="0" w:line="240" w:lineRule="auto"/>
        <w:jc w:val="both"/>
        <w:rPr>
          <w:rFonts w:ascii="Times New Roman" w:eastAsia="Times New Roman" w:hAnsi="Times New Roman" w:cs="Times New Roman"/>
          <w:sz w:val="28"/>
          <w:szCs w:val="28"/>
          <w:lang w:val="ru-RU" w:eastAsia="ru-RU"/>
        </w:rPr>
      </w:pPr>
    </w:p>
    <w:p w:rsidR="00B7094D" w:rsidRDefault="00B7094D" w:rsidP="00B7094D">
      <w:pPr>
        <w:spacing w:after="0" w:line="240" w:lineRule="auto"/>
        <w:jc w:val="both"/>
        <w:rPr>
          <w:rFonts w:ascii="Times New Roman" w:eastAsia="Times New Roman" w:hAnsi="Times New Roman" w:cs="Times New Roman"/>
          <w:sz w:val="28"/>
          <w:szCs w:val="28"/>
          <w:lang w:val="ru-RU" w:eastAsia="ru-RU"/>
        </w:rPr>
      </w:pPr>
    </w:p>
    <w:p w:rsidR="00B7094D" w:rsidRDefault="00B7094D" w:rsidP="00B7094D">
      <w:pPr>
        <w:spacing w:after="0" w:line="240" w:lineRule="auto"/>
        <w:jc w:val="both"/>
        <w:rPr>
          <w:rFonts w:ascii="Times New Roman" w:eastAsia="Times New Roman" w:hAnsi="Times New Roman" w:cs="Times New Roman"/>
          <w:sz w:val="28"/>
          <w:szCs w:val="28"/>
          <w:lang w:val="ru-RU" w:eastAsia="ru-RU"/>
        </w:rPr>
      </w:pPr>
    </w:p>
    <w:p w:rsidR="00B7094D" w:rsidRDefault="00B7094D" w:rsidP="00B7094D">
      <w:pPr>
        <w:spacing w:after="0" w:line="240" w:lineRule="auto"/>
        <w:jc w:val="both"/>
        <w:rPr>
          <w:rFonts w:ascii="Times New Roman" w:eastAsia="Times New Roman" w:hAnsi="Times New Roman" w:cs="Times New Roman"/>
          <w:sz w:val="28"/>
          <w:szCs w:val="28"/>
          <w:lang w:val="ru-RU" w:eastAsia="ru-RU"/>
        </w:rPr>
      </w:pPr>
    </w:p>
    <w:p w:rsidR="00B7094D" w:rsidRPr="00B7277A" w:rsidRDefault="00B7094D" w:rsidP="00B7094D">
      <w:pPr>
        <w:spacing w:after="0" w:line="240" w:lineRule="auto"/>
        <w:jc w:val="both"/>
        <w:rPr>
          <w:rFonts w:ascii="Times New Roman" w:eastAsia="Times New Roman" w:hAnsi="Times New Roman" w:cs="Times New Roman"/>
          <w:sz w:val="28"/>
          <w:szCs w:val="28"/>
          <w:lang w:val="ru-RU" w:eastAsia="ru-RU"/>
        </w:rPr>
      </w:pPr>
    </w:p>
    <w:p w:rsidR="00B7094D" w:rsidRPr="00F96FDF" w:rsidRDefault="00B7094D" w:rsidP="00B7094D">
      <w:pPr>
        <w:tabs>
          <w:tab w:val="left" w:pos="330"/>
        </w:tabs>
        <w:spacing w:after="0" w:line="240" w:lineRule="auto"/>
        <w:jc w:val="center"/>
        <w:rPr>
          <w:rFonts w:ascii="Times New Roman" w:eastAsia="Times New Roman" w:hAnsi="Times New Roman" w:cs="Times New Roman"/>
          <w:sz w:val="28"/>
          <w:szCs w:val="28"/>
          <w:lang w:val="ru-RU" w:eastAsia="ru-RU"/>
        </w:rPr>
      </w:pPr>
      <w:proofErr w:type="spellStart"/>
      <w:r w:rsidRPr="00F96FDF">
        <w:rPr>
          <w:rFonts w:ascii="Times New Roman" w:eastAsia="Times New Roman" w:hAnsi="Times New Roman" w:cs="Times New Roman"/>
          <w:sz w:val="28"/>
          <w:szCs w:val="28"/>
          <w:lang w:val="ru-RU" w:eastAsia="ru-RU"/>
        </w:rPr>
        <w:t>Київ</w:t>
      </w:r>
      <w:proofErr w:type="spellEnd"/>
      <w:r w:rsidRPr="00F96FDF">
        <w:rPr>
          <w:rFonts w:ascii="Times New Roman" w:eastAsia="Times New Roman" w:hAnsi="Times New Roman" w:cs="Times New Roman"/>
          <w:sz w:val="28"/>
          <w:szCs w:val="28"/>
          <w:lang w:val="ru-RU" w:eastAsia="ru-RU"/>
        </w:rPr>
        <w:t xml:space="preserve"> – 201</w:t>
      </w:r>
      <w:r>
        <w:rPr>
          <w:rFonts w:ascii="Times New Roman" w:eastAsia="Times New Roman" w:hAnsi="Times New Roman" w:cs="Times New Roman"/>
          <w:sz w:val="28"/>
          <w:szCs w:val="28"/>
          <w:lang w:eastAsia="ru-RU"/>
        </w:rPr>
        <w:t>9</w:t>
      </w:r>
      <w:r w:rsidRPr="00F96FDF">
        <w:rPr>
          <w:rFonts w:ascii="Times New Roman" w:eastAsia="Times New Roman" w:hAnsi="Times New Roman" w:cs="Times New Roman"/>
          <w:sz w:val="28"/>
          <w:szCs w:val="28"/>
          <w:lang w:val="ru-RU" w:eastAsia="ru-RU"/>
        </w:rPr>
        <w:t xml:space="preserve"> року</w:t>
      </w:r>
    </w:p>
    <w:p w:rsidR="00B7094D" w:rsidRPr="00812F0E" w:rsidRDefault="00B7094D" w:rsidP="00B7094D">
      <w:pPr>
        <w:spacing w:after="0" w:line="240" w:lineRule="auto"/>
        <w:ind w:firstLine="567"/>
        <w:contextualSpacing/>
        <w:jc w:val="center"/>
        <w:rPr>
          <w:rFonts w:ascii="Times New Roman" w:eastAsiaTheme="majorEastAsia" w:hAnsi="Times New Roman" w:cs="Times New Roman"/>
          <w:b/>
          <w:bCs/>
          <w:spacing w:val="-10"/>
          <w:kern w:val="28"/>
          <w:sz w:val="28"/>
          <w:szCs w:val="28"/>
        </w:rPr>
      </w:pPr>
      <w:r w:rsidRPr="00812F0E">
        <w:rPr>
          <w:rFonts w:ascii="Times New Roman" w:eastAsiaTheme="majorEastAsia" w:hAnsi="Times New Roman" w:cs="Times New Roman"/>
          <w:b/>
          <w:bCs/>
          <w:spacing w:val="-10"/>
          <w:kern w:val="28"/>
          <w:sz w:val="28"/>
          <w:szCs w:val="28"/>
        </w:rPr>
        <w:lastRenderedPageBreak/>
        <w:t>Національний технічний університет України</w:t>
      </w:r>
    </w:p>
    <w:p w:rsidR="00B7094D" w:rsidRPr="00812F0E" w:rsidRDefault="00B7094D" w:rsidP="00B7094D">
      <w:pPr>
        <w:spacing w:after="0" w:line="240" w:lineRule="auto"/>
        <w:ind w:firstLine="567"/>
        <w:contextualSpacing/>
        <w:jc w:val="center"/>
        <w:rPr>
          <w:rFonts w:ascii="Times New Roman" w:eastAsiaTheme="majorEastAsia" w:hAnsi="Times New Roman" w:cs="Times New Roman"/>
          <w:b/>
          <w:bCs/>
          <w:spacing w:val="-10"/>
          <w:kern w:val="28"/>
          <w:sz w:val="28"/>
          <w:szCs w:val="28"/>
        </w:rPr>
      </w:pPr>
      <w:r w:rsidRPr="00812F0E">
        <w:rPr>
          <w:rFonts w:ascii="Times New Roman" w:eastAsiaTheme="majorEastAsia" w:hAnsi="Times New Roman" w:cs="Times New Roman"/>
          <w:b/>
          <w:bCs/>
          <w:spacing w:val="-10"/>
          <w:kern w:val="28"/>
          <w:sz w:val="28"/>
          <w:szCs w:val="28"/>
        </w:rPr>
        <w:t>«Київський політехнічний інститут імені Ігоря Сікорського»</w:t>
      </w:r>
    </w:p>
    <w:p w:rsidR="00B7094D" w:rsidRPr="00812F0E" w:rsidRDefault="00B7094D" w:rsidP="00B7094D">
      <w:pPr>
        <w:spacing w:after="0" w:line="240" w:lineRule="auto"/>
        <w:ind w:firstLine="567"/>
        <w:contextualSpacing/>
        <w:jc w:val="center"/>
        <w:rPr>
          <w:rFonts w:ascii="Times New Roman" w:eastAsiaTheme="majorEastAsia" w:hAnsi="Times New Roman" w:cs="Times New Roman"/>
          <w:b/>
          <w:bCs/>
          <w:spacing w:val="-10"/>
          <w:kern w:val="28"/>
          <w:sz w:val="28"/>
          <w:szCs w:val="28"/>
        </w:rPr>
      </w:pPr>
      <w:r w:rsidRPr="00812F0E">
        <w:rPr>
          <w:rFonts w:ascii="Times New Roman" w:eastAsiaTheme="majorEastAsia" w:hAnsi="Times New Roman" w:cs="Times New Roman"/>
          <w:b/>
          <w:bCs/>
          <w:spacing w:val="-10"/>
          <w:kern w:val="28"/>
          <w:sz w:val="28"/>
          <w:szCs w:val="28"/>
        </w:rPr>
        <w:t>Інститут прикладного системного аналізу</w:t>
      </w:r>
    </w:p>
    <w:p w:rsidR="00B7094D" w:rsidRPr="00812F0E" w:rsidRDefault="00B7094D" w:rsidP="00B7094D">
      <w:pPr>
        <w:spacing w:after="0" w:line="240" w:lineRule="auto"/>
        <w:ind w:firstLine="567"/>
        <w:contextualSpacing/>
        <w:jc w:val="center"/>
        <w:rPr>
          <w:rFonts w:ascii="Times New Roman" w:eastAsiaTheme="majorEastAsia" w:hAnsi="Times New Roman" w:cs="Times New Roman"/>
          <w:b/>
          <w:bCs/>
          <w:spacing w:val="-10"/>
          <w:kern w:val="28"/>
          <w:sz w:val="28"/>
          <w:szCs w:val="28"/>
        </w:rPr>
      </w:pPr>
      <w:r w:rsidRPr="00812F0E">
        <w:rPr>
          <w:rFonts w:ascii="Times New Roman" w:eastAsiaTheme="majorEastAsia" w:hAnsi="Times New Roman" w:cs="Times New Roman"/>
          <w:b/>
          <w:bCs/>
          <w:spacing w:val="-10"/>
          <w:kern w:val="28"/>
          <w:sz w:val="28"/>
          <w:szCs w:val="28"/>
        </w:rPr>
        <w:t>Кафедра математичних методів системного аналізу</w:t>
      </w:r>
    </w:p>
    <w:p w:rsidR="00B7094D" w:rsidRPr="00812F0E" w:rsidRDefault="00B7094D" w:rsidP="00B7094D">
      <w:pPr>
        <w:spacing w:after="0" w:line="240" w:lineRule="auto"/>
        <w:ind w:firstLine="567"/>
        <w:contextualSpacing/>
        <w:jc w:val="center"/>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Рівень вищої освіти – перший (бакалаврський)</w:t>
      </w:r>
    </w:p>
    <w:p w:rsidR="00B7094D" w:rsidRPr="00812F0E" w:rsidRDefault="00B7094D" w:rsidP="00B7094D">
      <w:pPr>
        <w:spacing w:after="0" w:line="240" w:lineRule="auto"/>
        <w:ind w:firstLine="567"/>
        <w:contextualSpacing/>
        <w:jc w:val="center"/>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Напрям підготовки (програма професійного спрямування) – 6.040303</w:t>
      </w:r>
    </w:p>
    <w:p w:rsidR="00B7094D" w:rsidRPr="00812F0E" w:rsidRDefault="00B7094D" w:rsidP="00B7094D">
      <w:pPr>
        <w:spacing w:after="0" w:line="240" w:lineRule="auto"/>
        <w:ind w:firstLine="567"/>
        <w:contextualSpacing/>
        <w:jc w:val="center"/>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Системний аналіз ( Системи і методи прийняття рішень)</w:t>
      </w:r>
    </w:p>
    <w:p w:rsidR="00B7094D" w:rsidRPr="00812F0E" w:rsidRDefault="00B7094D" w:rsidP="00B7094D">
      <w:pPr>
        <w:spacing w:after="0" w:line="240" w:lineRule="auto"/>
        <w:ind w:firstLine="567"/>
        <w:contextualSpacing/>
        <w:jc w:val="center"/>
        <w:rPr>
          <w:rFonts w:ascii="Times New Roman" w:eastAsiaTheme="majorEastAsia" w:hAnsi="Times New Roman" w:cs="Times New Roman"/>
          <w:spacing w:val="-10"/>
          <w:kern w:val="28"/>
          <w:sz w:val="28"/>
          <w:szCs w:val="28"/>
        </w:rPr>
      </w:pPr>
    </w:p>
    <w:p w:rsidR="00B7094D" w:rsidRPr="00812F0E" w:rsidRDefault="00B7094D" w:rsidP="00B7094D">
      <w:pPr>
        <w:spacing w:after="0" w:line="240" w:lineRule="auto"/>
        <w:ind w:firstLine="567"/>
        <w:contextualSpacing/>
        <w:jc w:val="center"/>
        <w:rPr>
          <w:rFonts w:ascii="Times New Roman" w:eastAsiaTheme="majorEastAsia" w:hAnsi="Times New Roman" w:cs="Times New Roman"/>
          <w:bCs/>
          <w:spacing w:val="-10"/>
          <w:kern w:val="28"/>
          <w:sz w:val="28"/>
          <w:szCs w:val="28"/>
        </w:rPr>
      </w:pPr>
      <w:r w:rsidRPr="00812F0E">
        <w:rPr>
          <w:rFonts w:ascii="Times New Roman" w:eastAsiaTheme="majorEastAsia" w:hAnsi="Times New Roman" w:cs="Times New Roman"/>
          <w:bCs/>
          <w:spacing w:val="-10"/>
          <w:kern w:val="28"/>
          <w:sz w:val="28"/>
          <w:szCs w:val="28"/>
        </w:rPr>
        <w:t>ЗАТВЕРДЖУЮ</w:t>
      </w:r>
    </w:p>
    <w:p w:rsidR="00B7094D" w:rsidRPr="00812F0E" w:rsidRDefault="00B7094D" w:rsidP="00B7094D">
      <w:pPr>
        <w:spacing w:after="0" w:line="240" w:lineRule="auto"/>
        <w:ind w:firstLine="567"/>
        <w:contextualSpacing/>
        <w:jc w:val="center"/>
        <w:rPr>
          <w:rFonts w:ascii="Times New Roman" w:eastAsiaTheme="majorEastAsia" w:hAnsi="Times New Roman" w:cs="Times New Roman"/>
          <w:bCs/>
          <w:spacing w:val="-10"/>
          <w:kern w:val="28"/>
          <w:sz w:val="28"/>
          <w:szCs w:val="28"/>
        </w:rPr>
      </w:pPr>
      <w:r w:rsidRPr="00812F0E">
        <w:rPr>
          <w:rFonts w:ascii="Times New Roman" w:eastAsiaTheme="majorEastAsia" w:hAnsi="Times New Roman" w:cs="Times New Roman"/>
          <w:bCs/>
          <w:spacing w:val="-10"/>
          <w:kern w:val="28"/>
          <w:sz w:val="28"/>
          <w:szCs w:val="28"/>
        </w:rPr>
        <w:t>В.О.Завідувача  кафедри</w:t>
      </w:r>
    </w:p>
    <w:p w:rsidR="00B7094D" w:rsidRPr="00812F0E" w:rsidRDefault="00B7094D" w:rsidP="00B7094D">
      <w:pPr>
        <w:spacing w:after="0" w:line="240" w:lineRule="auto"/>
        <w:ind w:firstLine="567"/>
        <w:contextualSpacing/>
        <w:jc w:val="center"/>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__________  О.Л. Тимощук</w:t>
      </w:r>
    </w:p>
    <w:p w:rsidR="00B7094D" w:rsidRPr="00812F0E" w:rsidRDefault="00B7094D" w:rsidP="00B7094D">
      <w:pPr>
        <w:spacing w:after="0" w:line="240" w:lineRule="auto"/>
        <w:ind w:firstLine="567"/>
        <w:contextualSpacing/>
        <w:jc w:val="center"/>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«___»_____________20__ р.</w:t>
      </w:r>
    </w:p>
    <w:p w:rsidR="00B7094D" w:rsidRPr="00812F0E" w:rsidRDefault="00B7094D" w:rsidP="00B7094D">
      <w:pPr>
        <w:spacing w:after="0" w:line="240" w:lineRule="auto"/>
        <w:ind w:firstLine="567"/>
        <w:contextualSpacing/>
        <w:jc w:val="center"/>
        <w:rPr>
          <w:rFonts w:ascii="Times New Roman" w:eastAsiaTheme="majorEastAsia" w:hAnsi="Times New Roman" w:cs="Times New Roman"/>
          <w:b/>
          <w:bCs/>
          <w:spacing w:val="-10"/>
          <w:kern w:val="28"/>
          <w:sz w:val="28"/>
          <w:szCs w:val="28"/>
        </w:rPr>
      </w:pPr>
    </w:p>
    <w:p w:rsidR="00B7094D" w:rsidRPr="00812F0E" w:rsidRDefault="00B7094D" w:rsidP="00B7094D">
      <w:pPr>
        <w:spacing w:after="0" w:line="240" w:lineRule="auto"/>
        <w:ind w:firstLine="567"/>
        <w:contextualSpacing/>
        <w:jc w:val="center"/>
        <w:rPr>
          <w:rFonts w:ascii="Times New Roman" w:eastAsiaTheme="majorEastAsia" w:hAnsi="Times New Roman" w:cs="Times New Roman"/>
          <w:b/>
          <w:bCs/>
          <w:spacing w:val="-10"/>
          <w:kern w:val="28"/>
          <w:sz w:val="28"/>
          <w:szCs w:val="28"/>
        </w:rPr>
      </w:pPr>
    </w:p>
    <w:p w:rsidR="00B7094D" w:rsidRPr="00812F0E" w:rsidRDefault="00B7094D" w:rsidP="00B7094D">
      <w:pPr>
        <w:spacing w:after="0" w:line="360" w:lineRule="auto"/>
        <w:ind w:firstLine="567"/>
        <w:contextualSpacing/>
        <w:jc w:val="center"/>
        <w:rPr>
          <w:rFonts w:ascii="Times New Roman" w:eastAsiaTheme="majorEastAsia" w:hAnsi="Times New Roman" w:cs="Times New Roman"/>
          <w:b/>
          <w:bCs/>
          <w:spacing w:val="-10"/>
          <w:kern w:val="28"/>
          <w:sz w:val="28"/>
          <w:szCs w:val="28"/>
        </w:rPr>
      </w:pPr>
      <w:r w:rsidRPr="00812F0E">
        <w:rPr>
          <w:rFonts w:ascii="Times New Roman" w:eastAsiaTheme="majorEastAsia" w:hAnsi="Times New Roman" w:cs="Times New Roman"/>
          <w:b/>
          <w:bCs/>
          <w:spacing w:val="-10"/>
          <w:kern w:val="28"/>
          <w:sz w:val="28"/>
          <w:szCs w:val="28"/>
        </w:rPr>
        <w:t>ЗАВДАННЯ</w:t>
      </w:r>
    </w:p>
    <w:p w:rsidR="00B7094D" w:rsidRPr="00812F0E" w:rsidRDefault="00B7094D" w:rsidP="00B7094D">
      <w:pPr>
        <w:spacing w:after="0" w:line="360" w:lineRule="auto"/>
        <w:ind w:firstLine="567"/>
        <w:contextualSpacing/>
        <w:jc w:val="center"/>
        <w:rPr>
          <w:rFonts w:ascii="Times New Roman" w:eastAsiaTheme="majorEastAsia" w:hAnsi="Times New Roman" w:cs="Times New Roman"/>
          <w:b/>
          <w:bCs/>
          <w:spacing w:val="-10"/>
          <w:kern w:val="28"/>
          <w:sz w:val="28"/>
          <w:szCs w:val="28"/>
        </w:rPr>
      </w:pPr>
      <w:r w:rsidRPr="00812F0E">
        <w:rPr>
          <w:rFonts w:ascii="Times New Roman" w:eastAsiaTheme="majorEastAsia" w:hAnsi="Times New Roman" w:cs="Times New Roman"/>
          <w:b/>
          <w:bCs/>
          <w:spacing w:val="-10"/>
          <w:kern w:val="28"/>
          <w:sz w:val="28"/>
          <w:szCs w:val="28"/>
        </w:rPr>
        <w:t>на дипломну роботу студенту</w:t>
      </w:r>
    </w:p>
    <w:p w:rsidR="00B7094D" w:rsidRPr="00812F0E" w:rsidRDefault="00B7094D" w:rsidP="00B7094D">
      <w:pPr>
        <w:spacing w:after="0" w:line="360" w:lineRule="auto"/>
        <w:ind w:firstLine="567"/>
        <w:contextualSpacing/>
        <w:jc w:val="center"/>
        <w:rPr>
          <w:rFonts w:ascii="Times New Roman" w:eastAsiaTheme="majorEastAsia" w:hAnsi="Times New Roman" w:cs="Times New Roman"/>
          <w:b/>
          <w:bCs/>
          <w:spacing w:val="-10"/>
          <w:kern w:val="28"/>
          <w:sz w:val="28"/>
          <w:szCs w:val="28"/>
        </w:rPr>
      </w:pPr>
      <w:r>
        <w:rPr>
          <w:rFonts w:ascii="Times New Roman" w:eastAsiaTheme="majorEastAsia" w:hAnsi="Times New Roman" w:cs="Times New Roman"/>
          <w:b/>
          <w:bCs/>
          <w:spacing w:val="-10"/>
          <w:kern w:val="28"/>
          <w:sz w:val="28"/>
          <w:szCs w:val="28"/>
        </w:rPr>
        <w:t>Бородай Тетяні Анатоліївні</w:t>
      </w:r>
    </w:p>
    <w:p w:rsidR="00B7094D" w:rsidRPr="00812F0E" w:rsidRDefault="00B7094D" w:rsidP="00B7094D">
      <w:pPr>
        <w:spacing w:after="0" w:line="360" w:lineRule="auto"/>
        <w:ind w:firstLine="567"/>
        <w:contextualSpacing/>
        <w:jc w:val="both"/>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 xml:space="preserve">1. </w:t>
      </w:r>
      <w:r w:rsidRPr="00812F0E">
        <w:rPr>
          <w:rFonts w:ascii="Times New Roman" w:eastAsiaTheme="majorEastAsia" w:hAnsi="Times New Roman" w:cs="Times New Roman"/>
          <w:bCs/>
          <w:spacing w:val="-10"/>
          <w:kern w:val="28"/>
          <w:sz w:val="28"/>
          <w:szCs w:val="28"/>
        </w:rPr>
        <w:t xml:space="preserve">Тема </w:t>
      </w:r>
      <w:r w:rsidRPr="00812F0E">
        <w:rPr>
          <w:rFonts w:ascii="Times New Roman" w:eastAsiaTheme="majorEastAsia" w:hAnsi="Times New Roman" w:cs="Times New Roman"/>
          <w:spacing w:val="-10"/>
          <w:kern w:val="28"/>
          <w:sz w:val="28"/>
          <w:szCs w:val="28"/>
        </w:rPr>
        <w:t>роботи «</w:t>
      </w:r>
      <w:r>
        <w:rPr>
          <w:rFonts w:ascii="Times New Roman" w:eastAsia="Times New Roman" w:hAnsi="Times New Roman" w:cs="Times New Roman"/>
          <w:sz w:val="28"/>
          <w:szCs w:val="28"/>
          <w:lang w:eastAsia="ru-RU"/>
        </w:rPr>
        <w:t>Система підтримки прийняття рішень для прогнозування банкрутства підприємства</w:t>
      </w:r>
      <w:r w:rsidRPr="00812F0E">
        <w:rPr>
          <w:rFonts w:ascii="Times New Roman" w:eastAsiaTheme="majorEastAsia" w:hAnsi="Times New Roman" w:cs="Times New Roman"/>
          <w:spacing w:val="-10"/>
          <w:kern w:val="28"/>
          <w:sz w:val="28"/>
          <w:szCs w:val="28"/>
        </w:rPr>
        <w:t xml:space="preserve">», керівник роботи </w:t>
      </w:r>
      <w:r>
        <w:rPr>
          <w:rFonts w:ascii="Times New Roman" w:eastAsiaTheme="majorEastAsia" w:hAnsi="Times New Roman" w:cs="Times New Roman"/>
          <w:spacing w:val="-10"/>
          <w:kern w:val="28"/>
          <w:sz w:val="28"/>
          <w:szCs w:val="28"/>
        </w:rPr>
        <w:t>Данилов Валерій Якович</w:t>
      </w:r>
      <w:r w:rsidRPr="00812F0E">
        <w:rPr>
          <w:rFonts w:ascii="Times New Roman" w:eastAsiaTheme="majorEastAsia" w:hAnsi="Times New Roman" w:cs="Times New Roman"/>
          <w:spacing w:val="-10"/>
          <w:kern w:val="28"/>
          <w:sz w:val="28"/>
          <w:szCs w:val="28"/>
        </w:rPr>
        <w:t xml:space="preserve">, </w:t>
      </w:r>
      <w:r>
        <w:rPr>
          <w:rFonts w:ascii="Times New Roman" w:eastAsiaTheme="majorEastAsia" w:hAnsi="Times New Roman" w:cs="Times New Roman"/>
          <w:spacing w:val="-10"/>
          <w:kern w:val="28"/>
          <w:sz w:val="28"/>
          <w:szCs w:val="28"/>
        </w:rPr>
        <w:t>професор, д. т. н.</w:t>
      </w:r>
      <w:r w:rsidRPr="00812F0E">
        <w:rPr>
          <w:rFonts w:ascii="Times New Roman" w:eastAsiaTheme="majorEastAsia" w:hAnsi="Times New Roman" w:cs="Times New Roman"/>
          <w:spacing w:val="-10"/>
          <w:kern w:val="28"/>
          <w:sz w:val="28"/>
          <w:szCs w:val="28"/>
        </w:rPr>
        <w:t>, затверджен</w:t>
      </w:r>
      <w:r w:rsidR="00862DF2">
        <w:rPr>
          <w:rFonts w:ascii="Times New Roman" w:eastAsiaTheme="majorEastAsia" w:hAnsi="Times New Roman" w:cs="Times New Roman"/>
          <w:spacing w:val="-10"/>
          <w:kern w:val="28"/>
          <w:sz w:val="28"/>
          <w:szCs w:val="28"/>
        </w:rPr>
        <w:t xml:space="preserve">і наказом по університету від «     »                    </w:t>
      </w:r>
      <w:r w:rsidRPr="00812F0E">
        <w:rPr>
          <w:rFonts w:ascii="Times New Roman" w:eastAsiaTheme="majorEastAsia" w:hAnsi="Times New Roman" w:cs="Times New Roman"/>
          <w:spacing w:val="-10"/>
          <w:kern w:val="28"/>
          <w:sz w:val="28"/>
          <w:szCs w:val="28"/>
          <w:u w:val="single"/>
        </w:rPr>
        <w:t>201</w:t>
      </w:r>
      <w:r>
        <w:rPr>
          <w:rFonts w:ascii="Times New Roman" w:eastAsiaTheme="majorEastAsia" w:hAnsi="Times New Roman" w:cs="Times New Roman"/>
          <w:spacing w:val="-10"/>
          <w:kern w:val="28"/>
          <w:sz w:val="28"/>
          <w:szCs w:val="28"/>
          <w:u w:val="single"/>
        </w:rPr>
        <w:t>9</w:t>
      </w:r>
      <w:r w:rsidR="00862DF2">
        <w:rPr>
          <w:rFonts w:ascii="Times New Roman" w:eastAsiaTheme="majorEastAsia" w:hAnsi="Times New Roman" w:cs="Times New Roman"/>
          <w:spacing w:val="-10"/>
          <w:kern w:val="28"/>
          <w:sz w:val="28"/>
          <w:szCs w:val="28"/>
        </w:rPr>
        <w:t xml:space="preserve"> р. №</w:t>
      </w:r>
    </w:p>
    <w:p w:rsidR="00B7094D" w:rsidRPr="00812F0E" w:rsidRDefault="00B7094D" w:rsidP="00B7094D">
      <w:pPr>
        <w:spacing w:after="0" w:line="360" w:lineRule="auto"/>
        <w:ind w:firstLine="567"/>
        <w:contextualSpacing/>
        <w:jc w:val="both"/>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2. Термін подання студентом роботи ___________________</w:t>
      </w:r>
      <w:r w:rsidRPr="00812F0E">
        <w:rPr>
          <w:rFonts w:ascii="Times New Roman" w:eastAsiaTheme="majorEastAsia" w:hAnsi="Times New Roman" w:cs="Times New Roman"/>
          <w:spacing w:val="-10"/>
          <w:kern w:val="28"/>
          <w:sz w:val="28"/>
          <w:szCs w:val="28"/>
        </w:rPr>
        <w:tab/>
      </w:r>
    </w:p>
    <w:p w:rsidR="00B7094D" w:rsidRPr="00812F0E" w:rsidRDefault="00B7094D" w:rsidP="00B7094D">
      <w:pPr>
        <w:spacing w:after="0" w:line="360" w:lineRule="auto"/>
        <w:ind w:firstLine="567"/>
        <w:contextualSpacing/>
        <w:jc w:val="both"/>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 xml:space="preserve">3. </w:t>
      </w:r>
      <w:r w:rsidRPr="00812F0E">
        <w:rPr>
          <w:rFonts w:ascii="Times New Roman" w:eastAsiaTheme="majorEastAsia" w:hAnsi="Times New Roman" w:cs="Times New Roman"/>
          <w:bCs/>
          <w:spacing w:val="-10"/>
          <w:kern w:val="28"/>
          <w:sz w:val="28"/>
          <w:szCs w:val="28"/>
        </w:rPr>
        <w:t xml:space="preserve">Вихідні дані до </w:t>
      </w:r>
      <w:r w:rsidRPr="00812F0E">
        <w:rPr>
          <w:rFonts w:ascii="Times New Roman" w:eastAsiaTheme="majorEastAsia" w:hAnsi="Times New Roman" w:cs="Times New Roman"/>
          <w:spacing w:val="-10"/>
          <w:kern w:val="28"/>
          <w:sz w:val="28"/>
          <w:szCs w:val="28"/>
        </w:rPr>
        <w:t>роботи _______________________________________</w:t>
      </w:r>
    </w:p>
    <w:p w:rsidR="00B7094D" w:rsidRPr="00812F0E" w:rsidRDefault="00B7094D" w:rsidP="00B7094D">
      <w:pPr>
        <w:spacing w:after="0" w:line="360" w:lineRule="auto"/>
        <w:ind w:firstLine="567"/>
        <w:contextualSpacing/>
        <w:jc w:val="both"/>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____________________________________________________________</w:t>
      </w:r>
    </w:p>
    <w:p w:rsidR="00B7094D" w:rsidRPr="00812F0E" w:rsidRDefault="00B7094D" w:rsidP="00B7094D">
      <w:pPr>
        <w:spacing w:after="0" w:line="360" w:lineRule="auto"/>
        <w:ind w:firstLine="567"/>
        <w:contextualSpacing/>
        <w:jc w:val="both"/>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4. Зміст роботи _______________________________________________</w:t>
      </w:r>
    </w:p>
    <w:p w:rsidR="00B7094D" w:rsidRPr="00812F0E" w:rsidRDefault="00B7094D" w:rsidP="00B7094D">
      <w:pPr>
        <w:spacing w:after="0" w:line="360" w:lineRule="auto"/>
        <w:ind w:firstLine="567"/>
        <w:contextualSpacing/>
        <w:jc w:val="both"/>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____________________________________________________________</w:t>
      </w:r>
    </w:p>
    <w:p w:rsidR="00B7094D" w:rsidRPr="00812F0E" w:rsidRDefault="00B7094D" w:rsidP="00B7094D">
      <w:pPr>
        <w:spacing w:after="0" w:line="360" w:lineRule="auto"/>
        <w:ind w:firstLine="567"/>
        <w:contextualSpacing/>
        <w:jc w:val="both"/>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 xml:space="preserve">____________________________________________________________ </w:t>
      </w:r>
    </w:p>
    <w:p w:rsidR="00B7094D" w:rsidRDefault="00B7094D" w:rsidP="00B7094D">
      <w:pPr>
        <w:spacing w:after="0" w:line="360" w:lineRule="auto"/>
        <w:ind w:firstLine="567"/>
        <w:contextualSpacing/>
        <w:jc w:val="both"/>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 xml:space="preserve">5. Перелік ілюстративного матеріалу (із зазначенням плакатів, презентацій тощо) </w:t>
      </w:r>
    </w:p>
    <w:p w:rsidR="00B7094D" w:rsidRPr="00812F0E" w:rsidRDefault="00B7094D" w:rsidP="00B7094D">
      <w:pPr>
        <w:spacing w:after="0" w:line="360" w:lineRule="auto"/>
        <w:ind w:firstLine="567"/>
        <w:contextualSpacing/>
        <w:jc w:val="both"/>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_________________________________________________________</w:t>
      </w:r>
      <w:r>
        <w:rPr>
          <w:rFonts w:ascii="Times New Roman" w:eastAsiaTheme="majorEastAsia" w:hAnsi="Times New Roman" w:cs="Times New Roman"/>
          <w:spacing w:val="-10"/>
          <w:kern w:val="28"/>
          <w:sz w:val="28"/>
          <w:szCs w:val="28"/>
        </w:rPr>
        <w:t>___</w:t>
      </w:r>
    </w:p>
    <w:p w:rsidR="00B7094D" w:rsidRPr="00812F0E" w:rsidRDefault="00B7094D" w:rsidP="00B7094D">
      <w:pPr>
        <w:spacing w:after="0" w:line="360" w:lineRule="auto"/>
        <w:ind w:firstLine="567"/>
        <w:contextualSpacing/>
        <w:jc w:val="both"/>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____________________________________________________________</w:t>
      </w:r>
    </w:p>
    <w:p w:rsidR="00B7094D" w:rsidRPr="00812F0E" w:rsidRDefault="00B7094D" w:rsidP="00B7094D">
      <w:pPr>
        <w:spacing w:after="0" w:line="360" w:lineRule="auto"/>
        <w:ind w:firstLine="567"/>
        <w:contextualSpacing/>
        <w:jc w:val="both"/>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____________________________________________________________</w:t>
      </w:r>
    </w:p>
    <w:p w:rsidR="00B7094D"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p w:rsidR="00B7094D"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p w:rsidR="00B7094D"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p w:rsidR="00B7094D"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p w:rsidR="00B7094D" w:rsidRPr="00812F0E" w:rsidRDefault="00B7094D" w:rsidP="00B7094D">
      <w:pPr>
        <w:spacing w:after="0" w:line="360" w:lineRule="auto"/>
        <w:ind w:firstLine="567"/>
        <w:contextualSpacing/>
        <w:jc w:val="both"/>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lastRenderedPageBreak/>
        <w:t>6. Консультанти розділів роботи</w:t>
      </w:r>
      <w:r w:rsidRPr="00812F0E">
        <w:rPr>
          <w:rFonts w:ascii="Times New Roman" w:eastAsiaTheme="majorEastAsia" w:hAnsi="Times New Roman" w:cs="Times New Roman"/>
          <w:spacing w:val="-10"/>
          <w:kern w:val="28"/>
          <w:sz w:val="28"/>
          <w:szCs w:val="28"/>
          <w:vertAlign w:val="superscript"/>
        </w:rPr>
        <w:footnoteReference w:customMarkFollows="1" w:id="1"/>
        <w:sym w:font="Symbol" w:char="F02A"/>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B7094D" w:rsidRPr="00812F0E" w:rsidTr="00B7094D">
        <w:trPr>
          <w:cantSplit/>
        </w:trPr>
        <w:tc>
          <w:tcPr>
            <w:tcW w:w="2410" w:type="dxa"/>
            <w:vMerge w:val="restart"/>
            <w:vAlign w:val="center"/>
          </w:tcPr>
          <w:p w:rsidR="00B7094D" w:rsidRPr="00812F0E" w:rsidRDefault="00B7094D" w:rsidP="00B7094D">
            <w:pPr>
              <w:spacing w:after="0" w:line="360" w:lineRule="auto"/>
              <w:contextualSpacing/>
              <w:jc w:val="center"/>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Розділ</w:t>
            </w:r>
          </w:p>
        </w:tc>
        <w:tc>
          <w:tcPr>
            <w:tcW w:w="3827" w:type="dxa"/>
            <w:vMerge w:val="restart"/>
            <w:vAlign w:val="center"/>
          </w:tcPr>
          <w:p w:rsidR="00B7094D" w:rsidRPr="00812F0E" w:rsidRDefault="00B7094D" w:rsidP="00B7094D">
            <w:pPr>
              <w:spacing w:after="0" w:line="360" w:lineRule="auto"/>
              <w:contextualSpacing/>
              <w:jc w:val="center"/>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 xml:space="preserve">Прізвище, ініціали та посада </w:t>
            </w:r>
            <w:r w:rsidRPr="00812F0E">
              <w:rPr>
                <w:rFonts w:ascii="Times New Roman" w:eastAsiaTheme="majorEastAsia" w:hAnsi="Times New Roman" w:cs="Times New Roman"/>
                <w:spacing w:val="-10"/>
                <w:kern w:val="28"/>
                <w:sz w:val="28"/>
                <w:szCs w:val="28"/>
              </w:rPr>
              <w:br/>
              <w:t>консультанта</w:t>
            </w:r>
          </w:p>
        </w:tc>
        <w:tc>
          <w:tcPr>
            <w:tcW w:w="2793" w:type="dxa"/>
            <w:gridSpan w:val="2"/>
          </w:tcPr>
          <w:p w:rsidR="00B7094D" w:rsidRPr="00812F0E" w:rsidRDefault="00B7094D" w:rsidP="00B7094D">
            <w:pPr>
              <w:spacing w:after="0" w:line="360" w:lineRule="auto"/>
              <w:contextualSpacing/>
              <w:jc w:val="center"/>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Підпис, дата</w:t>
            </w:r>
          </w:p>
        </w:tc>
      </w:tr>
      <w:tr w:rsidR="00B7094D" w:rsidRPr="00812F0E" w:rsidTr="00B7094D">
        <w:trPr>
          <w:cantSplit/>
        </w:trPr>
        <w:tc>
          <w:tcPr>
            <w:tcW w:w="2410" w:type="dxa"/>
            <w:vMerge/>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3827" w:type="dxa"/>
            <w:vMerge/>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1396" w:type="dxa"/>
          </w:tcPr>
          <w:p w:rsidR="00B7094D" w:rsidRPr="00812F0E" w:rsidRDefault="00B7094D" w:rsidP="00B7094D">
            <w:pPr>
              <w:spacing w:after="0" w:line="360" w:lineRule="auto"/>
              <w:contextualSpacing/>
              <w:jc w:val="center"/>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 xml:space="preserve">завдання </w:t>
            </w:r>
            <w:r w:rsidRPr="00812F0E">
              <w:rPr>
                <w:rFonts w:ascii="Times New Roman" w:eastAsiaTheme="majorEastAsia" w:hAnsi="Times New Roman" w:cs="Times New Roman"/>
                <w:spacing w:val="-10"/>
                <w:kern w:val="28"/>
                <w:sz w:val="28"/>
                <w:szCs w:val="28"/>
              </w:rPr>
              <w:br/>
              <w:t>видав</w:t>
            </w:r>
          </w:p>
        </w:tc>
        <w:tc>
          <w:tcPr>
            <w:tcW w:w="1397" w:type="dxa"/>
          </w:tcPr>
          <w:p w:rsidR="00B7094D" w:rsidRPr="00812F0E" w:rsidRDefault="00B7094D" w:rsidP="00B7094D">
            <w:pPr>
              <w:spacing w:after="0" w:line="360" w:lineRule="auto"/>
              <w:contextualSpacing/>
              <w:jc w:val="center"/>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завдання</w:t>
            </w:r>
            <w:r w:rsidRPr="00812F0E">
              <w:rPr>
                <w:rFonts w:ascii="Times New Roman" w:eastAsiaTheme="majorEastAsia" w:hAnsi="Times New Roman" w:cs="Times New Roman"/>
                <w:spacing w:val="-10"/>
                <w:kern w:val="28"/>
                <w:sz w:val="28"/>
                <w:szCs w:val="28"/>
              </w:rPr>
              <w:br/>
              <w:t>прийняв</w:t>
            </w:r>
          </w:p>
        </w:tc>
      </w:tr>
      <w:tr w:rsidR="00B7094D" w:rsidRPr="00812F0E" w:rsidTr="00B7094D">
        <w:tc>
          <w:tcPr>
            <w:tcW w:w="2410"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3827"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1396"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1397"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r>
      <w:tr w:rsidR="00B7094D" w:rsidRPr="00812F0E" w:rsidTr="00B7094D">
        <w:tc>
          <w:tcPr>
            <w:tcW w:w="2410"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3827"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1396"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1397"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r>
      <w:tr w:rsidR="00B7094D" w:rsidRPr="00812F0E" w:rsidTr="00B7094D">
        <w:tc>
          <w:tcPr>
            <w:tcW w:w="2410"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3827"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1396"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1397"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r>
    </w:tbl>
    <w:p w:rsidR="00B7094D" w:rsidRPr="00812F0E" w:rsidRDefault="00B7094D" w:rsidP="00B7094D">
      <w:pPr>
        <w:spacing w:after="0" w:line="360" w:lineRule="auto"/>
        <w:ind w:firstLine="567"/>
        <w:contextualSpacing/>
        <w:jc w:val="both"/>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 xml:space="preserve">7. </w:t>
      </w:r>
      <w:r w:rsidRPr="00812F0E">
        <w:rPr>
          <w:rFonts w:ascii="Times New Roman" w:eastAsiaTheme="majorEastAsia" w:hAnsi="Times New Roman" w:cs="Times New Roman"/>
          <w:bCs/>
          <w:spacing w:val="-10"/>
          <w:kern w:val="28"/>
          <w:sz w:val="28"/>
          <w:szCs w:val="28"/>
        </w:rPr>
        <w:t>Дата видачі завдання</w:t>
      </w:r>
      <w:r w:rsidRPr="00812F0E">
        <w:rPr>
          <w:rFonts w:ascii="Times New Roman" w:eastAsiaTheme="majorEastAsia" w:hAnsi="Times New Roman" w:cs="Times New Roman"/>
          <w:spacing w:val="-10"/>
          <w:kern w:val="28"/>
          <w:sz w:val="28"/>
          <w:szCs w:val="28"/>
        </w:rPr>
        <w:t xml:space="preserve"> </w:t>
      </w:r>
      <w:r w:rsidRPr="00812F0E">
        <w:rPr>
          <w:rFonts w:ascii="Times New Roman" w:eastAsiaTheme="majorEastAsia" w:hAnsi="Times New Roman" w:cs="Times New Roman"/>
          <w:spacing w:val="-10"/>
          <w:kern w:val="28"/>
          <w:sz w:val="28"/>
          <w:szCs w:val="28"/>
          <w:u w:val="single"/>
        </w:rPr>
        <w:tab/>
      </w:r>
      <w:r w:rsidRPr="00812F0E">
        <w:rPr>
          <w:rFonts w:ascii="Times New Roman" w:eastAsiaTheme="majorEastAsia" w:hAnsi="Times New Roman" w:cs="Times New Roman"/>
          <w:spacing w:val="-10"/>
          <w:kern w:val="28"/>
          <w:sz w:val="28"/>
          <w:szCs w:val="28"/>
          <w:u w:val="single"/>
        </w:rPr>
        <w:tab/>
      </w:r>
      <w:r w:rsidRPr="00812F0E">
        <w:rPr>
          <w:rFonts w:ascii="Times New Roman" w:eastAsiaTheme="majorEastAsia" w:hAnsi="Times New Roman" w:cs="Times New Roman"/>
          <w:spacing w:val="-10"/>
          <w:kern w:val="28"/>
          <w:sz w:val="28"/>
          <w:szCs w:val="28"/>
          <w:u w:val="single"/>
        </w:rPr>
        <w:tab/>
      </w:r>
      <w:r w:rsidRPr="00812F0E">
        <w:rPr>
          <w:rFonts w:ascii="Times New Roman" w:eastAsiaTheme="majorEastAsia" w:hAnsi="Times New Roman" w:cs="Times New Roman"/>
          <w:spacing w:val="-10"/>
          <w:kern w:val="28"/>
          <w:sz w:val="28"/>
          <w:szCs w:val="28"/>
          <w:u w:val="single"/>
        </w:rPr>
        <w:tab/>
      </w:r>
      <w:r w:rsidRPr="00812F0E">
        <w:rPr>
          <w:rFonts w:ascii="Times New Roman" w:eastAsiaTheme="majorEastAsia" w:hAnsi="Times New Roman" w:cs="Times New Roman"/>
          <w:spacing w:val="-10"/>
          <w:kern w:val="28"/>
          <w:sz w:val="28"/>
          <w:szCs w:val="28"/>
          <w:u w:val="single"/>
        </w:rPr>
        <w:tab/>
      </w:r>
      <w:r w:rsidRPr="00812F0E">
        <w:rPr>
          <w:rFonts w:ascii="Times New Roman" w:eastAsiaTheme="majorEastAsia" w:hAnsi="Times New Roman" w:cs="Times New Roman"/>
          <w:spacing w:val="-10"/>
          <w:kern w:val="28"/>
          <w:sz w:val="28"/>
          <w:szCs w:val="28"/>
          <w:u w:val="single"/>
        </w:rPr>
        <w:tab/>
      </w:r>
      <w:r w:rsidRPr="00812F0E">
        <w:rPr>
          <w:rFonts w:ascii="Times New Roman" w:eastAsiaTheme="majorEastAsia" w:hAnsi="Times New Roman" w:cs="Times New Roman"/>
          <w:spacing w:val="-10"/>
          <w:kern w:val="28"/>
          <w:sz w:val="28"/>
          <w:szCs w:val="28"/>
          <w:u w:val="single"/>
        </w:rPr>
        <w:tab/>
      </w:r>
      <w:r w:rsidRPr="00812F0E">
        <w:rPr>
          <w:rFonts w:ascii="Times New Roman" w:eastAsiaTheme="majorEastAsia" w:hAnsi="Times New Roman" w:cs="Times New Roman"/>
          <w:spacing w:val="-10"/>
          <w:kern w:val="28"/>
          <w:sz w:val="28"/>
          <w:szCs w:val="28"/>
          <w:u w:val="single"/>
        </w:rPr>
        <w:tab/>
      </w:r>
    </w:p>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bCs/>
          <w:spacing w:val="-10"/>
          <w:kern w:val="28"/>
          <w:sz w:val="28"/>
          <w:szCs w:val="28"/>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43"/>
        <w:gridCol w:w="2685"/>
        <w:gridCol w:w="1262"/>
      </w:tblGrid>
      <w:tr w:rsidR="00B7094D" w:rsidRPr="00812F0E" w:rsidTr="00B7094D">
        <w:tc>
          <w:tcPr>
            <w:tcW w:w="540" w:type="dxa"/>
            <w:vAlign w:val="center"/>
          </w:tcPr>
          <w:p w:rsidR="00B7094D" w:rsidRPr="00812F0E" w:rsidRDefault="00B7094D" w:rsidP="00B7094D">
            <w:pPr>
              <w:spacing w:after="0" w:line="360" w:lineRule="auto"/>
              <w:contextualSpacing/>
              <w:jc w:val="center"/>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 з/п</w:t>
            </w:r>
          </w:p>
        </w:tc>
        <w:tc>
          <w:tcPr>
            <w:tcW w:w="4563" w:type="dxa"/>
            <w:vAlign w:val="center"/>
          </w:tcPr>
          <w:p w:rsidR="00B7094D" w:rsidRPr="00812F0E" w:rsidRDefault="00B7094D" w:rsidP="00B7094D">
            <w:pPr>
              <w:spacing w:after="0" w:line="360" w:lineRule="auto"/>
              <w:contextualSpacing/>
              <w:jc w:val="center"/>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 xml:space="preserve">Назва етапів виконання </w:t>
            </w:r>
            <w:r w:rsidRPr="00812F0E">
              <w:rPr>
                <w:rFonts w:ascii="Times New Roman" w:eastAsiaTheme="majorEastAsia" w:hAnsi="Times New Roman" w:cs="Times New Roman"/>
                <w:spacing w:val="-10"/>
                <w:kern w:val="28"/>
                <w:sz w:val="28"/>
                <w:szCs w:val="28"/>
              </w:rPr>
              <w:br/>
              <w:t>дипломної роботи</w:t>
            </w:r>
          </w:p>
        </w:tc>
        <w:tc>
          <w:tcPr>
            <w:tcW w:w="2693" w:type="dxa"/>
            <w:vAlign w:val="center"/>
          </w:tcPr>
          <w:p w:rsidR="00B7094D" w:rsidRPr="00812F0E" w:rsidRDefault="00B7094D" w:rsidP="00B7094D">
            <w:pPr>
              <w:spacing w:after="0" w:line="360" w:lineRule="auto"/>
              <w:contextualSpacing/>
              <w:jc w:val="center"/>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 xml:space="preserve">Термін виконання </w:t>
            </w:r>
            <w:r w:rsidRPr="00812F0E">
              <w:rPr>
                <w:rFonts w:ascii="Times New Roman" w:eastAsiaTheme="majorEastAsia" w:hAnsi="Times New Roman" w:cs="Times New Roman"/>
                <w:spacing w:val="-10"/>
                <w:kern w:val="28"/>
                <w:sz w:val="28"/>
                <w:szCs w:val="28"/>
              </w:rPr>
              <w:br/>
              <w:t>етапів роботи</w:t>
            </w:r>
          </w:p>
        </w:tc>
        <w:tc>
          <w:tcPr>
            <w:tcW w:w="1234" w:type="dxa"/>
            <w:vAlign w:val="center"/>
          </w:tcPr>
          <w:p w:rsidR="00B7094D" w:rsidRPr="00812F0E" w:rsidRDefault="00B7094D" w:rsidP="00B7094D">
            <w:pPr>
              <w:spacing w:after="0" w:line="360" w:lineRule="auto"/>
              <w:contextualSpacing/>
              <w:jc w:val="center"/>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spacing w:val="-10"/>
                <w:kern w:val="28"/>
                <w:sz w:val="28"/>
                <w:szCs w:val="28"/>
              </w:rPr>
              <w:t>Примітка</w:t>
            </w:r>
          </w:p>
        </w:tc>
      </w:tr>
      <w:tr w:rsidR="00B7094D" w:rsidRPr="00812F0E" w:rsidTr="00B7094D">
        <w:trPr>
          <w:trHeight w:val="20"/>
        </w:trPr>
        <w:tc>
          <w:tcPr>
            <w:tcW w:w="540"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4563"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2693"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1234"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r>
      <w:tr w:rsidR="00B7094D" w:rsidRPr="00812F0E" w:rsidTr="00B7094D">
        <w:trPr>
          <w:trHeight w:val="20"/>
        </w:trPr>
        <w:tc>
          <w:tcPr>
            <w:tcW w:w="540"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4563"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2693"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1234"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r>
      <w:tr w:rsidR="00B7094D" w:rsidRPr="00812F0E" w:rsidTr="00B7094D">
        <w:trPr>
          <w:trHeight w:val="20"/>
        </w:trPr>
        <w:tc>
          <w:tcPr>
            <w:tcW w:w="540"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4563"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2693"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1234"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r>
      <w:tr w:rsidR="00B7094D" w:rsidRPr="00812F0E" w:rsidTr="00B7094D">
        <w:trPr>
          <w:trHeight w:val="20"/>
        </w:trPr>
        <w:tc>
          <w:tcPr>
            <w:tcW w:w="540"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4563"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2693"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1234"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r>
      <w:tr w:rsidR="00B7094D" w:rsidRPr="00812F0E" w:rsidTr="00B7094D">
        <w:trPr>
          <w:trHeight w:val="20"/>
        </w:trPr>
        <w:tc>
          <w:tcPr>
            <w:tcW w:w="540"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4563"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2693"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1234"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r>
      <w:tr w:rsidR="00B7094D" w:rsidRPr="00812F0E" w:rsidTr="00B7094D">
        <w:trPr>
          <w:trHeight w:val="20"/>
        </w:trPr>
        <w:tc>
          <w:tcPr>
            <w:tcW w:w="540"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4563"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2693"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1234"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r>
      <w:tr w:rsidR="00B7094D" w:rsidRPr="00812F0E" w:rsidTr="00B7094D">
        <w:trPr>
          <w:trHeight w:val="20"/>
        </w:trPr>
        <w:tc>
          <w:tcPr>
            <w:tcW w:w="540"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4563"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2693"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1234"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r>
      <w:tr w:rsidR="00B7094D" w:rsidRPr="00812F0E" w:rsidTr="00B7094D">
        <w:trPr>
          <w:trHeight w:val="20"/>
        </w:trPr>
        <w:tc>
          <w:tcPr>
            <w:tcW w:w="540"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4563"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2693"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1234"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r>
      <w:tr w:rsidR="00B7094D" w:rsidRPr="00812F0E" w:rsidTr="00B7094D">
        <w:trPr>
          <w:trHeight w:val="20"/>
        </w:trPr>
        <w:tc>
          <w:tcPr>
            <w:tcW w:w="540"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4563"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2693"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c>
          <w:tcPr>
            <w:tcW w:w="1234" w:type="dxa"/>
          </w:tcPr>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tc>
      </w:tr>
    </w:tbl>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p w:rsidR="00B7094D" w:rsidRPr="00812F0E" w:rsidRDefault="00B7094D" w:rsidP="00B7094D">
      <w:pPr>
        <w:spacing w:after="0" w:line="360" w:lineRule="auto"/>
        <w:ind w:firstLine="567"/>
        <w:contextualSpacing/>
        <w:jc w:val="both"/>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bCs/>
          <w:spacing w:val="-10"/>
          <w:kern w:val="28"/>
          <w:sz w:val="28"/>
          <w:szCs w:val="28"/>
        </w:rPr>
        <w:t>Студент</w:t>
      </w:r>
      <w:r>
        <w:rPr>
          <w:rFonts w:ascii="Times New Roman" w:eastAsiaTheme="majorEastAsia" w:hAnsi="Times New Roman" w:cs="Times New Roman"/>
          <w:bCs/>
          <w:spacing w:val="-10"/>
          <w:kern w:val="28"/>
          <w:sz w:val="28"/>
          <w:szCs w:val="28"/>
          <w:lang w:val="ru-RU"/>
        </w:rPr>
        <w:t>ка</w:t>
      </w:r>
      <w:r w:rsidRPr="00812F0E">
        <w:rPr>
          <w:rFonts w:ascii="Times New Roman" w:eastAsiaTheme="majorEastAsia" w:hAnsi="Times New Roman" w:cs="Times New Roman"/>
          <w:bCs/>
          <w:spacing w:val="-10"/>
          <w:kern w:val="28"/>
          <w:sz w:val="28"/>
          <w:szCs w:val="28"/>
        </w:rPr>
        <w:t xml:space="preserve"> </w:t>
      </w:r>
      <w:r w:rsidRPr="00812F0E">
        <w:rPr>
          <w:rFonts w:ascii="Times New Roman" w:eastAsiaTheme="majorEastAsia" w:hAnsi="Times New Roman" w:cs="Times New Roman"/>
          <w:bCs/>
          <w:spacing w:val="-10"/>
          <w:kern w:val="28"/>
          <w:sz w:val="28"/>
          <w:szCs w:val="28"/>
        </w:rPr>
        <w:tab/>
      </w:r>
      <w:r>
        <w:rPr>
          <w:rFonts w:ascii="Times New Roman" w:eastAsiaTheme="majorEastAsia" w:hAnsi="Times New Roman" w:cs="Times New Roman"/>
          <w:bCs/>
          <w:spacing w:val="-10"/>
          <w:kern w:val="28"/>
          <w:sz w:val="28"/>
          <w:szCs w:val="28"/>
        </w:rPr>
        <w:tab/>
      </w:r>
      <w:r>
        <w:rPr>
          <w:rFonts w:ascii="Times New Roman" w:eastAsiaTheme="majorEastAsia" w:hAnsi="Times New Roman" w:cs="Times New Roman"/>
          <w:bCs/>
          <w:spacing w:val="-10"/>
          <w:kern w:val="28"/>
          <w:sz w:val="28"/>
          <w:szCs w:val="28"/>
        </w:rPr>
        <w:tab/>
      </w:r>
      <w:r>
        <w:rPr>
          <w:rFonts w:ascii="Times New Roman" w:eastAsiaTheme="majorEastAsia" w:hAnsi="Times New Roman" w:cs="Times New Roman"/>
          <w:bCs/>
          <w:spacing w:val="-10"/>
          <w:kern w:val="28"/>
          <w:sz w:val="28"/>
          <w:szCs w:val="28"/>
        </w:rPr>
        <w:tab/>
      </w:r>
      <w:r>
        <w:rPr>
          <w:rFonts w:ascii="Times New Roman" w:eastAsiaTheme="majorEastAsia" w:hAnsi="Times New Roman" w:cs="Times New Roman"/>
          <w:bCs/>
          <w:spacing w:val="-10"/>
          <w:kern w:val="28"/>
          <w:sz w:val="28"/>
          <w:szCs w:val="28"/>
        </w:rPr>
        <w:tab/>
      </w:r>
      <w:r>
        <w:rPr>
          <w:rFonts w:ascii="Times New Roman" w:eastAsiaTheme="majorEastAsia" w:hAnsi="Times New Roman" w:cs="Times New Roman"/>
          <w:bCs/>
          <w:spacing w:val="-10"/>
          <w:kern w:val="28"/>
          <w:sz w:val="28"/>
          <w:szCs w:val="28"/>
        </w:rPr>
        <w:tab/>
      </w:r>
      <w:r w:rsidRPr="00812F0E">
        <w:rPr>
          <w:rFonts w:ascii="Times New Roman" w:eastAsiaTheme="majorEastAsia" w:hAnsi="Times New Roman" w:cs="Times New Roman"/>
          <w:spacing w:val="-10"/>
          <w:kern w:val="28"/>
          <w:sz w:val="28"/>
          <w:szCs w:val="28"/>
        </w:rPr>
        <w:tab/>
      </w:r>
      <w:r>
        <w:rPr>
          <w:rFonts w:ascii="Times New Roman" w:eastAsiaTheme="majorEastAsia" w:hAnsi="Times New Roman" w:cs="Times New Roman"/>
          <w:spacing w:val="-10"/>
          <w:kern w:val="28"/>
          <w:sz w:val="28"/>
          <w:szCs w:val="28"/>
        </w:rPr>
        <w:tab/>
        <w:t>Бородай Т. А.</w:t>
      </w:r>
    </w:p>
    <w:p w:rsidR="00B7094D" w:rsidRPr="00812F0E" w:rsidRDefault="00B7094D" w:rsidP="00B7094D">
      <w:pPr>
        <w:spacing w:after="0" w:line="360" w:lineRule="auto"/>
        <w:ind w:firstLine="567"/>
        <w:contextualSpacing/>
        <w:jc w:val="center"/>
        <w:rPr>
          <w:rFonts w:ascii="Times New Roman" w:eastAsiaTheme="majorEastAsia" w:hAnsi="Times New Roman" w:cs="Times New Roman"/>
          <w:spacing w:val="-10"/>
          <w:kern w:val="28"/>
          <w:sz w:val="28"/>
          <w:szCs w:val="28"/>
        </w:rPr>
      </w:pPr>
    </w:p>
    <w:p w:rsidR="00B7094D" w:rsidRDefault="00B7094D" w:rsidP="00B7094D">
      <w:pPr>
        <w:spacing w:after="0" w:line="360" w:lineRule="auto"/>
        <w:ind w:firstLine="567"/>
        <w:contextualSpacing/>
        <w:jc w:val="both"/>
        <w:rPr>
          <w:rFonts w:ascii="Times New Roman" w:eastAsiaTheme="majorEastAsia" w:hAnsi="Times New Roman" w:cs="Times New Roman"/>
          <w:spacing w:val="-10"/>
          <w:kern w:val="28"/>
          <w:sz w:val="28"/>
          <w:szCs w:val="28"/>
        </w:rPr>
      </w:pPr>
      <w:r w:rsidRPr="00812F0E">
        <w:rPr>
          <w:rFonts w:ascii="Times New Roman" w:eastAsiaTheme="majorEastAsia" w:hAnsi="Times New Roman" w:cs="Times New Roman"/>
          <w:bCs/>
          <w:spacing w:val="-10"/>
          <w:kern w:val="28"/>
          <w:sz w:val="28"/>
          <w:szCs w:val="28"/>
        </w:rPr>
        <w:t xml:space="preserve">Керівник роботи </w:t>
      </w:r>
      <w:r w:rsidRPr="00812F0E">
        <w:rPr>
          <w:rFonts w:ascii="Times New Roman" w:eastAsiaTheme="majorEastAsia" w:hAnsi="Times New Roman" w:cs="Times New Roman"/>
          <w:bCs/>
          <w:spacing w:val="-10"/>
          <w:kern w:val="28"/>
          <w:sz w:val="28"/>
          <w:szCs w:val="28"/>
        </w:rPr>
        <w:tab/>
      </w:r>
      <w:r w:rsidRPr="00812F0E">
        <w:rPr>
          <w:rFonts w:ascii="Times New Roman" w:eastAsiaTheme="majorEastAsia" w:hAnsi="Times New Roman" w:cs="Times New Roman"/>
          <w:spacing w:val="-10"/>
          <w:kern w:val="28"/>
          <w:sz w:val="28"/>
          <w:szCs w:val="28"/>
        </w:rPr>
        <w:tab/>
      </w:r>
      <w:r>
        <w:rPr>
          <w:rFonts w:ascii="Times New Roman" w:eastAsiaTheme="majorEastAsia" w:hAnsi="Times New Roman" w:cs="Times New Roman"/>
          <w:spacing w:val="-10"/>
          <w:kern w:val="28"/>
          <w:sz w:val="28"/>
          <w:szCs w:val="28"/>
        </w:rPr>
        <w:tab/>
      </w:r>
      <w:r>
        <w:rPr>
          <w:rFonts w:ascii="Times New Roman" w:eastAsiaTheme="majorEastAsia" w:hAnsi="Times New Roman" w:cs="Times New Roman"/>
          <w:spacing w:val="-10"/>
          <w:kern w:val="28"/>
          <w:sz w:val="28"/>
          <w:szCs w:val="28"/>
        </w:rPr>
        <w:tab/>
      </w:r>
      <w:r>
        <w:rPr>
          <w:rFonts w:ascii="Times New Roman" w:eastAsiaTheme="majorEastAsia" w:hAnsi="Times New Roman" w:cs="Times New Roman"/>
          <w:spacing w:val="-10"/>
          <w:kern w:val="28"/>
          <w:sz w:val="28"/>
          <w:szCs w:val="28"/>
        </w:rPr>
        <w:tab/>
      </w:r>
      <w:r>
        <w:rPr>
          <w:rFonts w:ascii="Times New Roman" w:eastAsiaTheme="majorEastAsia" w:hAnsi="Times New Roman" w:cs="Times New Roman"/>
          <w:spacing w:val="-10"/>
          <w:kern w:val="28"/>
          <w:sz w:val="28"/>
          <w:szCs w:val="28"/>
        </w:rPr>
        <w:tab/>
      </w:r>
      <w:r>
        <w:rPr>
          <w:rFonts w:ascii="Times New Roman" w:eastAsiaTheme="majorEastAsia" w:hAnsi="Times New Roman" w:cs="Times New Roman"/>
          <w:spacing w:val="-10"/>
          <w:kern w:val="28"/>
          <w:sz w:val="28"/>
          <w:szCs w:val="28"/>
        </w:rPr>
        <w:tab/>
        <w:t>Данилов В. Я.</w:t>
      </w:r>
    </w:p>
    <w:p w:rsidR="00B7094D" w:rsidRDefault="00B7094D" w:rsidP="00B7094D">
      <w:pPr>
        <w:spacing w:after="0" w:line="360" w:lineRule="auto"/>
        <w:ind w:firstLine="567"/>
        <w:contextualSpacing/>
        <w:jc w:val="both"/>
        <w:rPr>
          <w:rFonts w:ascii="Times New Roman" w:eastAsiaTheme="majorEastAsia" w:hAnsi="Times New Roman" w:cs="Times New Roman"/>
          <w:spacing w:val="-10"/>
          <w:kern w:val="28"/>
          <w:sz w:val="28"/>
          <w:szCs w:val="28"/>
        </w:rPr>
      </w:pPr>
      <w:r>
        <w:rPr>
          <w:rFonts w:ascii="Times New Roman" w:eastAsiaTheme="majorEastAsia" w:hAnsi="Times New Roman" w:cs="Times New Roman"/>
          <w:spacing w:val="-10"/>
          <w:kern w:val="28"/>
          <w:sz w:val="28"/>
          <w:szCs w:val="28"/>
        </w:rPr>
        <w:br w:type="page"/>
      </w:r>
    </w:p>
    <w:p w:rsidR="00685D50" w:rsidRDefault="00685D50" w:rsidP="00685D50"/>
    <w:p w:rsidR="00B7094D" w:rsidRDefault="00B7094D" w:rsidP="00B7094D">
      <w:pPr>
        <w:spacing w:line="360" w:lineRule="auto"/>
        <w:jc w:val="center"/>
        <w:rPr>
          <w:rFonts w:ascii="Times New Roman" w:hAnsi="Times New Roman" w:cs="Times New Roman"/>
          <w:b/>
          <w:sz w:val="28"/>
        </w:rPr>
      </w:pPr>
      <w:bookmarkStart w:id="1" w:name="_Toc484740981"/>
      <w:bookmarkStart w:id="2" w:name="_Toc484741040"/>
      <w:bookmarkStart w:id="3" w:name="_Toc11198246"/>
      <w:r w:rsidRPr="00C328CC">
        <w:rPr>
          <w:rFonts w:ascii="Times New Roman" w:hAnsi="Times New Roman" w:cs="Times New Roman"/>
          <w:b/>
          <w:sz w:val="28"/>
        </w:rPr>
        <w:t>РЕФЕРАТ</w:t>
      </w:r>
    </w:p>
    <w:p w:rsidR="00B7094D" w:rsidRDefault="00B7094D" w:rsidP="00B7094D">
      <w:pPr>
        <w:spacing w:line="360" w:lineRule="auto"/>
        <w:jc w:val="center"/>
        <w:rPr>
          <w:rFonts w:ascii="Times New Roman" w:hAnsi="Times New Roman" w:cs="Times New Roman"/>
          <w:b/>
          <w:sz w:val="28"/>
        </w:rPr>
      </w:pPr>
    </w:p>
    <w:p w:rsidR="00B7094D" w:rsidRDefault="00B7094D" w:rsidP="00B7094D">
      <w:pPr>
        <w:spacing w:line="360" w:lineRule="auto"/>
        <w:jc w:val="center"/>
        <w:rPr>
          <w:rFonts w:ascii="Times New Roman" w:hAnsi="Times New Roman" w:cs="Times New Roman"/>
          <w:b/>
          <w:sz w:val="28"/>
        </w:rPr>
      </w:pPr>
    </w:p>
    <w:p w:rsidR="00B7094D" w:rsidRDefault="00960900" w:rsidP="00B7094D">
      <w:pPr>
        <w:spacing w:after="0" w:line="360" w:lineRule="auto"/>
        <w:jc w:val="both"/>
        <w:rPr>
          <w:rFonts w:ascii="Times New Roman" w:hAnsi="Times New Roman" w:cs="Times New Roman"/>
          <w:sz w:val="28"/>
        </w:rPr>
      </w:pPr>
      <w:r>
        <w:rPr>
          <w:rFonts w:ascii="Times New Roman" w:hAnsi="Times New Roman" w:cs="Times New Roman"/>
          <w:sz w:val="28"/>
        </w:rPr>
        <w:tab/>
        <w:t>Дипломна робота 89</w:t>
      </w:r>
      <w:r w:rsidR="00B7094D">
        <w:rPr>
          <w:rFonts w:ascii="Times New Roman" w:hAnsi="Times New Roman" w:cs="Times New Roman"/>
          <w:sz w:val="28"/>
        </w:rPr>
        <w:t xml:space="preserve"> с., 16 рис., 14 табл., 2 додатки, 28 джерел.</w:t>
      </w:r>
    </w:p>
    <w:p w:rsidR="00B7094D" w:rsidRPr="00C328CC" w:rsidRDefault="00960900" w:rsidP="00960900">
      <w:pPr>
        <w:spacing w:after="0" w:line="360" w:lineRule="auto"/>
        <w:jc w:val="both"/>
        <w:rPr>
          <w:rFonts w:ascii="Times New Roman" w:hAnsi="Times New Roman" w:cs="Times New Roman"/>
          <w:sz w:val="28"/>
        </w:rPr>
      </w:pPr>
      <w:r>
        <w:rPr>
          <w:rFonts w:ascii="Times New Roman" w:hAnsi="Times New Roman" w:cs="Times New Roman"/>
          <w:sz w:val="28"/>
        </w:rPr>
        <w:tab/>
        <w:t xml:space="preserve">БАНКРУТСТВО, </w:t>
      </w:r>
      <w:r w:rsidR="00B7094D">
        <w:rPr>
          <w:rFonts w:ascii="Times New Roman" w:hAnsi="Times New Roman" w:cs="Times New Roman"/>
          <w:sz w:val="28"/>
        </w:rPr>
        <w:t>ПРОГНОЗУВАННЯ БАНКРУТСТВА, РИЗИК БАНКРУТСТВА, НЕЙРОННА МЕРЕЖА, БІНАРНИЙ КЛАСИФІКАТОР.</w:t>
      </w:r>
    </w:p>
    <w:p w:rsidR="00B7094D" w:rsidRPr="009102E8" w:rsidRDefault="00B7094D" w:rsidP="00B7094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Актуальність теми: б</w:t>
      </w:r>
      <w:r w:rsidRPr="009102E8">
        <w:rPr>
          <w:rFonts w:ascii="Times New Roman" w:hAnsi="Times New Roman" w:cs="Times New Roman"/>
          <w:sz w:val="28"/>
          <w:szCs w:val="28"/>
        </w:rPr>
        <w:t>анкрутство є невід'ємною частиною функціонування підприємств в умовах ринкової економіки.</w:t>
      </w:r>
      <w:r>
        <w:rPr>
          <w:rFonts w:ascii="Times New Roman" w:hAnsi="Times New Roman" w:cs="Times New Roman"/>
          <w:sz w:val="28"/>
          <w:szCs w:val="28"/>
        </w:rPr>
        <w:t xml:space="preserve"> </w:t>
      </w:r>
      <w:r w:rsidRPr="009102E8">
        <w:rPr>
          <w:rFonts w:ascii="Times New Roman" w:hAnsi="Times New Roman" w:cs="Times New Roman"/>
          <w:sz w:val="28"/>
          <w:szCs w:val="28"/>
        </w:rPr>
        <w:t>Тому важливо проводити дослідження щодо прогнозування ризику банкрутства. Раннє виявлення ознак погіршення фінансової ситуації може дозволити прийняття коригувальних дій. Це також може запобігти втраті поточних або потенційних постачальників капіталу.</w:t>
      </w:r>
    </w:p>
    <w:p w:rsidR="00B7094D" w:rsidRPr="00164C67" w:rsidRDefault="00B7094D" w:rsidP="00B7094D">
      <w:pPr>
        <w:spacing w:after="0" w:line="360" w:lineRule="auto"/>
        <w:ind w:firstLine="708"/>
        <w:jc w:val="both"/>
        <w:rPr>
          <w:rFonts w:ascii="Times New Roman" w:hAnsi="Times New Roman" w:cs="Times New Roman"/>
          <w:sz w:val="28"/>
          <w:szCs w:val="28"/>
        </w:rPr>
      </w:pPr>
      <w:r w:rsidRPr="00164C67">
        <w:rPr>
          <w:rFonts w:ascii="Times New Roman" w:hAnsi="Times New Roman" w:cs="Times New Roman"/>
          <w:sz w:val="28"/>
          <w:szCs w:val="28"/>
        </w:rPr>
        <w:t>Мета</w:t>
      </w:r>
      <w:r>
        <w:rPr>
          <w:rFonts w:ascii="Times New Roman" w:hAnsi="Times New Roman" w:cs="Times New Roman"/>
          <w:sz w:val="28"/>
          <w:szCs w:val="28"/>
        </w:rPr>
        <w:t xml:space="preserve"> даної</w:t>
      </w:r>
      <w:r w:rsidRPr="00164C67">
        <w:rPr>
          <w:rFonts w:ascii="Times New Roman" w:hAnsi="Times New Roman" w:cs="Times New Roman"/>
          <w:sz w:val="28"/>
          <w:szCs w:val="28"/>
        </w:rPr>
        <w:t xml:space="preserve"> роботи: розробка системи прогнозування банкрутства банків з використанням нейромережевих технологій.</w:t>
      </w:r>
    </w:p>
    <w:p w:rsidR="00B7094D" w:rsidRDefault="00B7094D" w:rsidP="00B7094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Об</w:t>
      </w:r>
      <w:r w:rsidRPr="00C27DB4">
        <w:rPr>
          <w:rFonts w:ascii="Times New Roman" w:hAnsi="Times New Roman" w:cs="Times New Roman"/>
          <w:sz w:val="28"/>
          <w:szCs w:val="28"/>
          <w:lang w:val="ru-RU"/>
        </w:rPr>
        <w:t>`</w:t>
      </w:r>
      <w:r>
        <w:rPr>
          <w:rFonts w:ascii="Times New Roman" w:hAnsi="Times New Roman" w:cs="Times New Roman"/>
          <w:sz w:val="28"/>
          <w:szCs w:val="28"/>
        </w:rPr>
        <w:t>єктом дослідження є набір даних по банкам України, взяті з сайту НБУ.</w:t>
      </w:r>
    </w:p>
    <w:p w:rsidR="00B7094D" w:rsidRPr="00E82DFE" w:rsidRDefault="00B7094D" w:rsidP="00B7094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Методи дослідження: нейронна мережа. Програмна реалізація виконала за допомогою мови програмування </w:t>
      </w:r>
      <w:r>
        <w:rPr>
          <w:rFonts w:ascii="Times New Roman" w:hAnsi="Times New Roman" w:cs="Times New Roman"/>
          <w:sz w:val="28"/>
          <w:szCs w:val="28"/>
          <w:lang w:val="en-US"/>
        </w:rPr>
        <w:t>Python</w:t>
      </w:r>
      <w:r>
        <w:rPr>
          <w:rFonts w:ascii="Times New Roman" w:hAnsi="Times New Roman" w:cs="Times New Roman"/>
          <w:sz w:val="28"/>
          <w:szCs w:val="28"/>
        </w:rPr>
        <w:t>.</w:t>
      </w:r>
    </w:p>
    <w:p w:rsidR="00B7094D" w:rsidRPr="009102E8" w:rsidRDefault="00B7094D" w:rsidP="00B7094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Отримані результати роботи: розроблено моделі оцінки ризику банкрутства та обрано порогові значення прийняття рішень для перетворення найкращих моделей в повноцінні бінарні класифікатори, що можуть використовуватися в якості частини СППР або в якості СППР.</w:t>
      </w:r>
    </w:p>
    <w:p w:rsidR="00B7094D" w:rsidRPr="00FF2825" w:rsidRDefault="00B7094D" w:rsidP="00B7094D">
      <w:pPr>
        <w:spacing w:line="360" w:lineRule="auto"/>
        <w:rPr>
          <w:rFonts w:ascii="Times New Roman" w:hAnsi="Times New Roman" w:cs="Times New Roman"/>
        </w:rPr>
      </w:pPr>
      <w:r w:rsidRPr="00FF2825">
        <w:rPr>
          <w:rFonts w:ascii="Times New Roman" w:hAnsi="Times New Roman" w:cs="Times New Roman"/>
        </w:rPr>
        <w:br w:type="page"/>
      </w:r>
    </w:p>
    <w:p w:rsidR="00B7094D" w:rsidRDefault="00B7094D" w:rsidP="00960900">
      <w:pPr>
        <w:spacing w:line="360" w:lineRule="auto"/>
        <w:jc w:val="center"/>
        <w:rPr>
          <w:rFonts w:ascii="Times New Roman" w:hAnsi="Times New Roman" w:cs="Times New Roman"/>
          <w:b/>
          <w:sz w:val="28"/>
          <w:lang w:val="en-US"/>
        </w:rPr>
      </w:pPr>
      <w:r w:rsidRPr="00E82DFE">
        <w:rPr>
          <w:rFonts w:ascii="Times New Roman" w:hAnsi="Times New Roman" w:cs="Times New Roman"/>
          <w:b/>
          <w:sz w:val="28"/>
          <w:lang w:val="en-US"/>
        </w:rPr>
        <w:lastRenderedPageBreak/>
        <w:t>ABSTRACT</w:t>
      </w:r>
    </w:p>
    <w:p w:rsidR="00960900" w:rsidRDefault="00960900" w:rsidP="00960900">
      <w:pPr>
        <w:spacing w:line="360" w:lineRule="auto"/>
        <w:jc w:val="center"/>
        <w:rPr>
          <w:rFonts w:ascii="Times New Roman" w:hAnsi="Times New Roman" w:cs="Times New Roman"/>
          <w:b/>
          <w:sz w:val="28"/>
          <w:lang w:val="en-US"/>
        </w:rPr>
      </w:pPr>
    </w:p>
    <w:p w:rsidR="00960900" w:rsidRPr="00E82DFE" w:rsidRDefault="00960900" w:rsidP="00960900">
      <w:pPr>
        <w:spacing w:line="360" w:lineRule="auto"/>
        <w:jc w:val="center"/>
        <w:rPr>
          <w:rFonts w:ascii="Times New Roman" w:hAnsi="Times New Roman" w:cs="Times New Roman"/>
          <w:b/>
          <w:sz w:val="28"/>
          <w:lang w:val="en-US"/>
        </w:rPr>
      </w:pPr>
    </w:p>
    <w:p w:rsidR="00960900" w:rsidRPr="00960900" w:rsidRDefault="00960900" w:rsidP="00B7094D">
      <w:pPr>
        <w:spacing w:after="0" w:line="360" w:lineRule="auto"/>
        <w:ind w:firstLine="709"/>
        <w:rPr>
          <w:rFonts w:ascii="Times New Roman" w:hAnsi="Times New Roman" w:cs="Times New Roman"/>
          <w:sz w:val="28"/>
          <w:lang w:val="en-US"/>
        </w:rPr>
      </w:pPr>
      <w:r>
        <w:rPr>
          <w:rFonts w:ascii="Times New Roman" w:hAnsi="Times New Roman" w:cs="Times New Roman"/>
          <w:sz w:val="28"/>
          <w:lang w:val="en-US"/>
        </w:rPr>
        <w:t>Topic: “D</w:t>
      </w:r>
      <w:r w:rsidRPr="00960900">
        <w:rPr>
          <w:rFonts w:ascii="Times New Roman" w:hAnsi="Times New Roman" w:cs="Times New Roman"/>
          <w:sz w:val="28"/>
          <w:lang w:val="en-US"/>
        </w:rPr>
        <w:t>ecision support system for enterprise bankruptcy prediction</w:t>
      </w:r>
      <w:r>
        <w:rPr>
          <w:rFonts w:ascii="Times New Roman" w:hAnsi="Times New Roman" w:cs="Times New Roman"/>
          <w:sz w:val="28"/>
          <w:lang w:val="en-US"/>
        </w:rPr>
        <w:t>”.</w:t>
      </w:r>
    </w:p>
    <w:p w:rsidR="00B7094D" w:rsidRPr="00E82DFE" w:rsidRDefault="00B7094D" w:rsidP="00B7094D">
      <w:pPr>
        <w:spacing w:after="0" w:line="360" w:lineRule="auto"/>
        <w:ind w:firstLine="709"/>
        <w:rPr>
          <w:rFonts w:ascii="Times New Roman" w:hAnsi="Times New Roman" w:cs="Times New Roman"/>
          <w:sz w:val="28"/>
        </w:rPr>
      </w:pPr>
      <w:r w:rsidRPr="00E82DFE">
        <w:rPr>
          <w:rFonts w:ascii="Times New Roman" w:hAnsi="Times New Roman" w:cs="Times New Roman"/>
          <w:sz w:val="28"/>
        </w:rPr>
        <w:t>Thesis</w:t>
      </w:r>
      <w:r w:rsidRPr="00C27DB4">
        <w:rPr>
          <w:rFonts w:ascii="Times New Roman" w:hAnsi="Times New Roman" w:cs="Times New Roman"/>
          <w:sz w:val="28"/>
          <w:lang w:val="en-US"/>
        </w:rPr>
        <w:t xml:space="preserve"> </w:t>
      </w:r>
      <w:r>
        <w:rPr>
          <w:rFonts w:ascii="Times New Roman" w:hAnsi="Times New Roman" w:cs="Times New Roman"/>
          <w:sz w:val="28"/>
          <w:lang w:val="en-US"/>
        </w:rPr>
        <w:t>explanatory note:</w:t>
      </w:r>
      <w:r>
        <w:rPr>
          <w:rFonts w:ascii="Times New Roman" w:hAnsi="Times New Roman" w:cs="Times New Roman"/>
          <w:sz w:val="28"/>
        </w:rPr>
        <w:t xml:space="preserve"> </w:t>
      </w:r>
      <w:r w:rsidR="00960900">
        <w:rPr>
          <w:rFonts w:ascii="Times New Roman" w:hAnsi="Times New Roman" w:cs="Times New Roman"/>
          <w:sz w:val="28"/>
        </w:rPr>
        <w:t>89</w:t>
      </w:r>
      <w:r>
        <w:rPr>
          <w:rFonts w:ascii="Times New Roman" w:hAnsi="Times New Roman" w:cs="Times New Roman"/>
          <w:sz w:val="28"/>
        </w:rPr>
        <w:t xml:space="preserve"> p., 16 fig., 14 tabl., 2 append</w:t>
      </w:r>
      <w:r w:rsidRPr="00E82DFE">
        <w:rPr>
          <w:rFonts w:ascii="Times New Roman" w:hAnsi="Times New Roman" w:cs="Times New Roman"/>
          <w:sz w:val="28"/>
        </w:rPr>
        <w:t>, 28 sources.</w:t>
      </w:r>
    </w:p>
    <w:p w:rsidR="00B7094D" w:rsidRPr="00E82DFE" w:rsidRDefault="00B7094D" w:rsidP="00B7094D">
      <w:pPr>
        <w:spacing w:after="0" w:line="360" w:lineRule="auto"/>
        <w:ind w:firstLine="709"/>
        <w:rPr>
          <w:rFonts w:ascii="Times New Roman" w:hAnsi="Times New Roman" w:cs="Times New Roman"/>
          <w:sz w:val="28"/>
        </w:rPr>
      </w:pPr>
      <w:r w:rsidRPr="00E82DFE">
        <w:rPr>
          <w:rFonts w:ascii="Times New Roman" w:hAnsi="Times New Roman" w:cs="Times New Roman"/>
          <w:sz w:val="28"/>
        </w:rPr>
        <w:t>BANKRUPTCY, FORECASTING BANKRUPTCY, BATH RISK RISK, NEURAL NETWORK, BINARY CLASSIFIER.</w:t>
      </w:r>
    </w:p>
    <w:p w:rsidR="00B7094D" w:rsidRPr="00E82DFE" w:rsidRDefault="00B7094D" w:rsidP="00B7094D">
      <w:pPr>
        <w:spacing w:after="0" w:line="360" w:lineRule="auto"/>
        <w:ind w:firstLine="709"/>
        <w:rPr>
          <w:rFonts w:ascii="Times New Roman" w:hAnsi="Times New Roman" w:cs="Times New Roman"/>
          <w:sz w:val="28"/>
        </w:rPr>
      </w:pPr>
      <w:r w:rsidRPr="00E82DFE">
        <w:rPr>
          <w:rFonts w:ascii="Times New Roman" w:hAnsi="Times New Roman" w:cs="Times New Roman"/>
          <w:sz w:val="28"/>
        </w:rPr>
        <w:t>Topicality of the topic: bankruptcy is an integral part of the functioning of enterprises in a market economy. Therefore, it is important to conduct a research on forecasting the risk of bankruptcy. Early detection of signs of a deteriorating financial situation may allow corrective action to be taken. It can also prevent the loss of current or potential capital ventures.</w:t>
      </w:r>
    </w:p>
    <w:p w:rsidR="00B7094D" w:rsidRPr="00E82DFE" w:rsidRDefault="00B7094D" w:rsidP="00B7094D">
      <w:pPr>
        <w:spacing w:after="0" w:line="360" w:lineRule="auto"/>
        <w:ind w:firstLine="709"/>
        <w:rPr>
          <w:rFonts w:ascii="Times New Roman" w:hAnsi="Times New Roman" w:cs="Times New Roman"/>
          <w:sz w:val="28"/>
        </w:rPr>
      </w:pPr>
      <w:r w:rsidRPr="00E82DFE">
        <w:rPr>
          <w:rFonts w:ascii="Times New Roman" w:hAnsi="Times New Roman" w:cs="Times New Roman"/>
          <w:sz w:val="28"/>
        </w:rPr>
        <w:t>The purpose of this work is to develop a system for forecasting bankruptcy of banks using neural network technologies.</w:t>
      </w:r>
    </w:p>
    <w:p w:rsidR="00B7094D" w:rsidRPr="00E82DFE" w:rsidRDefault="00B7094D" w:rsidP="00B7094D">
      <w:pPr>
        <w:spacing w:after="0" w:line="360" w:lineRule="auto"/>
        <w:rPr>
          <w:rFonts w:ascii="Times New Roman" w:hAnsi="Times New Roman" w:cs="Times New Roman"/>
          <w:sz w:val="28"/>
        </w:rPr>
      </w:pPr>
      <w:r w:rsidRPr="00E82DFE">
        <w:rPr>
          <w:rFonts w:ascii="Times New Roman" w:hAnsi="Times New Roman" w:cs="Times New Roman"/>
          <w:sz w:val="28"/>
        </w:rPr>
        <w:t>The object of the study is a set of data on the banks of Ukraine, taken from the site of the NBU.</w:t>
      </w:r>
    </w:p>
    <w:p w:rsidR="00B7094D" w:rsidRPr="00E82DFE" w:rsidRDefault="00B7094D" w:rsidP="00B7094D">
      <w:pPr>
        <w:spacing w:after="0" w:line="360" w:lineRule="auto"/>
        <w:ind w:firstLine="709"/>
        <w:rPr>
          <w:rFonts w:ascii="Times New Roman" w:hAnsi="Times New Roman" w:cs="Times New Roman"/>
          <w:sz w:val="28"/>
        </w:rPr>
      </w:pPr>
      <w:r w:rsidRPr="00E82DFE">
        <w:rPr>
          <w:rFonts w:ascii="Times New Roman" w:hAnsi="Times New Roman" w:cs="Times New Roman"/>
          <w:sz w:val="28"/>
        </w:rPr>
        <w:t>Research methods: neural network. The software implementation was executed using the Python programming language.</w:t>
      </w:r>
    </w:p>
    <w:p w:rsidR="00B7094D" w:rsidRDefault="00B7094D" w:rsidP="00B7094D">
      <w:pPr>
        <w:spacing w:after="0" w:line="360" w:lineRule="auto"/>
        <w:ind w:firstLine="709"/>
        <w:rPr>
          <w:rFonts w:ascii="Times New Roman" w:hAnsi="Times New Roman" w:cs="Times New Roman"/>
          <w:sz w:val="28"/>
        </w:rPr>
      </w:pPr>
      <w:r w:rsidRPr="00E82DFE">
        <w:rPr>
          <w:rFonts w:ascii="Times New Roman" w:hAnsi="Times New Roman" w:cs="Times New Roman"/>
          <w:sz w:val="28"/>
        </w:rPr>
        <w:t>The results of the work were obtained: bank risk models of risk assessment were developed and decision thresholds were chosen for the transformation of the best models into full binary classifiers, which can be used as part of the DSS or as the DSS.</w:t>
      </w:r>
    </w:p>
    <w:p w:rsidR="00B7094D" w:rsidRDefault="00B7094D" w:rsidP="00B7094D">
      <w:pPr>
        <w:spacing w:line="360" w:lineRule="auto"/>
        <w:rPr>
          <w:rFonts w:ascii="Times New Roman" w:hAnsi="Times New Roman" w:cs="Times New Roman"/>
          <w:sz w:val="28"/>
        </w:rPr>
      </w:pPr>
    </w:p>
    <w:p w:rsidR="00B7094D" w:rsidRDefault="00B7094D" w:rsidP="00B7094D">
      <w:pPr>
        <w:spacing w:line="360" w:lineRule="auto"/>
        <w:rPr>
          <w:rFonts w:ascii="Times New Roman" w:hAnsi="Times New Roman" w:cs="Times New Roman"/>
          <w:sz w:val="28"/>
        </w:rPr>
      </w:pPr>
    </w:p>
    <w:p w:rsidR="00B7094D" w:rsidRDefault="00B7094D" w:rsidP="00B7094D">
      <w:pPr>
        <w:spacing w:line="360" w:lineRule="auto"/>
        <w:rPr>
          <w:rFonts w:ascii="Times New Roman" w:hAnsi="Times New Roman" w:cs="Times New Roman"/>
          <w:sz w:val="28"/>
        </w:rPr>
      </w:pPr>
    </w:p>
    <w:p w:rsidR="00B7094D" w:rsidRDefault="00B7094D" w:rsidP="00B7094D">
      <w:pPr>
        <w:spacing w:line="360" w:lineRule="auto"/>
        <w:rPr>
          <w:rFonts w:ascii="Times New Roman" w:hAnsi="Times New Roman" w:cs="Times New Roman"/>
          <w:sz w:val="28"/>
        </w:rPr>
      </w:pPr>
    </w:p>
    <w:p w:rsidR="00B7094D" w:rsidRDefault="00B7094D" w:rsidP="00B7094D">
      <w:pPr>
        <w:spacing w:line="360" w:lineRule="auto"/>
        <w:rPr>
          <w:rFonts w:ascii="Times New Roman" w:hAnsi="Times New Roman" w:cs="Times New Roman"/>
          <w:sz w:val="28"/>
        </w:rPr>
      </w:pPr>
    </w:p>
    <w:p w:rsidR="00B7094D" w:rsidRDefault="00B7094D" w:rsidP="00B7094D">
      <w:pPr>
        <w:spacing w:line="360" w:lineRule="auto"/>
        <w:rPr>
          <w:rFonts w:ascii="Times New Roman" w:hAnsi="Times New Roman" w:cs="Times New Roman"/>
          <w:sz w:val="28"/>
        </w:rPr>
      </w:pPr>
    </w:p>
    <w:p w:rsidR="00B7094D" w:rsidRDefault="00B7094D" w:rsidP="00B7094D">
      <w:pPr>
        <w:spacing w:line="360" w:lineRule="auto"/>
        <w:rPr>
          <w:rFonts w:ascii="Times New Roman" w:hAnsi="Times New Roman" w:cs="Times New Roman"/>
          <w:sz w:val="28"/>
        </w:rPr>
      </w:pPr>
    </w:p>
    <w:p w:rsidR="00B7094D" w:rsidRPr="00B7094D" w:rsidRDefault="00B7094D" w:rsidP="00B7094D">
      <w:pPr>
        <w:spacing w:line="360" w:lineRule="auto"/>
        <w:jc w:val="center"/>
        <w:rPr>
          <w:rFonts w:ascii="Times New Roman" w:hAnsi="Times New Roman" w:cs="Times New Roman"/>
          <w:b/>
          <w:sz w:val="28"/>
        </w:rPr>
      </w:pPr>
      <w:r w:rsidRPr="00B7094D">
        <w:rPr>
          <w:rFonts w:ascii="Times New Roman" w:hAnsi="Times New Roman" w:cs="Times New Roman"/>
          <w:b/>
          <w:sz w:val="28"/>
        </w:rPr>
        <w:t>ЗМІСТ</w:t>
      </w:r>
    </w:p>
    <w:sdt>
      <w:sdtPr>
        <w:rPr>
          <w:rFonts w:ascii="Times New Roman" w:eastAsiaTheme="minorHAnsi" w:hAnsi="Times New Roman" w:cs="Times New Roman"/>
          <w:color w:val="auto"/>
          <w:sz w:val="28"/>
          <w:szCs w:val="28"/>
          <w:lang w:eastAsia="en-US"/>
        </w:rPr>
        <w:id w:val="-527335972"/>
        <w:docPartObj>
          <w:docPartGallery w:val="Table of Contents"/>
          <w:docPartUnique/>
        </w:docPartObj>
      </w:sdtPr>
      <w:sdtEndPr>
        <w:rPr>
          <w:bCs/>
        </w:rPr>
      </w:sdtEndPr>
      <w:sdtContent>
        <w:p w:rsidR="00B7094D" w:rsidRPr="00B7094D" w:rsidRDefault="00B7094D" w:rsidP="00B7094D">
          <w:pPr>
            <w:pStyle w:val="af5"/>
            <w:spacing w:before="0" w:line="360" w:lineRule="auto"/>
            <w:jc w:val="both"/>
            <w:rPr>
              <w:rFonts w:ascii="Times New Roman" w:hAnsi="Times New Roman" w:cs="Times New Roman"/>
              <w:color w:val="auto"/>
              <w:sz w:val="28"/>
              <w:szCs w:val="28"/>
            </w:rPr>
          </w:pPr>
        </w:p>
        <w:p w:rsidR="00960900" w:rsidRPr="00960900" w:rsidRDefault="00B7094D">
          <w:pPr>
            <w:pStyle w:val="11"/>
            <w:rPr>
              <w:b w:val="0"/>
              <w:snapToGrid/>
              <w:w w:val="100"/>
            </w:rPr>
          </w:pPr>
          <w:r w:rsidRPr="00960900">
            <w:rPr>
              <w:b w:val="0"/>
            </w:rPr>
            <w:fldChar w:fldCharType="begin"/>
          </w:r>
          <w:r w:rsidRPr="00960900">
            <w:rPr>
              <w:b w:val="0"/>
            </w:rPr>
            <w:instrText xml:space="preserve"> TOC \o "1-3" \h \z \u </w:instrText>
          </w:r>
          <w:r w:rsidRPr="00960900">
            <w:rPr>
              <w:b w:val="0"/>
            </w:rPr>
            <w:fldChar w:fldCharType="separate"/>
          </w:r>
          <w:hyperlink w:anchor="_Toc11387854" w:history="1">
            <w:r w:rsidR="00960900" w:rsidRPr="00960900">
              <w:rPr>
                <w:rStyle w:val="a4"/>
                <w:b w:val="0"/>
                <w:lang w:val="ru-RU"/>
              </w:rPr>
              <w:t>ПЕРЕЛІК УМОВНИХ СКОРОЧЕНЬ</w:t>
            </w:r>
            <w:r w:rsidR="00960900" w:rsidRPr="00960900">
              <w:rPr>
                <w:b w:val="0"/>
                <w:webHidden/>
              </w:rPr>
              <w:tab/>
            </w:r>
            <w:r w:rsidR="00960900" w:rsidRPr="00960900">
              <w:rPr>
                <w:b w:val="0"/>
                <w:webHidden/>
              </w:rPr>
              <w:fldChar w:fldCharType="begin"/>
            </w:r>
            <w:r w:rsidR="00960900" w:rsidRPr="00960900">
              <w:rPr>
                <w:b w:val="0"/>
                <w:webHidden/>
              </w:rPr>
              <w:instrText xml:space="preserve"> PAGEREF _Toc11387854 \h </w:instrText>
            </w:r>
            <w:r w:rsidR="00960900" w:rsidRPr="00960900">
              <w:rPr>
                <w:b w:val="0"/>
                <w:webHidden/>
              </w:rPr>
            </w:r>
            <w:r w:rsidR="00960900" w:rsidRPr="00960900">
              <w:rPr>
                <w:b w:val="0"/>
                <w:webHidden/>
              </w:rPr>
              <w:fldChar w:fldCharType="separate"/>
            </w:r>
            <w:r w:rsidR="00960900" w:rsidRPr="00960900">
              <w:rPr>
                <w:b w:val="0"/>
                <w:webHidden/>
              </w:rPr>
              <w:t>7</w:t>
            </w:r>
            <w:r w:rsidR="00960900" w:rsidRPr="00960900">
              <w:rPr>
                <w:b w:val="0"/>
                <w:webHidden/>
              </w:rPr>
              <w:fldChar w:fldCharType="end"/>
            </w:r>
          </w:hyperlink>
        </w:p>
        <w:p w:rsidR="00960900" w:rsidRPr="00960900" w:rsidRDefault="005C3DE1">
          <w:pPr>
            <w:pStyle w:val="11"/>
            <w:rPr>
              <w:b w:val="0"/>
              <w:snapToGrid/>
              <w:w w:val="100"/>
            </w:rPr>
          </w:pPr>
          <w:hyperlink w:anchor="_Toc11387855" w:history="1">
            <w:r w:rsidR="00960900" w:rsidRPr="00960900">
              <w:rPr>
                <w:rStyle w:val="a4"/>
                <w:b w:val="0"/>
              </w:rPr>
              <w:t>ВСТУП</w:t>
            </w:r>
            <w:r w:rsidR="00960900" w:rsidRPr="00960900">
              <w:rPr>
                <w:b w:val="0"/>
                <w:webHidden/>
              </w:rPr>
              <w:tab/>
            </w:r>
            <w:r w:rsidR="00960900" w:rsidRPr="00960900">
              <w:rPr>
                <w:b w:val="0"/>
                <w:webHidden/>
              </w:rPr>
              <w:fldChar w:fldCharType="begin"/>
            </w:r>
            <w:r w:rsidR="00960900" w:rsidRPr="00960900">
              <w:rPr>
                <w:b w:val="0"/>
                <w:webHidden/>
              </w:rPr>
              <w:instrText xml:space="preserve"> PAGEREF _Toc11387855 \h </w:instrText>
            </w:r>
            <w:r w:rsidR="00960900" w:rsidRPr="00960900">
              <w:rPr>
                <w:b w:val="0"/>
                <w:webHidden/>
              </w:rPr>
            </w:r>
            <w:r w:rsidR="00960900" w:rsidRPr="00960900">
              <w:rPr>
                <w:b w:val="0"/>
                <w:webHidden/>
              </w:rPr>
              <w:fldChar w:fldCharType="separate"/>
            </w:r>
            <w:r w:rsidR="00960900" w:rsidRPr="00960900">
              <w:rPr>
                <w:b w:val="0"/>
                <w:webHidden/>
              </w:rPr>
              <w:t>8</w:t>
            </w:r>
            <w:r w:rsidR="00960900" w:rsidRPr="00960900">
              <w:rPr>
                <w:b w:val="0"/>
                <w:webHidden/>
              </w:rPr>
              <w:fldChar w:fldCharType="end"/>
            </w:r>
          </w:hyperlink>
        </w:p>
        <w:p w:rsidR="00960900" w:rsidRPr="00960900" w:rsidRDefault="005C3DE1">
          <w:pPr>
            <w:pStyle w:val="11"/>
            <w:rPr>
              <w:b w:val="0"/>
              <w:snapToGrid/>
              <w:w w:val="100"/>
            </w:rPr>
          </w:pPr>
          <w:hyperlink w:anchor="_Toc11387856" w:history="1">
            <w:r w:rsidR="00960900" w:rsidRPr="00960900">
              <w:rPr>
                <w:rStyle w:val="a4"/>
                <w:b w:val="0"/>
              </w:rPr>
              <w:t>РОЗДІЛ 1 ТЕОРЕТИЧНІ АСПЕКТИ ОЦІНКИ БАНКРУТСТВА</w:t>
            </w:r>
            <w:r w:rsidR="00960900" w:rsidRPr="00960900">
              <w:rPr>
                <w:b w:val="0"/>
                <w:webHidden/>
              </w:rPr>
              <w:tab/>
            </w:r>
            <w:r w:rsidR="00960900" w:rsidRPr="00960900">
              <w:rPr>
                <w:b w:val="0"/>
                <w:webHidden/>
              </w:rPr>
              <w:fldChar w:fldCharType="begin"/>
            </w:r>
            <w:r w:rsidR="00960900" w:rsidRPr="00960900">
              <w:rPr>
                <w:b w:val="0"/>
                <w:webHidden/>
              </w:rPr>
              <w:instrText xml:space="preserve"> PAGEREF _Toc11387856 \h </w:instrText>
            </w:r>
            <w:r w:rsidR="00960900" w:rsidRPr="00960900">
              <w:rPr>
                <w:b w:val="0"/>
                <w:webHidden/>
              </w:rPr>
            </w:r>
            <w:r w:rsidR="00960900" w:rsidRPr="00960900">
              <w:rPr>
                <w:b w:val="0"/>
                <w:webHidden/>
              </w:rPr>
              <w:fldChar w:fldCharType="separate"/>
            </w:r>
            <w:r w:rsidR="00960900" w:rsidRPr="00960900">
              <w:rPr>
                <w:b w:val="0"/>
                <w:webHidden/>
              </w:rPr>
              <w:t>10</w:t>
            </w:r>
            <w:r w:rsidR="00960900" w:rsidRPr="00960900">
              <w:rPr>
                <w:b w:val="0"/>
                <w:webHidden/>
              </w:rPr>
              <w:fldChar w:fldCharType="end"/>
            </w:r>
          </w:hyperlink>
        </w:p>
        <w:p w:rsidR="00960900" w:rsidRPr="00960900" w:rsidRDefault="005C3DE1">
          <w:pPr>
            <w:pStyle w:val="21"/>
            <w:tabs>
              <w:tab w:val="left" w:pos="880"/>
              <w:tab w:val="right" w:leader="dot" w:pos="9631"/>
            </w:tabs>
            <w:rPr>
              <w:rFonts w:ascii="Times New Roman" w:hAnsi="Times New Roman"/>
              <w:noProof/>
              <w:sz w:val="28"/>
              <w:szCs w:val="28"/>
            </w:rPr>
          </w:pPr>
          <w:hyperlink w:anchor="_Toc11387857" w:history="1">
            <w:r w:rsidR="00960900" w:rsidRPr="00960900">
              <w:rPr>
                <w:rStyle w:val="a4"/>
                <w:rFonts w:ascii="Times New Roman" w:hAnsi="Times New Roman"/>
                <w:noProof/>
                <w:sz w:val="28"/>
                <w:szCs w:val="28"/>
              </w:rPr>
              <w:t>1.1</w:t>
            </w:r>
            <w:r w:rsidR="00960900" w:rsidRPr="00960900">
              <w:rPr>
                <w:rFonts w:ascii="Times New Roman" w:hAnsi="Times New Roman"/>
                <w:noProof/>
                <w:sz w:val="28"/>
                <w:szCs w:val="28"/>
              </w:rPr>
              <w:tab/>
            </w:r>
            <w:r w:rsidR="00960900" w:rsidRPr="00960900">
              <w:rPr>
                <w:rStyle w:val="a4"/>
                <w:rFonts w:ascii="Times New Roman" w:hAnsi="Times New Roman"/>
                <w:noProof/>
                <w:sz w:val="28"/>
                <w:szCs w:val="28"/>
              </w:rPr>
              <w:t>Поняття банкрутства</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_Toc11387857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11</w:t>
            </w:r>
            <w:r w:rsidR="00960900" w:rsidRPr="00960900">
              <w:rPr>
                <w:rFonts w:ascii="Times New Roman" w:hAnsi="Times New Roman"/>
                <w:noProof/>
                <w:webHidden/>
                <w:sz w:val="28"/>
                <w:szCs w:val="28"/>
              </w:rPr>
              <w:fldChar w:fldCharType="end"/>
            </w:r>
          </w:hyperlink>
        </w:p>
        <w:p w:rsidR="00960900" w:rsidRPr="00960900" w:rsidRDefault="005C3DE1">
          <w:pPr>
            <w:pStyle w:val="21"/>
            <w:tabs>
              <w:tab w:val="left" w:pos="880"/>
              <w:tab w:val="right" w:leader="dot" w:pos="9631"/>
            </w:tabs>
            <w:rPr>
              <w:rFonts w:ascii="Times New Roman" w:hAnsi="Times New Roman"/>
              <w:noProof/>
              <w:sz w:val="28"/>
              <w:szCs w:val="28"/>
            </w:rPr>
          </w:pPr>
          <w:hyperlink w:anchor="_Toc11387858" w:history="1">
            <w:r w:rsidR="00960900" w:rsidRPr="00960900">
              <w:rPr>
                <w:rStyle w:val="a4"/>
                <w:rFonts w:ascii="Times New Roman" w:hAnsi="Times New Roman"/>
                <w:noProof/>
                <w:sz w:val="28"/>
                <w:szCs w:val="28"/>
              </w:rPr>
              <w:t>1.2</w:t>
            </w:r>
            <w:r w:rsidR="00960900" w:rsidRPr="00960900">
              <w:rPr>
                <w:rFonts w:ascii="Times New Roman" w:hAnsi="Times New Roman"/>
                <w:noProof/>
                <w:sz w:val="28"/>
                <w:szCs w:val="28"/>
              </w:rPr>
              <w:tab/>
            </w:r>
            <w:r w:rsidR="00960900" w:rsidRPr="00960900">
              <w:rPr>
                <w:rStyle w:val="a4"/>
                <w:rFonts w:ascii="Times New Roman" w:hAnsi="Times New Roman"/>
                <w:noProof/>
                <w:sz w:val="28"/>
                <w:szCs w:val="28"/>
              </w:rPr>
              <w:t>Цілі завдання прогнозування банкрутства</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_Toc11387858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12</w:t>
            </w:r>
            <w:r w:rsidR="00960900" w:rsidRPr="00960900">
              <w:rPr>
                <w:rFonts w:ascii="Times New Roman" w:hAnsi="Times New Roman"/>
                <w:noProof/>
                <w:webHidden/>
                <w:sz w:val="28"/>
                <w:szCs w:val="28"/>
              </w:rPr>
              <w:fldChar w:fldCharType="end"/>
            </w:r>
          </w:hyperlink>
        </w:p>
        <w:p w:rsidR="00960900" w:rsidRPr="00960900" w:rsidRDefault="005C3DE1">
          <w:pPr>
            <w:pStyle w:val="21"/>
            <w:tabs>
              <w:tab w:val="left" w:pos="880"/>
              <w:tab w:val="right" w:leader="dot" w:pos="9631"/>
            </w:tabs>
            <w:rPr>
              <w:rFonts w:ascii="Times New Roman" w:hAnsi="Times New Roman"/>
              <w:noProof/>
              <w:sz w:val="28"/>
              <w:szCs w:val="28"/>
            </w:rPr>
          </w:pPr>
          <w:hyperlink w:anchor="_Toc11387859" w:history="1">
            <w:r w:rsidR="00960900" w:rsidRPr="00960900">
              <w:rPr>
                <w:rStyle w:val="a4"/>
                <w:rFonts w:ascii="Times New Roman" w:hAnsi="Times New Roman"/>
                <w:noProof/>
                <w:sz w:val="28"/>
                <w:szCs w:val="28"/>
              </w:rPr>
              <w:t>1.3</w:t>
            </w:r>
            <w:r w:rsidR="00960900" w:rsidRPr="00960900">
              <w:rPr>
                <w:rFonts w:ascii="Times New Roman" w:hAnsi="Times New Roman"/>
                <w:noProof/>
                <w:sz w:val="28"/>
                <w:szCs w:val="28"/>
              </w:rPr>
              <w:tab/>
            </w:r>
            <w:r w:rsidR="00960900" w:rsidRPr="00960900">
              <w:rPr>
                <w:rStyle w:val="a4"/>
                <w:rFonts w:ascii="Times New Roman" w:hAnsi="Times New Roman"/>
                <w:noProof/>
                <w:sz w:val="28"/>
                <w:szCs w:val="28"/>
              </w:rPr>
              <w:t>Огляд основних методик прогнозування банкрутства</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_Toc11387859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13</w:t>
            </w:r>
            <w:r w:rsidR="00960900" w:rsidRPr="00960900">
              <w:rPr>
                <w:rFonts w:ascii="Times New Roman" w:hAnsi="Times New Roman"/>
                <w:noProof/>
                <w:webHidden/>
                <w:sz w:val="28"/>
                <w:szCs w:val="28"/>
              </w:rPr>
              <w:fldChar w:fldCharType="end"/>
            </w:r>
          </w:hyperlink>
        </w:p>
        <w:p w:rsidR="00960900" w:rsidRPr="00960900" w:rsidRDefault="005C3DE1">
          <w:pPr>
            <w:pStyle w:val="21"/>
            <w:tabs>
              <w:tab w:val="left" w:pos="880"/>
              <w:tab w:val="right" w:leader="dot" w:pos="9631"/>
            </w:tabs>
            <w:rPr>
              <w:rFonts w:ascii="Times New Roman" w:hAnsi="Times New Roman"/>
              <w:noProof/>
              <w:sz w:val="28"/>
              <w:szCs w:val="28"/>
            </w:rPr>
          </w:pPr>
          <w:hyperlink w:anchor="_Toc11387860" w:history="1">
            <w:r w:rsidR="00960900" w:rsidRPr="00960900">
              <w:rPr>
                <w:rStyle w:val="a4"/>
                <w:rFonts w:ascii="Times New Roman" w:hAnsi="Times New Roman"/>
                <w:noProof/>
                <w:sz w:val="28"/>
                <w:szCs w:val="28"/>
              </w:rPr>
              <w:t>1.4</w:t>
            </w:r>
            <w:r w:rsidR="00960900" w:rsidRPr="00960900">
              <w:rPr>
                <w:rFonts w:ascii="Times New Roman" w:hAnsi="Times New Roman"/>
                <w:noProof/>
                <w:sz w:val="28"/>
                <w:szCs w:val="28"/>
              </w:rPr>
              <w:tab/>
            </w:r>
            <w:r w:rsidR="00960900" w:rsidRPr="00960900">
              <w:rPr>
                <w:rStyle w:val="a4"/>
                <w:rFonts w:ascii="Times New Roman" w:hAnsi="Times New Roman"/>
                <w:noProof/>
                <w:sz w:val="28"/>
                <w:szCs w:val="28"/>
              </w:rPr>
              <w:t>Висновки до розділу 1</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_Toc11387860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25</w:t>
            </w:r>
            <w:r w:rsidR="00960900" w:rsidRPr="00960900">
              <w:rPr>
                <w:rFonts w:ascii="Times New Roman" w:hAnsi="Times New Roman"/>
                <w:noProof/>
                <w:webHidden/>
                <w:sz w:val="28"/>
                <w:szCs w:val="28"/>
              </w:rPr>
              <w:fldChar w:fldCharType="end"/>
            </w:r>
          </w:hyperlink>
        </w:p>
        <w:p w:rsidR="00960900" w:rsidRPr="00960900" w:rsidRDefault="005C3DE1">
          <w:pPr>
            <w:pStyle w:val="11"/>
            <w:rPr>
              <w:b w:val="0"/>
              <w:snapToGrid/>
              <w:w w:val="100"/>
            </w:rPr>
          </w:pPr>
          <w:hyperlink w:anchor="_Toc11387861" w:history="1">
            <w:r w:rsidR="00960900" w:rsidRPr="00960900">
              <w:rPr>
                <w:rStyle w:val="a4"/>
                <w:b w:val="0"/>
              </w:rPr>
              <w:t>РОЗДІЛ 2</w:t>
            </w:r>
            <w:r w:rsidR="00960900" w:rsidRPr="00960900">
              <w:rPr>
                <w:rStyle w:val="a4"/>
                <w:b w:val="0"/>
                <w:lang w:val="en-US"/>
              </w:rPr>
              <w:t xml:space="preserve"> </w:t>
            </w:r>
            <w:r w:rsidR="00960900" w:rsidRPr="00960900">
              <w:rPr>
                <w:rStyle w:val="a4"/>
                <w:b w:val="0"/>
                <w:bCs/>
              </w:rPr>
              <w:t>ПОБУДОВА, НАВЧАННЯ І ТЕСТУВАННЯ НЕЙРОННОЇ МЕРЕЖІ ДЛЯ ПРОГНОЗУВАННЯ БАНКРУТСТВА БАНКІВ</w:t>
            </w:r>
            <w:r w:rsidR="00960900" w:rsidRPr="00960900">
              <w:rPr>
                <w:b w:val="0"/>
                <w:webHidden/>
              </w:rPr>
              <w:tab/>
            </w:r>
            <w:r w:rsidR="00960900" w:rsidRPr="00960900">
              <w:rPr>
                <w:b w:val="0"/>
                <w:webHidden/>
              </w:rPr>
              <w:fldChar w:fldCharType="begin"/>
            </w:r>
            <w:r w:rsidR="00960900" w:rsidRPr="00960900">
              <w:rPr>
                <w:b w:val="0"/>
                <w:webHidden/>
              </w:rPr>
              <w:instrText xml:space="preserve"> PAGEREF _Toc11387861 \h </w:instrText>
            </w:r>
            <w:r w:rsidR="00960900" w:rsidRPr="00960900">
              <w:rPr>
                <w:b w:val="0"/>
                <w:webHidden/>
              </w:rPr>
            </w:r>
            <w:r w:rsidR="00960900" w:rsidRPr="00960900">
              <w:rPr>
                <w:b w:val="0"/>
                <w:webHidden/>
              </w:rPr>
              <w:fldChar w:fldCharType="separate"/>
            </w:r>
            <w:r w:rsidR="00960900" w:rsidRPr="00960900">
              <w:rPr>
                <w:b w:val="0"/>
                <w:webHidden/>
              </w:rPr>
              <w:t>27</w:t>
            </w:r>
            <w:r w:rsidR="00960900" w:rsidRPr="00960900">
              <w:rPr>
                <w:b w:val="0"/>
                <w:webHidden/>
              </w:rPr>
              <w:fldChar w:fldCharType="end"/>
            </w:r>
          </w:hyperlink>
        </w:p>
        <w:p w:rsidR="00960900" w:rsidRPr="00960900" w:rsidRDefault="005C3DE1">
          <w:pPr>
            <w:pStyle w:val="21"/>
            <w:tabs>
              <w:tab w:val="right" w:leader="dot" w:pos="9631"/>
            </w:tabs>
            <w:rPr>
              <w:rFonts w:ascii="Times New Roman" w:hAnsi="Times New Roman"/>
              <w:noProof/>
              <w:sz w:val="28"/>
              <w:szCs w:val="28"/>
            </w:rPr>
          </w:pPr>
          <w:hyperlink w:anchor="_Toc11387862" w:history="1">
            <w:r w:rsidR="00960900" w:rsidRPr="00960900">
              <w:rPr>
                <w:rStyle w:val="a4"/>
                <w:rFonts w:ascii="Times New Roman" w:hAnsi="Times New Roman"/>
                <w:noProof/>
                <w:sz w:val="28"/>
                <w:szCs w:val="28"/>
              </w:rPr>
              <w:t>2.1 Вибір і обгрунтування параметрів моделі</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_Toc11387862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29</w:t>
            </w:r>
            <w:r w:rsidR="00960900" w:rsidRPr="00960900">
              <w:rPr>
                <w:rFonts w:ascii="Times New Roman" w:hAnsi="Times New Roman"/>
                <w:noProof/>
                <w:webHidden/>
                <w:sz w:val="28"/>
                <w:szCs w:val="28"/>
              </w:rPr>
              <w:fldChar w:fldCharType="end"/>
            </w:r>
          </w:hyperlink>
        </w:p>
        <w:p w:rsidR="00960900" w:rsidRPr="00960900" w:rsidRDefault="005C3DE1">
          <w:pPr>
            <w:pStyle w:val="21"/>
            <w:tabs>
              <w:tab w:val="left" w:pos="880"/>
              <w:tab w:val="right" w:leader="dot" w:pos="9631"/>
            </w:tabs>
            <w:rPr>
              <w:rFonts w:ascii="Times New Roman" w:hAnsi="Times New Roman"/>
              <w:noProof/>
              <w:sz w:val="28"/>
              <w:szCs w:val="28"/>
            </w:rPr>
          </w:pPr>
          <w:hyperlink w:anchor="_Toc11387863" w:history="1">
            <w:r w:rsidR="00960900" w:rsidRPr="00960900">
              <w:rPr>
                <w:rStyle w:val="a4"/>
                <w:rFonts w:ascii="Times New Roman" w:eastAsiaTheme="minorHAnsi" w:hAnsi="Times New Roman"/>
                <w:noProof/>
                <w:sz w:val="28"/>
                <w:szCs w:val="28"/>
              </w:rPr>
              <w:t>2.2</w:t>
            </w:r>
            <w:r w:rsidR="00960900" w:rsidRPr="00960900">
              <w:rPr>
                <w:rFonts w:ascii="Times New Roman" w:hAnsi="Times New Roman"/>
                <w:noProof/>
                <w:sz w:val="28"/>
                <w:szCs w:val="28"/>
              </w:rPr>
              <w:tab/>
            </w:r>
            <w:r w:rsidR="00960900" w:rsidRPr="00960900">
              <w:rPr>
                <w:rStyle w:val="a4"/>
                <w:rFonts w:ascii="Times New Roman" w:eastAsiaTheme="minorHAnsi" w:hAnsi="Times New Roman"/>
                <w:noProof/>
                <w:sz w:val="28"/>
                <w:szCs w:val="28"/>
              </w:rPr>
              <w:t>Навчання нейронної мережі</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_Toc11387863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31</w:t>
            </w:r>
            <w:r w:rsidR="00960900" w:rsidRPr="00960900">
              <w:rPr>
                <w:rFonts w:ascii="Times New Roman" w:hAnsi="Times New Roman"/>
                <w:noProof/>
                <w:webHidden/>
                <w:sz w:val="28"/>
                <w:szCs w:val="28"/>
              </w:rPr>
              <w:fldChar w:fldCharType="end"/>
            </w:r>
          </w:hyperlink>
        </w:p>
        <w:p w:rsidR="00960900" w:rsidRPr="00960900" w:rsidRDefault="005C3DE1">
          <w:pPr>
            <w:pStyle w:val="21"/>
            <w:tabs>
              <w:tab w:val="right" w:leader="dot" w:pos="9631"/>
            </w:tabs>
            <w:rPr>
              <w:rFonts w:ascii="Times New Roman" w:hAnsi="Times New Roman"/>
              <w:noProof/>
              <w:sz w:val="28"/>
              <w:szCs w:val="28"/>
            </w:rPr>
          </w:pPr>
          <w:hyperlink w:anchor="_Toc11387864" w:history="1">
            <w:r w:rsidR="00960900" w:rsidRPr="00960900">
              <w:rPr>
                <w:rStyle w:val="a4"/>
                <w:rFonts w:ascii="Times New Roman" w:hAnsi="Times New Roman"/>
                <w:noProof/>
                <w:sz w:val="28"/>
                <w:szCs w:val="28"/>
              </w:rPr>
              <w:t>2.3 Тестування нейронної мережі</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_Toc11387864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34</w:t>
            </w:r>
            <w:r w:rsidR="00960900" w:rsidRPr="00960900">
              <w:rPr>
                <w:rFonts w:ascii="Times New Roman" w:hAnsi="Times New Roman"/>
                <w:noProof/>
                <w:webHidden/>
                <w:sz w:val="28"/>
                <w:szCs w:val="28"/>
              </w:rPr>
              <w:fldChar w:fldCharType="end"/>
            </w:r>
          </w:hyperlink>
        </w:p>
        <w:p w:rsidR="00960900" w:rsidRPr="00960900" w:rsidRDefault="005C3DE1">
          <w:pPr>
            <w:pStyle w:val="11"/>
            <w:rPr>
              <w:b w:val="0"/>
              <w:snapToGrid/>
              <w:w w:val="100"/>
            </w:rPr>
          </w:pPr>
          <w:hyperlink w:anchor="_Toc11387865" w:history="1">
            <w:r w:rsidR="00960900" w:rsidRPr="00960900">
              <w:rPr>
                <w:rStyle w:val="a4"/>
                <w:b w:val="0"/>
              </w:rPr>
              <w:t>РОЗДІЛ 3 ДОСЛІДЖЕННЯ ПРЕДМЕТНОЇ ОБЛАСТІ ЗА ДОПОМОГОЇ НЕЙРОМЕРЕЖЕВОЇ МОДЕЛІ</w:t>
            </w:r>
            <w:r w:rsidR="00960900" w:rsidRPr="00960900">
              <w:rPr>
                <w:b w:val="0"/>
                <w:webHidden/>
              </w:rPr>
              <w:tab/>
            </w:r>
            <w:r w:rsidR="00960900" w:rsidRPr="00960900">
              <w:rPr>
                <w:b w:val="0"/>
                <w:webHidden/>
              </w:rPr>
              <w:fldChar w:fldCharType="begin"/>
            </w:r>
            <w:r w:rsidR="00960900" w:rsidRPr="00960900">
              <w:rPr>
                <w:b w:val="0"/>
                <w:webHidden/>
              </w:rPr>
              <w:instrText xml:space="preserve"> PAGEREF _Toc11387865 \h </w:instrText>
            </w:r>
            <w:r w:rsidR="00960900" w:rsidRPr="00960900">
              <w:rPr>
                <w:b w:val="0"/>
                <w:webHidden/>
              </w:rPr>
            </w:r>
            <w:r w:rsidR="00960900" w:rsidRPr="00960900">
              <w:rPr>
                <w:b w:val="0"/>
                <w:webHidden/>
              </w:rPr>
              <w:fldChar w:fldCharType="separate"/>
            </w:r>
            <w:r w:rsidR="00960900" w:rsidRPr="00960900">
              <w:rPr>
                <w:b w:val="0"/>
                <w:webHidden/>
              </w:rPr>
              <w:t>38</w:t>
            </w:r>
            <w:r w:rsidR="00960900" w:rsidRPr="00960900">
              <w:rPr>
                <w:b w:val="0"/>
                <w:webHidden/>
              </w:rPr>
              <w:fldChar w:fldCharType="end"/>
            </w:r>
          </w:hyperlink>
        </w:p>
        <w:p w:rsidR="00960900" w:rsidRPr="00960900" w:rsidRDefault="005C3DE1">
          <w:pPr>
            <w:pStyle w:val="21"/>
            <w:tabs>
              <w:tab w:val="right" w:leader="dot" w:pos="9631"/>
            </w:tabs>
            <w:rPr>
              <w:rFonts w:ascii="Times New Roman" w:hAnsi="Times New Roman"/>
              <w:noProof/>
              <w:sz w:val="28"/>
              <w:szCs w:val="28"/>
            </w:rPr>
          </w:pPr>
          <w:hyperlink w:anchor="_Toc11387866" w:history="1">
            <w:r w:rsidR="00960900" w:rsidRPr="00960900">
              <w:rPr>
                <w:rStyle w:val="a4"/>
                <w:rFonts w:ascii="Times New Roman" w:hAnsi="Times New Roman"/>
                <w:noProof/>
                <w:sz w:val="28"/>
                <w:szCs w:val="28"/>
              </w:rPr>
              <w:t>3.1 Вплив зміни коефіцієнта довгострокової ліквідності на ймовірність визнання банку банкрутом</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_Toc11387866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39</w:t>
            </w:r>
            <w:r w:rsidR="00960900" w:rsidRPr="00960900">
              <w:rPr>
                <w:rFonts w:ascii="Times New Roman" w:hAnsi="Times New Roman"/>
                <w:noProof/>
                <w:webHidden/>
                <w:sz w:val="28"/>
                <w:szCs w:val="28"/>
              </w:rPr>
              <w:fldChar w:fldCharType="end"/>
            </w:r>
          </w:hyperlink>
        </w:p>
        <w:p w:rsidR="00960900" w:rsidRPr="00960900" w:rsidRDefault="005C3DE1">
          <w:pPr>
            <w:pStyle w:val="21"/>
            <w:tabs>
              <w:tab w:val="right" w:leader="dot" w:pos="9631"/>
            </w:tabs>
            <w:rPr>
              <w:rFonts w:ascii="Times New Roman" w:hAnsi="Times New Roman"/>
              <w:noProof/>
              <w:sz w:val="28"/>
              <w:szCs w:val="28"/>
            </w:rPr>
          </w:pPr>
          <w:hyperlink w:anchor="_Toc11387867" w:history="1">
            <w:r w:rsidR="00960900" w:rsidRPr="00960900">
              <w:rPr>
                <w:rStyle w:val="a4"/>
                <w:rFonts w:ascii="Times New Roman" w:hAnsi="Times New Roman"/>
                <w:noProof/>
                <w:sz w:val="28"/>
                <w:szCs w:val="28"/>
              </w:rPr>
              <w:t>3.2 Вплив зміни організаційно-правової форми на ймовірність визнання банку банкрутом</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_Toc11387867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41</w:t>
            </w:r>
            <w:r w:rsidR="00960900" w:rsidRPr="00960900">
              <w:rPr>
                <w:rFonts w:ascii="Times New Roman" w:hAnsi="Times New Roman"/>
                <w:noProof/>
                <w:webHidden/>
                <w:sz w:val="28"/>
                <w:szCs w:val="28"/>
              </w:rPr>
              <w:fldChar w:fldCharType="end"/>
            </w:r>
          </w:hyperlink>
        </w:p>
        <w:p w:rsidR="00960900" w:rsidRPr="00960900" w:rsidRDefault="005C3DE1">
          <w:pPr>
            <w:pStyle w:val="21"/>
            <w:tabs>
              <w:tab w:val="right" w:leader="dot" w:pos="9631"/>
            </w:tabs>
            <w:rPr>
              <w:rFonts w:ascii="Times New Roman" w:hAnsi="Times New Roman"/>
              <w:noProof/>
              <w:sz w:val="28"/>
              <w:szCs w:val="28"/>
            </w:rPr>
          </w:pPr>
          <w:hyperlink w:anchor="_Toc11387868" w:history="1">
            <w:r w:rsidR="00960900" w:rsidRPr="00960900">
              <w:rPr>
                <w:rStyle w:val="a4"/>
                <w:rFonts w:ascii="Times New Roman" w:hAnsi="Times New Roman"/>
                <w:noProof/>
                <w:sz w:val="28"/>
                <w:szCs w:val="28"/>
              </w:rPr>
              <w:t>3.3 Вплив зміни показника максимального розміру великих кредитних ризиків на ймовірність визнання банку банкрутом</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_Toc11387868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42</w:t>
            </w:r>
            <w:r w:rsidR="00960900" w:rsidRPr="00960900">
              <w:rPr>
                <w:rFonts w:ascii="Times New Roman" w:hAnsi="Times New Roman"/>
                <w:noProof/>
                <w:webHidden/>
                <w:sz w:val="28"/>
                <w:szCs w:val="28"/>
              </w:rPr>
              <w:fldChar w:fldCharType="end"/>
            </w:r>
          </w:hyperlink>
        </w:p>
        <w:p w:rsidR="00960900" w:rsidRPr="00960900" w:rsidRDefault="005C3DE1">
          <w:pPr>
            <w:pStyle w:val="21"/>
            <w:tabs>
              <w:tab w:val="right" w:leader="dot" w:pos="9631"/>
            </w:tabs>
            <w:rPr>
              <w:rFonts w:ascii="Times New Roman" w:hAnsi="Times New Roman"/>
              <w:noProof/>
              <w:sz w:val="28"/>
              <w:szCs w:val="28"/>
            </w:rPr>
          </w:pPr>
          <w:hyperlink w:anchor="_Toc11387869" w:history="1">
            <w:r w:rsidR="00960900" w:rsidRPr="00960900">
              <w:rPr>
                <w:rStyle w:val="a4"/>
                <w:rFonts w:ascii="Times New Roman" w:eastAsia="Times New Roman" w:hAnsi="Times New Roman"/>
                <w:bCs/>
                <w:noProof/>
                <w:sz w:val="28"/>
                <w:szCs w:val="28"/>
                <w:lang w:eastAsia="ru-RU"/>
              </w:rPr>
              <w:t>3.4 Вплив зміни міста на ймовірність визнання банку банкрутом</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_Toc11387869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43</w:t>
            </w:r>
            <w:r w:rsidR="00960900" w:rsidRPr="00960900">
              <w:rPr>
                <w:rFonts w:ascii="Times New Roman" w:hAnsi="Times New Roman"/>
                <w:noProof/>
                <w:webHidden/>
                <w:sz w:val="28"/>
                <w:szCs w:val="28"/>
              </w:rPr>
              <w:fldChar w:fldCharType="end"/>
            </w:r>
          </w:hyperlink>
        </w:p>
        <w:p w:rsidR="00960900" w:rsidRPr="00960900" w:rsidRDefault="005C3DE1">
          <w:pPr>
            <w:pStyle w:val="21"/>
            <w:tabs>
              <w:tab w:val="right" w:leader="dot" w:pos="9631"/>
            </w:tabs>
            <w:rPr>
              <w:rFonts w:ascii="Times New Roman" w:hAnsi="Times New Roman"/>
              <w:noProof/>
              <w:sz w:val="28"/>
              <w:szCs w:val="28"/>
            </w:rPr>
          </w:pPr>
          <w:hyperlink w:anchor="_Toc11387870" w:history="1">
            <w:r w:rsidR="00960900" w:rsidRPr="00960900">
              <w:rPr>
                <w:rStyle w:val="a4"/>
                <w:rFonts w:ascii="Times New Roman" w:hAnsi="Times New Roman"/>
                <w:bCs/>
                <w:noProof/>
                <w:sz w:val="28"/>
                <w:szCs w:val="28"/>
              </w:rPr>
              <w:t>3.5 Приклад застосування нейромережевої моделі для розробки рекомендацій щодо зниження ймовірності банкрутства банку «Акціонерний комерційний банк « Південний»»</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_Toc11387870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46</w:t>
            </w:r>
            <w:r w:rsidR="00960900" w:rsidRPr="00960900">
              <w:rPr>
                <w:rFonts w:ascii="Times New Roman" w:hAnsi="Times New Roman"/>
                <w:noProof/>
                <w:webHidden/>
                <w:sz w:val="28"/>
                <w:szCs w:val="28"/>
              </w:rPr>
              <w:fldChar w:fldCharType="end"/>
            </w:r>
          </w:hyperlink>
        </w:p>
        <w:p w:rsidR="00960900" w:rsidRPr="00960900" w:rsidRDefault="005C3DE1">
          <w:pPr>
            <w:pStyle w:val="21"/>
            <w:tabs>
              <w:tab w:val="right" w:leader="dot" w:pos="9631"/>
            </w:tabs>
            <w:rPr>
              <w:rFonts w:ascii="Times New Roman" w:hAnsi="Times New Roman"/>
              <w:noProof/>
              <w:sz w:val="28"/>
              <w:szCs w:val="28"/>
            </w:rPr>
          </w:pPr>
          <w:hyperlink w:anchor="_Toc11387871" w:history="1">
            <w:r w:rsidR="00960900" w:rsidRPr="00960900">
              <w:rPr>
                <w:rStyle w:val="a4"/>
                <w:rFonts w:ascii="Times New Roman" w:hAnsi="Times New Roman"/>
                <w:bCs/>
                <w:noProof/>
                <w:sz w:val="28"/>
                <w:szCs w:val="28"/>
              </w:rPr>
              <w:t>3.6 Висновки до розділу 3</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_Toc11387871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49</w:t>
            </w:r>
            <w:r w:rsidR="00960900" w:rsidRPr="00960900">
              <w:rPr>
                <w:rFonts w:ascii="Times New Roman" w:hAnsi="Times New Roman"/>
                <w:noProof/>
                <w:webHidden/>
                <w:sz w:val="28"/>
                <w:szCs w:val="28"/>
              </w:rPr>
              <w:fldChar w:fldCharType="end"/>
            </w:r>
          </w:hyperlink>
        </w:p>
        <w:p w:rsidR="00960900" w:rsidRPr="00960900" w:rsidRDefault="005C3DE1">
          <w:pPr>
            <w:pStyle w:val="11"/>
            <w:rPr>
              <w:b w:val="0"/>
              <w:snapToGrid/>
              <w:w w:val="100"/>
            </w:rPr>
          </w:pPr>
          <w:hyperlink w:anchor="_Toc11387872" w:history="1">
            <w:r w:rsidR="00960900" w:rsidRPr="00960900">
              <w:rPr>
                <w:rStyle w:val="a4"/>
                <w:b w:val="0"/>
              </w:rPr>
              <w:t>РОЗДІЛ 4 ФУНКЦІОНАЛЬНО-ВАРТІСНИЙ АНАЛІЗ ПРОГРАМНОГО ПРОДУКТУ</w:t>
            </w:r>
            <w:r w:rsidR="00960900" w:rsidRPr="00960900">
              <w:rPr>
                <w:b w:val="0"/>
                <w:webHidden/>
              </w:rPr>
              <w:tab/>
            </w:r>
            <w:r w:rsidR="00960900" w:rsidRPr="00960900">
              <w:rPr>
                <w:b w:val="0"/>
                <w:webHidden/>
              </w:rPr>
              <w:fldChar w:fldCharType="begin"/>
            </w:r>
            <w:r w:rsidR="00960900" w:rsidRPr="00960900">
              <w:rPr>
                <w:b w:val="0"/>
                <w:webHidden/>
              </w:rPr>
              <w:instrText xml:space="preserve"> PAGEREF _Toc11387872 \h </w:instrText>
            </w:r>
            <w:r w:rsidR="00960900" w:rsidRPr="00960900">
              <w:rPr>
                <w:b w:val="0"/>
                <w:webHidden/>
              </w:rPr>
            </w:r>
            <w:r w:rsidR="00960900" w:rsidRPr="00960900">
              <w:rPr>
                <w:b w:val="0"/>
                <w:webHidden/>
              </w:rPr>
              <w:fldChar w:fldCharType="separate"/>
            </w:r>
            <w:r w:rsidR="00960900" w:rsidRPr="00960900">
              <w:rPr>
                <w:b w:val="0"/>
                <w:webHidden/>
              </w:rPr>
              <w:t>51</w:t>
            </w:r>
            <w:r w:rsidR="00960900" w:rsidRPr="00960900">
              <w:rPr>
                <w:b w:val="0"/>
                <w:webHidden/>
              </w:rPr>
              <w:fldChar w:fldCharType="end"/>
            </w:r>
          </w:hyperlink>
        </w:p>
        <w:p w:rsidR="00960900" w:rsidRPr="00960900" w:rsidRDefault="005C3DE1">
          <w:pPr>
            <w:pStyle w:val="21"/>
            <w:tabs>
              <w:tab w:val="left" w:pos="880"/>
              <w:tab w:val="right" w:leader="dot" w:pos="9631"/>
            </w:tabs>
            <w:rPr>
              <w:rFonts w:ascii="Times New Roman" w:hAnsi="Times New Roman"/>
              <w:noProof/>
              <w:sz w:val="28"/>
              <w:szCs w:val="28"/>
            </w:rPr>
          </w:pPr>
          <w:hyperlink w:anchor="_Toc11387873" w:history="1">
            <w:r w:rsidR="00960900" w:rsidRPr="00960900">
              <w:rPr>
                <w:rStyle w:val="a4"/>
                <w:rFonts w:ascii="Times New Roman" w:hAnsi="Times New Roman"/>
                <w:noProof/>
                <w:sz w:val="28"/>
                <w:szCs w:val="28"/>
              </w:rPr>
              <w:t>4.1</w:t>
            </w:r>
            <w:r w:rsidR="00960900" w:rsidRPr="00960900">
              <w:rPr>
                <w:rFonts w:ascii="Times New Roman" w:hAnsi="Times New Roman"/>
                <w:noProof/>
                <w:sz w:val="28"/>
                <w:szCs w:val="28"/>
              </w:rPr>
              <w:tab/>
            </w:r>
            <w:r w:rsidR="00960900" w:rsidRPr="00960900">
              <w:rPr>
                <w:rStyle w:val="a4"/>
                <w:rFonts w:ascii="Times New Roman" w:hAnsi="Times New Roman"/>
                <w:noProof/>
                <w:sz w:val="28"/>
                <w:szCs w:val="28"/>
              </w:rPr>
              <w:t>Постановка задачі</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_Toc11387873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52</w:t>
            </w:r>
            <w:r w:rsidR="00960900" w:rsidRPr="00960900">
              <w:rPr>
                <w:rFonts w:ascii="Times New Roman" w:hAnsi="Times New Roman"/>
                <w:noProof/>
                <w:webHidden/>
                <w:sz w:val="28"/>
                <w:szCs w:val="28"/>
              </w:rPr>
              <w:fldChar w:fldCharType="end"/>
            </w:r>
          </w:hyperlink>
        </w:p>
        <w:p w:rsidR="00960900" w:rsidRPr="00960900" w:rsidRDefault="005C3DE1">
          <w:pPr>
            <w:pStyle w:val="31"/>
            <w:tabs>
              <w:tab w:val="right" w:leader="dot" w:pos="9631"/>
            </w:tabs>
            <w:rPr>
              <w:rFonts w:ascii="Times New Roman" w:hAnsi="Times New Roman"/>
              <w:noProof/>
              <w:sz w:val="28"/>
              <w:szCs w:val="28"/>
            </w:rPr>
          </w:pPr>
          <w:hyperlink w:anchor="_Toc11387874" w:history="1">
            <w:r w:rsidR="00960900" w:rsidRPr="00960900">
              <w:rPr>
                <w:rStyle w:val="a4"/>
                <w:rFonts w:ascii="Times New Roman" w:hAnsi="Times New Roman"/>
                <w:noProof/>
                <w:sz w:val="28"/>
                <w:szCs w:val="28"/>
              </w:rPr>
              <w:t>4.1.1 Обґрунтування функцій програмного продукту</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_Toc11387874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53</w:t>
            </w:r>
            <w:r w:rsidR="00960900" w:rsidRPr="00960900">
              <w:rPr>
                <w:rFonts w:ascii="Times New Roman" w:hAnsi="Times New Roman"/>
                <w:noProof/>
                <w:webHidden/>
                <w:sz w:val="28"/>
                <w:szCs w:val="28"/>
              </w:rPr>
              <w:fldChar w:fldCharType="end"/>
            </w:r>
          </w:hyperlink>
        </w:p>
        <w:p w:rsidR="00960900" w:rsidRPr="00960900" w:rsidRDefault="005C3DE1">
          <w:pPr>
            <w:pStyle w:val="31"/>
            <w:tabs>
              <w:tab w:val="right" w:leader="dot" w:pos="9631"/>
            </w:tabs>
            <w:rPr>
              <w:rFonts w:ascii="Times New Roman" w:hAnsi="Times New Roman"/>
              <w:noProof/>
              <w:sz w:val="28"/>
              <w:szCs w:val="28"/>
            </w:rPr>
          </w:pPr>
          <w:hyperlink w:anchor="_Toc11387875" w:history="1">
            <w:r w:rsidR="00960900" w:rsidRPr="00960900">
              <w:rPr>
                <w:rStyle w:val="a4"/>
                <w:rFonts w:ascii="Times New Roman" w:hAnsi="Times New Roman"/>
                <w:noProof/>
                <w:sz w:val="28"/>
                <w:szCs w:val="28"/>
              </w:rPr>
              <w:t>4.1.2 Варіанти реалізації основних функцій</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_Toc11387875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54</w:t>
            </w:r>
            <w:r w:rsidR="00960900" w:rsidRPr="00960900">
              <w:rPr>
                <w:rFonts w:ascii="Times New Roman" w:hAnsi="Times New Roman"/>
                <w:noProof/>
                <w:webHidden/>
                <w:sz w:val="28"/>
                <w:szCs w:val="28"/>
              </w:rPr>
              <w:fldChar w:fldCharType="end"/>
            </w:r>
          </w:hyperlink>
        </w:p>
        <w:p w:rsidR="00960900" w:rsidRPr="00960900" w:rsidRDefault="005C3DE1">
          <w:pPr>
            <w:pStyle w:val="21"/>
            <w:tabs>
              <w:tab w:val="left" w:pos="880"/>
              <w:tab w:val="right" w:leader="dot" w:pos="9631"/>
            </w:tabs>
            <w:rPr>
              <w:rFonts w:ascii="Times New Roman" w:hAnsi="Times New Roman"/>
              <w:noProof/>
              <w:sz w:val="28"/>
              <w:szCs w:val="28"/>
            </w:rPr>
          </w:pPr>
          <w:hyperlink w:anchor="_Toc11387876" w:history="1">
            <w:r w:rsidR="00960900" w:rsidRPr="00960900">
              <w:rPr>
                <w:rStyle w:val="a4"/>
                <w:rFonts w:ascii="Times New Roman" w:hAnsi="Times New Roman"/>
                <w:noProof/>
                <w:sz w:val="28"/>
                <w:szCs w:val="28"/>
              </w:rPr>
              <w:t>4.2</w:t>
            </w:r>
            <w:r w:rsidR="00960900" w:rsidRPr="00960900">
              <w:rPr>
                <w:rFonts w:ascii="Times New Roman" w:hAnsi="Times New Roman"/>
                <w:noProof/>
                <w:sz w:val="28"/>
                <w:szCs w:val="28"/>
              </w:rPr>
              <w:tab/>
            </w:r>
            <w:r w:rsidR="00960900" w:rsidRPr="00960900">
              <w:rPr>
                <w:rStyle w:val="a4"/>
                <w:rFonts w:ascii="Times New Roman" w:hAnsi="Times New Roman"/>
                <w:noProof/>
                <w:sz w:val="28"/>
                <w:szCs w:val="28"/>
              </w:rPr>
              <w:t>Обґрунтування системи параметрів ПП</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_Toc11387876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56</w:t>
            </w:r>
            <w:r w:rsidR="00960900" w:rsidRPr="00960900">
              <w:rPr>
                <w:rFonts w:ascii="Times New Roman" w:hAnsi="Times New Roman"/>
                <w:noProof/>
                <w:webHidden/>
                <w:sz w:val="28"/>
                <w:szCs w:val="28"/>
              </w:rPr>
              <w:fldChar w:fldCharType="end"/>
            </w:r>
          </w:hyperlink>
        </w:p>
        <w:p w:rsidR="00960900" w:rsidRPr="00960900" w:rsidRDefault="005C3DE1">
          <w:pPr>
            <w:pStyle w:val="31"/>
            <w:tabs>
              <w:tab w:val="left" w:pos="1320"/>
              <w:tab w:val="right" w:leader="dot" w:pos="9631"/>
            </w:tabs>
            <w:rPr>
              <w:rFonts w:ascii="Times New Roman" w:hAnsi="Times New Roman"/>
              <w:noProof/>
              <w:sz w:val="28"/>
              <w:szCs w:val="28"/>
            </w:rPr>
          </w:pPr>
          <w:hyperlink w:anchor="_Toc11387877" w:history="1">
            <w:r w:rsidR="00960900" w:rsidRPr="00960900">
              <w:rPr>
                <w:rStyle w:val="a4"/>
                <w:rFonts w:ascii="Times New Roman" w:hAnsi="Times New Roman"/>
                <w:noProof/>
                <w:sz w:val="28"/>
                <w:szCs w:val="28"/>
              </w:rPr>
              <w:t>4.2.1</w:t>
            </w:r>
            <w:r w:rsidR="00960900" w:rsidRPr="00960900">
              <w:rPr>
                <w:rFonts w:ascii="Times New Roman" w:hAnsi="Times New Roman"/>
                <w:noProof/>
                <w:sz w:val="28"/>
                <w:szCs w:val="28"/>
              </w:rPr>
              <w:tab/>
            </w:r>
            <w:r w:rsidR="00960900" w:rsidRPr="00960900">
              <w:rPr>
                <w:rStyle w:val="a4"/>
                <w:rFonts w:ascii="Times New Roman" w:hAnsi="Times New Roman"/>
                <w:noProof/>
                <w:sz w:val="28"/>
                <w:szCs w:val="28"/>
              </w:rPr>
              <w:t>Опис параметрів</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_Toc11387877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56</w:t>
            </w:r>
            <w:r w:rsidR="00960900" w:rsidRPr="00960900">
              <w:rPr>
                <w:rFonts w:ascii="Times New Roman" w:hAnsi="Times New Roman"/>
                <w:noProof/>
                <w:webHidden/>
                <w:sz w:val="28"/>
                <w:szCs w:val="28"/>
              </w:rPr>
              <w:fldChar w:fldCharType="end"/>
            </w:r>
          </w:hyperlink>
        </w:p>
        <w:p w:rsidR="00960900" w:rsidRPr="00960900" w:rsidRDefault="005C3DE1">
          <w:pPr>
            <w:pStyle w:val="31"/>
            <w:tabs>
              <w:tab w:val="left" w:pos="1320"/>
              <w:tab w:val="right" w:leader="dot" w:pos="9631"/>
            </w:tabs>
            <w:rPr>
              <w:rFonts w:ascii="Times New Roman" w:hAnsi="Times New Roman"/>
              <w:noProof/>
              <w:sz w:val="28"/>
              <w:szCs w:val="28"/>
            </w:rPr>
          </w:pPr>
          <w:hyperlink w:anchor="_Toc11387878" w:history="1">
            <w:r w:rsidR="00960900" w:rsidRPr="00960900">
              <w:rPr>
                <w:rStyle w:val="a4"/>
                <w:rFonts w:ascii="Times New Roman" w:hAnsi="Times New Roman"/>
                <w:noProof/>
                <w:sz w:val="28"/>
                <w:szCs w:val="28"/>
              </w:rPr>
              <w:t>4.2.2</w:t>
            </w:r>
            <w:r w:rsidR="00960900" w:rsidRPr="00960900">
              <w:rPr>
                <w:rFonts w:ascii="Times New Roman" w:hAnsi="Times New Roman"/>
                <w:noProof/>
                <w:sz w:val="28"/>
                <w:szCs w:val="28"/>
              </w:rPr>
              <w:tab/>
            </w:r>
            <w:r w:rsidR="00960900" w:rsidRPr="00960900">
              <w:rPr>
                <w:rStyle w:val="a4"/>
                <w:rFonts w:ascii="Times New Roman" w:hAnsi="Times New Roman"/>
                <w:noProof/>
                <w:sz w:val="28"/>
                <w:szCs w:val="28"/>
              </w:rPr>
              <w:t>Кількісна оцінка параметрів</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_Toc11387878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57</w:t>
            </w:r>
            <w:r w:rsidR="00960900" w:rsidRPr="00960900">
              <w:rPr>
                <w:rFonts w:ascii="Times New Roman" w:hAnsi="Times New Roman"/>
                <w:noProof/>
                <w:webHidden/>
                <w:sz w:val="28"/>
                <w:szCs w:val="28"/>
              </w:rPr>
              <w:fldChar w:fldCharType="end"/>
            </w:r>
          </w:hyperlink>
        </w:p>
        <w:p w:rsidR="00960900" w:rsidRPr="00960900" w:rsidRDefault="005C3DE1">
          <w:pPr>
            <w:pStyle w:val="31"/>
            <w:tabs>
              <w:tab w:val="left" w:pos="1320"/>
              <w:tab w:val="right" w:leader="dot" w:pos="9631"/>
            </w:tabs>
            <w:rPr>
              <w:rFonts w:ascii="Times New Roman" w:hAnsi="Times New Roman"/>
              <w:noProof/>
              <w:sz w:val="28"/>
              <w:szCs w:val="28"/>
            </w:rPr>
          </w:pPr>
          <w:hyperlink w:anchor="_Toc11387879" w:history="1">
            <w:r w:rsidR="00960900" w:rsidRPr="00960900">
              <w:rPr>
                <w:rStyle w:val="a4"/>
                <w:rFonts w:ascii="Times New Roman" w:hAnsi="Times New Roman"/>
                <w:noProof/>
                <w:sz w:val="28"/>
                <w:szCs w:val="28"/>
              </w:rPr>
              <w:t>4.2.3</w:t>
            </w:r>
            <w:r w:rsidR="00960900" w:rsidRPr="00960900">
              <w:rPr>
                <w:rFonts w:ascii="Times New Roman" w:hAnsi="Times New Roman"/>
                <w:noProof/>
                <w:sz w:val="28"/>
                <w:szCs w:val="28"/>
              </w:rPr>
              <w:tab/>
            </w:r>
            <w:r w:rsidR="00960900" w:rsidRPr="00960900">
              <w:rPr>
                <w:rStyle w:val="a4"/>
                <w:rFonts w:ascii="Times New Roman" w:hAnsi="Times New Roman"/>
                <w:noProof/>
                <w:sz w:val="28"/>
                <w:szCs w:val="28"/>
              </w:rPr>
              <w:t>Аналіз експертного оцінювання параметрів</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_Toc11387879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59</w:t>
            </w:r>
            <w:r w:rsidR="00960900" w:rsidRPr="00960900">
              <w:rPr>
                <w:rFonts w:ascii="Times New Roman" w:hAnsi="Times New Roman"/>
                <w:noProof/>
                <w:webHidden/>
                <w:sz w:val="28"/>
                <w:szCs w:val="28"/>
              </w:rPr>
              <w:fldChar w:fldCharType="end"/>
            </w:r>
          </w:hyperlink>
        </w:p>
        <w:p w:rsidR="00960900" w:rsidRPr="00960900" w:rsidRDefault="005C3DE1">
          <w:pPr>
            <w:pStyle w:val="21"/>
            <w:tabs>
              <w:tab w:val="left" w:pos="880"/>
              <w:tab w:val="right" w:leader="dot" w:pos="9631"/>
            </w:tabs>
            <w:rPr>
              <w:rFonts w:ascii="Times New Roman" w:hAnsi="Times New Roman"/>
              <w:noProof/>
              <w:sz w:val="28"/>
              <w:szCs w:val="28"/>
            </w:rPr>
          </w:pPr>
          <w:hyperlink w:anchor="_Toc11387880" w:history="1">
            <w:r w:rsidR="00960900" w:rsidRPr="00960900">
              <w:rPr>
                <w:rStyle w:val="a4"/>
                <w:rFonts w:ascii="Times New Roman" w:hAnsi="Times New Roman"/>
                <w:noProof/>
                <w:sz w:val="28"/>
                <w:szCs w:val="28"/>
              </w:rPr>
              <w:t>4.3</w:t>
            </w:r>
            <w:r w:rsidR="00960900" w:rsidRPr="00960900">
              <w:rPr>
                <w:rFonts w:ascii="Times New Roman" w:hAnsi="Times New Roman"/>
                <w:noProof/>
                <w:sz w:val="28"/>
                <w:szCs w:val="28"/>
              </w:rPr>
              <w:tab/>
            </w:r>
            <w:r w:rsidR="00960900" w:rsidRPr="00960900">
              <w:rPr>
                <w:rStyle w:val="a4"/>
                <w:rFonts w:ascii="Times New Roman" w:hAnsi="Times New Roman"/>
                <w:noProof/>
                <w:sz w:val="28"/>
                <w:szCs w:val="28"/>
              </w:rPr>
              <w:t>Аналіз рівня якості варіантів реалізації функцій</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_Toc11387880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63</w:t>
            </w:r>
            <w:r w:rsidR="00960900" w:rsidRPr="00960900">
              <w:rPr>
                <w:rFonts w:ascii="Times New Roman" w:hAnsi="Times New Roman"/>
                <w:noProof/>
                <w:webHidden/>
                <w:sz w:val="28"/>
                <w:szCs w:val="28"/>
              </w:rPr>
              <w:fldChar w:fldCharType="end"/>
            </w:r>
          </w:hyperlink>
        </w:p>
        <w:p w:rsidR="00960900" w:rsidRPr="00960900" w:rsidRDefault="005C3DE1">
          <w:pPr>
            <w:pStyle w:val="21"/>
            <w:tabs>
              <w:tab w:val="left" w:pos="880"/>
              <w:tab w:val="right" w:leader="dot" w:pos="9631"/>
            </w:tabs>
            <w:rPr>
              <w:rFonts w:ascii="Times New Roman" w:hAnsi="Times New Roman"/>
              <w:noProof/>
              <w:sz w:val="28"/>
              <w:szCs w:val="28"/>
            </w:rPr>
          </w:pPr>
          <w:hyperlink w:anchor="_Toc11387881" w:history="1">
            <w:r w:rsidR="00960900" w:rsidRPr="00960900">
              <w:rPr>
                <w:rStyle w:val="a4"/>
                <w:rFonts w:ascii="Times New Roman" w:hAnsi="Times New Roman"/>
                <w:noProof/>
                <w:sz w:val="28"/>
                <w:szCs w:val="28"/>
              </w:rPr>
              <w:t>4.4</w:t>
            </w:r>
            <w:r w:rsidR="00960900" w:rsidRPr="00960900">
              <w:rPr>
                <w:rFonts w:ascii="Times New Roman" w:hAnsi="Times New Roman"/>
                <w:noProof/>
                <w:sz w:val="28"/>
                <w:szCs w:val="28"/>
              </w:rPr>
              <w:tab/>
            </w:r>
            <w:r w:rsidR="00960900" w:rsidRPr="00960900">
              <w:rPr>
                <w:rStyle w:val="a4"/>
                <w:rFonts w:ascii="Times New Roman" w:hAnsi="Times New Roman"/>
                <w:noProof/>
                <w:sz w:val="28"/>
                <w:szCs w:val="28"/>
              </w:rPr>
              <w:t>Економічний аналіз варіантів розробки ПП</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_Toc11387881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65</w:t>
            </w:r>
            <w:r w:rsidR="00960900" w:rsidRPr="00960900">
              <w:rPr>
                <w:rFonts w:ascii="Times New Roman" w:hAnsi="Times New Roman"/>
                <w:noProof/>
                <w:webHidden/>
                <w:sz w:val="28"/>
                <w:szCs w:val="28"/>
              </w:rPr>
              <w:fldChar w:fldCharType="end"/>
            </w:r>
          </w:hyperlink>
        </w:p>
        <w:p w:rsidR="00960900" w:rsidRPr="00960900" w:rsidRDefault="005C3DE1">
          <w:pPr>
            <w:pStyle w:val="21"/>
            <w:tabs>
              <w:tab w:val="left" w:pos="880"/>
              <w:tab w:val="right" w:leader="dot" w:pos="9631"/>
            </w:tabs>
            <w:rPr>
              <w:rFonts w:ascii="Times New Roman" w:hAnsi="Times New Roman"/>
              <w:noProof/>
              <w:sz w:val="28"/>
              <w:szCs w:val="28"/>
            </w:rPr>
          </w:pPr>
          <w:hyperlink w:anchor="_Toc11387882" w:history="1">
            <w:r w:rsidR="00960900" w:rsidRPr="00960900">
              <w:rPr>
                <w:rStyle w:val="a4"/>
                <w:rFonts w:ascii="Times New Roman" w:hAnsi="Times New Roman"/>
                <w:noProof/>
                <w:sz w:val="28"/>
                <w:szCs w:val="28"/>
              </w:rPr>
              <w:t>4.5</w:t>
            </w:r>
            <w:r w:rsidR="00960900" w:rsidRPr="00960900">
              <w:rPr>
                <w:rFonts w:ascii="Times New Roman" w:hAnsi="Times New Roman"/>
                <w:noProof/>
                <w:sz w:val="28"/>
                <w:szCs w:val="28"/>
              </w:rPr>
              <w:tab/>
            </w:r>
            <w:r w:rsidR="00960900" w:rsidRPr="00960900">
              <w:rPr>
                <w:rStyle w:val="a4"/>
                <w:rFonts w:ascii="Times New Roman" w:hAnsi="Times New Roman"/>
                <w:noProof/>
                <w:sz w:val="28"/>
                <w:szCs w:val="28"/>
              </w:rPr>
              <w:t>Вибір кращого варіанта ПП техніко-економічного рівня</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_Toc11387882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70</w:t>
            </w:r>
            <w:r w:rsidR="00960900" w:rsidRPr="00960900">
              <w:rPr>
                <w:rFonts w:ascii="Times New Roman" w:hAnsi="Times New Roman"/>
                <w:noProof/>
                <w:webHidden/>
                <w:sz w:val="28"/>
                <w:szCs w:val="28"/>
              </w:rPr>
              <w:fldChar w:fldCharType="end"/>
            </w:r>
          </w:hyperlink>
        </w:p>
        <w:p w:rsidR="00960900" w:rsidRPr="00960900" w:rsidRDefault="005C3DE1">
          <w:pPr>
            <w:pStyle w:val="21"/>
            <w:tabs>
              <w:tab w:val="left" w:pos="880"/>
              <w:tab w:val="right" w:leader="dot" w:pos="9631"/>
            </w:tabs>
            <w:rPr>
              <w:rFonts w:ascii="Times New Roman" w:hAnsi="Times New Roman"/>
              <w:noProof/>
              <w:sz w:val="28"/>
              <w:szCs w:val="28"/>
            </w:rPr>
          </w:pPr>
          <w:hyperlink w:anchor="_Toc11387883" w:history="1">
            <w:r w:rsidR="00960900" w:rsidRPr="00960900">
              <w:rPr>
                <w:rStyle w:val="a4"/>
                <w:rFonts w:ascii="Times New Roman" w:hAnsi="Times New Roman"/>
                <w:noProof/>
                <w:sz w:val="28"/>
                <w:szCs w:val="28"/>
              </w:rPr>
              <w:t>4.6</w:t>
            </w:r>
            <w:r w:rsidR="00960900" w:rsidRPr="00960900">
              <w:rPr>
                <w:rFonts w:ascii="Times New Roman" w:hAnsi="Times New Roman"/>
                <w:noProof/>
                <w:sz w:val="28"/>
                <w:szCs w:val="28"/>
              </w:rPr>
              <w:tab/>
            </w:r>
            <w:r w:rsidR="00960900" w:rsidRPr="00960900">
              <w:rPr>
                <w:rStyle w:val="a4"/>
                <w:rFonts w:ascii="Times New Roman" w:hAnsi="Times New Roman"/>
                <w:noProof/>
                <w:sz w:val="28"/>
                <w:szCs w:val="28"/>
              </w:rPr>
              <w:t>Висновки за розділом 4</w:t>
            </w:r>
            <w:r w:rsidR="00960900" w:rsidRPr="00960900">
              <w:rPr>
                <w:rFonts w:ascii="Times New Roman" w:hAnsi="Times New Roman"/>
                <w:noProof/>
                <w:webHidden/>
                <w:sz w:val="28"/>
                <w:szCs w:val="28"/>
              </w:rPr>
              <w:tab/>
            </w:r>
            <w:r w:rsidR="00960900" w:rsidRPr="00960900">
              <w:rPr>
                <w:rFonts w:ascii="Times New Roman" w:hAnsi="Times New Roman"/>
                <w:noProof/>
                <w:webHidden/>
                <w:sz w:val="28"/>
                <w:szCs w:val="28"/>
              </w:rPr>
              <w:fldChar w:fldCharType="begin"/>
            </w:r>
            <w:r w:rsidR="00960900" w:rsidRPr="00960900">
              <w:rPr>
                <w:rFonts w:ascii="Times New Roman" w:hAnsi="Times New Roman"/>
                <w:noProof/>
                <w:webHidden/>
                <w:sz w:val="28"/>
                <w:szCs w:val="28"/>
              </w:rPr>
              <w:instrText xml:space="preserve"> PAGEREF _Toc11387883 \h </w:instrText>
            </w:r>
            <w:r w:rsidR="00960900" w:rsidRPr="00960900">
              <w:rPr>
                <w:rFonts w:ascii="Times New Roman" w:hAnsi="Times New Roman"/>
                <w:noProof/>
                <w:webHidden/>
                <w:sz w:val="28"/>
                <w:szCs w:val="28"/>
              </w:rPr>
            </w:r>
            <w:r w:rsidR="00960900" w:rsidRPr="00960900">
              <w:rPr>
                <w:rFonts w:ascii="Times New Roman" w:hAnsi="Times New Roman"/>
                <w:noProof/>
                <w:webHidden/>
                <w:sz w:val="28"/>
                <w:szCs w:val="28"/>
              </w:rPr>
              <w:fldChar w:fldCharType="separate"/>
            </w:r>
            <w:r w:rsidR="00960900" w:rsidRPr="00960900">
              <w:rPr>
                <w:rFonts w:ascii="Times New Roman" w:hAnsi="Times New Roman"/>
                <w:noProof/>
                <w:webHidden/>
                <w:sz w:val="28"/>
                <w:szCs w:val="28"/>
              </w:rPr>
              <w:t>71</w:t>
            </w:r>
            <w:r w:rsidR="00960900" w:rsidRPr="00960900">
              <w:rPr>
                <w:rFonts w:ascii="Times New Roman" w:hAnsi="Times New Roman"/>
                <w:noProof/>
                <w:webHidden/>
                <w:sz w:val="28"/>
                <w:szCs w:val="28"/>
              </w:rPr>
              <w:fldChar w:fldCharType="end"/>
            </w:r>
          </w:hyperlink>
        </w:p>
        <w:p w:rsidR="00960900" w:rsidRPr="00960900" w:rsidRDefault="005C3DE1">
          <w:pPr>
            <w:pStyle w:val="11"/>
            <w:rPr>
              <w:b w:val="0"/>
              <w:snapToGrid/>
              <w:w w:val="100"/>
            </w:rPr>
          </w:pPr>
          <w:hyperlink w:anchor="_Toc11387884" w:history="1">
            <w:r w:rsidR="00960900" w:rsidRPr="00960900">
              <w:rPr>
                <w:rStyle w:val="a4"/>
                <w:b w:val="0"/>
              </w:rPr>
              <w:t>ВИСНОВКИ</w:t>
            </w:r>
            <w:r w:rsidR="00960900" w:rsidRPr="00960900">
              <w:rPr>
                <w:b w:val="0"/>
                <w:webHidden/>
              </w:rPr>
              <w:tab/>
            </w:r>
            <w:r w:rsidR="00960900" w:rsidRPr="00960900">
              <w:rPr>
                <w:b w:val="0"/>
                <w:webHidden/>
              </w:rPr>
              <w:fldChar w:fldCharType="begin"/>
            </w:r>
            <w:r w:rsidR="00960900" w:rsidRPr="00960900">
              <w:rPr>
                <w:b w:val="0"/>
                <w:webHidden/>
              </w:rPr>
              <w:instrText xml:space="preserve"> PAGEREF _Toc11387884 \h </w:instrText>
            </w:r>
            <w:r w:rsidR="00960900" w:rsidRPr="00960900">
              <w:rPr>
                <w:b w:val="0"/>
                <w:webHidden/>
              </w:rPr>
            </w:r>
            <w:r w:rsidR="00960900" w:rsidRPr="00960900">
              <w:rPr>
                <w:b w:val="0"/>
                <w:webHidden/>
              </w:rPr>
              <w:fldChar w:fldCharType="separate"/>
            </w:r>
            <w:r w:rsidR="00960900" w:rsidRPr="00960900">
              <w:rPr>
                <w:b w:val="0"/>
                <w:webHidden/>
              </w:rPr>
              <w:t>73</w:t>
            </w:r>
            <w:r w:rsidR="00960900" w:rsidRPr="00960900">
              <w:rPr>
                <w:b w:val="0"/>
                <w:webHidden/>
              </w:rPr>
              <w:fldChar w:fldCharType="end"/>
            </w:r>
          </w:hyperlink>
        </w:p>
        <w:p w:rsidR="00960900" w:rsidRPr="00960900" w:rsidRDefault="005C3DE1">
          <w:pPr>
            <w:pStyle w:val="11"/>
            <w:rPr>
              <w:b w:val="0"/>
              <w:snapToGrid/>
              <w:w w:val="100"/>
            </w:rPr>
          </w:pPr>
          <w:hyperlink w:anchor="_Toc11387885" w:history="1">
            <w:r w:rsidR="00960900" w:rsidRPr="00960900">
              <w:rPr>
                <w:rStyle w:val="a4"/>
                <w:b w:val="0"/>
                <w:lang w:val="ru-RU"/>
              </w:rPr>
              <w:t>ПЕРЕЛІК ДЖЕРЕЛ ПОСИЛАННЯ</w:t>
            </w:r>
            <w:r w:rsidR="00960900" w:rsidRPr="00960900">
              <w:rPr>
                <w:b w:val="0"/>
                <w:webHidden/>
              </w:rPr>
              <w:tab/>
            </w:r>
            <w:r w:rsidR="00960900" w:rsidRPr="00960900">
              <w:rPr>
                <w:b w:val="0"/>
                <w:webHidden/>
              </w:rPr>
              <w:fldChar w:fldCharType="begin"/>
            </w:r>
            <w:r w:rsidR="00960900" w:rsidRPr="00960900">
              <w:rPr>
                <w:b w:val="0"/>
                <w:webHidden/>
              </w:rPr>
              <w:instrText xml:space="preserve"> PAGEREF _Toc11387885 \h </w:instrText>
            </w:r>
            <w:r w:rsidR="00960900" w:rsidRPr="00960900">
              <w:rPr>
                <w:b w:val="0"/>
                <w:webHidden/>
              </w:rPr>
            </w:r>
            <w:r w:rsidR="00960900" w:rsidRPr="00960900">
              <w:rPr>
                <w:b w:val="0"/>
                <w:webHidden/>
              </w:rPr>
              <w:fldChar w:fldCharType="separate"/>
            </w:r>
            <w:r w:rsidR="00960900" w:rsidRPr="00960900">
              <w:rPr>
                <w:b w:val="0"/>
                <w:webHidden/>
              </w:rPr>
              <w:t>74</w:t>
            </w:r>
            <w:r w:rsidR="00960900" w:rsidRPr="00960900">
              <w:rPr>
                <w:b w:val="0"/>
                <w:webHidden/>
              </w:rPr>
              <w:fldChar w:fldCharType="end"/>
            </w:r>
          </w:hyperlink>
        </w:p>
        <w:p w:rsidR="00960900" w:rsidRPr="00960900" w:rsidRDefault="005C3DE1">
          <w:pPr>
            <w:pStyle w:val="11"/>
            <w:rPr>
              <w:b w:val="0"/>
              <w:snapToGrid/>
              <w:w w:val="100"/>
            </w:rPr>
          </w:pPr>
          <w:hyperlink w:anchor="_Toc11387886" w:history="1">
            <w:r w:rsidR="00960900" w:rsidRPr="00960900">
              <w:rPr>
                <w:rStyle w:val="a4"/>
                <w:b w:val="0"/>
              </w:rPr>
              <w:t>ДОДАТОК А ДЕМОНСТРАЦІЙНІ МАТРЕІАЛИ</w:t>
            </w:r>
            <w:r w:rsidR="00960900" w:rsidRPr="00960900">
              <w:rPr>
                <w:b w:val="0"/>
                <w:webHidden/>
              </w:rPr>
              <w:tab/>
            </w:r>
            <w:r w:rsidR="00960900" w:rsidRPr="00960900">
              <w:rPr>
                <w:b w:val="0"/>
                <w:webHidden/>
              </w:rPr>
              <w:fldChar w:fldCharType="begin"/>
            </w:r>
            <w:r w:rsidR="00960900" w:rsidRPr="00960900">
              <w:rPr>
                <w:b w:val="0"/>
                <w:webHidden/>
              </w:rPr>
              <w:instrText xml:space="preserve"> PAGEREF _Toc11387886 \h </w:instrText>
            </w:r>
            <w:r w:rsidR="00960900" w:rsidRPr="00960900">
              <w:rPr>
                <w:b w:val="0"/>
                <w:webHidden/>
              </w:rPr>
            </w:r>
            <w:r w:rsidR="00960900" w:rsidRPr="00960900">
              <w:rPr>
                <w:b w:val="0"/>
                <w:webHidden/>
              </w:rPr>
              <w:fldChar w:fldCharType="separate"/>
            </w:r>
            <w:r w:rsidR="00960900" w:rsidRPr="00960900">
              <w:rPr>
                <w:b w:val="0"/>
                <w:webHidden/>
              </w:rPr>
              <w:t>76</w:t>
            </w:r>
            <w:r w:rsidR="00960900" w:rsidRPr="00960900">
              <w:rPr>
                <w:b w:val="0"/>
                <w:webHidden/>
              </w:rPr>
              <w:fldChar w:fldCharType="end"/>
            </w:r>
          </w:hyperlink>
        </w:p>
        <w:p w:rsidR="00960900" w:rsidRDefault="005C3DE1">
          <w:pPr>
            <w:pStyle w:val="11"/>
            <w:rPr>
              <w:rFonts w:asciiTheme="minorHAnsi" w:hAnsiTheme="minorHAnsi" w:cstheme="minorBidi"/>
              <w:b w:val="0"/>
              <w:snapToGrid/>
              <w:w w:val="100"/>
              <w:sz w:val="22"/>
              <w:szCs w:val="22"/>
            </w:rPr>
          </w:pPr>
          <w:hyperlink w:anchor="_Toc11387887" w:history="1">
            <w:r w:rsidR="00960900" w:rsidRPr="00960900">
              <w:rPr>
                <w:rStyle w:val="a4"/>
                <w:b w:val="0"/>
              </w:rPr>
              <w:t>ДОДАТОК Б КОД ПРОГРАМНОГО ПРОДУКТУ</w:t>
            </w:r>
            <w:r w:rsidR="00960900" w:rsidRPr="00960900">
              <w:rPr>
                <w:b w:val="0"/>
                <w:webHidden/>
              </w:rPr>
              <w:tab/>
            </w:r>
            <w:r w:rsidR="00960900" w:rsidRPr="00960900">
              <w:rPr>
                <w:b w:val="0"/>
                <w:webHidden/>
              </w:rPr>
              <w:fldChar w:fldCharType="begin"/>
            </w:r>
            <w:r w:rsidR="00960900" w:rsidRPr="00960900">
              <w:rPr>
                <w:b w:val="0"/>
                <w:webHidden/>
              </w:rPr>
              <w:instrText xml:space="preserve"> PAGEREF _Toc11387887 \h </w:instrText>
            </w:r>
            <w:r w:rsidR="00960900" w:rsidRPr="00960900">
              <w:rPr>
                <w:b w:val="0"/>
                <w:webHidden/>
              </w:rPr>
            </w:r>
            <w:r w:rsidR="00960900" w:rsidRPr="00960900">
              <w:rPr>
                <w:b w:val="0"/>
                <w:webHidden/>
              </w:rPr>
              <w:fldChar w:fldCharType="separate"/>
            </w:r>
            <w:r w:rsidR="00960900" w:rsidRPr="00960900">
              <w:rPr>
                <w:b w:val="0"/>
                <w:webHidden/>
              </w:rPr>
              <w:t>83</w:t>
            </w:r>
            <w:r w:rsidR="00960900" w:rsidRPr="00960900">
              <w:rPr>
                <w:b w:val="0"/>
                <w:webHidden/>
              </w:rPr>
              <w:fldChar w:fldCharType="end"/>
            </w:r>
          </w:hyperlink>
        </w:p>
        <w:p w:rsidR="00B7094D" w:rsidRPr="00960900" w:rsidRDefault="00B7094D" w:rsidP="00B7094D">
          <w:pPr>
            <w:spacing w:after="0" w:line="360" w:lineRule="auto"/>
            <w:jc w:val="both"/>
            <w:rPr>
              <w:rFonts w:ascii="Times New Roman" w:hAnsi="Times New Roman" w:cs="Times New Roman"/>
              <w:bCs/>
              <w:sz w:val="28"/>
              <w:szCs w:val="28"/>
            </w:rPr>
          </w:pPr>
          <w:r w:rsidRPr="00960900">
            <w:rPr>
              <w:rFonts w:ascii="Times New Roman" w:hAnsi="Times New Roman" w:cs="Times New Roman"/>
              <w:bCs/>
              <w:sz w:val="28"/>
              <w:szCs w:val="28"/>
            </w:rPr>
            <w:fldChar w:fldCharType="end"/>
          </w:r>
        </w:p>
      </w:sdtContent>
    </w:sdt>
    <w:p w:rsidR="00B7094D" w:rsidRDefault="00B7094D" w:rsidP="00B7094D">
      <w:pPr>
        <w:pStyle w:val="1"/>
        <w:spacing w:line="360" w:lineRule="auto"/>
        <w:jc w:val="both"/>
        <w:rPr>
          <w:rFonts w:eastAsiaTheme="minorHAnsi"/>
          <w:b/>
          <w:bCs/>
          <w:szCs w:val="22"/>
        </w:rPr>
      </w:pPr>
    </w:p>
    <w:p w:rsidR="00B7094D" w:rsidRDefault="00B7094D" w:rsidP="00B7094D">
      <w:pPr>
        <w:pStyle w:val="1"/>
        <w:spacing w:line="360" w:lineRule="auto"/>
        <w:jc w:val="both"/>
      </w:pPr>
    </w:p>
    <w:p w:rsidR="00B7094D" w:rsidRDefault="00B7094D" w:rsidP="00B7094D"/>
    <w:p w:rsidR="00B7094D" w:rsidRDefault="00B7094D" w:rsidP="00B7094D"/>
    <w:p w:rsidR="00B7094D" w:rsidRDefault="00B7094D" w:rsidP="00B7094D"/>
    <w:p w:rsidR="00B7094D" w:rsidRDefault="00B7094D" w:rsidP="00B7094D"/>
    <w:p w:rsidR="00B7094D" w:rsidRDefault="00B7094D" w:rsidP="00B7094D"/>
    <w:p w:rsidR="00B7094D" w:rsidRDefault="00B7094D" w:rsidP="00B7094D"/>
    <w:p w:rsidR="00B7094D" w:rsidRDefault="00B7094D" w:rsidP="00B7094D"/>
    <w:p w:rsidR="00B7094D" w:rsidRDefault="00B7094D" w:rsidP="00B7094D"/>
    <w:p w:rsidR="00B7094D" w:rsidRDefault="00B7094D" w:rsidP="00B7094D"/>
    <w:p w:rsidR="00B7094D" w:rsidRDefault="00B7094D" w:rsidP="00B7094D"/>
    <w:p w:rsidR="00960900" w:rsidRDefault="00960900" w:rsidP="00B7094D"/>
    <w:p w:rsidR="00960900" w:rsidRPr="00B7094D" w:rsidRDefault="00960900" w:rsidP="00B7094D"/>
    <w:p w:rsidR="00B7094D" w:rsidRPr="00B7094D" w:rsidRDefault="00B7094D" w:rsidP="00B7094D">
      <w:pPr>
        <w:pStyle w:val="1"/>
        <w:jc w:val="center"/>
        <w:rPr>
          <w:rFonts w:ascii="Times New Roman" w:hAnsi="Times New Roman" w:cs="Times New Roman"/>
          <w:b/>
          <w:color w:val="auto"/>
          <w:sz w:val="28"/>
          <w:szCs w:val="28"/>
          <w:lang w:val="ru-RU"/>
        </w:rPr>
      </w:pPr>
      <w:bookmarkStart w:id="4" w:name="_Toc11387854"/>
      <w:r w:rsidRPr="00B7094D">
        <w:rPr>
          <w:rFonts w:ascii="Times New Roman" w:hAnsi="Times New Roman" w:cs="Times New Roman"/>
          <w:b/>
          <w:color w:val="auto"/>
          <w:sz w:val="28"/>
          <w:szCs w:val="28"/>
          <w:lang w:val="ru-RU"/>
        </w:rPr>
        <w:lastRenderedPageBreak/>
        <w:t>ПЕРЕЛІК УМОВНИХ СКОРОЧЕНЬ</w:t>
      </w:r>
      <w:bookmarkEnd w:id="4"/>
    </w:p>
    <w:p w:rsidR="00B7094D" w:rsidRDefault="00B7094D" w:rsidP="00B7094D">
      <w:pPr>
        <w:pStyle w:val="1"/>
        <w:spacing w:line="360" w:lineRule="auto"/>
        <w:jc w:val="both"/>
        <w:rPr>
          <w:b/>
          <w:lang w:val="ru-RU"/>
        </w:rPr>
      </w:pPr>
    </w:p>
    <w:p w:rsidR="00B7094D" w:rsidRPr="00D263CA" w:rsidRDefault="00B7094D" w:rsidP="00B7094D">
      <w:pPr>
        <w:rPr>
          <w:rFonts w:ascii="Times New Roman" w:hAnsi="Times New Roman" w:cs="Times New Roman"/>
          <w:sz w:val="28"/>
          <w:szCs w:val="28"/>
          <w:lang w:val="ru-RU"/>
        </w:rPr>
      </w:pPr>
      <w:r w:rsidRPr="00D263CA">
        <w:rPr>
          <w:rFonts w:ascii="Times New Roman" w:hAnsi="Times New Roman" w:cs="Times New Roman"/>
          <w:sz w:val="28"/>
          <w:szCs w:val="28"/>
          <w:lang w:val="ru-RU"/>
        </w:rPr>
        <w:t xml:space="preserve">СППР – система </w:t>
      </w:r>
      <w:proofErr w:type="spellStart"/>
      <w:r w:rsidRPr="00D263CA">
        <w:rPr>
          <w:rFonts w:ascii="Times New Roman" w:hAnsi="Times New Roman" w:cs="Times New Roman"/>
          <w:sz w:val="28"/>
          <w:szCs w:val="28"/>
          <w:lang w:val="ru-RU"/>
        </w:rPr>
        <w:t>підтримки</w:t>
      </w:r>
      <w:proofErr w:type="spellEnd"/>
      <w:r w:rsidRPr="00D263CA">
        <w:rPr>
          <w:rFonts w:ascii="Times New Roman" w:hAnsi="Times New Roman" w:cs="Times New Roman"/>
          <w:sz w:val="28"/>
          <w:szCs w:val="28"/>
          <w:lang w:val="ru-RU"/>
        </w:rPr>
        <w:t xml:space="preserve"> </w:t>
      </w:r>
      <w:proofErr w:type="spellStart"/>
      <w:r w:rsidRPr="00D263CA">
        <w:rPr>
          <w:rFonts w:ascii="Times New Roman" w:hAnsi="Times New Roman" w:cs="Times New Roman"/>
          <w:sz w:val="28"/>
          <w:szCs w:val="28"/>
          <w:lang w:val="ru-RU"/>
        </w:rPr>
        <w:t>прийняття</w:t>
      </w:r>
      <w:proofErr w:type="spellEnd"/>
      <w:r w:rsidRPr="00D263CA">
        <w:rPr>
          <w:rFonts w:ascii="Times New Roman" w:hAnsi="Times New Roman" w:cs="Times New Roman"/>
          <w:sz w:val="28"/>
          <w:szCs w:val="28"/>
          <w:lang w:val="ru-RU"/>
        </w:rPr>
        <w:t xml:space="preserve"> </w:t>
      </w:r>
      <w:proofErr w:type="spellStart"/>
      <w:r w:rsidRPr="00D263CA">
        <w:rPr>
          <w:rFonts w:ascii="Times New Roman" w:hAnsi="Times New Roman" w:cs="Times New Roman"/>
          <w:sz w:val="28"/>
          <w:szCs w:val="28"/>
          <w:lang w:val="ru-RU"/>
        </w:rPr>
        <w:t>рішень</w:t>
      </w:r>
      <w:proofErr w:type="spellEnd"/>
    </w:p>
    <w:p w:rsidR="00B7094D" w:rsidRPr="00D263CA" w:rsidRDefault="00B7094D" w:rsidP="00B7094D">
      <w:pPr>
        <w:rPr>
          <w:rFonts w:ascii="Times New Roman" w:hAnsi="Times New Roman" w:cs="Times New Roman"/>
          <w:sz w:val="28"/>
          <w:szCs w:val="28"/>
          <w:lang w:val="ru-RU"/>
        </w:rPr>
      </w:pPr>
      <w:r w:rsidRPr="00D263CA">
        <w:rPr>
          <w:rFonts w:ascii="Times New Roman" w:hAnsi="Times New Roman" w:cs="Times New Roman"/>
          <w:sz w:val="28"/>
          <w:szCs w:val="28"/>
          <w:lang w:val="ru-RU"/>
        </w:rPr>
        <w:t xml:space="preserve">ПП – </w:t>
      </w:r>
      <w:proofErr w:type="spellStart"/>
      <w:r w:rsidRPr="00D263CA">
        <w:rPr>
          <w:rFonts w:ascii="Times New Roman" w:hAnsi="Times New Roman" w:cs="Times New Roman"/>
          <w:sz w:val="28"/>
          <w:szCs w:val="28"/>
          <w:lang w:val="ru-RU"/>
        </w:rPr>
        <w:t>програмний</w:t>
      </w:r>
      <w:proofErr w:type="spellEnd"/>
      <w:r w:rsidRPr="00D263CA">
        <w:rPr>
          <w:rFonts w:ascii="Times New Roman" w:hAnsi="Times New Roman" w:cs="Times New Roman"/>
          <w:sz w:val="28"/>
          <w:szCs w:val="28"/>
          <w:lang w:val="ru-RU"/>
        </w:rPr>
        <w:t xml:space="preserve"> продукт</w:t>
      </w:r>
    </w:p>
    <w:p w:rsidR="00B7094D" w:rsidRPr="00D263CA" w:rsidRDefault="00B7094D" w:rsidP="00B7094D">
      <w:pPr>
        <w:rPr>
          <w:rFonts w:ascii="Times New Roman" w:hAnsi="Times New Roman" w:cs="Times New Roman"/>
          <w:sz w:val="28"/>
          <w:szCs w:val="28"/>
        </w:rPr>
      </w:pPr>
      <w:r w:rsidRPr="00D263CA">
        <w:rPr>
          <w:rFonts w:ascii="Times New Roman" w:hAnsi="Times New Roman" w:cs="Times New Roman"/>
          <w:sz w:val="28"/>
          <w:szCs w:val="28"/>
        </w:rPr>
        <w:t>ReLU (з англ. Rectified Linear Unit) – блок лінійної ректифікаці</w:t>
      </w:r>
    </w:p>
    <w:p w:rsidR="00B7094D" w:rsidRPr="00D263CA" w:rsidRDefault="00B7094D" w:rsidP="00B7094D">
      <w:pPr>
        <w:rPr>
          <w:rFonts w:ascii="Times New Roman" w:hAnsi="Times New Roman" w:cs="Times New Roman"/>
          <w:sz w:val="28"/>
          <w:szCs w:val="28"/>
        </w:rPr>
      </w:pPr>
      <w:r w:rsidRPr="00D263CA">
        <w:rPr>
          <w:rFonts w:ascii="Times New Roman" w:hAnsi="Times New Roman" w:cs="Times New Roman"/>
          <w:sz w:val="28"/>
          <w:szCs w:val="28"/>
        </w:rPr>
        <w:t>TPR (з англ. True Positive Rate) – істино позитивна пропорція</w:t>
      </w:r>
    </w:p>
    <w:p w:rsidR="00B7094D" w:rsidRDefault="00B7094D" w:rsidP="00B7094D">
      <w:pPr>
        <w:rPr>
          <w:rFonts w:ascii="Times New Roman" w:hAnsi="Times New Roman" w:cs="Times New Roman"/>
          <w:sz w:val="28"/>
          <w:szCs w:val="28"/>
        </w:rPr>
      </w:pPr>
      <w:r w:rsidRPr="00D263CA">
        <w:rPr>
          <w:rFonts w:ascii="Times New Roman" w:hAnsi="Times New Roman" w:cs="Times New Roman"/>
          <w:sz w:val="28"/>
          <w:szCs w:val="28"/>
        </w:rPr>
        <w:t>FPR (з англ. False Positive Rate) – хибно позитивна пропорція</w:t>
      </w:r>
    </w:p>
    <w:p w:rsidR="00B7094D" w:rsidRDefault="00B7094D" w:rsidP="00B7094D">
      <w:pPr>
        <w:rPr>
          <w:rFonts w:ascii="Times New Roman" w:hAnsi="Times New Roman" w:cs="Times New Roman"/>
          <w:sz w:val="28"/>
          <w:szCs w:val="28"/>
        </w:rPr>
      </w:pPr>
    </w:p>
    <w:p w:rsidR="00B7094D" w:rsidRDefault="00B7094D" w:rsidP="00B7094D">
      <w:pPr>
        <w:rPr>
          <w:rFonts w:ascii="Times New Roman" w:hAnsi="Times New Roman" w:cs="Times New Roman"/>
          <w:sz w:val="28"/>
          <w:szCs w:val="28"/>
        </w:rPr>
      </w:pPr>
    </w:p>
    <w:p w:rsidR="00B7094D" w:rsidRDefault="00B7094D" w:rsidP="00B7094D">
      <w:pPr>
        <w:rPr>
          <w:rFonts w:ascii="Times New Roman" w:hAnsi="Times New Roman" w:cs="Times New Roman"/>
          <w:sz w:val="28"/>
          <w:szCs w:val="28"/>
        </w:rPr>
      </w:pPr>
    </w:p>
    <w:p w:rsidR="00B7094D" w:rsidRDefault="00B7094D" w:rsidP="00B7094D">
      <w:pPr>
        <w:rPr>
          <w:rFonts w:ascii="Times New Roman" w:hAnsi="Times New Roman" w:cs="Times New Roman"/>
          <w:sz w:val="28"/>
          <w:szCs w:val="28"/>
        </w:rPr>
      </w:pPr>
    </w:p>
    <w:p w:rsidR="00B7094D" w:rsidRDefault="00B7094D" w:rsidP="00B7094D">
      <w:pPr>
        <w:rPr>
          <w:rFonts w:ascii="Times New Roman" w:hAnsi="Times New Roman" w:cs="Times New Roman"/>
          <w:sz w:val="28"/>
          <w:szCs w:val="28"/>
        </w:rPr>
      </w:pPr>
    </w:p>
    <w:p w:rsidR="00B7094D" w:rsidRDefault="00B7094D" w:rsidP="00B7094D">
      <w:pPr>
        <w:rPr>
          <w:rFonts w:ascii="Times New Roman" w:hAnsi="Times New Roman" w:cs="Times New Roman"/>
          <w:sz w:val="28"/>
          <w:szCs w:val="28"/>
        </w:rPr>
      </w:pPr>
    </w:p>
    <w:p w:rsidR="00B7094D" w:rsidRDefault="00B7094D" w:rsidP="00B7094D">
      <w:pPr>
        <w:rPr>
          <w:rFonts w:ascii="Times New Roman" w:hAnsi="Times New Roman" w:cs="Times New Roman"/>
          <w:sz w:val="28"/>
          <w:szCs w:val="28"/>
        </w:rPr>
      </w:pPr>
    </w:p>
    <w:p w:rsidR="00B7094D" w:rsidRDefault="00B7094D" w:rsidP="00B7094D">
      <w:pPr>
        <w:rPr>
          <w:rFonts w:ascii="Times New Roman" w:hAnsi="Times New Roman" w:cs="Times New Roman"/>
          <w:sz w:val="28"/>
          <w:szCs w:val="28"/>
        </w:rPr>
      </w:pPr>
    </w:p>
    <w:p w:rsidR="00B7094D" w:rsidRDefault="00B7094D" w:rsidP="00B7094D">
      <w:pPr>
        <w:rPr>
          <w:rFonts w:ascii="Times New Roman" w:hAnsi="Times New Roman" w:cs="Times New Roman"/>
          <w:sz w:val="28"/>
          <w:szCs w:val="28"/>
        </w:rPr>
      </w:pPr>
    </w:p>
    <w:p w:rsidR="00B7094D" w:rsidRDefault="00B7094D" w:rsidP="00B7094D">
      <w:pPr>
        <w:rPr>
          <w:rFonts w:ascii="Times New Roman" w:hAnsi="Times New Roman" w:cs="Times New Roman"/>
          <w:sz w:val="28"/>
          <w:szCs w:val="28"/>
        </w:rPr>
      </w:pPr>
    </w:p>
    <w:p w:rsidR="00B7094D" w:rsidRDefault="00B7094D" w:rsidP="00B7094D">
      <w:pPr>
        <w:rPr>
          <w:rFonts w:ascii="Times New Roman" w:hAnsi="Times New Roman" w:cs="Times New Roman"/>
          <w:sz w:val="28"/>
          <w:szCs w:val="28"/>
        </w:rPr>
      </w:pPr>
    </w:p>
    <w:p w:rsidR="00B7094D" w:rsidRDefault="00B7094D" w:rsidP="00B7094D">
      <w:pPr>
        <w:rPr>
          <w:rFonts w:ascii="Times New Roman" w:hAnsi="Times New Roman" w:cs="Times New Roman"/>
          <w:sz w:val="28"/>
          <w:szCs w:val="28"/>
        </w:rPr>
      </w:pPr>
    </w:p>
    <w:p w:rsidR="00B7094D" w:rsidRDefault="00B7094D" w:rsidP="00B7094D">
      <w:pPr>
        <w:rPr>
          <w:rFonts w:ascii="Times New Roman" w:hAnsi="Times New Roman" w:cs="Times New Roman"/>
          <w:sz w:val="28"/>
          <w:szCs w:val="28"/>
        </w:rPr>
      </w:pPr>
    </w:p>
    <w:p w:rsidR="00B7094D" w:rsidRDefault="00B7094D" w:rsidP="00B7094D">
      <w:pPr>
        <w:rPr>
          <w:rFonts w:ascii="Times New Roman" w:hAnsi="Times New Roman" w:cs="Times New Roman"/>
          <w:sz w:val="28"/>
          <w:szCs w:val="28"/>
        </w:rPr>
      </w:pPr>
    </w:p>
    <w:p w:rsidR="00B7094D" w:rsidRDefault="00B7094D" w:rsidP="00B7094D">
      <w:pPr>
        <w:rPr>
          <w:rFonts w:ascii="Times New Roman" w:hAnsi="Times New Roman" w:cs="Times New Roman"/>
          <w:sz w:val="28"/>
          <w:szCs w:val="28"/>
        </w:rPr>
      </w:pPr>
    </w:p>
    <w:p w:rsidR="00B7094D" w:rsidRDefault="00B7094D" w:rsidP="00B7094D">
      <w:pPr>
        <w:rPr>
          <w:rFonts w:ascii="Times New Roman" w:hAnsi="Times New Roman" w:cs="Times New Roman"/>
          <w:sz w:val="28"/>
          <w:szCs w:val="28"/>
        </w:rPr>
      </w:pPr>
    </w:p>
    <w:p w:rsidR="00B7094D" w:rsidRDefault="00B7094D" w:rsidP="00B7094D">
      <w:pPr>
        <w:rPr>
          <w:rFonts w:ascii="Times New Roman" w:hAnsi="Times New Roman" w:cs="Times New Roman"/>
          <w:sz w:val="28"/>
          <w:szCs w:val="28"/>
        </w:rPr>
      </w:pPr>
    </w:p>
    <w:p w:rsidR="00B7094D" w:rsidRDefault="00B7094D" w:rsidP="00B7094D">
      <w:pPr>
        <w:rPr>
          <w:rFonts w:ascii="Times New Roman" w:hAnsi="Times New Roman" w:cs="Times New Roman"/>
          <w:sz w:val="28"/>
          <w:szCs w:val="28"/>
        </w:rPr>
      </w:pPr>
    </w:p>
    <w:p w:rsidR="00B7094D" w:rsidRDefault="00B7094D" w:rsidP="00B7094D">
      <w:pPr>
        <w:rPr>
          <w:rFonts w:ascii="Times New Roman" w:hAnsi="Times New Roman" w:cs="Times New Roman"/>
          <w:sz w:val="28"/>
          <w:szCs w:val="28"/>
        </w:rPr>
      </w:pPr>
    </w:p>
    <w:p w:rsidR="00B7094D" w:rsidRDefault="00B7094D" w:rsidP="00B7094D">
      <w:pPr>
        <w:rPr>
          <w:rFonts w:ascii="Times New Roman" w:hAnsi="Times New Roman" w:cs="Times New Roman"/>
          <w:sz w:val="28"/>
          <w:szCs w:val="28"/>
        </w:rPr>
      </w:pPr>
    </w:p>
    <w:p w:rsidR="00B7094D" w:rsidRPr="00D263CA" w:rsidRDefault="00B7094D" w:rsidP="00B7094D">
      <w:pPr>
        <w:rPr>
          <w:rFonts w:ascii="Times New Roman" w:hAnsi="Times New Roman" w:cs="Times New Roman"/>
          <w:sz w:val="28"/>
          <w:szCs w:val="28"/>
        </w:rPr>
      </w:pPr>
    </w:p>
    <w:p w:rsidR="00B7094D" w:rsidRPr="00960900" w:rsidRDefault="00B7094D" w:rsidP="00B7094D">
      <w:pPr>
        <w:pStyle w:val="1"/>
        <w:spacing w:line="360" w:lineRule="auto"/>
        <w:jc w:val="center"/>
        <w:rPr>
          <w:rFonts w:ascii="Times New Roman" w:hAnsi="Times New Roman" w:cs="Times New Roman"/>
          <w:b/>
          <w:color w:val="auto"/>
          <w:sz w:val="28"/>
          <w:szCs w:val="28"/>
        </w:rPr>
      </w:pPr>
      <w:bookmarkStart w:id="5" w:name="_Toc11387855"/>
      <w:r w:rsidRPr="00960900">
        <w:rPr>
          <w:rFonts w:ascii="Times New Roman" w:hAnsi="Times New Roman" w:cs="Times New Roman"/>
          <w:b/>
          <w:color w:val="auto"/>
          <w:sz w:val="28"/>
          <w:szCs w:val="28"/>
        </w:rPr>
        <w:lastRenderedPageBreak/>
        <w:t>ВСТУП</w:t>
      </w:r>
      <w:bookmarkEnd w:id="5"/>
    </w:p>
    <w:p w:rsidR="00B7094D" w:rsidRPr="00B7094D" w:rsidRDefault="00B7094D" w:rsidP="00B7094D"/>
    <w:p w:rsidR="00B7094D" w:rsidRPr="009102E8" w:rsidRDefault="00B7094D" w:rsidP="00B7094D">
      <w:pPr>
        <w:spacing w:after="0" w:line="360" w:lineRule="auto"/>
        <w:ind w:firstLine="708"/>
        <w:jc w:val="both"/>
        <w:rPr>
          <w:rFonts w:ascii="Times New Roman" w:hAnsi="Times New Roman" w:cs="Times New Roman"/>
          <w:sz w:val="28"/>
          <w:szCs w:val="28"/>
        </w:rPr>
      </w:pPr>
      <w:r w:rsidRPr="009102E8">
        <w:rPr>
          <w:rFonts w:ascii="Times New Roman" w:hAnsi="Times New Roman" w:cs="Times New Roman"/>
          <w:sz w:val="28"/>
          <w:szCs w:val="28"/>
        </w:rPr>
        <w:t>Банкрутство є невід'ємною частиною функціонування підприємств в умовах ринкової економіки. З одного боку, це нормально, оскільки конкуренція змушує ліквідувати збиткові одиниці і створювати простір для тих, хто ефективніше використовує дефіцитні ресурси. З іншого боку, кожне банкрутство негативно впливає на багатьох зацікавлених сторін, включаючи кредиторів, працівників, постачальників, споживачів та місцеву громаду. Зокрема, кредитори та постачальники піддаються ризику збитків, коли боржники збанкрутують. «Невиконання клієнтом боргових зобов'язань може перешкодити платоспроможності постачальника (кредиторів), які можуть стати не в змозі сплатити власним постачальникам, розташованим на верхньому рівні, що може призвести до ланцюга подібних невдач (ефект доміно).» (Battiston et al.2007).</w:t>
      </w:r>
    </w:p>
    <w:p w:rsidR="00B7094D" w:rsidRPr="009102E8" w:rsidRDefault="00B7094D" w:rsidP="00B7094D">
      <w:pPr>
        <w:spacing w:after="0" w:line="360" w:lineRule="auto"/>
        <w:ind w:firstLine="708"/>
        <w:jc w:val="both"/>
        <w:rPr>
          <w:rFonts w:ascii="Times New Roman" w:hAnsi="Times New Roman" w:cs="Times New Roman"/>
          <w:sz w:val="28"/>
          <w:szCs w:val="28"/>
        </w:rPr>
      </w:pPr>
      <w:r w:rsidRPr="009102E8">
        <w:rPr>
          <w:rFonts w:ascii="Times New Roman" w:hAnsi="Times New Roman" w:cs="Times New Roman"/>
          <w:sz w:val="28"/>
          <w:szCs w:val="28"/>
        </w:rPr>
        <w:t>Тому важливо проводити дослідження щодо прогнозування ризику банкрутства. Раннє виявлення ознак погіршення фінансової ситуації може дозволити прийняття коригувальних дій. Це також може запобігти втраті поточних або потенційних постачальників капіталу.</w:t>
      </w:r>
    </w:p>
    <w:p w:rsidR="00B7094D" w:rsidRPr="00164C67" w:rsidRDefault="00B7094D" w:rsidP="00B7094D">
      <w:pPr>
        <w:spacing w:after="0" w:line="360" w:lineRule="auto"/>
        <w:ind w:firstLine="708"/>
        <w:jc w:val="both"/>
        <w:rPr>
          <w:rFonts w:ascii="Times New Roman" w:hAnsi="Times New Roman" w:cs="Times New Roman"/>
          <w:sz w:val="28"/>
          <w:szCs w:val="28"/>
        </w:rPr>
      </w:pPr>
      <w:r w:rsidRPr="00164C67">
        <w:rPr>
          <w:rFonts w:ascii="Times New Roman" w:hAnsi="Times New Roman" w:cs="Times New Roman"/>
          <w:sz w:val="28"/>
          <w:szCs w:val="28"/>
        </w:rPr>
        <w:t>Мета</w:t>
      </w:r>
      <w:r>
        <w:rPr>
          <w:rFonts w:ascii="Times New Roman" w:hAnsi="Times New Roman" w:cs="Times New Roman"/>
          <w:sz w:val="28"/>
          <w:szCs w:val="28"/>
        </w:rPr>
        <w:t xml:space="preserve"> даної</w:t>
      </w:r>
      <w:r w:rsidRPr="00164C67">
        <w:rPr>
          <w:rFonts w:ascii="Times New Roman" w:hAnsi="Times New Roman" w:cs="Times New Roman"/>
          <w:sz w:val="28"/>
          <w:szCs w:val="28"/>
        </w:rPr>
        <w:t xml:space="preserve"> роботи: розробка системи прогнозування банкрутства банків з використанням нейромережевих технологій.</w:t>
      </w:r>
    </w:p>
    <w:p w:rsidR="00B7094D" w:rsidRPr="00164C67" w:rsidRDefault="00B7094D" w:rsidP="00B7094D">
      <w:pPr>
        <w:spacing w:after="0" w:line="360" w:lineRule="auto"/>
        <w:ind w:firstLine="708"/>
        <w:jc w:val="both"/>
        <w:rPr>
          <w:rFonts w:ascii="Times New Roman" w:hAnsi="Times New Roman" w:cs="Times New Roman"/>
          <w:sz w:val="28"/>
          <w:szCs w:val="28"/>
        </w:rPr>
      </w:pPr>
      <w:r w:rsidRPr="00164C67">
        <w:rPr>
          <w:rFonts w:ascii="Times New Roman" w:hAnsi="Times New Roman" w:cs="Times New Roman"/>
          <w:sz w:val="28"/>
          <w:szCs w:val="28"/>
        </w:rPr>
        <w:t>Для досягнення цієї мети поставлені наступні завдання:</w:t>
      </w:r>
    </w:p>
    <w:p w:rsidR="00B7094D" w:rsidRPr="00164C67" w:rsidRDefault="00B7094D" w:rsidP="00B7094D">
      <w:pPr>
        <w:spacing w:after="0" w:line="360" w:lineRule="auto"/>
        <w:ind w:firstLine="708"/>
        <w:jc w:val="both"/>
        <w:rPr>
          <w:rFonts w:ascii="Times New Roman" w:hAnsi="Times New Roman" w:cs="Times New Roman"/>
          <w:sz w:val="28"/>
          <w:szCs w:val="28"/>
        </w:rPr>
      </w:pPr>
      <w:r w:rsidRPr="00164C67">
        <w:rPr>
          <w:rFonts w:ascii="Times New Roman" w:hAnsi="Times New Roman" w:cs="Times New Roman"/>
          <w:sz w:val="28"/>
          <w:szCs w:val="28"/>
        </w:rPr>
        <w:t>• Вивчення предметної області</w:t>
      </w:r>
    </w:p>
    <w:p w:rsidR="00B7094D" w:rsidRPr="00164C67" w:rsidRDefault="00B7094D" w:rsidP="00B7094D">
      <w:pPr>
        <w:spacing w:after="0" w:line="360" w:lineRule="auto"/>
        <w:ind w:firstLine="708"/>
        <w:jc w:val="both"/>
        <w:rPr>
          <w:rFonts w:ascii="Times New Roman" w:hAnsi="Times New Roman" w:cs="Times New Roman"/>
          <w:sz w:val="28"/>
          <w:szCs w:val="28"/>
        </w:rPr>
      </w:pPr>
      <w:r w:rsidRPr="00164C67">
        <w:rPr>
          <w:rFonts w:ascii="Times New Roman" w:hAnsi="Times New Roman" w:cs="Times New Roman"/>
          <w:sz w:val="28"/>
          <w:szCs w:val="28"/>
        </w:rPr>
        <w:t>• Огляд і аналіз існуючих методик оцінки банкрутства банків</w:t>
      </w:r>
    </w:p>
    <w:p w:rsidR="00B7094D" w:rsidRPr="00164C67" w:rsidRDefault="00B7094D" w:rsidP="00B7094D">
      <w:pPr>
        <w:spacing w:after="0" w:line="360" w:lineRule="auto"/>
        <w:ind w:firstLine="708"/>
        <w:jc w:val="both"/>
        <w:rPr>
          <w:rFonts w:ascii="Times New Roman" w:hAnsi="Times New Roman" w:cs="Times New Roman"/>
          <w:sz w:val="28"/>
          <w:szCs w:val="28"/>
        </w:rPr>
      </w:pPr>
      <w:r w:rsidRPr="00164C67">
        <w:rPr>
          <w:rFonts w:ascii="Times New Roman" w:hAnsi="Times New Roman" w:cs="Times New Roman"/>
          <w:sz w:val="28"/>
          <w:szCs w:val="28"/>
        </w:rPr>
        <w:t>• Дослідження можливості застосування нейромережі для прогнозування банкрутства</w:t>
      </w:r>
    </w:p>
    <w:p w:rsidR="00B7094D" w:rsidRPr="00164C67" w:rsidRDefault="00B7094D" w:rsidP="00B7094D">
      <w:pPr>
        <w:spacing w:after="0" w:line="360" w:lineRule="auto"/>
        <w:ind w:firstLine="708"/>
        <w:jc w:val="both"/>
        <w:rPr>
          <w:rFonts w:ascii="Times New Roman" w:hAnsi="Times New Roman" w:cs="Times New Roman"/>
          <w:sz w:val="28"/>
          <w:szCs w:val="28"/>
        </w:rPr>
      </w:pPr>
      <w:r w:rsidRPr="00164C67">
        <w:rPr>
          <w:rFonts w:ascii="Times New Roman" w:hAnsi="Times New Roman" w:cs="Times New Roman"/>
          <w:sz w:val="28"/>
          <w:szCs w:val="28"/>
        </w:rPr>
        <w:t>• Збір необхідних статистичних даних</w:t>
      </w:r>
    </w:p>
    <w:p w:rsidR="00B7094D" w:rsidRPr="00164C67" w:rsidRDefault="00B7094D" w:rsidP="00B7094D">
      <w:pPr>
        <w:spacing w:after="0" w:line="360" w:lineRule="auto"/>
        <w:ind w:firstLine="708"/>
        <w:jc w:val="both"/>
        <w:rPr>
          <w:rFonts w:ascii="Times New Roman" w:hAnsi="Times New Roman" w:cs="Times New Roman"/>
          <w:sz w:val="28"/>
          <w:szCs w:val="28"/>
        </w:rPr>
      </w:pPr>
      <w:r w:rsidRPr="00164C67">
        <w:rPr>
          <w:rFonts w:ascii="Times New Roman" w:hAnsi="Times New Roman" w:cs="Times New Roman"/>
          <w:sz w:val="28"/>
          <w:szCs w:val="28"/>
        </w:rPr>
        <w:t>• Розробка нейромережевої моделі та її тестування</w:t>
      </w:r>
    </w:p>
    <w:p w:rsidR="00B7094D" w:rsidRPr="00164C67" w:rsidRDefault="00B7094D" w:rsidP="00B7094D">
      <w:pPr>
        <w:spacing w:after="0" w:line="360" w:lineRule="auto"/>
        <w:ind w:firstLine="708"/>
        <w:jc w:val="both"/>
        <w:rPr>
          <w:rFonts w:ascii="Times New Roman" w:hAnsi="Times New Roman" w:cs="Times New Roman"/>
          <w:sz w:val="28"/>
          <w:szCs w:val="28"/>
        </w:rPr>
      </w:pPr>
      <w:r w:rsidRPr="00164C67">
        <w:rPr>
          <w:rFonts w:ascii="Times New Roman" w:hAnsi="Times New Roman" w:cs="Times New Roman"/>
          <w:sz w:val="28"/>
          <w:szCs w:val="28"/>
        </w:rPr>
        <w:t>• Дослідження предметної області за допомогою нейромережевої моделі</w:t>
      </w:r>
    </w:p>
    <w:p w:rsidR="00B7094D" w:rsidRPr="00164C67" w:rsidRDefault="00B7094D" w:rsidP="00B7094D">
      <w:pPr>
        <w:spacing w:after="0" w:line="360" w:lineRule="auto"/>
        <w:ind w:firstLine="708"/>
        <w:jc w:val="both"/>
        <w:rPr>
          <w:rFonts w:ascii="Times New Roman" w:hAnsi="Times New Roman" w:cs="Times New Roman"/>
          <w:sz w:val="28"/>
          <w:szCs w:val="28"/>
        </w:rPr>
      </w:pPr>
      <w:r w:rsidRPr="00164C67">
        <w:rPr>
          <w:rFonts w:ascii="Times New Roman" w:hAnsi="Times New Roman" w:cs="Times New Roman"/>
          <w:sz w:val="28"/>
          <w:szCs w:val="28"/>
        </w:rPr>
        <w:t>• Формулювання висновків</w:t>
      </w:r>
    </w:p>
    <w:p w:rsidR="00B7094D" w:rsidRDefault="00B7094D" w:rsidP="00B7094D">
      <w:pPr>
        <w:spacing w:after="0" w:line="360" w:lineRule="auto"/>
        <w:ind w:firstLine="708"/>
        <w:jc w:val="both"/>
        <w:rPr>
          <w:rFonts w:ascii="Times New Roman" w:hAnsi="Times New Roman" w:cs="Times New Roman"/>
          <w:sz w:val="28"/>
          <w:szCs w:val="28"/>
        </w:rPr>
      </w:pPr>
      <w:r w:rsidRPr="00164C67">
        <w:rPr>
          <w:rFonts w:ascii="Times New Roman" w:hAnsi="Times New Roman" w:cs="Times New Roman"/>
          <w:sz w:val="28"/>
          <w:szCs w:val="28"/>
        </w:rPr>
        <w:t>Об'єктом дослідження в даній роботі є інститут неспроможності (банкрутства). Предметом дослідження є методика визнання банку банкрутом.</w:t>
      </w:r>
    </w:p>
    <w:p w:rsidR="00B7094D" w:rsidRPr="009102E8" w:rsidRDefault="00B7094D" w:rsidP="00B7094D">
      <w:pPr>
        <w:spacing w:after="0" w:line="360" w:lineRule="auto"/>
        <w:ind w:firstLine="708"/>
        <w:jc w:val="both"/>
        <w:rPr>
          <w:rFonts w:ascii="Times New Roman" w:hAnsi="Times New Roman" w:cs="Times New Roman"/>
          <w:sz w:val="28"/>
          <w:szCs w:val="28"/>
        </w:rPr>
      </w:pPr>
      <w:r w:rsidRPr="009102E8">
        <w:rPr>
          <w:rFonts w:ascii="Times New Roman" w:hAnsi="Times New Roman" w:cs="Times New Roman"/>
          <w:sz w:val="28"/>
          <w:szCs w:val="28"/>
        </w:rPr>
        <w:lastRenderedPageBreak/>
        <w:t>Результатом роботи є ПП, шо представляє собою бінарні класифікатори для підтримки прийняття рішень в сфері прогнозування банкрутства.</w:t>
      </w:r>
    </w:p>
    <w:p w:rsidR="00B7094D" w:rsidRPr="009102E8" w:rsidRDefault="00B7094D" w:rsidP="00B7094D">
      <w:pPr>
        <w:spacing w:after="0" w:line="360" w:lineRule="auto"/>
        <w:ind w:firstLine="708"/>
        <w:jc w:val="both"/>
        <w:rPr>
          <w:rFonts w:ascii="Times New Roman" w:hAnsi="Times New Roman" w:cs="Times New Roman"/>
          <w:sz w:val="28"/>
          <w:szCs w:val="28"/>
        </w:rPr>
      </w:pPr>
      <w:r w:rsidRPr="009102E8">
        <w:rPr>
          <w:rFonts w:ascii="Times New Roman" w:hAnsi="Times New Roman" w:cs="Times New Roman"/>
          <w:sz w:val="28"/>
          <w:szCs w:val="28"/>
        </w:rPr>
        <w:t>Дана робота складається з 4 розділів. Перший розділ охоплює інформацію про поняття банкрутства, прогнозування банкру</w:t>
      </w:r>
      <w:r>
        <w:rPr>
          <w:rFonts w:ascii="Times New Roman" w:hAnsi="Times New Roman" w:cs="Times New Roman"/>
          <w:sz w:val="28"/>
          <w:szCs w:val="28"/>
        </w:rPr>
        <w:t>тства</w:t>
      </w:r>
      <w:r w:rsidRPr="009102E8">
        <w:rPr>
          <w:rFonts w:ascii="Times New Roman" w:hAnsi="Times New Roman" w:cs="Times New Roman"/>
          <w:sz w:val="28"/>
          <w:szCs w:val="28"/>
        </w:rPr>
        <w:t>. В другому розділі виконано огляд та порівняння методів для прогнозування банкрутства. В третьому розділі виконано аналіз та обробку даних, а також здійснено побудову моделей прогнозування банкрутства на основі нейронних мереж. В четвертому розділі виконано функціонально-вартісний аналіз ПП.</w:t>
      </w:r>
    </w:p>
    <w:p w:rsidR="00B7094D" w:rsidRPr="009102E8" w:rsidRDefault="00B7094D" w:rsidP="00B7094D">
      <w:pPr>
        <w:spacing w:after="0" w:line="360" w:lineRule="auto"/>
        <w:ind w:firstLine="708"/>
        <w:jc w:val="both"/>
        <w:rPr>
          <w:rFonts w:ascii="Times New Roman" w:hAnsi="Times New Roman" w:cs="Times New Roman"/>
          <w:sz w:val="28"/>
          <w:szCs w:val="28"/>
        </w:rPr>
      </w:pPr>
    </w:p>
    <w:p w:rsidR="00B7094D" w:rsidRPr="009102E8" w:rsidRDefault="00B7094D" w:rsidP="00B7094D">
      <w:pPr>
        <w:spacing w:after="0" w:line="360" w:lineRule="auto"/>
        <w:ind w:firstLine="708"/>
        <w:jc w:val="both"/>
        <w:rPr>
          <w:rFonts w:ascii="Times New Roman" w:hAnsi="Times New Roman" w:cs="Times New Roman"/>
          <w:sz w:val="28"/>
          <w:szCs w:val="28"/>
        </w:rPr>
      </w:pPr>
    </w:p>
    <w:p w:rsidR="00B7094D" w:rsidRPr="009102E8" w:rsidRDefault="00B7094D" w:rsidP="00B7094D">
      <w:pPr>
        <w:spacing w:after="0" w:line="360" w:lineRule="auto"/>
        <w:ind w:firstLine="708"/>
        <w:jc w:val="both"/>
        <w:rPr>
          <w:rFonts w:ascii="Times New Roman" w:hAnsi="Times New Roman" w:cs="Times New Roman"/>
          <w:sz w:val="28"/>
          <w:szCs w:val="28"/>
        </w:rPr>
      </w:pPr>
    </w:p>
    <w:p w:rsidR="00B7094D" w:rsidRPr="009102E8" w:rsidRDefault="00B7094D" w:rsidP="00B7094D">
      <w:pPr>
        <w:spacing w:after="0" w:line="360" w:lineRule="auto"/>
        <w:ind w:firstLine="708"/>
        <w:jc w:val="both"/>
        <w:rPr>
          <w:rFonts w:ascii="Times New Roman" w:hAnsi="Times New Roman" w:cs="Times New Roman"/>
          <w:sz w:val="28"/>
          <w:szCs w:val="28"/>
        </w:rPr>
      </w:pPr>
    </w:p>
    <w:p w:rsidR="00B7094D" w:rsidRPr="009102E8" w:rsidRDefault="00B7094D" w:rsidP="00B7094D">
      <w:pPr>
        <w:spacing w:after="0" w:line="360" w:lineRule="auto"/>
        <w:ind w:firstLine="708"/>
        <w:jc w:val="both"/>
        <w:rPr>
          <w:rFonts w:ascii="Times New Roman" w:hAnsi="Times New Roman" w:cs="Times New Roman"/>
          <w:sz w:val="28"/>
          <w:szCs w:val="28"/>
        </w:rPr>
      </w:pPr>
    </w:p>
    <w:p w:rsidR="00B7094D" w:rsidRPr="009102E8" w:rsidRDefault="00B7094D" w:rsidP="00B7094D">
      <w:pPr>
        <w:spacing w:after="0" w:line="360" w:lineRule="auto"/>
        <w:ind w:firstLine="708"/>
        <w:jc w:val="both"/>
        <w:rPr>
          <w:rFonts w:ascii="Times New Roman" w:hAnsi="Times New Roman" w:cs="Times New Roman"/>
          <w:sz w:val="28"/>
          <w:szCs w:val="28"/>
        </w:rPr>
      </w:pPr>
    </w:p>
    <w:p w:rsidR="00B7094D" w:rsidRPr="009102E8" w:rsidRDefault="00B7094D" w:rsidP="00B7094D">
      <w:pPr>
        <w:spacing w:after="0" w:line="360" w:lineRule="auto"/>
        <w:ind w:firstLine="708"/>
        <w:jc w:val="both"/>
        <w:rPr>
          <w:rFonts w:ascii="Times New Roman" w:hAnsi="Times New Roman" w:cs="Times New Roman"/>
          <w:sz w:val="28"/>
          <w:szCs w:val="28"/>
        </w:rPr>
      </w:pPr>
    </w:p>
    <w:p w:rsidR="00B7094D" w:rsidRPr="009102E8" w:rsidRDefault="00B7094D" w:rsidP="00B7094D">
      <w:pPr>
        <w:spacing w:after="0" w:line="360" w:lineRule="auto"/>
        <w:ind w:firstLine="708"/>
        <w:jc w:val="both"/>
        <w:rPr>
          <w:rFonts w:ascii="Times New Roman" w:hAnsi="Times New Roman" w:cs="Times New Roman"/>
          <w:sz w:val="28"/>
          <w:szCs w:val="28"/>
        </w:rPr>
      </w:pPr>
    </w:p>
    <w:p w:rsidR="00B7094D" w:rsidRPr="009102E8" w:rsidRDefault="00B7094D" w:rsidP="00B7094D">
      <w:pPr>
        <w:spacing w:after="0" w:line="360" w:lineRule="auto"/>
        <w:ind w:firstLine="708"/>
        <w:jc w:val="both"/>
        <w:rPr>
          <w:rFonts w:ascii="Times New Roman" w:hAnsi="Times New Roman" w:cs="Times New Roman"/>
          <w:sz w:val="28"/>
          <w:szCs w:val="28"/>
        </w:rPr>
      </w:pPr>
    </w:p>
    <w:p w:rsidR="00B7094D" w:rsidRPr="009102E8" w:rsidRDefault="00B7094D" w:rsidP="00B7094D">
      <w:pPr>
        <w:spacing w:after="0" w:line="360" w:lineRule="auto"/>
        <w:ind w:firstLine="708"/>
        <w:jc w:val="both"/>
        <w:rPr>
          <w:rFonts w:ascii="Times New Roman" w:hAnsi="Times New Roman" w:cs="Times New Roman"/>
          <w:sz w:val="28"/>
          <w:szCs w:val="28"/>
        </w:rPr>
      </w:pPr>
    </w:p>
    <w:p w:rsidR="00B7094D" w:rsidRPr="009102E8" w:rsidRDefault="00B7094D" w:rsidP="00B7094D">
      <w:pPr>
        <w:spacing w:after="0" w:line="360" w:lineRule="auto"/>
        <w:ind w:firstLine="708"/>
        <w:jc w:val="both"/>
        <w:rPr>
          <w:rFonts w:ascii="Times New Roman" w:hAnsi="Times New Roman" w:cs="Times New Roman"/>
          <w:sz w:val="28"/>
          <w:szCs w:val="28"/>
        </w:rPr>
      </w:pPr>
    </w:p>
    <w:p w:rsidR="00B7094D" w:rsidRPr="009102E8" w:rsidRDefault="00B7094D" w:rsidP="00B7094D">
      <w:pPr>
        <w:spacing w:after="0" w:line="360" w:lineRule="auto"/>
        <w:ind w:firstLine="708"/>
        <w:jc w:val="both"/>
        <w:rPr>
          <w:rFonts w:ascii="Times New Roman" w:hAnsi="Times New Roman" w:cs="Times New Roman"/>
          <w:sz w:val="28"/>
          <w:szCs w:val="28"/>
        </w:rPr>
      </w:pPr>
    </w:p>
    <w:p w:rsidR="00B7094D" w:rsidRPr="009102E8" w:rsidRDefault="00B7094D" w:rsidP="00B7094D">
      <w:pPr>
        <w:spacing w:after="0" w:line="360" w:lineRule="auto"/>
        <w:ind w:firstLine="708"/>
        <w:jc w:val="both"/>
        <w:rPr>
          <w:rFonts w:ascii="Times New Roman" w:hAnsi="Times New Roman" w:cs="Times New Roman"/>
          <w:sz w:val="28"/>
          <w:szCs w:val="28"/>
        </w:rPr>
      </w:pPr>
    </w:p>
    <w:p w:rsidR="00B7094D" w:rsidRDefault="00B7094D" w:rsidP="00B7094D">
      <w:pPr>
        <w:spacing w:after="0" w:line="360" w:lineRule="auto"/>
        <w:ind w:firstLine="708"/>
        <w:jc w:val="both"/>
        <w:rPr>
          <w:rFonts w:ascii="Times New Roman" w:hAnsi="Times New Roman" w:cs="Times New Roman"/>
          <w:sz w:val="28"/>
          <w:szCs w:val="28"/>
        </w:rPr>
      </w:pPr>
    </w:p>
    <w:p w:rsidR="00B7094D" w:rsidRDefault="00B7094D" w:rsidP="00B7094D">
      <w:pPr>
        <w:spacing w:after="0" w:line="360" w:lineRule="auto"/>
        <w:ind w:firstLine="708"/>
        <w:jc w:val="both"/>
        <w:rPr>
          <w:rFonts w:ascii="Times New Roman" w:hAnsi="Times New Roman" w:cs="Times New Roman"/>
          <w:sz w:val="28"/>
          <w:szCs w:val="28"/>
        </w:rPr>
      </w:pPr>
    </w:p>
    <w:p w:rsidR="00B7094D" w:rsidRDefault="00B7094D" w:rsidP="00B7094D">
      <w:pPr>
        <w:spacing w:after="0" w:line="360" w:lineRule="auto"/>
        <w:ind w:firstLine="708"/>
        <w:jc w:val="both"/>
        <w:rPr>
          <w:rFonts w:ascii="Times New Roman" w:hAnsi="Times New Roman" w:cs="Times New Roman"/>
          <w:sz w:val="28"/>
          <w:szCs w:val="28"/>
        </w:rPr>
      </w:pPr>
    </w:p>
    <w:p w:rsidR="00B7094D" w:rsidRDefault="00B7094D" w:rsidP="00B7094D">
      <w:pPr>
        <w:spacing w:after="0" w:line="360" w:lineRule="auto"/>
        <w:jc w:val="both"/>
        <w:rPr>
          <w:rFonts w:ascii="Times New Roman" w:hAnsi="Times New Roman" w:cs="Times New Roman"/>
          <w:sz w:val="28"/>
          <w:szCs w:val="28"/>
        </w:rPr>
      </w:pPr>
    </w:p>
    <w:p w:rsidR="00B7094D" w:rsidRDefault="00B7094D" w:rsidP="00B7094D">
      <w:pPr>
        <w:spacing w:after="0" w:line="360" w:lineRule="auto"/>
        <w:jc w:val="both"/>
        <w:rPr>
          <w:rFonts w:ascii="Times New Roman" w:hAnsi="Times New Roman" w:cs="Times New Roman"/>
          <w:sz w:val="28"/>
          <w:szCs w:val="28"/>
        </w:rPr>
      </w:pPr>
    </w:p>
    <w:p w:rsidR="00B7094D" w:rsidRDefault="00B7094D" w:rsidP="00B7094D">
      <w:pPr>
        <w:spacing w:after="0" w:line="360" w:lineRule="auto"/>
        <w:jc w:val="both"/>
        <w:rPr>
          <w:rFonts w:ascii="Times New Roman" w:hAnsi="Times New Roman" w:cs="Times New Roman"/>
          <w:sz w:val="28"/>
          <w:szCs w:val="28"/>
        </w:rPr>
      </w:pPr>
    </w:p>
    <w:p w:rsidR="00B7094D" w:rsidRDefault="00B7094D" w:rsidP="00B7094D">
      <w:pPr>
        <w:spacing w:after="0" w:line="360" w:lineRule="auto"/>
        <w:jc w:val="both"/>
        <w:rPr>
          <w:rFonts w:ascii="Times New Roman" w:hAnsi="Times New Roman" w:cs="Times New Roman"/>
          <w:sz w:val="28"/>
          <w:szCs w:val="28"/>
        </w:rPr>
      </w:pPr>
    </w:p>
    <w:p w:rsidR="00B7094D" w:rsidRDefault="00B7094D" w:rsidP="00B7094D">
      <w:pPr>
        <w:spacing w:after="0" w:line="360" w:lineRule="auto"/>
        <w:jc w:val="both"/>
        <w:rPr>
          <w:rFonts w:ascii="Times New Roman" w:hAnsi="Times New Roman" w:cs="Times New Roman"/>
          <w:sz w:val="28"/>
          <w:szCs w:val="28"/>
        </w:rPr>
      </w:pPr>
    </w:p>
    <w:p w:rsidR="00B7094D" w:rsidRDefault="00B7094D" w:rsidP="00B7094D">
      <w:pPr>
        <w:spacing w:after="0" w:line="360" w:lineRule="auto"/>
        <w:jc w:val="both"/>
        <w:rPr>
          <w:rFonts w:ascii="Times New Roman" w:hAnsi="Times New Roman" w:cs="Times New Roman"/>
          <w:sz w:val="28"/>
          <w:szCs w:val="28"/>
        </w:rPr>
      </w:pPr>
    </w:p>
    <w:p w:rsidR="00B7094D" w:rsidRPr="00B7094D" w:rsidRDefault="00B7094D" w:rsidP="00B7094D">
      <w:pPr>
        <w:pStyle w:val="1"/>
        <w:jc w:val="center"/>
        <w:rPr>
          <w:rFonts w:ascii="Times New Roman" w:hAnsi="Times New Roman" w:cs="Times New Roman"/>
          <w:b/>
          <w:color w:val="auto"/>
        </w:rPr>
      </w:pPr>
      <w:bookmarkStart w:id="6" w:name="_Toc11387856"/>
      <w:r w:rsidRPr="00B7094D">
        <w:rPr>
          <w:rFonts w:ascii="Times New Roman" w:hAnsi="Times New Roman" w:cs="Times New Roman"/>
          <w:b/>
          <w:color w:val="auto"/>
        </w:rPr>
        <w:lastRenderedPageBreak/>
        <w:t>РОЗДІЛ 1 ТЕОРЕТИЧНІ АСПЕКТИ ОЦІНКИ БАНКРУТСТВА</w:t>
      </w:r>
      <w:bookmarkEnd w:id="6"/>
    </w:p>
    <w:p w:rsidR="00B7094D" w:rsidRDefault="00B7094D" w:rsidP="00B7094D">
      <w:pPr>
        <w:spacing w:after="0" w:line="360" w:lineRule="auto"/>
        <w:jc w:val="both"/>
        <w:outlineLvl w:val="1"/>
        <w:rPr>
          <w:rFonts w:ascii="Times New Roman" w:hAnsi="Times New Roman" w:cs="Times New Roman"/>
          <w:sz w:val="28"/>
          <w:szCs w:val="28"/>
        </w:rPr>
      </w:pPr>
    </w:p>
    <w:p w:rsidR="00B7094D" w:rsidRPr="00B7094D" w:rsidRDefault="00B7094D" w:rsidP="00B7094D">
      <w:pPr>
        <w:spacing w:after="0" w:line="360" w:lineRule="auto"/>
        <w:jc w:val="both"/>
        <w:outlineLvl w:val="1"/>
        <w:rPr>
          <w:rFonts w:ascii="Times New Roman" w:hAnsi="Times New Roman" w:cs="Times New Roman"/>
          <w:sz w:val="28"/>
          <w:szCs w:val="28"/>
        </w:rPr>
      </w:pPr>
    </w:p>
    <w:p w:rsidR="00B7094D" w:rsidRPr="00164C67" w:rsidRDefault="00B7094D" w:rsidP="00B7094D">
      <w:pPr>
        <w:spacing w:after="0" w:line="360" w:lineRule="auto"/>
        <w:ind w:firstLine="708"/>
        <w:jc w:val="both"/>
        <w:rPr>
          <w:rFonts w:ascii="Times New Roman" w:hAnsi="Times New Roman" w:cs="Times New Roman"/>
          <w:sz w:val="28"/>
          <w:szCs w:val="28"/>
        </w:rPr>
      </w:pPr>
      <w:r w:rsidRPr="00164C67">
        <w:rPr>
          <w:rFonts w:ascii="Times New Roman" w:hAnsi="Times New Roman" w:cs="Times New Roman"/>
          <w:sz w:val="28"/>
          <w:szCs w:val="28"/>
        </w:rPr>
        <w:t>На сьогоднішній день прогноз банкрутства має велике значення. Актуальність даної проблеми привела до того, що існує безліч всіляких методів і методик, що дозволяють прогнозувати настання банкрутства підприємства з тим або іншим ступенем ймовірності. Однак, в цій області багато проблем. Саме, методик, які могли б з високим ступенем вірогідності прогнозувати несприятливий результат, практично немає. Більшість таких методик виявилися неспроможними в період світової фінансової кризи. Отже, створення систем, що дозволяють подолати недоліки існуючих моделей, а також врахувати специфіку нашої країни, є актуальною проблемою.</w:t>
      </w:r>
    </w:p>
    <w:p w:rsidR="00B7094D" w:rsidRDefault="00B7094D" w:rsidP="00B7094D">
      <w:pPr>
        <w:spacing w:after="0" w:line="360" w:lineRule="auto"/>
        <w:ind w:firstLine="708"/>
        <w:jc w:val="both"/>
        <w:rPr>
          <w:rFonts w:ascii="Times New Roman" w:hAnsi="Times New Roman" w:cs="Times New Roman"/>
          <w:sz w:val="28"/>
          <w:szCs w:val="28"/>
        </w:rPr>
      </w:pPr>
      <w:r w:rsidRPr="00164C67">
        <w:rPr>
          <w:rFonts w:ascii="Times New Roman" w:hAnsi="Times New Roman" w:cs="Times New Roman"/>
          <w:sz w:val="28"/>
          <w:szCs w:val="28"/>
        </w:rPr>
        <w:t>Можливим вирішенням цієї проблеми є використання нейромережевих технологій, які є високоефективним інструментом. Вони мають широке практичне застосування і використовуються для вирішення багатьох завдань. Нейронні мережі використовувалися для прогнозу фінансової кризи такими відомими фірмами, як General Electric, American Airlines, Coca Cola, Procter &amp; Gamble та іншими.</w:t>
      </w:r>
    </w:p>
    <w:p w:rsidR="00B7094D" w:rsidRDefault="00B7094D" w:rsidP="00B7094D">
      <w:pPr>
        <w:spacing w:after="0" w:line="360" w:lineRule="auto"/>
        <w:ind w:firstLine="708"/>
        <w:jc w:val="both"/>
        <w:rPr>
          <w:rFonts w:ascii="Times New Roman" w:hAnsi="Times New Roman" w:cs="Times New Roman"/>
          <w:sz w:val="28"/>
          <w:szCs w:val="28"/>
        </w:rPr>
      </w:pPr>
    </w:p>
    <w:p w:rsidR="00B7094D" w:rsidRPr="00164C67" w:rsidRDefault="00B7094D" w:rsidP="00B7094D">
      <w:pPr>
        <w:spacing w:after="0" w:line="360" w:lineRule="auto"/>
        <w:ind w:firstLine="708"/>
        <w:jc w:val="both"/>
        <w:rPr>
          <w:rFonts w:ascii="Times New Roman" w:hAnsi="Times New Roman" w:cs="Times New Roman"/>
          <w:sz w:val="28"/>
          <w:szCs w:val="28"/>
        </w:rPr>
      </w:pPr>
    </w:p>
    <w:p w:rsidR="00B7094D" w:rsidRDefault="00B7094D" w:rsidP="00B7094D">
      <w:pPr>
        <w:pStyle w:val="a5"/>
        <w:numPr>
          <w:ilvl w:val="1"/>
          <w:numId w:val="36"/>
        </w:numPr>
        <w:spacing w:after="0" w:line="360" w:lineRule="auto"/>
        <w:jc w:val="both"/>
        <w:outlineLvl w:val="1"/>
        <w:rPr>
          <w:rFonts w:ascii="Times New Roman" w:hAnsi="Times New Roman" w:cs="Times New Roman"/>
          <w:sz w:val="28"/>
          <w:szCs w:val="28"/>
        </w:rPr>
      </w:pPr>
      <w:bookmarkStart w:id="7" w:name="_Toc11387857"/>
      <w:r w:rsidRPr="009102E8">
        <w:rPr>
          <w:rFonts w:ascii="Times New Roman" w:hAnsi="Times New Roman" w:cs="Times New Roman"/>
          <w:sz w:val="28"/>
          <w:szCs w:val="28"/>
        </w:rPr>
        <w:t>Поняття банкрутства</w:t>
      </w:r>
      <w:bookmarkEnd w:id="7"/>
    </w:p>
    <w:p w:rsidR="00B7094D" w:rsidRPr="00B7094D" w:rsidRDefault="00B7094D" w:rsidP="00B7094D">
      <w:pPr>
        <w:spacing w:after="0" w:line="360" w:lineRule="auto"/>
        <w:jc w:val="both"/>
        <w:outlineLvl w:val="1"/>
        <w:rPr>
          <w:rFonts w:ascii="Times New Roman" w:hAnsi="Times New Roman" w:cs="Times New Roman"/>
          <w:sz w:val="28"/>
          <w:szCs w:val="28"/>
        </w:rPr>
      </w:pPr>
    </w:p>
    <w:p w:rsidR="00B7094D" w:rsidRPr="005D7455" w:rsidRDefault="00B7094D" w:rsidP="00B7094D">
      <w:pPr>
        <w:spacing w:after="0" w:line="360" w:lineRule="auto"/>
        <w:ind w:left="708"/>
        <w:jc w:val="both"/>
        <w:outlineLvl w:val="1"/>
        <w:rPr>
          <w:rFonts w:ascii="Times New Roman" w:hAnsi="Times New Roman" w:cs="Times New Roman"/>
          <w:sz w:val="28"/>
          <w:szCs w:val="28"/>
        </w:rPr>
      </w:pPr>
    </w:p>
    <w:p w:rsidR="00B7094D" w:rsidRDefault="00B7094D" w:rsidP="00B7094D">
      <w:pPr>
        <w:pStyle w:val="aa"/>
        <w:shd w:val="clear" w:color="auto" w:fill="FFFFFF"/>
        <w:spacing w:before="0" w:beforeAutospacing="0" w:after="0" w:afterAutospacing="0" w:line="360" w:lineRule="auto"/>
        <w:ind w:firstLine="709"/>
        <w:jc w:val="both"/>
        <w:rPr>
          <w:rFonts w:eastAsiaTheme="minorHAnsi"/>
          <w:sz w:val="28"/>
          <w:szCs w:val="28"/>
          <w:lang w:eastAsia="en-US"/>
        </w:rPr>
      </w:pPr>
      <w:r w:rsidRPr="00D963E0">
        <w:rPr>
          <w:rFonts w:eastAsiaTheme="minorHAnsi"/>
          <w:sz w:val="28"/>
          <w:szCs w:val="28"/>
          <w:lang w:eastAsia="en-US"/>
        </w:rPr>
        <w:t>П</w:t>
      </w:r>
      <w:r>
        <w:rPr>
          <w:rFonts w:eastAsiaTheme="minorHAnsi"/>
          <w:sz w:val="28"/>
          <w:szCs w:val="28"/>
          <w:lang w:eastAsia="en-US"/>
        </w:rPr>
        <w:t>ід «неспроможністю» (</w:t>
      </w:r>
      <w:r w:rsidRPr="00D963E0">
        <w:rPr>
          <w:rFonts w:eastAsiaTheme="minorHAnsi"/>
          <w:sz w:val="28"/>
          <w:szCs w:val="28"/>
          <w:lang w:eastAsia="en-US"/>
        </w:rPr>
        <w:t>«банкрутством») в Російській Федерації розуміється визнана арбітражним судом нездатність боржника в повному обсязі задовольнити вимоги кредиторів за грошовими зобов'язаннями та (або) виконати обов'язок по сплаті обов'язкових платежів [2].</w:t>
      </w:r>
      <w:r>
        <w:rPr>
          <w:rFonts w:eastAsiaTheme="minorHAnsi"/>
          <w:sz w:val="28"/>
          <w:szCs w:val="28"/>
          <w:lang w:eastAsia="en-US"/>
        </w:rPr>
        <w:t xml:space="preserve"> </w:t>
      </w:r>
      <w:r w:rsidRPr="00D963E0">
        <w:rPr>
          <w:rFonts w:eastAsiaTheme="minorHAnsi"/>
          <w:sz w:val="28"/>
          <w:szCs w:val="28"/>
          <w:lang w:eastAsia="en-US"/>
        </w:rPr>
        <w:t xml:space="preserve">Поняття «банкрутство» також означає процедуру, яка застосовується по відношенню до боржника. Така процедура спрямована на оцінку фінансового стану боржника, вироблення заходів щодо поліпшення фінансового стану, а в разі, якщо застосування таких заходів буде визнано недоцільним або неможливим, - на найбільш рівне і </w:t>
      </w:r>
      <w:r w:rsidRPr="00D963E0">
        <w:rPr>
          <w:rFonts w:eastAsiaTheme="minorHAnsi"/>
          <w:sz w:val="28"/>
          <w:szCs w:val="28"/>
          <w:lang w:eastAsia="en-US"/>
        </w:rPr>
        <w:lastRenderedPageBreak/>
        <w:t>справедливе задоволення інтересів кредиторів несп</w:t>
      </w:r>
      <w:r>
        <w:rPr>
          <w:rFonts w:eastAsiaTheme="minorHAnsi"/>
          <w:sz w:val="28"/>
          <w:szCs w:val="28"/>
          <w:lang w:eastAsia="en-US"/>
        </w:rPr>
        <w:t xml:space="preserve">роможного боржника [9, с. 262]. </w:t>
      </w:r>
      <w:r w:rsidRPr="00D963E0">
        <w:rPr>
          <w:rFonts w:eastAsiaTheme="minorHAnsi"/>
          <w:sz w:val="28"/>
          <w:szCs w:val="28"/>
          <w:lang w:eastAsia="en-US"/>
        </w:rPr>
        <w:t>Крім того, існує поняття планового банкрутства. Це банкрутство, ініційоване самим боржником. В цьому випадку банкрутство є планом досягнення певних економічних цілей. Банкрутство, яке планується боржником, називають самобанкрутства. Планове банкрутство не можна плутати з кримінальним, фіктивним банкрутством, яке викликане навмисним створенням заборгованості.</w:t>
      </w:r>
      <w:r>
        <w:rPr>
          <w:rFonts w:eastAsiaTheme="minorHAnsi"/>
          <w:sz w:val="28"/>
          <w:szCs w:val="28"/>
          <w:lang w:eastAsia="en-US"/>
        </w:rPr>
        <w:t xml:space="preserve"> </w:t>
      </w:r>
      <w:r w:rsidRPr="00D963E0">
        <w:rPr>
          <w:rFonts w:eastAsiaTheme="minorHAnsi"/>
          <w:sz w:val="28"/>
          <w:szCs w:val="28"/>
          <w:lang w:eastAsia="en-US"/>
        </w:rPr>
        <w:t xml:space="preserve">В рамках </w:t>
      </w:r>
      <w:r>
        <w:rPr>
          <w:rFonts w:eastAsiaTheme="minorHAnsi"/>
          <w:sz w:val="28"/>
          <w:szCs w:val="28"/>
          <w:lang w:eastAsia="en-US"/>
        </w:rPr>
        <w:t xml:space="preserve">даної </w:t>
      </w:r>
      <w:r w:rsidRPr="00D963E0">
        <w:rPr>
          <w:rFonts w:eastAsiaTheme="minorHAnsi"/>
          <w:sz w:val="28"/>
          <w:szCs w:val="28"/>
          <w:lang w:eastAsia="en-US"/>
        </w:rPr>
        <w:t>роботи поняття «банкрутство» розглядається в аспекті виникнення неплатоспро</w:t>
      </w:r>
      <w:r>
        <w:rPr>
          <w:rFonts w:eastAsiaTheme="minorHAnsi"/>
          <w:sz w:val="28"/>
          <w:szCs w:val="28"/>
          <w:lang w:eastAsia="en-US"/>
        </w:rPr>
        <w:t>можності банків. При банкрутстві</w:t>
      </w:r>
      <w:r w:rsidRPr="00D963E0">
        <w:rPr>
          <w:rFonts w:eastAsiaTheme="minorHAnsi"/>
          <w:sz w:val="28"/>
          <w:szCs w:val="28"/>
          <w:lang w:eastAsia="en-US"/>
        </w:rPr>
        <w:t xml:space="preserve"> порушеними є інтереси працівників підприємства</w:t>
      </w:r>
      <w:r>
        <w:rPr>
          <w:rFonts w:eastAsiaTheme="minorHAnsi"/>
          <w:sz w:val="28"/>
          <w:szCs w:val="28"/>
          <w:lang w:eastAsia="en-US"/>
        </w:rPr>
        <w:t>, його кредиторів та партнерів.</w:t>
      </w:r>
    </w:p>
    <w:p w:rsidR="00B7094D" w:rsidRPr="00D963E0" w:rsidRDefault="00B7094D" w:rsidP="00B7094D">
      <w:pPr>
        <w:pStyle w:val="aa"/>
        <w:shd w:val="clear" w:color="auto" w:fill="FFFFFF"/>
        <w:spacing w:before="0" w:beforeAutospacing="0" w:after="0" w:afterAutospacing="0" w:line="360" w:lineRule="auto"/>
        <w:ind w:firstLine="709"/>
        <w:contextualSpacing/>
        <w:jc w:val="both"/>
        <w:rPr>
          <w:rFonts w:eastAsiaTheme="minorHAnsi"/>
          <w:sz w:val="28"/>
          <w:szCs w:val="28"/>
          <w:lang w:eastAsia="en-US"/>
        </w:rPr>
      </w:pPr>
      <w:r w:rsidRPr="00D963E0">
        <w:rPr>
          <w:rFonts w:eastAsiaTheme="minorHAnsi"/>
          <w:sz w:val="28"/>
          <w:szCs w:val="28"/>
          <w:lang w:eastAsia="en-US"/>
        </w:rPr>
        <w:t>Це в свою чергу відбивається в істотних економічних і соціальних втрати, таких як:</w:t>
      </w:r>
    </w:p>
    <w:p w:rsidR="00B7094D" w:rsidRPr="00D963E0" w:rsidRDefault="00B7094D" w:rsidP="00B7094D">
      <w:pPr>
        <w:pStyle w:val="aa"/>
        <w:shd w:val="clear" w:color="auto" w:fill="FFFFFF"/>
        <w:spacing w:before="0" w:beforeAutospacing="0" w:after="0" w:afterAutospacing="0" w:line="360" w:lineRule="auto"/>
        <w:jc w:val="both"/>
        <w:rPr>
          <w:rFonts w:eastAsiaTheme="minorHAnsi"/>
          <w:sz w:val="28"/>
          <w:szCs w:val="28"/>
          <w:lang w:eastAsia="en-US"/>
        </w:rPr>
      </w:pPr>
      <w:r w:rsidRPr="00D963E0">
        <w:rPr>
          <w:rFonts w:eastAsiaTheme="minorHAnsi"/>
          <w:sz w:val="28"/>
          <w:szCs w:val="28"/>
          <w:lang w:eastAsia="en-US"/>
        </w:rPr>
        <w:t>• серйозні фінансові ризики і відчутний економічний збиток для успішно працюючих підприємств-партнерів, що знижує загальний потенціал економічного розвитку окремих регіонів і країни;</w:t>
      </w:r>
    </w:p>
    <w:p w:rsidR="00B7094D" w:rsidRPr="00D963E0" w:rsidRDefault="00B7094D" w:rsidP="00B7094D">
      <w:pPr>
        <w:pStyle w:val="aa"/>
        <w:shd w:val="clear" w:color="auto" w:fill="FFFFFF"/>
        <w:spacing w:before="0" w:beforeAutospacing="0" w:after="0" w:afterAutospacing="0" w:line="360" w:lineRule="auto"/>
        <w:jc w:val="both"/>
        <w:rPr>
          <w:rFonts w:eastAsiaTheme="minorHAnsi"/>
          <w:sz w:val="28"/>
          <w:szCs w:val="28"/>
          <w:lang w:eastAsia="en-US"/>
        </w:rPr>
      </w:pPr>
      <w:r w:rsidRPr="00D963E0">
        <w:rPr>
          <w:rFonts w:eastAsiaTheme="minorHAnsi"/>
          <w:sz w:val="28"/>
          <w:szCs w:val="28"/>
          <w:lang w:eastAsia="en-US"/>
        </w:rPr>
        <w:t>• ускладнення формування дохідної частини бюджетів різних рівнів і позабюджетних фондів, уповільнення реалізації передбачених регіональних і державних програм економічного і соціального розвитку;</w:t>
      </w:r>
    </w:p>
    <w:p w:rsidR="00B7094D" w:rsidRPr="00D963E0" w:rsidRDefault="00B7094D" w:rsidP="00B7094D">
      <w:pPr>
        <w:pStyle w:val="aa"/>
        <w:shd w:val="clear" w:color="auto" w:fill="FFFFFF"/>
        <w:spacing w:before="0" w:beforeAutospacing="0" w:after="0" w:afterAutospacing="0" w:line="360" w:lineRule="auto"/>
        <w:jc w:val="both"/>
        <w:rPr>
          <w:rFonts w:eastAsiaTheme="minorHAnsi"/>
          <w:sz w:val="28"/>
          <w:szCs w:val="28"/>
          <w:lang w:eastAsia="en-US"/>
        </w:rPr>
      </w:pPr>
      <w:r w:rsidRPr="00D963E0">
        <w:rPr>
          <w:rFonts w:eastAsiaTheme="minorHAnsi"/>
          <w:sz w:val="28"/>
          <w:szCs w:val="28"/>
          <w:lang w:eastAsia="en-US"/>
        </w:rPr>
        <w:t>• неефективне використання товарних і грошових ресурсів впливає на зниження загальної норми прибутку на капітал, що використовується в сфері підприємництва;</w:t>
      </w:r>
    </w:p>
    <w:p w:rsidR="00B7094D" w:rsidRPr="00D963E0" w:rsidRDefault="00B7094D" w:rsidP="00B7094D">
      <w:pPr>
        <w:pStyle w:val="aa"/>
        <w:shd w:val="clear" w:color="auto" w:fill="FFFFFF"/>
        <w:spacing w:before="0" w:beforeAutospacing="0" w:after="0" w:afterAutospacing="0" w:line="360" w:lineRule="auto"/>
        <w:jc w:val="both"/>
        <w:rPr>
          <w:rFonts w:eastAsiaTheme="minorHAnsi"/>
          <w:sz w:val="28"/>
          <w:szCs w:val="28"/>
          <w:lang w:eastAsia="en-US"/>
        </w:rPr>
      </w:pPr>
      <w:r w:rsidRPr="00D963E0">
        <w:rPr>
          <w:rFonts w:eastAsiaTheme="minorHAnsi"/>
          <w:sz w:val="28"/>
          <w:szCs w:val="28"/>
          <w:lang w:eastAsia="en-US"/>
        </w:rPr>
        <w:t>• скорочення чисельності робочих місць і кількості зайнятих в суспільному виробництві, що підсилює соціальну напруженість в регіоні і країні [4].</w:t>
      </w:r>
    </w:p>
    <w:p w:rsidR="00B7094D" w:rsidRDefault="00B7094D" w:rsidP="00B7094D">
      <w:pPr>
        <w:pStyle w:val="aa"/>
        <w:shd w:val="clear" w:color="auto" w:fill="FFFFFF"/>
        <w:spacing w:before="0" w:beforeAutospacing="0" w:after="0" w:afterAutospacing="0" w:line="360" w:lineRule="auto"/>
        <w:jc w:val="both"/>
        <w:rPr>
          <w:rFonts w:eastAsiaTheme="minorHAnsi"/>
          <w:sz w:val="28"/>
          <w:szCs w:val="28"/>
          <w:lang w:eastAsia="en-US"/>
        </w:rPr>
      </w:pPr>
      <w:r w:rsidRPr="00D963E0">
        <w:rPr>
          <w:rFonts w:eastAsiaTheme="minorHAnsi"/>
          <w:sz w:val="28"/>
          <w:szCs w:val="28"/>
          <w:lang w:eastAsia="en-US"/>
        </w:rPr>
        <w:t>Важливість цієї проблеми вимагає розробки системи прогнозування банкрутства.</w:t>
      </w:r>
    </w:p>
    <w:p w:rsidR="00B7094D" w:rsidRDefault="00B7094D" w:rsidP="00B7094D">
      <w:pPr>
        <w:pStyle w:val="aa"/>
        <w:shd w:val="clear" w:color="auto" w:fill="FFFFFF"/>
        <w:spacing w:before="0" w:beforeAutospacing="0" w:after="0" w:afterAutospacing="0" w:line="360" w:lineRule="auto"/>
        <w:jc w:val="both"/>
        <w:rPr>
          <w:rFonts w:eastAsiaTheme="minorHAnsi"/>
          <w:sz w:val="28"/>
          <w:szCs w:val="28"/>
          <w:lang w:eastAsia="en-US"/>
        </w:rPr>
      </w:pPr>
    </w:p>
    <w:p w:rsidR="00B7094D" w:rsidRDefault="00B7094D" w:rsidP="00B7094D">
      <w:pPr>
        <w:pStyle w:val="aa"/>
        <w:shd w:val="clear" w:color="auto" w:fill="FFFFFF"/>
        <w:spacing w:before="0" w:beforeAutospacing="0" w:after="0" w:afterAutospacing="0" w:line="360" w:lineRule="auto"/>
        <w:jc w:val="both"/>
        <w:rPr>
          <w:rFonts w:eastAsiaTheme="minorHAnsi"/>
          <w:sz w:val="28"/>
          <w:szCs w:val="28"/>
          <w:lang w:eastAsia="en-US"/>
        </w:rPr>
      </w:pPr>
    </w:p>
    <w:p w:rsidR="00B7094D" w:rsidRDefault="00B7094D" w:rsidP="00B7094D">
      <w:pPr>
        <w:pStyle w:val="aa"/>
        <w:shd w:val="clear" w:color="auto" w:fill="FFFFFF"/>
        <w:spacing w:before="0" w:beforeAutospacing="0" w:after="0" w:afterAutospacing="0" w:line="360" w:lineRule="auto"/>
        <w:jc w:val="both"/>
        <w:rPr>
          <w:rFonts w:eastAsiaTheme="minorHAnsi"/>
          <w:sz w:val="28"/>
          <w:szCs w:val="28"/>
          <w:lang w:eastAsia="en-US"/>
        </w:rPr>
      </w:pPr>
    </w:p>
    <w:p w:rsidR="00960900" w:rsidRDefault="00960900" w:rsidP="00B7094D">
      <w:pPr>
        <w:pStyle w:val="aa"/>
        <w:shd w:val="clear" w:color="auto" w:fill="FFFFFF"/>
        <w:spacing w:before="0" w:beforeAutospacing="0" w:after="0" w:afterAutospacing="0" w:line="360" w:lineRule="auto"/>
        <w:jc w:val="both"/>
        <w:rPr>
          <w:rFonts w:eastAsiaTheme="minorHAnsi"/>
          <w:sz w:val="28"/>
          <w:szCs w:val="28"/>
          <w:lang w:eastAsia="en-US"/>
        </w:rPr>
      </w:pPr>
    </w:p>
    <w:p w:rsidR="00960900" w:rsidRDefault="00960900" w:rsidP="00B7094D">
      <w:pPr>
        <w:pStyle w:val="aa"/>
        <w:shd w:val="clear" w:color="auto" w:fill="FFFFFF"/>
        <w:spacing w:before="0" w:beforeAutospacing="0" w:after="0" w:afterAutospacing="0" w:line="360" w:lineRule="auto"/>
        <w:jc w:val="both"/>
        <w:rPr>
          <w:rFonts w:eastAsiaTheme="minorHAnsi"/>
          <w:sz w:val="28"/>
          <w:szCs w:val="28"/>
          <w:lang w:eastAsia="en-US"/>
        </w:rPr>
      </w:pPr>
    </w:p>
    <w:p w:rsidR="00B7094D" w:rsidRDefault="00B7094D" w:rsidP="00B7094D">
      <w:pPr>
        <w:pStyle w:val="aa"/>
        <w:shd w:val="clear" w:color="auto" w:fill="FFFFFF"/>
        <w:spacing w:before="0" w:beforeAutospacing="0" w:after="0" w:afterAutospacing="0" w:line="360" w:lineRule="auto"/>
        <w:jc w:val="both"/>
        <w:rPr>
          <w:rFonts w:eastAsiaTheme="minorHAnsi"/>
          <w:sz w:val="28"/>
          <w:szCs w:val="28"/>
          <w:lang w:eastAsia="en-US"/>
        </w:rPr>
      </w:pPr>
    </w:p>
    <w:p w:rsidR="00B7094D" w:rsidRPr="009102E8" w:rsidRDefault="00B7094D" w:rsidP="00B7094D">
      <w:pPr>
        <w:pStyle w:val="aa"/>
        <w:shd w:val="clear" w:color="auto" w:fill="FFFFFF"/>
        <w:spacing w:before="0" w:beforeAutospacing="0" w:after="0" w:afterAutospacing="0" w:line="360" w:lineRule="auto"/>
        <w:jc w:val="both"/>
        <w:rPr>
          <w:sz w:val="28"/>
          <w:szCs w:val="28"/>
        </w:rPr>
      </w:pPr>
    </w:p>
    <w:p w:rsidR="00B7094D" w:rsidRDefault="00B7094D" w:rsidP="00B7094D">
      <w:pPr>
        <w:pStyle w:val="aa"/>
        <w:numPr>
          <w:ilvl w:val="1"/>
          <w:numId w:val="36"/>
        </w:numPr>
        <w:shd w:val="clear" w:color="auto" w:fill="FFFFFF"/>
        <w:tabs>
          <w:tab w:val="left" w:pos="708"/>
          <w:tab w:val="left" w:pos="1416"/>
          <w:tab w:val="left" w:pos="2124"/>
          <w:tab w:val="left" w:pos="2832"/>
          <w:tab w:val="left" w:pos="3540"/>
          <w:tab w:val="left" w:pos="4248"/>
          <w:tab w:val="left" w:pos="4956"/>
          <w:tab w:val="left" w:pos="6090"/>
        </w:tabs>
        <w:spacing w:before="0" w:beforeAutospacing="0" w:after="0" w:line="360" w:lineRule="auto"/>
        <w:jc w:val="both"/>
        <w:outlineLvl w:val="1"/>
        <w:rPr>
          <w:sz w:val="28"/>
          <w:szCs w:val="28"/>
        </w:rPr>
      </w:pPr>
      <w:bookmarkStart w:id="8" w:name="_Toc11387858"/>
      <w:r w:rsidRPr="00164C67">
        <w:rPr>
          <w:sz w:val="28"/>
          <w:szCs w:val="28"/>
        </w:rPr>
        <w:t>Цілі завдання прогнозування банкрутства</w:t>
      </w:r>
      <w:bookmarkEnd w:id="8"/>
    </w:p>
    <w:p w:rsidR="00B7094D" w:rsidRDefault="00B7094D" w:rsidP="00B7094D">
      <w:pPr>
        <w:pStyle w:val="aa"/>
        <w:shd w:val="clear" w:color="auto" w:fill="FFFFFF"/>
        <w:tabs>
          <w:tab w:val="left" w:pos="708"/>
          <w:tab w:val="left" w:pos="1416"/>
          <w:tab w:val="left" w:pos="2124"/>
          <w:tab w:val="left" w:pos="2832"/>
          <w:tab w:val="left" w:pos="3540"/>
          <w:tab w:val="left" w:pos="4248"/>
          <w:tab w:val="left" w:pos="4956"/>
          <w:tab w:val="left" w:pos="6090"/>
        </w:tabs>
        <w:spacing w:before="0" w:beforeAutospacing="0" w:after="0" w:line="360" w:lineRule="auto"/>
        <w:jc w:val="both"/>
        <w:outlineLvl w:val="1"/>
        <w:rPr>
          <w:sz w:val="28"/>
          <w:szCs w:val="28"/>
        </w:rPr>
      </w:pPr>
    </w:p>
    <w:p w:rsidR="00B7094D" w:rsidRPr="00164C67" w:rsidRDefault="00B7094D" w:rsidP="00B7094D">
      <w:pPr>
        <w:pStyle w:val="aa"/>
        <w:shd w:val="clear" w:color="auto" w:fill="FFFFFF"/>
        <w:tabs>
          <w:tab w:val="left" w:pos="708"/>
          <w:tab w:val="left" w:pos="1416"/>
          <w:tab w:val="left" w:pos="2124"/>
          <w:tab w:val="left" w:pos="2832"/>
          <w:tab w:val="left" w:pos="3540"/>
          <w:tab w:val="left" w:pos="4248"/>
          <w:tab w:val="left" w:pos="4956"/>
          <w:tab w:val="left" w:pos="6090"/>
        </w:tabs>
        <w:spacing w:before="0" w:beforeAutospacing="0" w:after="0" w:afterAutospacing="0" w:line="360" w:lineRule="auto"/>
        <w:jc w:val="both"/>
        <w:rPr>
          <w:sz w:val="28"/>
          <w:szCs w:val="28"/>
        </w:rPr>
      </w:pPr>
      <w:r>
        <w:rPr>
          <w:sz w:val="28"/>
          <w:szCs w:val="28"/>
        </w:rPr>
        <w:tab/>
      </w:r>
      <w:r w:rsidRPr="00164C67">
        <w:rPr>
          <w:sz w:val="28"/>
          <w:szCs w:val="28"/>
        </w:rPr>
        <w:t>Діагностика банкрутства банків - це один з найбільш ефективних інструментів антикризового управління. Метою прогнозування банкрутства є управління фінансовою стійкістю і платоспроможністю підприємства.</w:t>
      </w:r>
    </w:p>
    <w:p w:rsidR="00B7094D" w:rsidRDefault="00B7094D" w:rsidP="00B7094D">
      <w:pPr>
        <w:pStyle w:val="aa"/>
        <w:shd w:val="clear" w:color="auto" w:fill="FFFFFF"/>
        <w:tabs>
          <w:tab w:val="left" w:pos="708"/>
          <w:tab w:val="left" w:pos="1416"/>
          <w:tab w:val="left" w:pos="2124"/>
          <w:tab w:val="left" w:pos="2832"/>
          <w:tab w:val="left" w:pos="3540"/>
          <w:tab w:val="left" w:pos="4248"/>
          <w:tab w:val="left" w:pos="4956"/>
          <w:tab w:val="left" w:pos="6090"/>
        </w:tabs>
        <w:spacing w:before="0" w:beforeAutospacing="0" w:after="0" w:afterAutospacing="0" w:line="360" w:lineRule="auto"/>
        <w:contextualSpacing/>
        <w:jc w:val="both"/>
        <w:rPr>
          <w:sz w:val="28"/>
          <w:szCs w:val="28"/>
        </w:rPr>
      </w:pPr>
      <w:r>
        <w:rPr>
          <w:sz w:val="28"/>
          <w:szCs w:val="28"/>
        </w:rPr>
        <w:tab/>
      </w:r>
      <w:r w:rsidRPr="00164C67">
        <w:rPr>
          <w:sz w:val="28"/>
          <w:szCs w:val="28"/>
        </w:rPr>
        <w:t>Завдання прогнозуванн</w:t>
      </w:r>
      <w:r>
        <w:rPr>
          <w:sz w:val="28"/>
          <w:szCs w:val="28"/>
        </w:rPr>
        <w:t>я банкрутства включають в себе:</w:t>
      </w:r>
    </w:p>
    <w:p w:rsidR="00B7094D" w:rsidRPr="00164C67" w:rsidRDefault="00B7094D" w:rsidP="00B7094D">
      <w:pPr>
        <w:pStyle w:val="aa"/>
        <w:shd w:val="clear" w:color="auto" w:fill="FFFFFF"/>
        <w:tabs>
          <w:tab w:val="left" w:pos="708"/>
          <w:tab w:val="left" w:pos="1416"/>
          <w:tab w:val="left" w:pos="2124"/>
          <w:tab w:val="left" w:pos="2832"/>
          <w:tab w:val="left" w:pos="3540"/>
          <w:tab w:val="left" w:pos="4248"/>
          <w:tab w:val="left" w:pos="4956"/>
          <w:tab w:val="left" w:pos="6090"/>
        </w:tabs>
        <w:spacing w:before="0" w:beforeAutospacing="0" w:after="0" w:afterAutospacing="0" w:line="360" w:lineRule="auto"/>
        <w:contextualSpacing/>
        <w:jc w:val="both"/>
        <w:rPr>
          <w:sz w:val="28"/>
          <w:szCs w:val="28"/>
        </w:rPr>
      </w:pPr>
      <w:r>
        <w:rPr>
          <w:sz w:val="28"/>
          <w:szCs w:val="28"/>
        </w:rPr>
        <w:tab/>
      </w:r>
      <w:r w:rsidRPr="00164C67">
        <w:rPr>
          <w:sz w:val="28"/>
          <w:szCs w:val="28"/>
        </w:rPr>
        <w:t>• своєчасне виявлення ознак, що характеризують певну ступінь фінансових втрат;</w:t>
      </w:r>
    </w:p>
    <w:p w:rsidR="00B7094D" w:rsidRPr="00164C67" w:rsidRDefault="00B7094D" w:rsidP="00B7094D">
      <w:pPr>
        <w:pStyle w:val="aa"/>
        <w:shd w:val="clear" w:color="auto" w:fill="FFFFFF"/>
        <w:tabs>
          <w:tab w:val="left" w:pos="708"/>
          <w:tab w:val="left" w:pos="1416"/>
          <w:tab w:val="left" w:pos="2124"/>
          <w:tab w:val="left" w:pos="2832"/>
          <w:tab w:val="left" w:pos="3540"/>
          <w:tab w:val="left" w:pos="4248"/>
          <w:tab w:val="left" w:pos="4956"/>
          <w:tab w:val="left" w:pos="6090"/>
        </w:tabs>
        <w:spacing w:before="0" w:beforeAutospacing="0" w:after="0" w:afterAutospacing="0" w:line="360" w:lineRule="auto"/>
        <w:contextualSpacing/>
        <w:jc w:val="both"/>
        <w:rPr>
          <w:sz w:val="28"/>
          <w:szCs w:val="28"/>
        </w:rPr>
      </w:pPr>
      <w:r>
        <w:rPr>
          <w:sz w:val="28"/>
          <w:szCs w:val="28"/>
        </w:rPr>
        <w:tab/>
      </w:r>
      <w:r w:rsidRPr="00164C67">
        <w:rPr>
          <w:sz w:val="28"/>
          <w:szCs w:val="28"/>
        </w:rPr>
        <w:t>• визначення масштабів прояви кризи;</w:t>
      </w:r>
    </w:p>
    <w:p w:rsidR="00B7094D" w:rsidRPr="00164C67" w:rsidRDefault="00B7094D" w:rsidP="00B7094D">
      <w:pPr>
        <w:pStyle w:val="aa"/>
        <w:shd w:val="clear" w:color="auto" w:fill="FFFFFF"/>
        <w:tabs>
          <w:tab w:val="left" w:pos="708"/>
          <w:tab w:val="left" w:pos="1416"/>
          <w:tab w:val="left" w:pos="2124"/>
          <w:tab w:val="left" w:pos="2832"/>
          <w:tab w:val="left" w:pos="3540"/>
          <w:tab w:val="left" w:pos="4248"/>
          <w:tab w:val="left" w:pos="4956"/>
          <w:tab w:val="left" w:pos="6090"/>
        </w:tabs>
        <w:spacing w:before="0" w:beforeAutospacing="0" w:after="0" w:afterAutospacing="0" w:line="360" w:lineRule="auto"/>
        <w:contextualSpacing/>
        <w:jc w:val="both"/>
        <w:rPr>
          <w:sz w:val="28"/>
          <w:szCs w:val="28"/>
        </w:rPr>
      </w:pPr>
      <w:r>
        <w:rPr>
          <w:sz w:val="28"/>
          <w:szCs w:val="28"/>
        </w:rPr>
        <w:tab/>
      </w:r>
      <w:r w:rsidRPr="00164C67">
        <w:rPr>
          <w:sz w:val="28"/>
          <w:szCs w:val="28"/>
        </w:rPr>
        <w:t>• прийняття необхідних заходів: адекватних методів і процедур управління.</w:t>
      </w:r>
    </w:p>
    <w:p w:rsidR="00B7094D" w:rsidRPr="00164C67" w:rsidRDefault="00B7094D" w:rsidP="00B7094D">
      <w:pPr>
        <w:pStyle w:val="aa"/>
        <w:shd w:val="clear" w:color="auto" w:fill="FFFFFF"/>
        <w:tabs>
          <w:tab w:val="left" w:pos="708"/>
          <w:tab w:val="left" w:pos="1416"/>
          <w:tab w:val="left" w:pos="2124"/>
          <w:tab w:val="left" w:pos="2832"/>
          <w:tab w:val="left" w:pos="3540"/>
          <w:tab w:val="left" w:pos="4248"/>
          <w:tab w:val="left" w:pos="4956"/>
          <w:tab w:val="left" w:pos="6090"/>
        </w:tabs>
        <w:spacing w:before="0" w:beforeAutospacing="0" w:after="0" w:afterAutospacing="0" w:line="360" w:lineRule="auto"/>
        <w:contextualSpacing/>
        <w:jc w:val="both"/>
        <w:rPr>
          <w:sz w:val="28"/>
          <w:szCs w:val="28"/>
        </w:rPr>
      </w:pPr>
      <w:r>
        <w:rPr>
          <w:sz w:val="28"/>
          <w:szCs w:val="28"/>
        </w:rPr>
        <w:tab/>
      </w:r>
      <w:r w:rsidRPr="00164C67">
        <w:rPr>
          <w:sz w:val="28"/>
          <w:szCs w:val="28"/>
        </w:rPr>
        <w:t>Розробка адекватної політики управління фінансами особливо необхідна у випадках, коли перед банком виникає необхідність адаптуватися до складного і нестійкого стану економіки.</w:t>
      </w:r>
    </w:p>
    <w:p w:rsidR="00B7094D" w:rsidRPr="00164C67" w:rsidRDefault="00B7094D" w:rsidP="00B7094D">
      <w:pPr>
        <w:pStyle w:val="aa"/>
        <w:shd w:val="clear" w:color="auto" w:fill="FFFFFF"/>
        <w:tabs>
          <w:tab w:val="left" w:pos="708"/>
          <w:tab w:val="left" w:pos="1416"/>
          <w:tab w:val="left" w:pos="2124"/>
          <w:tab w:val="left" w:pos="2832"/>
          <w:tab w:val="left" w:pos="3540"/>
          <w:tab w:val="left" w:pos="4248"/>
          <w:tab w:val="left" w:pos="4956"/>
          <w:tab w:val="left" w:pos="6090"/>
        </w:tabs>
        <w:spacing w:before="0" w:beforeAutospacing="0" w:after="0" w:line="360" w:lineRule="auto"/>
        <w:contextualSpacing/>
        <w:jc w:val="both"/>
        <w:rPr>
          <w:sz w:val="28"/>
          <w:szCs w:val="28"/>
        </w:rPr>
      </w:pPr>
      <w:r>
        <w:rPr>
          <w:sz w:val="28"/>
          <w:szCs w:val="28"/>
        </w:rPr>
        <w:tab/>
      </w:r>
      <w:r w:rsidRPr="00164C67">
        <w:rPr>
          <w:sz w:val="28"/>
          <w:szCs w:val="28"/>
        </w:rPr>
        <w:t>За визначенням, яке в підручнику «Економічний аналіз» під редакцією Л. Т. Гіляровський: «Кредитоспроможність - це можливості економічних суб'єктів ринкової економіки своєчасно і в повному обсязі розраховуватися за своїми зобов'язаннями в зв'язку з неминучою необхідністю погашення кредиту» [6].</w:t>
      </w:r>
    </w:p>
    <w:p w:rsidR="00B7094D" w:rsidRPr="00164C67" w:rsidRDefault="00B7094D" w:rsidP="00B7094D">
      <w:pPr>
        <w:pStyle w:val="aa"/>
        <w:shd w:val="clear" w:color="auto" w:fill="FFFFFF"/>
        <w:tabs>
          <w:tab w:val="left" w:pos="708"/>
          <w:tab w:val="left" w:pos="1416"/>
          <w:tab w:val="left" w:pos="2124"/>
          <w:tab w:val="left" w:pos="2832"/>
          <w:tab w:val="left" w:pos="3540"/>
          <w:tab w:val="left" w:pos="4248"/>
          <w:tab w:val="left" w:pos="4956"/>
          <w:tab w:val="left" w:pos="6090"/>
        </w:tabs>
        <w:spacing w:before="0" w:beforeAutospacing="0" w:after="0" w:line="360" w:lineRule="auto"/>
        <w:contextualSpacing/>
        <w:jc w:val="both"/>
        <w:rPr>
          <w:sz w:val="28"/>
          <w:szCs w:val="28"/>
        </w:rPr>
      </w:pPr>
      <w:r>
        <w:rPr>
          <w:sz w:val="28"/>
          <w:szCs w:val="28"/>
        </w:rPr>
        <w:tab/>
      </w:r>
      <w:r w:rsidRPr="00164C67">
        <w:rPr>
          <w:sz w:val="28"/>
          <w:szCs w:val="28"/>
        </w:rPr>
        <w:t>Д. А. Ендовицкий підкреслює, що кредитоспроможність господарюючого суб'єкта не обмежується лише готовністю і здатністю розплатитися за своїми зобов'язаннями, але також включає вимоги до аналізу фінансових показників і якості управління підприємством (Ендовицкий, 2005).</w:t>
      </w:r>
    </w:p>
    <w:p w:rsidR="00B7094D" w:rsidRPr="00164C67" w:rsidRDefault="00B7094D" w:rsidP="00B7094D">
      <w:pPr>
        <w:pStyle w:val="aa"/>
        <w:shd w:val="clear" w:color="auto" w:fill="FFFFFF"/>
        <w:tabs>
          <w:tab w:val="left" w:pos="708"/>
          <w:tab w:val="left" w:pos="1416"/>
          <w:tab w:val="left" w:pos="2124"/>
          <w:tab w:val="left" w:pos="2832"/>
          <w:tab w:val="left" w:pos="3540"/>
          <w:tab w:val="left" w:pos="4248"/>
          <w:tab w:val="left" w:pos="4956"/>
          <w:tab w:val="left" w:pos="6090"/>
        </w:tabs>
        <w:spacing w:before="0" w:beforeAutospacing="0" w:after="0" w:line="360" w:lineRule="auto"/>
        <w:contextualSpacing/>
        <w:jc w:val="both"/>
        <w:rPr>
          <w:sz w:val="28"/>
          <w:szCs w:val="28"/>
        </w:rPr>
      </w:pPr>
      <w:r>
        <w:rPr>
          <w:sz w:val="28"/>
          <w:szCs w:val="28"/>
        </w:rPr>
        <w:tab/>
      </w:r>
      <w:r w:rsidRPr="00164C67">
        <w:rPr>
          <w:sz w:val="28"/>
          <w:szCs w:val="28"/>
        </w:rPr>
        <w:t>Такий важливий аспект, як правоздатність, обмовляється в визначенні Г.М. Кірісюк: «Сутність категорії« кредитоспроможність »являє собою то реально склалося правове та господарсько-фінансове становище позичальника, виходячи з оцінки якого банк приймає рішення про початок (розвитку) або припинення кредитних відносин з позичальником» [10].</w:t>
      </w:r>
    </w:p>
    <w:p w:rsidR="00B7094D" w:rsidRPr="00164C67" w:rsidRDefault="00B7094D" w:rsidP="00B7094D">
      <w:pPr>
        <w:pStyle w:val="aa"/>
        <w:shd w:val="clear" w:color="auto" w:fill="FFFFFF"/>
        <w:tabs>
          <w:tab w:val="left" w:pos="708"/>
          <w:tab w:val="left" w:pos="1416"/>
          <w:tab w:val="left" w:pos="2124"/>
          <w:tab w:val="left" w:pos="2832"/>
          <w:tab w:val="left" w:pos="3540"/>
          <w:tab w:val="left" w:pos="4248"/>
          <w:tab w:val="left" w:pos="4956"/>
          <w:tab w:val="left" w:pos="6090"/>
        </w:tabs>
        <w:spacing w:before="0" w:beforeAutospacing="0" w:after="0" w:afterAutospacing="0" w:line="360" w:lineRule="auto"/>
        <w:contextualSpacing/>
        <w:jc w:val="both"/>
        <w:rPr>
          <w:sz w:val="28"/>
          <w:szCs w:val="28"/>
        </w:rPr>
      </w:pPr>
      <w:r>
        <w:rPr>
          <w:sz w:val="28"/>
          <w:szCs w:val="28"/>
        </w:rPr>
        <w:tab/>
      </w:r>
      <w:r w:rsidRPr="00164C67">
        <w:rPr>
          <w:sz w:val="28"/>
          <w:szCs w:val="28"/>
        </w:rPr>
        <w:t>Таким чином, «кредитоспроможність позичальника (господарюючого суб'єкта) - це комплексна правова та фінансова характеристика, представлена ​​</w:t>
      </w:r>
      <w:r w:rsidRPr="00164C67">
        <w:rPr>
          <w:sz w:val="28"/>
          <w:szCs w:val="28"/>
        </w:rPr>
        <w:lastRenderedPageBreak/>
        <w:t>фінансовими і нефінансовими показниками, що дозволяє оцінити його можливість в майбутньому повністю і в строк, передбачений в кредитному договорі, розрахуватися за своїми борговими зобов'язаннями перед кредитором» [8 ].</w:t>
      </w:r>
    </w:p>
    <w:p w:rsidR="00B7094D" w:rsidRDefault="00B7094D" w:rsidP="00B7094D">
      <w:pPr>
        <w:pStyle w:val="aa"/>
        <w:shd w:val="clear" w:color="auto" w:fill="FFFFFF"/>
        <w:tabs>
          <w:tab w:val="left" w:pos="708"/>
          <w:tab w:val="left" w:pos="1416"/>
          <w:tab w:val="left" w:pos="2124"/>
          <w:tab w:val="left" w:pos="2832"/>
          <w:tab w:val="left" w:pos="3540"/>
          <w:tab w:val="left" w:pos="4248"/>
          <w:tab w:val="left" w:pos="4956"/>
          <w:tab w:val="left" w:pos="6090"/>
        </w:tabs>
        <w:spacing w:before="0" w:beforeAutospacing="0" w:after="0" w:afterAutospacing="0" w:line="360" w:lineRule="auto"/>
        <w:contextualSpacing/>
        <w:jc w:val="both"/>
        <w:rPr>
          <w:sz w:val="28"/>
          <w:szCs w:val="28"/>
        </w:rPr>
      </w:pPr>
      <w:r>
        <w:rPr>
          <w:sz w:val="28"/>
          <w:szCs w:val="28"/>
        </w:rPr>
        <w:tab/>
      </w:r>
      <w:r w:rsidRPr="00164C67">
        <w:rPr>
          <w:sz w:val="28"/>
          <w:szCs w:val="28"/>
        </w:rPr>
        <w:t>Отже, прогнозування банкрутства має на увазі комплексну оцінку стану підприємства, представлену в фінансовому та правовому аспектах.</w:t>
      </w:r>
    </w:p>
    <w:p w:rsidR="00B7094D" w:rsidRPr="00B7094D" w:rsidRDefault="00B7094D" w:rsidP="00B7094D">
      <w:pPr>
        <w:pStyle w:val="aa"/>
        <w:shd w:val="clear" w:color="auto" w:fill="FFFFFF"/>
        <w:tabs>
          <w:tab w:val="left" w:pos="708"/>
          <w:tab w:val="left" w:pos="1416"/>
          <w:tab w:val="left" w:pos="2124"/>
          <w:tab w:val="left" w:pos="2832"/>
          <w:tab w:val="left" w:pos="3540"/>
          <w:tab w:val="left" w:pos="4248"/>
          <w:tab w:val="left" w:pos="4956"/>
          <w:tab w:val="left" w:pos="6090"/>
        </w:tabs>
        <w:spacing w:before="0" w:beforeAutospacing="0" w:after="0" w:afterAutospacing="0" w:line="360" w:lineRule="auto"/>
        <w:contextualSpacing/>
        <w:jc w:val="both"/>
        <w:rPr>
          <w:sz w:val="28"/>
          <w:szCs w:val="28"/>
        </w:rPr>
      </w:pPr>
    </w:p>
    <w:p w:rsidR="00B7094D" w:rsidRPr="009102E8" w:rsidRDefault="00B7094D" w:rsidP="00B7094D">
      <w:pPr>
        <w:pStyle w:val="aa"/>
        <w:shd w:val="clear" w:color="auto" w:fill="FFFFFF"/>
        <w:spacing w:before="0" w:beforeAutospacing="0" w:after="0" w:afterAutospacing="0" w:line="360" w:lineRule="auto"/>
        <w:contextualSpacing/>
        <w:jc w:val="both"/>
        <w:rPr>
          <w:sz w:val="28"/>
          <w:szCs w:val="28"/>
          <w:shd w:val="clear" w:color="auto" w:fill="FFFFFF"/>
        </w:rPr>
      </w:pPr>
    </w:p>
    <w:p w:rsidR="00B7094D" w:rsidRDefault="00B7094D" w:rsidP="00B7094D">
      <w:pPr>
        <w:pStyle w:val="2"/>
        <w:numPr>
          <w:ilvl w:val="1"/>
          <w:numId w:val="36"/>
        </w:numPr>
        <w:spacing w:before="0" w:line="259" w:lineRule="auto"/>
        <w:rPr>
          <w:rFonts w:cs="Times New Roman"/>
          <w:szCs w:val="28"/>
        </w:rPr>
      </w:pPr>
      <w:bookmarkStart w:id="9" w:name="_Toc11387859"/>
      <w:r w:rsidRPr="00F80806">
        <w:rPr>
          <w:rFonts w:cs="Times New Roman"/>
          <w:szCs w:val="28"/>
        </w:rPr>
        <w:t>Огляд основних методик прогнозування банкрутства</w:t>
      </w:r>
      <w:bookmarkEnd w:id="9"/>
    </w:p>
    <w:p w:rsidR="00B7094D" w:rsidRDefault="00B7094D" w:rsidP="00B7094D"/>
    <w:p w:rsidR="00B7094D" w:rsidRPr="00B7094D" w:rsidRDefault="00B7094D" w:rsidP="00B7094D"/>
    <w:p w:rsidR="00B7094D" w:rsidRPr="00F80806" w:rsidRDefault="00B7094D" w:rsidP="00B7094D">
      <w:pPr>
        <w:pStyle w:val="a5"/>
        <w:ind w:left="1128"/>
      </w:pPr>
    </w:p>
    <w:p w:rsidR="00B7094D" w:rsidRPr="00F80806" w:rsidRDefault="00B7094D" w:rsidP="00B7094D">
      <w:pPr>
        <w:spacing w:after="0" w:line="360" w:lineRule="auto"/>
        <w:ind w:firstLine="708"/>
        <w:jc w:val="both"/>
        <w:rPr>
          <w:rFonts w:ascii="Times New Roman" w:hAnsi="Times New Roman" w:cs="Times New Roman"/>
          <w:sz w:val="28"/>
          <w:szCs w:val="28"/>
        </w:rPr>
      </w:pPr>
      <w:r w:rsidRPr="00F80806">
        <w:rPr>
          <w:rFonts w:ascii="Times New Roman" w:hAnsi="Times New Roman" w:cs="Times New Roman"/>
          <w:sz w:val="28"/>
          <w:szCs w:val="28"/>
        </w:rPr>
        <w:t>Актуальність проблеми прогнозування банкрутства призвела до того, що сьогодні існує велика кількість методик з діагностики настання банкрутства. У той же час, на думку фахівців, в світі не існує єдиного загальноприйнятого методу.</w:t>
      </w:r>
    </w:p>
    <w:p w:rsidR="00B7094D" w:rsidRPr="00F80806" w:rsidRDefault="00B7094D" w:rsidP="00B7094D">
      <w:pPr>
        <w:spacing w:after="0" w:line="360" w:lineRule="auto"/>
        <w:ind w:firstLine="708"/>
        <w:jc w:val="both"/>
        <w:rPr>
          <w:rFonts w:ascii="Times New Roman" w:hAnsi="Times New Roman" w:cs="Times New Roman"/>
          <w:sz w:val="28"/>
          <w:szCs w:val="28"/>
        </w:rPr>
      </w:pPr>
      <w:r w:rsidRPr="00F80806">
        <w:rPr>
          <w:rFonts w:ascii="Times New Roman" w:hAnsi="Times New Roman" w:cs="Times New Roman"/>
          <w:sz w:val="28"/>
          <w:szCs w:val="28"/>
        </w:rPr>
        <w:t>У зарубіжній економічній літературі пропонується велика кількість всіляких методик і математичних моделей діагностики ймовірності настання банкрутства організацій. Однак, як відзначають багато російських автори, численні спроби застосування іноземних моделей прогнозування банкрутства у вітчизняних умовах не принесли досить точних результатів. У зв'язку з відсутністю статистики банкрутств підприємств через молодості інституту банкрутства в нашій країні утруднені власні розробки, засновані на реаліях нашої економіки і спрямовані на достовірне прогнозування можливого банкрутства [14].</w:t>
      </w:r>
    </w:p>
    <w:p w:rsidR="00B7094D" w:rsidRPr="00F80806" w:rsidRDefault="00B7094D" w:rsidP="00B7094D">
      <w:pPr>
        <w:spacing w:after="0" w:line="360" w:lineRule="auto"/>
        <w:ind w:firstLine="708"/>
        <w:jc w:val="both"/>
        <w:rPr>
          <w:rFonts w:ascii="Times New Roman" w:hAnsi="Times New Roman" w:cs="Times New Roman"/>
          <w:sz w:val="28"/>
          <w:szCs w:val="28"/>
        </w:rPr>
      </w:pPr>
      <w:r w:rsidRPr="00F80806">
        <w:rPr>
          <w:rFonts w:ascii="Times New Roman" w:hAnsi="Times New Roman" w:cs="Times New Roman"/>
          <w:sz w:val="28"/>
          <w:szCs w:val="28"/>
        </w:rPr>
        <w:t>У зарубіжній і вітчизняній літературі можна знайти безліч різних методик, підходів і моделей діагностики банкрутства підприємств. З усього безлічі в рамках даної випускної кваліфікаційної роботи розглянуті найбільш популярні методики.</w:t>
      </w:r>
    </w:p>
    <w:p w:rsidR="00B7094D" w:rsidRPr="00F80806" w:rsidRDefault="00B7094D" w:rsidP="00B7094D">
      <w:pPr>
        <w:spacing w:after="0" w:line="360" w:lineRule="auto"/>
        <w:ind w:firstLine="708"/>
        <w:jc w:val="both"/>
        <w:rPr>
          <w:rFonts w:ascii="Times New Roman" w:hAnsi="Times New Roman" w:cs="Times New Roman"/>
          <w:sz w:val="28"/>
          <w:szCs w:val="28"/>
        </w:rPr>
      </w:pPr>
      <w:r w:rsidRPr="00F80806">
        <w:rPr>
          <w:rFonts w:ascii="Times New Roman" w:hAnsi="Times New Roman" w:cs="Times New Roman"/>
          <w:sz w:val="28"/>
          <w:szCs w:val="28"/>
        </w:rPr>
        <w:t xml:space="preserve">Перші дослідження, спрямовані на передбачення банкрутств підприємств, з'явилися в кінці 30-х років в США. Був зроблений висновок, що деякі </w:t>
      </w:r>
      <w:r w:rsidRPr="00F80806">
        <w:rPr>
          <w:rFonts w:ascii="Times New Roman" w:hAnsi="Times New Roman" w:cs="Times New Roman"/>
          <w:sz w:val="28"/>
          <w:szCs w:val="28"/>
        </w:rPr>
        <w:lastRenderedPageBreak/>
        <w:t>фінансові коефіцієнти фірм, які зазнали фінансовий крах, відрізняються від коефіцієнтів нормально працюючих фірм.</w:t>
      </w:r>
    </w:p>
    <w:p w:rsidR="00B7094D" w:rsidRPr="00F80806" w:rsidRDefault="00B7094D" w:rsidP="00B7094D">
      <w:pPr>
        <w:spacing w:after="0" w:line="360" w:lineRule="auto"/>
        <w:ind w:firstLine="708"/>
        <w:jc w:val="both"/>
        <w:rPr>
          <w:rFonts w:ascii="Times New Roman" w:hAnsi="Times New Roman" w:cs="Times New Roman"/>
          <w:sz w:val="28"/>
          <w:szCs w:val="28"/>
        </w:rPr>
      </w:pPr>
      <w:r w:rsidRPr="00F80806">
        <w:rPr>
          <w:rFonts w:ascii="Times New Roman" w:hAnsi="Times New Roman" w:cs="Times New Roman"/>
          <w:sz w:val="28"/>
          <w:szCs w:val="28"/>
        </w:rPr>
        <w:t>Лінійний дискримінантний аналіз - перший метод прогнозування банкрутства, запропонований в 60-х роках (Beaver, 1966, Altman, 1968)</w:t>
      </w:r>
    </w:p>
    <w:p w:rsidR="00B7094D" w:rsidRPr="00F80806" w:rsidRDefault="00B7094D" w:rsidP="00B7094D">
      <w:pPr>
        <w:spacing w:after="0" w:line="360" w:lineRule="auto"/>
        <w:ind w:firstLine="708"/>
        <w:jc w:val="both"/>
        <w:rPr>
          <w:rFonts w:ascii="Times New Roman" w:hAnsi="Times New Roman" w:cs="Times New Roman"/>
          <w:sz w:val="28"/>
          <w:szCs w:val="28"/>
        </w:rPr>
      </w:pPr>
      <w:r w:rsidRPr="00F80806">
        <w:rPr>
          <w:rFonts w:ascii="Times New Roman" w:hAnsi="Times New Roman" w:cs="Times New Roman"/>
          <w:sz w:val="28"/>
          <w:szCs w:val="28"/>
        </w:rPr>
        <w:t>У. Х. Бівер став першим застосовувати аналіз співвідношень фінансових коефіцієнтів як метод передбачення банкрутства.</w:t>
      </w:r>
    </w:p>
    <w:p w:rsidR="00B7094D" w:rsidRPr="00F80806" w:rsidRDefault="00B7094D" w:rsidP="00B7094D">
      <w:pPr>
        <w:spacing w:after="0" w:line="360" w:lineRule="auto"/>
        <w:ind w:firstLine="708"/>
        <w:jc w:val="both"/>
        <w:rPr>
          <w:rFonts w:ascii="Times New Roman" w:hAnsi="Times New Roman" w:cs="Times New Roman"/>
          <w:sz w:val="28"/>
          <w:szCs w:val="28"/>
        </w:rPr>
      </w:pPr>
      <w:r w:rsidRPr="00F80806">
        <w:rPr>
          <w:rFonts w:ascii="Times New Roman" w:hAnsi="Times New Roman" w:cs="Times New Roman"/>
          <w:sz w:val="28"/>
          <w:szCs w:val="28"/>
        </w:rPr>
        <w:t>Модель Бівера (Beaver, 1966) включає в себе п'ять індикаторів фінансового стану фірми:</w:t>
      </w:r>
    </w:p>
    <w:p w:rsidR="00B7094D" w:rsidRPr="00F80806" w:rsidRDefault="00B7094D" w:rsidP="00B7094D">
      <w:pPr>
        <w:spacing w:after="0" w:line="360" w:lineRule="auto"/>
        <w:ind w:firstLine="708"/>
        <w:jc w:val="both"/>
        <w:rPr>
          <w:rFonts w:ascii="Times New Roman" w:hAnsi="Times New Roman" w:cs="Times New Roman"/>
          <w:sz w:val="28"/>
          <w:szCs w:val="28"/>
        </w:rPr>
      </w:pPr>
      <w:r w:rsidRPr="00F80806">
        <w:rPr>
          <w:rFonts w:ascii="Times New Roman" w:hAnsi="Times New Roman" w:cs="Times New Roman"/>
          <w:sz w:val="28"/>
          <w:szCs w:val="28"/>
        </w:rPr>
        <w:t>1. Рентабельність активів;</w:t>
      </w:r>
    </w:p>
    <w:p w:rsidR="00B7094D" w:rsidRPr="00F80806" w:rsidRDefault="00B7094D" w:rsidP="00B7094D">
      <w:pPr>
        <w:spacing w:after="0" w:line="360" w:lineRule="auto"/>
        <w:ind w:firstLine="708"/>
        <w:jc w:val="both"/>
        <w:rPr>
          <w:rFonts w:ascii="Times New Roman" w:hAnsi="Times New Roman" w:cs="Times New Roman"/>
          <w:sz w:val="28"/>
          <w:szCs w:val="28"/>
        </w:rPr>
      </w:pPr>
      <w:r w:rsidRPr="00F80806">
        <w:rPr>
          <w:rFonts w:ascii="Times New Roman" w:hAnsi="Times New Roman" w:cs="Times New Roman"/>
          <w:sz w:val="28"/>
          <w:szCs w:val="28"/>
        </w:rPr>
        <w:t>2. Оборотні активи до поточних зобов'язань;</w:t>
      </w:r>
    </w:p>
    <w:p w:rsidR="00B7094D" w:rsidRPr="00F80806" w:rsidRDefault="00B7094D" w:rsidP="00B7094D">
      <w:pPr>
        <w:spacing w:after="0" w:line="360" w:lineRule="auto"/>
        <w:ind w:firstLine="708"/>
        <w:jc w:val="both"/>
        <w:rPr>
          <w:rFonts w:ascii="Times New Roman" w:hAnsi="Times New Roman" w:cs="Times New Roman"/>
          <w:sz w:val="28"/>
          <w:szCs w:val="28"/>
        </w:rPr>
      </w:pPr>
      <w:r w:rsidRPr="00F80806">
        <w:rPr>
          <w:rFonts w:ascii="Times New Roman" w:hAnsi="Times New Roman" w:cs="Times New Roman"/>
          <w:sz w:val="28"/>
          <w:szCs w:val="28"/>
        </w:rPr>
        <w:t>3. Частка довгострокових і поточних зобов'язань в сумі активів;</w:t>
      </w:r>
    </w:p>
    <w:p w:rsidR="00B7094D" w:rsidRPr="00F80806" w:rsidRDefault="00B7094D" w:rsidP="00B7094D">
      <w:pPr>
        <w:spacing w:after="0" w:line="360" w:lineRule="auto"/>
        <w:ind w:firstLine="708"/>
        <w:jc w:val="both"/>
        <w:rPr>
          <w:rFonts w:ascii="Times New Roman" w:hAnsi="Times New Roman" w:cs="Times New Roman"/>
          <w:sz w:val="28"/>
          <w:szCs w:val="28"/>
        </w:rPr>
      </w:pPr>
      <w:r w:rsidRPr="00F80806">
        <w:rPr>
          <w:rFonts w:ascii="Times New Roman" w:hAnsi="Times New Roman" w:cs="Times New Roman"/>
          <w:sz w:val="28"/>
          <w:szCs w:val="28"/>
        </w:rPr>
        <w:t>4. Частка чистого оборотного капіталу в активах;</w:t>
      </w:r>
    </w:p>
    <w:p w:rsidR="00B7094D" w:rsidRPr="00F80806" w:rsidRDefault="00B7094D" w:rsidP="00B7094D">
      <w:pPr>
        <w:spacing w:after="0" w:line="360" w:lineRule="auto"/>
        <w:ind w:firstLine="708"/>
        <w:jc w:val="both"/>
        <w:rPr>
          <w:rFonts w:ascii="Times New Roman" w:hAnsi="Times New Roman" w:cs="Times New Roman"/>
          <w:sz w:val="28"/>
          <w:szCs w:val="28"/>
        </w:rPr>
      </w:pPr>
      <w:r w:rsidRPr="00F80806">
        <w:rPr>
          <w:rFonts w:ascii="Times New Roman" w:hAnsi="Times New Roman" w:cs="Times New Roman"/>
          <w:sz w:val="28"/>
          <w:szCs w:val="28"/>
        </w:rPr>
        <w:t>5. Коефіцієнт Бівера (відношення суми чистого прибутку і амортизації до поточних зобов'язань).</w:t>
      </w:r>
    </w:p>
    <w:p w:rsidR="00B7094D" w:rsidRPr="00F80806" w:rsidRDefault="00B7094D" w:rsidP="00B7094D">
      <w:pPr>
        <w:spacing w:after="0" w:line="360" w:lineRule="auto"/>
        <w:ind w:firstLine="708"/>
        <w:jc w:val="both"/>
        <w:rPr>
          <w:rFonts w:ascii="Times New Roman" w:hAnsi="Times New Roman" w:cs="Times New Roman"/>
          <w:sz w:val="28"/>
          <w:szCs w:val="28"/>
        </w:rPr>
      </w:pPr>
      <w:r w:rsidRPr="00F80806">
        <w:rPr>
          <w:rFonts w:ascii="Times New Roman" w:hAnsi="Times New Roman" w:cs="Times New Roman"/>
          <w:sz w:val="28"/>
          <w:szCs w:val="28"/>
        </w:rPr>
        <w:t>Потрібно відзначити, що модель Бівера не спрямована на розрахунок ймовірності настання банкрутства.</w:t>
      </w:r>
    </w:p>
    <w:p w:rsidR="00B7094D" w:rsidRPr="00F80806" w:rsidRDefault="00B7094D" w:rsidP="00B7094D">
      <w:pPr>
        <w:spacing w:after="0" w:line="360" w:lineRule="auto"/>
        <w:ind w:firstLine="708"/>
        <w:jc w:val="both"/>
        <w:rPr>
          <w:rFonts w:ascii="Times New Roman" w:hAnsi="Times New Roman" w:cs="Times New Roman"/>
          <w:sz w:val="28"/>
          <w:szCs w:val="28"/>
        </w:rPr>
      </w:pPr>
      <w:r w:rsidRPr="00F80806">
        <w:rPr>
          <w:rFonts w:ascii="Times New Roman" w:hAnsi="Times New Roman" w:cs="Times New Roman"/>
          <w:sz w:val="28"/>
          <w:szCs w:val="28"/>
        </w:rPr>
        <w:t>Отримані показники фінансового стану фірми порівнюються з нормативними значеннями, які були розраховані Бівер</w:t>
      </w:r>
      <w:r>
        <w:rPr>
          <w:rFonts w:ascii="Times New Roman" w:hAnsi="Times New Roman" w:cs="Times New Roman"/>
          <w:sz w:val="28"/>
          <w:szCs w:val="28"/>
        </w:rPr>
        <w:t>ом</w:t>
      </w:r>
      <w:r w:rsidRPr="00F80806">
        <w:rPr>
          <w:rFonts w:ascii="Times New Roman" w:hAnsi="Times New Roman" w:cs="Times New Roman"/>
          <w:sz w:val="28"/>
          <w:szCs w:val="28"/>
        </w:rPr>
        <w:t xml:space="preserve"> для благополучних фірм, для підприємств, які стали банкрутами протягом одного року, і для компаній, що збанкрутували протягом п'яти років.</w:t>
      </w:r>
    </w:p>
    <w:p w:rsidR="00B7094D" w:rsidRDefault="00B7094D" w:rsidP="00B7094D">
      <w:pPr>
        <w:spacing w:after="0" w:line="360" w:lineRule="auto"/>
        <w:ind w:firstLine="708"/>
        <w:jc w:val="both"/>
        <w:rPr>
          <w:rFonts w:ascii="Times New Roman" w:hAnsi="Times New Roman" w:cs="Times New Roman"/>
          <w:sz w:val="28"/>
          <w:szCs w:val="28"/>
        </w:rPr>
      </w:pPr>
      <w:r w:rsidRPr="00F80806">
        <w:rPr>
          <w:rFonts w:ascii="Times New Roman" w:hAnsi="Times New Roman" w:cs="Times New Roman"/>
          <w:sz w:val="28"/>
          <w:szCs w:val="28"/>
        </w:rPr>
        <w:t>Система показників, розроблена Бівер</w:t>
      </w:r>
      <w:r>
        <w:rPr>
          <w:rFonts w:ascii="Times New Roman" w:hAnsi="Times New Roman" w:cs="Times New Roman"/>
          <w:sz w:val="28"/>
          <w:szCs w:val="28"/>
        </w:rPr>
        <w:t>ом</w:t>
      </w:r>
      <w:r w:rsidRPr="00F80806">
        <w:rPr>
          <w:rFonts w:ascii="Times New Roman" w:hAnsi="Times New Roman" w:cs="Times New Roman"/>
          <w:sz w:val="28"/>
          <w:szCs w:val="28"/>
        </w:rPr>
        <w:t xml:space="preserve"> для діагностики банкрутства, представлена ​​в таблиці 1.</w:t>
      </w:r>
      <w:r>
        <w:rPr>
          <w:rFonts w:ascii="Times New Roman" w:hAnsi="Times New Roman" w:cs="Times New Roman"/>
          <w:sz w:val="28"/>
          <w:szCs w:val="28"/>
        </w:rPr>
        <w:t>1</w:t>
      </w:r>
    </w:p>
    <w:p w:rsidR="00B7094D" w:rsidRDefault="00B7094D" w:rsidP="00B7094D">
      <w:pPr>
        <w:spacing w:after="0" w:line="360" w:lineRule="auto"/>
        <w:ind w:firstLine="708"/>
        <w:jc w:val="both"/>
        <w:rPr>
          <w:rFonts w:ascii="Times New Roman" w:hAnsi="Times New Roman" w:cs="Times New Roman"/>
          <w:sz w:val="28"/>
          <w:szCs w:val="28"/>
        </w:rPr>
      </w:pPr>
    </w:p>
    <w:p w:rsidR="00B7094D" w:rsidRDefault="00B7094D" w:rsidP="00B7094D">
      <w:pPr>
        <w:spacing w:after="0" w:line="360" w:lineRule="auto"/>
        <w:ind w:firstLine="708"/>
        <w:jc w:val="both"/>
        <w:rPr>
          <w:rFonts w:ascii="Times New Roman" w:hAnsi="Times New Roman" w:cs="Times New Roman"/>
          <w:sz w:val="28"/>
          <w:szCs w:val="28"/>
        </w:rPr>
      </w:pPr>
    </w:p>
    <w:p w:rsidR="00B7094D" w:rsidRDefault="00B7094D" w:rsidP="00B7094D">
      <w:pPr>
        <w:spacing w:after="0" w:line="360" w:lineRule="auto"/>
        <w:ind w:firstLine="708"/>
        <w:jc w:val="both"/>
        <w:rPr>
          <w:rFonts w:ascii="Times New Roman" w:hAnsi="Times New Roman" w:cs="Times New Roman"/>
          <w:sz w:val="28"/>
          <w:szCs w:val="28"/>
        </w:rPr>
      </w:pPr>
    </w:p>
    <w:p w:rsidR="00B7094D" w:rsidRDefault="00B7094D" w:rsidP="00B7094D">
      <w:pPr>
        <w:spacing w:after="0" w:line="360" w:lineRule="auto"/>
        <w:ind w:firstLine="708"/>
        <w:jc w:val="both"/>
        <w:rPr>
          <w:rFonts w:ascii="Times New Roman" w:hAnsi="Times New Roman" w:cs="Times New Roman"/>
          <w:sz w:val="28"/>
          <w:szCs w:val="28"/>
        </w:rPr>
      </w:pPr>
    </w:p>
    <w:p w:rsidR="00960900" w:rsidRDefault="00960900" w:rsidP="00B7094D">
      <w:pPr>
        <w:spacing w:after="0" w:line="360" w:lineRule="auto"/>
        <w:ind w:firstLine="708"/>
        <w:jc w:val="both"/>
        <w:rPr>
          <w:rFonts w:ascii="Times New Roman" w:hAnsi="Times New Roman" w:cs="Times New Roman"/>
          <w:sz w:val="28"/>
          <w:szCs w:val="28"/>
        </w:rPr>
      </w:pPr>
    </w:p>
    <w:p w:rsidR="00960900" w:rsidRDefault="00960900" w:rsidP="00B7094D">
      <w:pPr>
        <w:spacing w:after="0" w:line="360" w:lineRule="auto"/>
        <w:ind w:firstLine="708"/>
        <w:jc w:val="both"/>
        <w:rPr>
          <w:rFonts w:ascii="Times New Roman" w:hAnsi="Times New Roman" w:cs="Times New Roman"/>
          <w:sz w:val="28"/>
          <w:szCs w:val="28"/>
        </w:rPr>
      </w:pPr>
    </w:p>
    <w:p w:rsidR="00960900" w:rsidRDefault="00960900" w:rsidP="00B7094D">
      <w:pPr>
        <w:spacing w:after="0" w:line="360" w:lineRule="auto"/>
        <w:ind w:firstLine="708"/>
        <w:jc w:val="both"/>
        <w:rPr>
          <w:rFonts w:ascii="Times New Roman" w:hAnsi="Times New Roman" w:cs="Times New Roman"/>
          <w:sz w:val="28"/>
          <w:szCs w:val="28"/>
        </w:rPr>
      </w:pPr>
    </w:p>
    <w:p w:rsidR="00960900" w:rsidRDefault="00960900" w:rsidP="00B7094D">
      <w:pPr>
        <w:spacing w:after="0" w:line="360" w:lineRule="auto"/>
        <w:ind w:firstLine="708"/>
        <w:jc w:val="both"/>
        <w:rPr>
          <w:rFonts w:ascii="Times New Roman" w:hAnsi="Times New Roman" w:cs="Times New Roman"/>
          <w:sz w:val="28"/>
          <w:szCs w:val="28"/>
        </w:rPr>
      </w:pPr>
    </w:p>
    <w:p w:rsidR="00960900" w:rsidRDefault="00960900" w:rsidP="00B7094D">
      <w:pPr>
        <w:spacing w:after="0" w:line="360" w:lineRule="auto"/>
        <w:ind w:firstLine="708"/>
        <w:jc w:val="both"/>
        <w:rPr>
          <w:rFonts w:ascii="Times New Roman" w:hAnsi="Times New Roman" w:cs="Times New Roman"/>
          <w:sz w:val="28"/>
          <w:szCs w:val="28"/>
        </w:rPr>
      </w:pPr>
    </w:p>
    <w:p w:rsidR="00B7094D" w:rsidRDefault="00B7094D" w:rsidP="00B7094D">
      <w:pPr>
        <w:spacing w:after="0" w:line="360" w:lineRule="auto"/>
        <w:ind w:firstLine="708"/>
        <w:jc w:val="both"/>
        <w:rPr>
          <w:rFonts w:ascii="Times New Roman" w:hAnsi="Times New Roman" w:cs="Times New Roman"/>
          <w:sz w:val="28"/>
          <w:szCs w:val="28"/>
        </w:rPr>
      </w:pPr>
    </w:p>
    <w:p w:rsidR="00B7094D" w:rsidRPr="00CD3531" w:rsidRDefault="00B7094D" w:rsidP="00B7094D">
      <w:pPr>
        <w:spacing w:after="0" w:line="360" w:lineRule="auto"/>
        <w:ind w:firstLine="708"/>
        <w:jc w:val="both"/>
        <w:rPr>
          <w:rFonts w:ascii="Times New Roman" w:hAnsi="Times New Roman" w:cs="Times New Roman"/>
          <w:sz w:val="28"/>
          <w:szCs w:val="28"/>
        </w:rPr>
      </w:pPr>
    </w:p>
    <w:p w:rsidR="00B7094D" w:rsidRPr="00960D30" w:rsidRDefault="00B7094D" w:rsidP="00B7094D">
      <w:pPr>
        <w:shd w:val="clear" w:color="auto" w:fill="FFFFFF"/>
        <w:spacing w:after="100" w:afterAutospacing="1" w:line="360" w:lineRule="auto"/>
        <w:ind w:firstLine="708"/>
        <w:contextualSpacing/>
        <w:jc w:val="center"/>
        <w:rPr>
          <w:rFonts w:ascii="Times New Roman" w:eastAsia="Times New Roman" w:hAnsi="Times New Roman"/>
          <w:color w:val="000000"/>
          <w:sz w:val="28"/>
          <w:szCs w:val="28"/>
          <w:vertAlign w:val="superscript"/>
          <w:lang w:eastAsia="ru-RU"/>
        </w:rPr>
      </w:pPr>
      <w:r>
        <w:rPr>
          <w:rFonts w:ascii="Times New Roman" w:eastAsia="Times New Roman" w:hAnsi="Times New Roman"/>
          <w:color w:val="000000"/>
          <w:sz w:val="28"/>
          <w:szCs w:val="28"/>
          <w:lang w:eastAsia="ru-RU"/>
        </w:rPr>
        <w:t>Таблиця 1.1 – Система показників Бі</w:t>
      </w:r>
      <w:r w:rsidRPr="0045656F">
        <w:rPr>
          <w:rFonts w:ascii="Times New Roman" w:eastAsia="Times New Roman" w:hAnsi="Times New Roman"/>
          <w:color w:val="000000"/>
          <w:sz w:val="28"/>
          <w:szCs w:val="28"/>
          <w:lang w:eastAsia="ru-RU"/>
        </w:rPr>
        <w:t>вера</w:t>
      </w:r>
      <w:r>
        <w:rPr>
          <w:rFonts w:ascii="Times New Roman" w:eastAsia="Times New Roman" w:hAnsi="Times New Roman"/>
          <w:color w:val="000000"/>
          <w:sz w:val="28"/>
          <w:szCs w:val="28"/>
          <w:lang w:eastAsia="ru-RU"/>
        </w:rPr>
        <w:t xml:space="preserve"> для діагностики банкру</w:t>
      </w:r>
      <w:r w:rsidRPr="0045656F">
        <w:rPr>
          <w:rFonts w:ascii="Times New Roman" w:eastAsia="Times New Roman" w:hAnsi="Times New Roman"/>
          <w:color w:val="000000"/>
          <w:sz w:val="28"/>
          <w:szCs w:val="28"/>
          <w:lang w:eastAsia="ru-RU"/>
        </w:rPr>
        <w:t>тства</w:t>
      </w:r>
    </w:p>
    <w:tbl>
      <w:tblPr>
        <w:tblW w:w="5000" w:type="pct"/>
        <w:tblLook w:val="04A0" w:firstRow="1" w:lastRow="0" w:firstColumn="1" w:lastColumn="0" w:noHBand="0" w:noVBand="1"/>
      </w:tblPr>
      <w:tblGrid>
        <w:gridCol w:w="3761"/>
        <w:gridCol w:w="2190"/>
        <w:gridCol w:w="1948"/>
        <w:gridCol w:w="1958"/>
      </w:tblGrid>
      <w:tr w:rsidR="00B7094D" w:rsidRPr="0045656F" w:rsidTr="00B7094D">
        <w:trPr>
          <w:trHeight w:val="665"/>
        </w:trPr>
        <w:tc>
          <w:tcPr>
            <w:tcW w:w="1908" w:type="pct"/>
            <w:vMerge w:val="restart"/>
            <w:tcBorders>
              <w:top w:val="single" w:sz="8" w:space="0" w:color="auto"/>
              <w:left w:val="single" w:sz="8" w:space="0" w:color="auto"/>
              <w:bottom w:val="single" w:sz="4" w:space="0" w:color="auto"/>
              <w:right w:val="single" w:sz="4" w:space="0" w:color="auto"/>
            </w:tcBorders>
            <w:vAlign w:val="center"/>
            <w:hideMark/>
          </w:tcPr>
          <w:p w:rsidR="00B7094D" w:rsidRPr="0045656F" w:rsidRDefault="00B7094D" w:rsidP="00B7094D">
            <w:pPr>
              <w:shd w:val="clear" w:color="auto" w:fill="FFFFFF"/>
              <w:spacing w:after="100" w:afterAutospacing="1" w:line="360" w:lineRule="auto"/>
              <w:ind w:firstLine="708"/>
              <w:contextualSpacing/>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Показник</w:t>
            </w:r>
          </w:p>
        </w:tc>
        <w:tc>
          <w:tcPr>
            <w:tcW w:w="3092" w:type="pct"/>
            <w:gridSpan w:val="3"/>
            <w:tcBorders>
              <w:top w:val="single" w:sz="8" w:space="0" w:color="auto"/>
              <w:left w:val="nil"/>
              <w:bottom w:val="single" w:sz="4" w:space="0" w:color="auto"/>
              <w:right w:val="single" w:sz="8" w:space="0" w:color="000000"/>
            </w:tcBorders>
            <w:vAlign w:val="center"/>
            <w:hideMark/>
          </w:tcPr>
          <w:p w:rsidR="00B7094D" w:rsidRPr="0045656F" w:rsidRDefault="00B7094D" w:rsidP="00B7094D">
            <w:pPr>
              <w:shd w:val="clear" w:color="auto" w:fill="FFFFFF"/>
              <w:spacing w:after="100" w:afterAutospacing="1" w:line="360" w:lineRule="auto"/>
              <w:ind w:firstLine="708"/>
              <w:contextualSpacing/>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Значення показників</w:t>
            </w:r>
          </w:p>
        </w:tc>
      </w:tr>
      <w:tr w:rsidR="00B7094D" w:rsidRPr="0045656F" w:rsidTr="00B7094D">
        <w:trPr>
          <w:trHeight w:val="1114"/>
        </w:trPr>
        <w:tc>
          <w:tcPr>
            <w:tcW w:w="1908" w:type="pct"/>
            <w:vMerge/>
            <w:tcBorders>
              <w:top w:val="single" w:sz="8" w:space="0" w:color="auto"/>
              <w:left w:val="single" w:sz="8" w:space="0" w:color="auto"/>
              <w:bottom w:val="single" w:sz="4" w:space="0" w:color="auto"/>
              <w:right w:val="single" w:sz="4" w:space="0" w:color="auto"/>
            </w:tcBorders>
            <w:vAlign w:val="center"/>
            <w:hideMark/>
          </w:tcPr>
          <w:p w:rsidR="00B7094D" w:rsidRPr="0045656F" w:rsidRDefault="00B7094D" w:rsidP="00B7094D">
            <w:pPr>
              <w:shd w:val="clear" w:color="auto" w:fill="FFFFFF"/>
              <w:spacing w:after="100" w:afterAutospacing="1" w:line="360" w:lineRule="auto"/>
              <w:ind w:firstLine="708"/>
              <w:contextualSpacing/>
              <w:jc w:val="center"/>
              <w:rPr>
                <w:rFonts w:ascii="Times New Roman" w:eastAsia="Times New Roman" w:hAnsi="Times New Roman"/>
                <w:color w:val="000000"/>
                <w:sz w:val="28"/>
                <w:szCs w:val="28"/>
                <w:lang w:eastAsia="ru-RU"/>
              </w:rPr>
            </w:pPr>
          </w:p>
        </w:tc>
        <w:tc>
          <w:tcPr>
            <w:tcW w:w="1111" w:type="pct"/>
            <w:tcBorders>
              <w:top w:val="nil"/>
              <w:left w:val="nil"/>
              <w:bottom w:val="single" w:sz="4" w:space="0" w:color="auto"/>
              <w:right w:val="single" w:sz="4" w:space="0" w:color="auto"/>
            </w:tcBorders>
            <w:vAlign w:val="center"/>
            <w:hideMark/>
          </w:tcPr>
          <w:p w:rsidR="00B7094D" w:rsidRPr="0045656F" w:rsidRDefault="00B7094D" w:rsidP="00B7094D">
            <w:pPr>
              <w:shd w:val="clear" w:color="auto" w:fill="FFFFFF"/>
              <w:spacing w:after="100" w:afterAutospacing="1" w:line="360" w:lineRule="auto"/>
              <w:contextualSpacing/>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Сприятливо</w:t>
            </w:r>
          </w:p>
        </w:tc>
        <w:tc>
          <w:tcPr>
            <w:tcW w:w="988" w:type="pct"/>
            <w:tcBorders>
              <w:top w:val="nil"/>
              <w:left w:val="nil"/>
              <w:bottom w:val="single" w:sz="4" w:space="0" w:color="auto"/>
              <w:right w:val="single" w:sz="4" w:space="0" w:color="auto"/>
            </w:tcBorders>
            <w:vAlign w:val="center"/>
            <w:hideMark/>
          </w:tcPr>
          <w:p w:rsidR="00B7094D" w:rsidRPr="0045656F" w:rsidRDefault="00B7094D" w:rsidP="00B7094D">
            <w:pPr>
              <w:shd w:val="clear" w:color="auto" w:fill="FFFFFF"/>
              <w:spacing w:after="100" w:afterAutospacing="1" w:line="360" w:lineRule="auto"/>
              <w:contextualSpacing/>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5 років до банкру</w:t>
            </w:r>
            <w:r w:rsidRPr="0045656F">
              <w:rPr>
                <w:rFonts w:ascii="Times New Roman" w:eastAsia="Times New Roman" w:hAnsi="Times New Roman"/>
                <w:color w:val="000000"/>
                <w:sz w:val="28"/>
                <w:szCs w:val="28"/>
                <w:lang w:eastAsia="ru-RU"/>
              </w:rPr>
              <w:t>тства</w:t>
            </w:r>
          </w:p>
        </w:tc>
        <w:tc>
          <w:tcPr>
            <w:tcW w:w="993" w:type="pct"/>
            <w:tcBorders>
              <w:top w:val="nil"/>
              <w:left w:val="nil"/>
              <w:bottom w:val="single" w:sz="4" w:space="0" w:color="auto"/>
              <w:right w:val="single" w:sz="8" w:space="0" w:color="auto"/>
            </w:tcBorders>
            <w:vAlign w:val="center"/>
            <w:hideMark/>
          </w:tcPr>
          <w:p w:rsidR="00B7094D" w:rsidRPr="0045656F" w:rsidRDefault="00B7094D" w:rsidP="00B7094D">
            <w:pPr>
              <w:shd w:val="clear" w:color="auto" w:fill="FFFFFF"/>
              <w:spacing w:after="100" w:afterAutospacing="1" w:line="360" w:lineRule="auto"/>
              <w:contextualSpacing/>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1 рік до банкру</w:t>
            </w:r>
            <w:r w:rsidRPr="0045656F">
              <w:rPr>
                <w:rFonts w:ascii="Times New Roman" w:eastAsia="Times New Roman" w:hAnsi="Times New Roman"/>
                <w:color w:val="000000"/>
                <w:sz w:val="28"/>
                <w:szCs w:val="28"/>
                <w:lang w:eastAsia="ru-RU"/>
              </w:rPr>
              <w:t>тства</w:t>
            </w:r>
          </w:p>
        </w:tc>
      </w:tr>
      <w:tr w:rsidR="00B7094D" w:rsidRPr="0045656F" w:rsidTr="00B7094D">
        <w:trPr>
          <w:trHeight w:val="687"/>
        </w:trPr>
        <w:tc>
          <w:tcPr>
            <w:tcW w:w="1908" w:type="pct"/>
            <w:tcBorders>
              <w:top w:val="nil"/>
              <w:left w:val="single" w:sz="8" w:space="0" w:color="auto"/>
              <w:bottom w:val="single" w:sz="4" w:space="0" w:color="auto"/>
              <w:right w:val="single" w:sz="4" w:space="0" w:color="auto"/>
            </w:tcBorders>
            <w:vAlign w:val="center"/>
            <w:hideMark/>
          </w:tcPr>
          <w:p w:rsidR="00B7094D" w:rsidRPr="0045656F" w:rsidRDefault="00B7094D" w:rsidP="00B7094D">
            <w:pPr>
              <w:shd w:val="clear" w:color="auto" w:fill="FFFFFF"/>
              <w:spacing w:after="100" w:afterAutospacing="1" w:line="360" w:lineRule="auto"/>
              <w:contextualSpacing/>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Коефіцієнт Бі</w:t>
            </w:r>
            <w:r w:rsidRPr="0045656F">
              <w:rPr>
                <w:rFonts w:ascii="Times New Roman" w:eastAsia="Times New Roman" w:hAnsi="Times New Roman"/>
                <w:color w:val="000000"/>
                <w:sz w:val="28"/>
                <w:szCs w:val="28"/>
                <w:lang w:eastAsia="ru-RU"/>
              </w:rPr>
              <w:t>вера</w:t>
            </w:r>
          </w:p>
        </w:tc>
        <w:tc>
          <w:tcPr>
            <w:tcW w:w="1111" w:type="pct"/>
            <w:tcBorders>
              <w:top w:val="nil"/>
              <w:left w:val="nil"/>
              <w:bottom w:val="single" w:sz="4" w:space="0" w:color="auto"/>
              <w:right w:val="single" w:sz="4" w:space="0" w:color="auto"/>
            </w:tcBorders>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eastAsia="ru-RU"/>
              </w:rPr>
              <w:t>0,4 – 0,45</w:t>
            </w:r>
          </w:p>
        </w:tc>
        <w:tc>
          <w:tcPr>
            <w:tcW w:w="988" w:type="pct"/>
            <w:tcBorders>
              <w:top w:val="nil"/>
              <w:left w:val="nil"/>
              <w:bottom w:val="single" w:sz="4" w:space="0" w:color="auto"/>
              <w:right w:val="single" w:sz="4" w:space="0" w:color="auto"/>
            </w:tcBorders>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eastAsia="ru-RU"/>
              </w:rPr>
              <w:t>0,17</w:t>
            </w:r>
          </w:p>
        </w:tc>
        <w:tc>
          <w:tcPr>
            <w:tcW w:w="993" w:type="pct"/>
            <w:tcBorders>
              <w:top w:val="nil"/>
              <w:left w:val="nil"/>
              <w:bottom w:val="single" w:sz="4" w:space="0" w:color="auto"/>
              <w:right w:val="single" w:sz="8" w:space="0" w:color="auto"/>
            </w:tcBorders>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eastAsia="ru-RU"/>
              </w:rPr>
              <w:t>-0,15</w:t>
            </w:r>
          </w:p>
        </w:tc>
      </w:tr>
      <w:tr w:rsidR="00B7094D" w:rsidRPr="0045656F" w:rsidTr="00B7094D">
        <w:trPr>
          <w:trHeight w:val="697"/>
        </w:trPr>
        <w:tc>
          <w:tcPr>
            <w:tcW w:w="1908" w:type="pct"/>
            <w:tcBorders>
              <w:top w:val="nil"/>
              <w:left w:val="single" w:sz="8" w:space="0" w:color="auto"/>
              <w:bottom w:val="single" w:sz="4" w:space="0" w:color="auto"/>
              <w:right w:val="single" w:sz="4" w:space="0" w:color="auto"/>
            </w:tcBorders>
            <w:vAlign w:val="center"/>
            <w:hideMark/>
          </w:tcPr>
          <w:p w:rsidR="00B7094D" w:rsidRPr="0045656F" w:rsidRDefault="00B7094D" w:rsidP="00B7094D">
            <w:pPr>
              <w:shd w:val="clear" w:color="auto" w:fill="FFFFFF"/>
              <w:spacing w:after="100" w:afterAutospacing="1" w:line="360" w:lineRule="auto"/>
              <w:contextualSpacing/>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Рентабельність активі</w:t>
            </w:r>
            <w:r w:rsidRPr="0045656F">
              <w:rPr>
                <w:rFonts w:ascii="Times New Roman" w:eastAsia="Times New Roman" w:hAnsi="Times New Roman"/>
                <w:color w:val="000000"/>
                <w:sz w:val="28"/>
                <w:szCs w:val="28"/>
                <w:lang w:eastAsia="ru-RU"/>
              </w:rPr>
              <w:t>в, %</w:t>
            </w:r>
          </w:p>
        </w:tc>
        <w:tc>
          <w:tcPr>
            <w:tcW w:w="1111" w:type="pct"/>
            <w:tcBorders>
              <w:top w:val="nil"/>
              <w:left w:val="nil"/>
              <w:bottom w:val="single" w:sz="4" w:space="0" w:color="auto"/>
              <w:right w:val="single" w:sz="4" w:space="0" w:color="auto"/>
            </w:tcBorders>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eastAsia="ru-RU"/>
              </w:rPr>
              <w:t>6-8</w:t>
            </w:r>
          </w:p>
        </w:tc>
        <w:tc>
          <w:tcPr>
            <w:tcW w:w="988" w:type="pct"/>
            <w:tcBorders>
              <w:top w:val="nil"/>
              <w:left w:val="nil"/>
              <w:bottom w:val="single" w:sz="4" w:space="0" w:color="auto"/>
              <w:right w:val="single" w:sz="4" w:space="0" w:color="auto"/>
            </w:tcBorders>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eastAsia="ru-RU"/>
              </w:rPr>
              <w:t>4</w:t>
            </w:r>
          </w:p>
        </w:tc>
        <w:tc>
          <w:tcPr>
            <w:tcW w:w="993" w:type="pct"/>
            <w:tcBorders>
              <w:top w:val="nil"/>
              <w:left w:val="nil"/>
              <w:bottom w:val="single" w:sz="4" w:space="0" w:color="auto"/>
              <w:right w:val="single" w:sz="8" w:space="0" w:color="auto"/>
            </w:tcBorders>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eastAsia="ru-RU"/>
              </w:rPr>
              <w:t>-22</w:t>
            </w:r>
          </w:p>
        </w:tc>
      </w:tr>
      <w:tr w:rsidR="00B7094D" w:rsidRPr="0045656F" w:rsidTr="00B7094D">
        <w:trPr>
          <w:trHeight w:val="707"/>
        </w:trPr>
        <w:tc>
          <w:tcPr>
            <w:tcW w:w="1908" w:type="pct"/>
            <w:tcBorders>
              <w:top w:val="nil"/>
              <w:left w:val="single" w:sz="8" w:space="0" w:color="auto"/>
              <w:bottom w:val="single" w:sz="4" w:space="0" w:color="auto"/>
              <w:right w:val="single" w:sz="4" w:space="0" w:color="auto"/>
            </w:tcBorders>
            <w:vAlign w:val="center"/>
            <w:hideMark/>
          </w:tcPr>
          <w:p w:rsidR="00B7094D" w:rsidRPr="0045656F" w:rsidRDefault="00B7094D" w:rsidP="00B7094D">
            <w:pPr>
              <w:shd w:val="clear" w:color="auto" w:fill="FFFFFF"/>
              <w:spacing w:after="100" w:afterAutospacing="1" w:line="360" w:lineRule="auto"/>
              <w:contextualSpacing/>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Фінансови</w:t>
            </w:r>
            <w:r w:rsidRPr="0045656F">
              <w:rPr>
                <w:rFonts w:ascii="Times New Roman" w:eastAsia="Times New Roman" w:hAnsi="Times New Roman"/>
                <w:color w:val="000000"/>
                <w:sz w:val="28"/>
                <w:szCs w:val="28"/>
                <w:lang w:eastAsia="ru-RU"/>
              </w:rPr>
              <w:t>й леверидж, %</w:t>
            </w:r>
          </w:p>
        </w:tc>
        <w:tc>
          <w:tcPr>
            <w:tcW w:w="1111" w:type="pct"/>
            <w:tcBorders>
              <w:top w:val="nil"/>
              <w:left w:val="nil"/>
              <w:bottom w:val="single" w:sz="4" w:space="0" w:color="auto"/>
              <w:right w:val="single" w:sz="4" w:space="0" w:color="auto"/>
            </w:tcBorders>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val="en-US" w:eastAsia="ru-RU"/>
              </w:rPr>
              <w:t>&lt;</w:t>
            </w:r>
            <w:r w:rsidRPr="0045656F">
              <w:rPr>
                <w:rFonts w:ascii="Times New Roman" w:eastAsia="Times New Roman" w:hAnsi="Times New Roman"/>
                <w:color w:val="000000"/>
                <w:sz w:val="28"/>
                <w:szCs w:val="28"/>
                <w:lang w:eastAsia="ru-RU"/>
              </w:rPr>
              <w:t>37</w:t>
            </w:r>
          </w:p>
        </w:tc>
        <w:tc>
          <w:tcPr>
            <w:tcW w:w="988" w:type="pct"/>
            <w:tcBorders>
              <w:top w:val="nil"/>
              <w:left w:val="nil"/>
              <w:bottom w:val="single" w:sz="4" w:space="0" w:color="auto"/>
              <w:right w:val="single" w:sz="4" w:space="0" w:color="auto"/>
            </w:tcBorders>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val="en-US" w:eastAsia="ru-RU"/>
              </w:rPr>
              <w:t>&lt;50</w:t>
            </w:r>
          </w:p>
        </w:tc>
        <w:tc>
          <w:tcPr>
            <w:tcW w:w="993" w:type="pct"/>
            <w:tcBorders>
              <w:top w:val="nil"/>
              <w:left w:val="nil"/>
              <w:bottom w:val="single" w:sz="4" w:space="0" w:color="auto"/>
              <w:right w:val="single" w:sz="8" w:space="0" w:color="auto"/>
            </w:tcBorders>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val="en-US" w:eastAsia="ru-RU"/>
              </w:rPr>
            </w:pPr>
            <w:r w:rsidRPr="0045656F">
              <w:rPr>
                <w:rFonts w:ascii="Times New Roman" w:eastAsia="Times New Roman" w:hAnsi="Times New Roman"/>
                <w:color w:val="000000"/>
                <w:sz w:val="28"/>
                <w:szCs w:val="28"/>
                <w:lang w:val="en-US" w:eastAsia="ru-RU"/>
              </w:rPr>
              <w:t>&lt;80</w:t>
            </w:r>
          </w:p>
        </w:tc>
      </w:tr>
      <w:tr w:rsidR="00B7094D" w:rsidRPr="0045656F" w:rsidTr="00B7094D">
        <w:trPr>
          <w:trHeight w:val="2112"/>
        </w:trPr>
        <w:tc>
          <w:tcPr>
            <w:tcW w:w="1908" w:type="pct"/>
            <w:tcBorders>
              <w:top w:val="nil"/>
              <w:left w:val="single" w:sz="8" w:space="0" w:color="auto"/>
              <w:bottom w:val="single" w:sz="4" w:space="0" w:color="auto"/>
              <w:right w:val="single" w:sz="4" w:space="0" w:color="auto"/>
            </w:tcBorders>
            <w:vAlign w:val="center"/>
            <w:hideMark/>
          </w:tcPr>
          <w:p w:rsidR="00B7094D" w:rsidRPr="0045656F" w:rsidRDefault="00B7094D" w:rsidP="00B7094D">
            <w:pPr>
              <w:shd w:val="clear" w:color="auto" w:fill="FFFFFF"/>
              <w:spacing w:after="100" w:afterAutospacing="1" w:line="360" w:lineRule="auto"/>
              <w:contextualSpacing/>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Коефіцієнт покритт</w:t>
            </w:r>
            <w:r w:rsidRPr="0045656F">
              <w:rPr>
                <w:rFonts w:ascii="Times New Roman" w:eastAsia="Times New Roman" w:hAnsi="Times New Roman"/>
                <w:color w:val="000000"/>
                <w:sz w:val="28"/>
                <w:szCs w:val="28"/>
                <w:lang w:eastAsia="ru-RU"/>
              </w:rPr>
              <w:t xml:space="preserve">я </w:t>
            </w:r>
            <w:r>
              <w:rPr>
                <w:rFonts w:ascii="Times New Roman" w:eastAsia="Times New Roman" w:hAnsi="Times New Roman"/>
                <w:color w:val="000000"/>
                <w:sz w:val="28"/>
                <w:szCs w:val="28"/>
                <w:lang w:eastAsia="ru-RU"/>
              </w:rPr>
              <w:t>оборотних активів власними оборотними коштами</w:t>
            </w:r>
          </w:p>
        </w:tc>
        <w:tc>
          <w:tcPr>
            <w:tcW w:w="1111" w:type="pct"/>
            <w:tcBorders>
              <w:top w:val="nil"/>
              <w:left w:val="nil"/>
              <w:bottom w:val="single" w:sz="4" w:space="0" w:color="auto"/>
              <w:right w:val="single" w:sz="4" w:space="0" w:color="auto"/>
            </w:tcBorders>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eastAsia="ru-RU"/>
              </w:rPr>
              <w:t>0,4</w:t>
            </w:r>
          </w:p>
        </w:tc>
        <w:tc>
          <w:tcPr>
            <w:tcW w:w="988" w:type="pct"/>
            <w:tcBorders>
              <w:top w:val="nil"/>
              <w:left w:val="nil"/>
              <w:bottom w:val="single" w:sz="4" w:space="0" w:color="auto"/>
              <w:right w:val="single" w:sz="4" w:space="0" w:color="auto"/>
            </w:tcBorders>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val="en-US" w:eastAsia="ru-RU"/>
              </w:rPr>
              <w:t>&lt;</w:t>
            </w:r>
            <w:r w:rsidRPr="0045656F">
              <w:rPr>
                <w:rFonts w:ascii="Times New Roman" w:eastAsia="Times New Roman" w:hAnsi="Times New Roman"/>
                <w:color w:val="000000"/>
                <w:sz w:val="28"/>
                <w:szCs w:val="28"/>
                <w:lang w:eastAsia="ru-RU"/>
              </w:rPr>
              <w:t>0,3</w:t>
            </w:r>
          </w:p>
        </w:tc>
        <w:tc>
          <w:tcPr>
            <w:tcW w:w="993" w:type="pct"/>
            <w:tcBorders>
              <w:top w:val="nil"/>
              <w:left w:val="nil"/>
              <w:bottom w:val="single" w:sz="4" w:space="0" w:color="auto"/>
              <w:right w:val="single" w:sz="8" w:space="0" w:color="auto"/>
            </w:tcBorders>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val="en-US" w:eastAsia="ru-RU"/>
              </w:rPr>
              <w:t>&lt;</w:t>
            </w:r>
            <w:r w:rsidRPr="0045656F">
              <w:rPr>
                <w:rFonts w:ascii="Times New Roman" w:eastAsia="Times New Roman" w:hAnsi="Times New Roman"/>
                <w:color w:val="000000"/>
                <w:sz w:val="28"/>
                <w:szCs w:val="28"/>
                <w:lang w:eastAsia="ru-RU"/>
              </w:rPr>
              <w:t>0,06</w:t>
            </w:r>
          </w:p>
        </w:tc>
      </w:tr>
      <w:tr w:rsidR="00B7094D" w:rsidRPr="0045656F" w:rsidTr="00B7094D">
        <w:trPr>
          <w:trHeight w:val="1130"/>
        </w:trPr>
        <w:tc>
          <w:tcPr>
            <w:tcW w:w="1908" w:type="pct"/>
            <w:tcBorders>
              <w:top w:val="nil"/>
              <w:left w:val="single" w:sz="8" w:space="0" w:color="auto"/>
              <w:bottom w:val="single" w:sz="8" w:space="0" w:color="auto"/>
              <w:right w:val="single" w:sz="4" w:space="0" w:color="auto"/>
            </w:tcBorders>
            <w:vAlign w:val="center"/>
            <w:hideMark/>
          </w:tcPr>
          <w:p w:rsidR="00B7094D" w:rsidRPr="0045656F" w:rsidRDefault="00B7094D" w:rsidP="00B7094D">
            <w:pPr>
              <w:shd w:val="clear" w:color="auto" w:fill="FFFFFF"/>
              <w:spacing w:after="100" w:afterAutospacing="1" w:line="360" w:lineRule="auto"/>
              <w:contextualSpacing/>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Коефіцієнт поточної ліквідності</w:t>
            </w:r>
          </w:p>
        </w:tc>
        <w:tc>
          <w:tcPr>
            <w:tcW w:w="1111" w:type="pct"/>
            <w:tcBorders>
              <w:top w:val="nil"/>
              <w:left w:val="nil"/>
              <w:bottom w:val="single" w:sz="8" w:space="0" w:color="auto"/>
              <w:right w:val="single" w:sz="4" w:space="0" w:color="auto"/>
            </w:tcBorders>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val="en-US" w:eastAsia="ru-RU"/>
              </w:rPr>
              <w:t>&lt;</w:t>
            </w:r>
            <w:r w:rsidRPr="0045656F">
              <w:rPr>
                <w:rFonts w:ascii="Times New Roman" w:eastAsia="Times New Roman" w:hAnsi="Times New Roman"/>
                <w:color w:val="000000"/>
                <w:sz w:val="28"/>
                <w:szCs w:val="28"/>
                <w:lang w:eastAsia="ru-RU"/>
              </w:rPr>
              <w:t>3,2</w:t>
            </w:r>
          </w:p>
        </w:tc>
        <w:tc>
          <w:tcPr>
            <w:tcW w:w="988" w:type="pct"/>
            <w:tcBorders>
              <w:top w:val="nil"/>
              <w:left w:val="nil"/>
              <w:bottom w:val="single" w:sz="8" w:space="0" w:color="auto"/>
              <w:right w:val="single" w:sz="4" w:space="0" w:color="auto"/>
            </w:tcBorders>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val="en-US" w:eastAsia="ru-RU"/>
              </w:rPr>
              <w:t>&lt;</w:t>
            </w:r>
            <w:r w:rsidRPr="0045656F">
              <w:rPr>
                <w:rFonts w:ascii="Times New Roman" w:eastAsia="Times New Roman" w:hAnsi="Times New Roman"/>
                <w:color w:val="000000"/>
                <w:sz w:val="28"/>
                <w:szCs w:val="28"/>
                <w:lang w:eastAsia="ru-RU"/>
              </w:rPr>
              <w:sym w:font="Symbol" w:char="0032"/>
            </w:r>
          </w:p>
        </w:tc>
        <w:tc>
          <w:tcPr>
            <w:tcW w:w="993" w:type="pct"/>
            <w:tcBorders>
              <w:top w:val="nil"/>
              <w:left w:val="nil"/>
              <w:bottom w:val="single" w:sz="8" w:space="0" w:color="auto"/>
              <w:right w:val="single" w:sz="8" w:space="0" w:color="auto"/>
            </w:tcBorders>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val="en-US" w:eastAsia="ru-RU"/>
              </w:rPr>
              <w:t>&lt;</w:t>
            </w:r>
            <w:r w:rsidRPr="0045656F">
              <w:rPr>
                <w:rFonts w:ascii="Times New Roman" w:eastAsia="Times New Roman" w:hAnsi="Times New Roman"/>
                <w:color w:val="000000"/>
                <w:sz w:val="28"/>
                <w:szCs w:val="28"/>
                <w:lang w:eastAsia="ru-RU"/>
              </w:rPr>
              <w:sym w:font="Symbol" w:char="0031"/>
            </w:r>
          </w:p>
        </w:tc>
      </w:tr>
    </w:tbl>
    <w:p w:rsidR="00B7094D" w:rsidRPr="00DB3E9B" w:rsidRDefault="00B7094D" w:rsidP="00B7094D">
      <w:pPr>
        <w:shd w:val="clear" w:color="auto" w:fill="FFFFFF"/>
        <w:spacing w:after="100" w:afterAutospacing="1" w:line="360" w:lineRule="auto"/>
        <w:contextualSpacing/>
        <w:jc w:val="both"/>
        <w:rPr>
          <w:rFonts w:ascii="Times New Roman" w:eastAsia="Times New Roman" w:hAnsi="Times New Roman"/>
          <w:color w:val="000000"/>
          <w:sz w:val="28"/>
          <w:szCs w:val="28"/>
          <w:lang w:val="en-US" w:eastAsia="ru-RU"/>
        </w:rPr>
      </w:pPr>
    </w:p>
    <w:p w:rsidR="00B7094D" w:rsidRPr="0045656F" w:rsidRDefault="00B7094D" w:rsidP="00B7094D">
      <w:pPr>
        <w:shd w:val="clear" w:color="auto" w:fill="FFFFFF"/>
        <w:spacing w:after="100" w:afterAutospacing="1" w:line="360" w:lineRule="auto"/>
        <w:ind w:firstLine="708"/>
        <w:contextualSpacing/>
        <w:jc w:val="both"/>
        <w:rPr>
          <w:rFonts w:ascii="Times New Roman" w:eastAsia="Times New Roman" w:hAnsi="Times New Roman"/>
          <w:sz w:val="28"/>
          <w:szCs w:val="28"/>
          <w:lang w:eastAsia="ru-RU"/>
        </w:rPr>
      </w:pPr>
      <w:r w:rsidRPr="0045656F">
        <w:rPr>
          <w:rFonts w:ascii="Times New Roman" w:eastAsia="Times New Roman" w:hAnsi="Times New Roman"/>
          <w:b/>
          <w:color w:val="000000"/>
          <w:sz w:val="28"/>
          <w:szCs w:val="28"/>
          <w:lang w:eastAsia="ru-RU"/>
        </w:rPr>
        <w:t>Э. Альтман</w:t>
      </w:r>
      <w:r>
        <w:rPr>
          <w:rFonts w:ascii="Times New Roman" w:eastAsia="Times New Roman" w:hAnsi="Times New Roman"/>
          <w:color w:val="000000"/>
          <w:sz w:val="28"/>
          <w:szCs w:val="28"/>
          <w:lang w:eastAsia="ru-RU"/>
        </w:rPr>
        <w:t xml:space="preserve"> представив пятифакторну модель, яка дозволяє спрогнозувати настання банкрутства компаній, модель була опублікована в 1968 році. На основі фінансової ситуації в 66 компаніях, одні </w:t>
      </w:r>
      <w:r w:rsidRPr="0045656F">
        <w:rPr>
          <w:rFonts w:ascii="Times New Roman" w:eastAsia="Times New Roman" w:hAnsi="Times New Roman"/>
          <w:color w:val="000000"/>
          <w:sz w:val="28"/>
          <w:szCs w:val="28"/>
          <w:lang w:eastAsia="ru-RU"/>
        </w:rPr>
        <w:t xml:space="preserve">з </w:t>
      </w:r>
      <w:r>
        <w:rPr>
          <w:rFonts w:ascii="Times New Roman" w:eastAsia="Times New Roman" w:hAnsi="Times New Roman"/>
          <w:sz w:val="28"/>
          <w:szCs w:val="28"/>
          <w:lang w:eastAsia="ru-RU"/>
        </w:rPr>
        <w:t>яки</w:t>
      </w:r>
      <w:r w:rsidRPr="0045656F">
        <w:rPr>
          <w:rFonts w:ascii="Times New Roman" w:eastAsia="Times New Roman" w:hAnsi="Times New Roman"/>
          <w:sz w:val="28"/>
          <w:szCs w:val="28"/>
          <w:lang w:eastAsia="ru-RU"/>
        </w:rPr>
        <w:t xml:space="preserve">х </w:t>
      </w:r>
      <w:r>
        <w:rPr>
          <w:rFonts w:ascii="Times New Roman" w:eastAsia="Times New Roman" w:hAnsi="Times New Roman"/>
          <w:sz w:val="28"/>
          <w:szCs w:val="28"/>
          <w:lang w:eastAsia="ru-RU"/>
        </w:rPr>
        <w:t>продовжували працювати, а інші стали банкротами, була побудована модель. Вона показує</w:t>
      </w:r>
      <w:r w:rsidRPr="0045656F">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ймовірність  настання банкру</w:t>
      </w:r>
      <w:r w:rsidRPr="0045656F">
        <w:rPr>
          <w:rFonts w:ascii="Times New Roman" w:eastAsia="Times New Roman" w:hAnsi="Times New Roman"/>
          <w:sz w:val="28"/>
          <w:szCs w:val="28"/>
          <w:lang w:eastAsia="ru-RU"/>
        </w:rPr>
        <w:t>тства</w:t>
      </w:r>
      <w:r>
        <w:rPr>
          <w:rFonts w:ascii="Times New Roman" w:eastAsia="Times New Roman" w:hAnsi="Times New Roman"/>
          <w:sz w:val="28"/>
          <w:szCs w:val="28"/>
          <w:lang w:eastAsia="ru-RU"/>
        </w:rPr>
        <w:t xml:space="preserve"> для компаній, в свою чергу фінансові показник</w:t>
      </w:r>
      <w:r w:rsidRPr="0045656F">
        <w:rPr>
          <w:rFonts w:ascii="Times New Roman" w:eastAsia="Times New Roman" w:hAnsi="Times New Roman"/>
          <w:sz w:val="28"/>
          <w:szCs w:val="28"/>
          <w:lang w:eastAsia="ru-RU"/>
        </w:rPr>
        <w:t>и характеризуют</w:t>
      </w:r>
      <w:r>
        <w:rPr>
          <w:rFonts w:ascii="Times New Roman" w:eastAsia="Times New Roman" w:hAnsi="Times New Roman"/>
          <w:sz w:val="28"/>
          <w:szCs w:val="28"/>
          <w:lang w:eastAsia="ru-RU"/>
        </w:rPr>
        <w:t>ь потенціал досліджуваної фірми і результати її функціонування</w:t>
      </w:r>
      <w:r w:rsidRPr="0045656F">
        <w:rPr>
          <w:rFonts w:ascii="Times New Roman" w:eastAsia="Times New Roman" w:hAnsi="Times New Roman"/>
          <w:sz w:val="28"/>
          <w:szCs w:val="28"/>
          <w:lang w:eastAsia="ru-RU"/>
        </w:rPr>
        <w:t>.</w:t>
      </w:r>
    </w:p>
    <w:p w:rsidR="00B7094D" w:rsidRDefault="00B7094D"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eastAsia="ru-RU"/>
        </w:rPr>
        <w:t xml:space="preserve">Модель </w:t>
      </w:r>
      <w:r>
        <w:rPr>
          <w:rFonts w:ascii="Times New Roman" w:eastAsia="Times New Roman" w:hAnsi="Times New Roman"/>
          <w:color w:val="000000"/>
          <w:sz w:val="28"/>
          <w:szCs w:val="28"/>
          <w:lang w:eastAsia="ru-RU"/>
        </w:rPr>
        <w:t xml:space="preserve">для визначення ймовірності банкротства акціонерних товариств, які випускають акції </w:t>
      </w:r>
      <w:r w:rsidRPr="0045656F">
        <w:rPr>
          <w:rFonts w:ascii="Times New Roman" w:eastAsia="Times New Roman" w:hAnsi="Times New Roman"/>
          <w:color w:val="000000"/>
          <w:sz w:val="28"/>
          <w:szCs w:val="28"/>
          <w:lang w:eastAsia="ru-RU"/>
        </w:rPr>
        <w:t xml:space="preserve"> </w:t>
      </w:r>
      <w:r w:rsidRPr="00014B1B">
        <w:rPr>
          <w:rFonts w:ascii="Times New Roman" w:eastAsia="Times New Roman" w:hAnsi="Times New Roman"/>
          <w:color w:val="000000"/>
          <w:sz w:val="28"/>
          <w:szCs w:val="28"/>
          <w:lang w:eastAsia="ru-RU"/>
        </w:rPr>
        <w:t>у вільний обіг на ринку розраховується за формулою</w:t>
      </w:r>
      <w:r w:rsidRPr="0045656F">
        <w:rPr>
          <w:rFonts w:ascii="Times New Roman" w:eastAsia="Times New Roman" w:hAnsi="Times New Roman"/>
          <w:color w:val="000000"/>
          <w:sz w:val="28"/>
          <w:szCs w:val="28"/>
          <w:lang w:eastAsia="ru-RU"/>
        </w:rPr>
        <w:t>:</w:t>
      </w:r>
    </w:p>
    <w:p w:rsidR="0053469D" w:rsidRDefault="0053469D"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B7094D" w:rsidRDefault="00B7094D" w:rsidP="00B7094D">
      <w:pPr>
        <w:shd w:val="clear" w:color="auto" w:fill="FFFFFF"/>
        <w:spacing w:after="100" w:afterAutospacing="1" w:line="360" w:lineRule="auto"/>
        <w:ind w:firstLine="708"/>
        <w:contextualSpacing/>
        <w:jc w:val="right"/>
        <w:rPr>
          <w:rFonts w:ascii="Times New Roman" w:eastAsia="Times New Roman" w:hAnsi="Times New Roman"/>
          <w:bCs/>
          <w:color w:val="000000"/>
          <w:sz w:val="28"/>
          <w:szCs w:val="28"/>
          <w:lang w:eastAsia="ru-RU"/>
        </w:rPr>
      </w:pPr>
      <w:r w:rsidRPr="0045656F">
        <w:rPr>
          <w:rFonts w:ascii="Times New Roman" w:eastAsia="Times New Roman" w:hAnsi="Times New Roman"/>
          <w:color w:val="000000"/>
          <w:sz w:val="28"/>
          <w:szCs w:val="28"/>
          <w:lang w:eastAsia="ru-RU"/>
        </w:rPr>
        <w:t xml:space="preserve"> </w:t>
      </w:r>
      <m:oMath>
        <m:r>
          <w:rPr>
            <w:rFonts w:ascii="Cambria Math" w:eastAsia="Times New Roman" w:hAnsi="Cambria Math"/>
            <w:color w:val="000000"/>
            <w:sz w:val="28"/>
            <w:szCs w:val="28"/>
            <w:lang w:eastAsia="ru-RU"/>
          </w:rPr>
          <m:t>Z=1,2∙</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1</m:t>
            </m:r>
          </m:sub>
        </m:sSub>
        <m:r>
          <w:rPr>
            <w:rFonts w:ascii="Cambria Math" w:eastAsia="Times New Roman" w:hAnsi="Cambria Math"/>
            <w:color w:val="000000"/>
            <w:sz w:val="28"/>
            <w:szCs w:val="28"/>
            <w:lang w:eastAsia="ru-RU"/>
          </w:rPr>
          <m:t>+1,4∙</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2</m:t>
            </m:r>
          </m:sub>
        </m:sSub>
        <m:r>
          <w:rPr>
            <w:rFonts w:ascii="Cambria Math" w:eastAsia="Times New Roman" w:hAnsi="Cambria Math"/>
            <w:color w:val="000000"/>
            <w:sz w:val="28"/>
            <w:szCs w:val="28"/>
            <w:lang w:eastAsia="ru-RU"/>
          </w:rPr>
          <m:t>+3,3∙</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3</m:t>
            </m:r>
          </m:sub>
        </m:sSub>
        <m:r>
          <w:rPr>
            <w:rFonts w:ascii="Cambria Math" w:eastAsia="Times New Roman" w:hAnsi="Cambria Math"/>
            <w:color w:val="000000"/>
            <w:sz w:val="28"/>
            <w:szCs w:val="28"/>
            <w:lang w:eastAsia="ru-RU"/>
          </w:rPr>
          <m:t>+0,6∙</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4</m:t>
            </m:r>
          </m:sub>
        </m:sSub>
        <m:r>
          <w:rPr>
            <w:rFonts w:ascii="Cambria Math" w:eastAsia="Times New Roman" w:hAnsi="Cambria Math"/>
            <w:color w:val="000000"/>
            <w:sz w:val="28"/>
            <w:szCs w:val="28"/>
            <w:lang w:eastAsia="ru-RU"/>
          </w:rPr>
          <m:t xml:space="preserve">+ </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5</m:t>
            </m:r>
          </m:sub>
        </m:sSub>
        <m:r>
          <w:rPr>
            <w:rFonts w:ascii="Cambria Math" w:eastAsia="Times New Roman" w:hAnsi="Cambria Math"/>
            <w:color w:val="000000"/>
            <w:sz w:val="28"/>
            <w:szCs w:val="28"/>
            <w:lang w:eastAsia="ru-RU"/>
          </w:rPr>
          <m:t>,</m:t>
        </m:r>
      </m:oMath>
      <w:r w:rsidRPr="0045656F">
        <w:rPr>
          <w:rFonts w:ascii="Times New Roman" w:eastAsia="Times New Roman" w:hAnsi="Times New Roman"/>
          <w:bCs/>
          <w:color w:val="000000"/>
          <w:sz w:val="28"/>
          <w:szCs w:val="28"/>
          <w:lang w:eastAsia="ru-RU"/>
        </w:rPr>
        <w:t> </w:t>
      </w:r>
      <w:r w:rsidR="00971819">
        <w:rPr>
          <w:rFonts w:ascii="Times New Roman" w:eastAsia="Times New Roman" w:hAnsi="Times New Roman"/>
          <w:bCs/>
          <w:color w:val="000000"/>
          <w:sz w:val="28"/>
          <w:szCs w:val="28"/>
          <w:lang w:eastAsia="ru-RU"/>
        </w:rPr>
        <w:tab/>
      </w:r>
      <w:r w:rsidR="00971819">
        <w:rPr>
          <w:rFonts w:ascii="Times New Roman" w:eastAsia="Times New Roman" w:hAnsi="Times New Roman"/>
          <w:bCs/>
          <w:color w:val="000000"/>
          <w:sz w:val="28"/>
          <w:szCs w:val="28"/>
          <w:lang w:eastAsia="ru-RU"/>
        </w:rPr>
        <w:tab/>
      </w:r>
      <w:r>
        <w:rPr>
          <w:rFonts w:ascii="Times New Roman" w:eastAsia="Times New Roman" w:hAnsi="Times New Roman"/>
          <w:bCs/>
          <w:color w:val="000000"/>
          <w:sz w:val="28"/>
          <w:szCs w:val="28"/>
          <w:lang w:eastAsia="ru-RU"/>
        </w:rPr>
        <w:t>(1.1)</w:t>
      </w:r>
    </w:p>
    <w:p w:rsidR="0053469D" w:rsidRPr="0045656F" w:rsidRDefault="0053469D" w:rsidP="00B7094D">
      <w:pPr>
        <w:shd w:val="clear" w:color="auto" w:fill="FFFFFF"/>
        <w:spacing w:after="100" w:afterAutospacing="1" w:line="360" w:lineRule="auto"/>
        <w:ind w:firstLine="708"/>
        <w:contextualSpacing/>
        <w:jc w:val="right"/>
        <w:rPr>
          <w:rFonts w:ascii="Times New Roman" w:eastAsia="Times New Roman" w:hAnsi="Times New Roman"/>
          <w:color w:val="000000"/>
          <w:sz w:val="28"/>
          <w:szCs w:val="28"/>
          <w:lang w:eastAsia="ru-RU"/>
        </w:rPr>
      </w:pPr>
    </w:p>
    <w:p w:rsidR="00B7094D" w:rsidRDefault="00B7094D"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r w:rsidRPr="00014B1B">
        <w:rPr>
          <w:rFonts w:ascii="Times New Roman" w:eastAsia="Times New Roman" w:hAnsi="Times New Roman"/>
          <w:color w:val="000000"/>
          <w:sz w:val="28"/>
          <w:szCs w:val="28"/>
          <w:lang w:eastAsia="ru-RU"/>
        </w:rPr>
        <w:lastRenderedPageBreak/>
        <w:t>Для компаній, акції яких не обертаються на фондовому ринку, в 1983 році була розроблена вдосконалена формула:</w:t>
      </w:r>
      <w:r w:rsidRPr="0045656F">
        <w:rPr>
          <w:rFonts w:ascii="Times New Roman" w:eastAsia="Times New Roman" w:hAnsi="Times New Roman"/>
          <w:color w:val="000000"/>
          <w:sz w:val="28"/>
          <w:szCs w:val="28"/>
          <w:lang w:eastAsia="ru-RU"/>
        </w:rPr>
        <w:t xml:space="preserve"> </w:t>
      </w:r>
    </w:p>
    <w:p w:rsidR="00B7094D" w:rsidRDefault="00971819" w:rsidP="00B7094D">
      <w:pPr>
        <w:shd w:val="clear" w:color="auto" w:fill="FFFFFF"/>
        <w:spacing w:after="100" w:afterAutospacing="1" w:line="360" w:lineRule="auto"/>
        <w:ind w:firstLine="708"/>
        <w:contextualSpacing/>
        <w:jc w:val="right"/>
        <w:rPr>
          <w:rFonts w:ascii="Times New Roman" w:eastAsia="Times New Roman" w:hAnsi="Times New Roman"/>
          <w:color w:val="000000"/>
          <w:sz w:val="28"/>
          <w:szCs w:val="28"/>
          <w:lang w:eastAsia="ru-RU"/>
        </w:rPr>
      </w:pPr>
      <m:oMath>
        <m:r>
          <w:rPr>
            <w:rFonts w:ascii="Cambria Math" w:eastAsia="Times New Roman" w:hAnsi="Cambria Math"/>
            <w:color w:val="000000"/>
            <w:sz w:val="28"/>
            <w:szCs w:val="28"/>
            <w:lang w:eastAsia="ru-RU"/>
          </w:rPr>
          <m:t>Z=0,717∙</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1</m:t>
            </m:r>
          </m:sub>
        </m:sSub>
        <m:r>
          <w:rPr>
            <w:rFonts w:ascii="Cambria Math" w:eastAsia="Times New Roman" w:hAnsi="Cambria Math"/>
            <w:color w:val="000000"/>
            <w:sz w:val="28"/>
            <w:szCs w:val="28"/>
            <w:lang w:eastAsia="ru-RU"/>
          </w:rPr>
          <m:t>+0,847∙</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2</m:t>
            </m:r>
          </m:sub>
        </m:sSub>
        <m:r>
          <w:rPr>
            <w:rFonts w:ascii="Cambria Math" w:eastAsia="Times New Roman" w:hAnsi="Cambria Math"/>
            <w:color w:val="000000"/>
            <w:sz w:val="28"/>
            <w:szCs w:val="28"/>
            <w:lang w:eastAsia="ru-RU"/>
          </w:rPr>
          <m:t>+3,107∙</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3</m:t>
            </m:r>
          </m:sub>
        </m:sSub>
        <m:r>
          <w:rPr>
            <w:rFonts w:ascii="Cambria Math" w:eastAsia="Times New Roman" w:hAnsi="Cambria Math"/>
            <w:color w:val="000000"/>
            <w:sz w:val="28"/>
            <w:szCs w:val="28"/>
            <w:lang w:eastAsia="ru-RU"/>
          </w:rPr>
          <m:t>+0,42∙</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4</m:t>
            </m:r>
          </m:sub>
        </m:sSub>
        <m:r>
          <w:rPr>
            <w:rFonts w:ascii="Cambria Math" w:eastAsia="Times New Roman" w:hAnsi="Cambria Math"/>
            <w:color w:val="000000"/>
            <w:sz w:val="28"/>
            <w:szCs w:val="28"/>
            <w:lang w:eastAsia="ru-RU"/>
          </w:rPr>
          <m:t xml:space="preserve">+ </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0,995∙X</m:t>
            </m:r>
          </m:e>
          <m:sub>
            <m:r>
              <w:rPr>
                <w:rFonts w:ascii="Cambria Math" w:eastAsia="Times New Roman" w:hAnsi="Cambria Math"/>
                <w:color w:val="000000"/>
                <w:sz w:val="28"/>
                <w:szCs w:val="28"/>
                <w:lang w:eastAsia="ru-RU"/>
              </w:rPr>
              <m:t>5</m:t>
            </m:r>
          </m:sub>
        </m:sSub>
        <m:r>
          <w:rPr>
            <w:rFonts w:ascii="Cambria Math" w:eastAsia="Times New Roman" w:hAnsi="Cambria Math"/>
            <w:color w:val="000000"/>
            <w:sz w:val="28"/>
            <w:szCs w:val="28"/>
            <w:lang w:eastAsia="ru-RU"/>
          </w:rPr>
          <m:t>,</m:t>
        </m:r>
      </m:oMath>
      <w:r w:rsidR="00B7094D">
        <w:rPr>
          <w:rFonts w:ascii="Times New Roman" w:eastAsia="Times New Roman" w:hAnsi="Times New Roman"/>
          <w:bCs/>
          <w:color w:val="000000"/>
          <w:sz w:val="28"/>
          <w:szCs w:val="28"/>
          <w:lang w:eastAsia="ru-RU"/>
        </w:rPr>
        <w:t xml:space="preserve">     (1.2)</w:t>
      </w:r>
      <w:r w:rsidR="00B7094D" w:rsidRPr="0045656F">
        <w:rPr>
          <w:rFonts w:ascii="Times New Roman" w:eastAsia="Times New Roman" w:hAnsi="Times New Roman"/>
          <w:color w:val="000000"/>
          <w:sz w:val="28"/>
          <w:szCs w:val="28"/>
          <w:lang w:eastAsia="ru-RU"/>
        </w:rPr>
        <w:t xml:space="preserve"> </w:t>
      </w:r>
    </w:p>
    <w:p w:rsidR="0053469D" w:rsidRPr="00CD3531" w:rsidRDefault="0053469D" w:rsidP="00B7094D">
      <w:pPr>
        <w:shd w:val="clear" w:color="auto" w:fill="FFFFFF"/>
        <w:spacing w:after="100" w:afterAutospacing="1" w:line="360" w:lineRule="auto"/>
        <w:ind w:firstLine="708"/>
        <w:contextualSpacing/>
        <w:jc w:val="right"/>
        <w:rPr>
          <w:rFonts w:ascii="Times New Roman" w:eastAsia="Times New Roman" w:hAnsi="Times New Roman"/>
          <w:bCs/>
          <w:color w:val="000000"/>
          <w:sz w:val="28"/>
          <w:szCs w:val="28"/>
          <w:lang w:eastAsia="ru-RU"/>
        </w:rPr>
      </w:pPr>
    </w:p>
    <w:p w:rsidR="00B7094D" w:rsidRPr="00CD3531"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B80F86">
        <w:rPr>
          <w:rFonts w:ascii="Times New Roman" w:eastAsia="Times New Roman" w:hAnsi="Times New Roman"/>
          <w:color w:val="000000"/>
          <w:sz w:val="28"/>
          <w:szCs w:val="28"/>
          <w:lang w:eastAsia="ru-RU"/>
        </w:rPr>
        <w:t>Інтерпретація показників для знахо</w:t>
      </w:r>
      <w:r>
        <w:rPr>
          <w:rFonts w:ascii="Times New Roman" w:eastAsia="Times New Roman" w:hAnsi="Times New Roman"/>
          <w:color w:val="000000"/>
          <w:sz w:val="28"/>
          <w:szCs w:val="28"/>
          <w:lang w:eastAsia="ru-RU"/>
        </w:rPr>
        <w:t>дження Z представлена в таблиці 1.</w:t>
      </w:r>
      <w:r w:rsidRPr="00B80F86">
        <w:rPr>
          <w:rFonts w:ascii="Times New Roman" w:eastAsia="Times New Roman" w:hAnsi="Times New Roman"/>
          <w:color w:val="000000"/>
          <w:sz w:val="28"/>
          <w:szCs w:val="28"/>
          <w:lang w:eastAsia="ru-RU"/>
        </w:rPr>
        <w:t>2.</w:t>
      </w:r>
    </w:p>
    <w:p w:rsidR="00B7094D" w:rsidRPr="0045656F" w:rsidRDefault="00B7094D" w:rsidP="00B7094D">
      <w:pPr>
        <w:shd w:val="clear" w:color="auto" w:fill="FFFFFF"/>
        <w:spacing w:after="100" w:afterAutospacing="1" w:line="360" w:lineRule="auto"/>
        <w:ind w:firstLine="708"/>
        <w:contextualSpacing/>
        <w:jc w:val="center"/>
        <w:rPr>
          <w:rFonts w:ascii="Times New Roman" w:eastAsia="Times New Roman" w:hAnsi="Times New Roman"/>
          <w:color w:val="000000"/>
          <w:sz w:val="28"/>
          <w:szCs w:val="28"/>
          <w:vertAlign w:val="superscript"/>
          <w:lang w:eastAsia="ru-RU"/>
        </w:rPr>
      </w:pPr>
      <w:r>
        <w:rPr>
          <w:rFonts w:ascii="Times New Roman" w:eastAsia="Times New Roman" w:hAnsi="Times New Roman"/>
          <w:color w:val="000000"/>
          <w:sz w:val="28"/>
          <w:szCs w:val="28"/>
          <w:lang w:eastAsia="ru-RU"/>
        </w:rPr>
        <w:t>Таблиця 1.2 – Розрахунок фінансових коефіцієнтів моделі</w:t>
      </w:r>
      <w:r w:rsidRPr="0045656F">
        <w:rPr>
          <w:rFonts w:ascii="Times New Roman" w:eastAsia="Times New Roman" w:hAnsi="Times New Roman"/>
          <w:color w:val="000000"/>
          <w:sz w:val="28"/>
          <w:szCs w:val="28"/>
          <w:lang w:eastAsia="ru-RU"/>
        </w:rPr>
        <w:t xml:space="preserve"> Альтмана</w:t>
      </w:r>
    </w:p>
    <w:tbl>
      <w:tblPr>
        <w:tblW w:w="9973" w:type="dxa"/>
        <w:tblLook w:val="04A0" w:firstRow="1" w:lastRow="0" w:firstColumn="1" w:lastColumn="0" w:noHBand="0" w:noVBand="1"/>
      </w:tblPr>
      <w:tblGrid>
        <w:gridCol w:w="1668"/>
        <w:gridCol w:w="8305"/>
      </w:tblGrid>
      <w:tr w:rsidR="00B7094D" w:rsidRPr="0045656F" w:rsidTr="00B7094D">
        <w:trPr>
          <w:trHeight w:val="623"/>
        </w:trPr>
        <w:tc>
          <w:tcPr>
            <w:tcW w:w="1668" w:type="dxa"/>
            <w:tcBorders>
              <w:top w:val="single" w:sz="4" w:space="0" w:color="auto"/>
              <w:left w:val="single" w:sz="4" w:space="0" w:color="auto"/>
              <w:bottom w:val="single" w:sz="4" w:space="0" w:color="auto"/>
              <w:right w:val="single" w:sz="4" w:space="0" w:color="auto"/>
            </w:tcBorders>
            <w:vAlign w:val="center"/>
            <w:hideMark/>
          </w:tcPr>
          <w:p w:rsidR="00B7094D" w:rsidRPr="0045656F" w:rsidRDefault="00B7094D" w:rsidP="00B7094D">
            <w:pPr>
              <w:shd w:val="clear" w:color="auto" w:fill="FFFFFF"/>
              <w:spacing w:after="100" w:afterAutospacing="1" w:line="360" w:lineRule="auto"/>
              <w:contextualSpacing/>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Показник</w:t>
            </w:r>
          </w:p>
        </w:tc>
        <w:tc>
          <w:tcPr>
            <w:tcW w:w="8305" w:type="dxa"/>
            <w:tcBorders>
              <w:top w:val="single" w:sz="4" w:space="0" w:color="auto"/>
              <w:left w:val="nil"/>
              <w:bottom w:val="single" w:sz="4" w:space="0" w:color="auto"/>
              <w:right w:val="single" w:sz="4" w:space="0" w:color="auto"/>
            </w:tcBorders>
            <w:vAlign w:val="center"/>
            <w:hideMark/>
          </w:tcPr>
          <w:p w:rsidR="00B7094D" w:rsidRPr="0045656F" w:rsidRDefault="00B7094D" w:rsidP="00B7094D">
            <w:pPr>
              <w:shd w:val="clear" w:color="auto" w:fill="FFFFFF"/>
              <w:spacing w:after="100" w:afterAutospacing="1" w:line="360" w:lineRule="auto"/>
              <w:ind w:firstLine="708"/>
              <w:contextualSpacing/>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Інтерпретація і</w:t>
            </w:r>
            <w:r w:rsidRPr="0045656F">
              <w:rPr>
                <w:rFonts w:ascii="Times New Roman" w:eastAsia="Times New Roman" w:hAnsi="Times New Roman"/>
                <w:color w:val="000000"/>
                <w:sz w:val="28"/>
                <w:szCs w:val="28"/>
                <w:lang w:eastAsia="ru-RU"/>
              </w:rPr>
              <w:t xml:space="preserve"> формула</w:t>
            </w:r>
          </w:p>
        </w:tc>
      </w:tr>
      <w:tr w:rsidR="00B7094D" w:rsidRPr="0045656F" w:rsidTr="00B7094D">
        <w:trPr>
          <w:trHeight w:val="319"/>
        </w:trPr>
        <w:tc>
          <w:tcPr>
            <w:tcW w:w="1668" w:type="dxa"/>
            <w:tcBorders>
              <w:top w:val="nil"/>
              <w:left w:val="single" w:sz="4" w:space="0" w:color="auto"/>
              <w:bottom w:val="single" w:sz="4" w:space="0" w:color="auto"/>
              <w:right w:val="single" w:sz="4" w:space="0" w:color="auto"/>
            </w:tcBorders>
            <w:noWrap/>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eastAsia="ru-RU"/>
              </w:rPr>
              <w:t>X</w:t>
            </w:r>
            <w:r w:rsidRPr="0045656F">
              <w:rPr>
                <w:rFonts w:ascii="Times New Roman" w:eastAsia="Times New Roman" w:hAnsi="Times New Roman"/>
                <w:color w:val="000000"/>
                <w:sz w:val="28"/>
                <w:szCs w:val="28"/>
                <w:vertAlign w:val="subscript"/>
                <w:lang w:eastAsia="ru-RU"/>
              </w:rPr>
              <w:t>1</w:t>
            </w:r>
          </w:p>
        </w:tc>
        <w:tc>
          <w:tcPr>
            <w:tcW w:w="8305" w:type="dxa"/>
            <w:tcBorders>
              <w:top w:val="nil"/>
              <w:left w:val="nil"/>
              <w:bottom w:val="single" w:sz="4" w:space="0" w:color="auto"/>
              <w:right w:val="single" w:sz="4" w:space="0" w:color="auto"/>
            </w:tcBorders>
            <w:noWrap/>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B80F86">
              <w:rPr>
                <w:rFonts w:ascii="Times New Roman" w:eastAsia="Times New Roman" w:hAnsi="Times New Roman"/>
                <w:color w:val="000000"/>
                <w:sz w:val="28"/>
                <w:szCs w:val="28"/>
                <w:lang w:eastAsia="ru-RU"/>
              </w:rPr>
              <w:t>Співвідношення оборотного капіталу і активів підприємства. Коефіцієнт відображає частку чистих і ліквідних активів компанії в загальній сумі активів.</w:t>
            </w:r>
          </w:p>
        </w:tc>
      </w:tr>
      <w:tr w:rsidR="00B7094D" w:rsidRPr="0045656F" w:rsidTr="00B7094D">
        <w:trPr>
          <w:trHeight w:val="319"/>
        </w:trPr>
        <w:tc>
          <w:tcPr>
            <w:tcW w:w="1668" w:type="dxa"/>
            <w:tcBorders>
              <w:top w:val="nil"/>
              <w:left w:val="single" w:sz="4" w:space="0" w:color="auto"/>
              <w:bottom w:val="single" w:sz="4" w:space="0" w:color="auto"/>
              <w:right w:val="single" w:sz="4" w:space="0" w:color="auto"/>
            </w:tcBorders>
            <w:noWrap/>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eastAsia="ru-RU"/>
              </w:rPr>
              <w:t>X</w:t>
            </w:r>
            <w:r w:rsidRPr="0045656F">
              <w:rPr>
                <w:rFonts w:ascii="Times New Roman" w:eastAsia="Times New Roman" w:hAnsi="Times New Roman"/>
                <w:color w:val="000000"/>
                <w:sz w:val="28"/>
                <w:szCs w:val="28"/>
                <w:vertAlign w:val="subscript"/>
                <w:lang w:eastAsia="ru-RU"/>
              </w:rPr>
              <w:t>2</w:t>
            </w:r>
          </w:p>
        </w:tc>
        <w:tc>
          <w:tcPr>
            <w:tcW w:w="8305" w:type="dxa"/>
            <w:tcBorders>
              <w:top w:val="nil"/>
              <w:left w:val="nil"/>
              <w:bottom w:val="single" w:sz="4" w:space="0" w:color="auto"/>
              <w:right w:val="single" w:sz="4" w:space="0" w:color="auto"/>
            </w:tcBorders>
            <w:noWrap/>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B80F86">
              <w:rPr>
                <w:rFonts w:ascii="Times New Roman" w:eastAsia="Times New Roman" w:hAnsi="Times New Roman"/>
                <w:color w:val="000000"/>
                <w:sz w:val="28"/>
                <w:szCs w:val="28"/>
                <w:lang w:eastAsia="ru-RU"/>
              </w:rPr>
              <w:t>Співвідношення нерозподіленого прибутку і активів компанії (фінансовий важіль).</w:t>
            </w:r>
          </w:p>
        </w:tc>
      </w:tr>
      <w:tr w:rsidR="00B7094D" w:rsidRPr="0045656F" w:rsidTr="00B7094D">
        <w:trPr>
          <w:trHeight w:val="319"/>
        </w:trPr>
        <w:tc>
          <w:tcPr>
            <w:tcW w:w="1668" w:type="dxa"/>
            <w:tcBorders>
              <w:top w:val="nil"/>
              <w:left w:val="single" w:sz="4" w:space="0" w:color="auto"/>
              <w:bottom w:val="single" w:sz="4" w:space="0" w:color="auto"/>
              <w:right w:val="single" w:sz="4" w:space="0" w:color="auto"/>
            </w:tcBorders>
            <w:noWrap/>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eastAsia="ru-RU"/>
              </w:rPr>
              <w:t>X</w:t>
            </w:r>
            <w:r w:rsidRPr="0045656F">
              <w:rPr>
                <w:rFonts w:ascii="Times New Roman" w:eastAsia="Times New Roman" w:hAnsi="Times New Roman"/>
                <w:color w:val="000000"/>
                <w:sz w:val="28"/>
                <w:szCs w:val="28"/>
                <w:vertAlign w:val="subscript"/>
                <w:lang w:eastAsia="ru-RU"/>
              </w:rPr>
              <w:t>3</w:t>
            </w:r>
          </w:p>
        </w:tc>
        <w:tc>
          <w:tcPr>
            <w:tcW w:w="8305" w:type="dxa"/>
            <w:tcBorders>
              <w:top w:val="nil"/>
              <w:left w:val="nil"/>
              <w:bottom w:val="single" w:sz="4" w:space="0" w:color="auto"/>
              <w:right w:val="single" w:sz="4" w:space="0" w:color="auto"/>
            </w:tcBorders>
            <w:noWrap/>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B80F86">
              <w:rPr>
                <w:rFonts w:ascii="Times New Roman" w:eastAsia="Times New Roman" w:hAnsi="Times New Roman"/>
                <w:color w:val="000000"/>
                <w:sz w:val="28"/>
                <w:szCs w:val="28"/>
                <w:lang w:eastAsia="ru-RU"/>
              </w:rPr>
              <w:t>Показник характеризують величину прибутку до оподаткування по відношенні до вартості активів.</w:t>
            </w:r>
          </w:p>
        </w:tc>
      </w:tr>
      <w:tr w:rsidR="00B7094D" w:rsidRPr="0045656F" w:rsidTr="00B7094D">
        <w:trPr>
          <w:trHeight w:val="319"/>
        </w:trPr>
        <w:tc>
          <w:tcPr>
            <w:tcW w:w="1668" w:type="dxa"/>
            <w:tcBorders>
              <w:top w:val="nil"/>
              <w:left w:val="single" w:sz="4" w:space="0" w:color="auto"/>
              <w:bottom w:val="single" w:sz="4" w:space="0" w:color="auto"/>
              <w:right w:val="single" w:sz="4" w:space="0" w:color="auto"/>
            </w:tcBorders>
            <w:noWrap/>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eastAsia="ru-RU"/>
              </w:rPr>
              <w:t>X</w:t>
            </w:r>
            <w:r w:rsidRPr="0045656F">
              <w:rPr>
                <w:rFonts w:ascii="Times New Roman" w:eastAsia="Times New Roman" w:hAnsi="Times New Roman"/>
                <w:color w:val="000000"/>
                <w:sz w:val="28"/>
                <w:szCs w:val="28"/>
                <w:vertAlign w:val="subscript"/>
                <w:lang w:eastAsia="ru-RU"/>
              </w:rPr>
              <w:t>4</w:t>
            </w:r>
          </w:p>
        </w:tc>
        <w:tc>
          <w:tcPr>
            <w:tcW w:w="8305" w:type="dxa"/>
            <w:tcBorders>
              <w:top w:val="nil"/>
              <w:left w:val="nil"/>
              <w:bottom w:val="single" w:sz="4" w:space="0" w:color="auto"/>
              <w:right w:val="single" w:sz="4" w:space="0" w:color="auto"/>
            </w:tcBorders>
            <w:noWrap/>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B80F86">
              <w:rPr>
                <w:rFonts w:ascii="Times New Roman" w:eastAsia="Times New Roman" w:hAnsi="Times New Roman"/>
                <w:color w:val="000000"/>
                <w:sz w:val="28"/>
                <w:szCs w:val="28"/>
                <w:lang w:eastAsia="ru-RU"/>
              </w:rPr>
              <w:t>Для акціонерних товариств, що випускають акції у вільний обіг - це вартість власного капіталу компанії в ринковій оцінці по відношенню до балансової вартості всієї суми зобов'язань; для компаній, акції яких не обертаються на фондовому ринку - це балансова вартість власного капіталу по відношенню до позикового капіталу.</w:t>
            </w:r>
          </w:p>
        </w:tc>
      </w:tr>
      <w:tr w:rsidR="00B7094D" w:rsidRPr="0045656F" w:rsidTr="00B7094D">
        <w:trPr>
          <w:trHeight w:val="319"/>
        </w:trPr>
        <w:tc>
          <w:tcPr>
            <w:tcW w:w="1668" w:type="dxa"/>
            <w:tcBorders>
              <w:top w:val="nil"/>
              <w:left w:val="single" w:sz="4" w:space="0" w:color="auto"/>
              <w:bottom w:val="single" w:sz="4" w:space="0" w:color="auto"/>
              <w:right w:val="single" w:sz="4" w:space="0" w:color="auto"/>
            </w:tcBorders>
            <w:noWrap/>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eastAsia="ru-RU"/>
              </w:rPr>
              <w:t>X</w:t>
            </w:r>
            <w:r w:rsidRPr="0045656F">
              <w:rPr>
                <w:rFonts w:ascii="Times New Roman" w:eastAsia="Times New Roman" w:hAnsi="Times New Roman"/>
                <w:color w:val="000000"/>
                <w:sz w:val="28"/>
                <w:szCs w:val="28"/>
                <w:vertAlign w:val="subscript"/>
                <w:lang w:eastAsia="ru-RU"/>
              </w:rPr>
              <w:t>5</w:t>
            </w:r>
          </w:p>
        </w:tc>
        <w:tc>
          <w:tcPr>
            <w:tcW w:w="8305" w:type="dxa"/>
            <w:tcBorders>
              <w:top w:val="nil"/>
              <w:left w:val="nil"/>
              <w:bottom w:val="single" w:sz="4" w:space="0" w:color="auto"/>
              <w:right w:val="single" w:sz="4" w:space="0" w:color="auto"/>
            </w:tcBorders>
            <w:noWrap/>
            <w:vAlign w:val="center"/>
            <w:hideMark/>
          </w:tcPr>
          <w:p w:rsidR="00B7094D" w:rsidRPr="0045656F" w:rsidRDefault="00B7094D" w:rsidP="00B7094D">
            <w:pPr>
              <w:shd w:val="clear" w:color="auto" w:fill="FFFFFF"/>
              <w:spacing w:after="100" w:afterAutospacing="1" w:line="360" w:lineRule="auto"/>
              <w:ind w:firstLine="708"/>
              <w:contextualSpacing/>
              <w:rPr>
                <w:rFonts w:ascii="Times New Roman" w:eastAsia="Times New Roman" w:hAnsi="Times New Roman"/>
                <w:color w:val="000000"/>
                <w:sz w:val="28"/>
                <w:szCs w:val="28"/>
                <w:lang w:eastAsia="ru-RU"/>
              </w:rPr>
            </w:pPr>
            <w:r w:rsidRPr="00B80F86">
              <w:rPr>
                <w:rFonts w:ascii="Times New Roman" w:eastAsia="Times New Roman" w:hAnsi="Times New Roman"/>
                <w:color w:val="000000"/>
                <w:sz w:val="28"/>
                <w:szCs w:val="28"/>
                <w:lang w:eastAsia="ru-RU"/>
              </w:rPr>
              <w:t>Коефіцієнт, що характеризує рентабельність активів. Розраховується як відношення обсягу продажів до загальної кількості активів.</w:t>
            </w:r>
          </w:p>
        </w:tc>
      </w:tr>
    </w:tbl>
    <w:p w:rsidR="00B7094D" w:rsidRPr="0045656F" w:rsidRDefault="00B7094D" w:rsidP="00B7094D">
      <w:pPr>
        <w:shd w:val="clear" w:color="auto" w:fill="FFFFFF"/>
        <w:spacing w:after="0" w:afterAutospacing="1" w:line="240" w:lineRule="auto"/>
        <w:ind w:firstLine="708"/>
        <w:contextualSpacing/>
        <w:jc w:val="both"/>
        <w:rPr>
          <w:rFonts w:ascii="Times New Roman" w:eastAsia="Times New Roman" w:hAnsi="Times New Roman"/>
          <w:color w:val="000000"/>
          <w:sz w:val="20"/>
          <w:szCs w:val="20"/>
          <w:vertAlign w:val="superscript"/>
        </w:rPr>
      </w:pPr>
    </w:p>
    <w:p w:rsidR="00B7094D" w:rsidRDefault="00B7094D"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B7094D" w:rsidRDefault="00B7094D"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В таблиці 1.3 приведені значення Z і ймовірність настання банкротства в організації</w:t>
      </w:r>
      <w:r w:rsidRPr="0045656F">
        <w:rPr>
          <w:rFonts w:ascii="Times New Roman" w:eastAsia="Times New Roman" w:hAnsi="Times New Roman"/>
          <w:color w:val="000000"/>
          <w:sz w:val="28"/>
          <w:szCs w:val="28"/>
          <w:lang w:eastAsia="ru-RU"/>
        </w:rPr>
        <w:t xml:space="preserve">. </w:t>
      </w:r>
    </w:p>
    <w:p w:rsidR="0053469D" w:rsidRDefault="0053469D"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53469D" w:rsidRDefault="0053469D"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6648C2" w:rsidRDefault="006648C2"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6648C2" w:rsidRDefault="006648C2"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53469D" w:rsidRDefault="0053469D"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53469D" w:rsidRDefault="0053469D"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53469D" w:rsidRPr="0045656F" w:rsidRDefault="0053469D"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B7094D" w:rsidRPr="0045656F" w:rsidRDefault="00B7094D" w:rsidP="00B7094D">
      <w:pPr>
        <w:shd w:val="clear" w:color="auto" w:fill="FFFFFF"/>
        <w:spacing w:after="100" w:afterAutospacing="1" w:line="360" w:lineRule="auto"/>
        <w:ind w:firstLine="708"/>
        <w:contextualSpacing/>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Таблиця 1.3 – Значення Z і ймовірність настанн</w:t>
      </w:r>
      <w:r w:rsidRPr="0045656F">
        <w:rPr>
          <w:rFonts w:ascii="Times New Roman" w:eastAsia="Times New Roman" w:hAnsi="Times New Roman"/>
          <w:color w:val="000000"/>
          <w:sz w:val="28"/>
          <w:szCs w:val="28"/>
          <w:lang w:eastAsia="ru-RU"/>
        </w:rPr>
        <w:t>я банкротства</w:t>
      </w:r>
    </w:p>
    <w:tbl>
      <w:tblPr>
        <w:tblpPr w:leftFromText="180" w:rightFromText="180" w:vertAnchor="text" w:tblpXSpec="center"/>
        <w:tblW w:w="0" w:type="auto"/>
        <w:shd w:val="clear" w:color="auto" w:fill="FFFFFF"/>
        <w:tblCellMar>
          <w:left w:w="0" w:type="dxa"/>
          <w:right w:w="0" w:type="dxa"/>
        </w:tblCellMar>
        <w:tblLook w:val="04A0" w:firstRow="1" w:lastRow="0" w:firstColumn="1" w:lastColumn="0" w:noHBand="0" w:noVBand="1"/>
      </w:tblPr>
      <w:tblGrid>
        <w:gridCol w:w="2235"/>
        <w:gridCol w:w="2268"/>
        <w:gridCol w:w="2268"/>
        <w:gridCol w:w="2268"/>
      </w:tblGrid>
      <w:tr w:rsidR="00B7094D" w:rsidRPr="0045656F" w:rsidTr="00B7094D">
        <w:trPr>
          <w:trHeight w:val="299"/>
        </w:trPr>
        <w:tc>
          <w:tcPr>
            <w:tcW w:w="2235"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7094D" w:rsidRPr="0045656F" w:rsidRDefault="00B7094D" w:rsidP="00B7094D">
            <w:pPr>
              <w:shd w:val="clear" w:color="auto" w:fill="FFFFFF"/>
              <w:spacing w:after="100" w:afterAutospacing="1" w:line="360" w:lineRule="auto"/>
              <w:contextualSpacing/>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Значення розрахункового показника Z для компаній, акції які</w:t>
            </w:r>
            <w:r w:rsidRPr="0045656F">
              <w:rPr>
                <w:rFonts w:ascii="Times New Roman" w:eastAsia="Times New Roman" w:hAnsi="Times New Roman"/>
                <w:color w:val="000000"/>
                <w:sz w:val="28"/>
                <w:szCs w:val="28"/>
                <w:lang w:eastAsia="ru-RU"/>
              </w:rPr>
              <w:t xml:space="preserve"> котируют</w:t>
            </w:r>
            <w:r>
              <w:rPr>
                <w:rFonts w:ascii="Times New Roman" w:eastAsia="Times New Roman" w:hAnsi="Times New Roman"/>
                <w:color w:val="000000"/>
                <w:sz w:val="28"/>
                <w:szCs w:val="28"/>
                <w:lang w:eastAsia="ru-RU"/>
              </w:rPr>
              <w:t>ься на біржі</w:t>
            </w:r>
          </w:p>
        </w:tc>
        <w:tc>
          <w:tcPr>
            <w:tcW w:w="2268"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7094D" w:rsidRPr="0045656F" w:rsidRDefault="00B7094D" w:rsidP="00B7094D">
            <w:pPr>
              <w:shd w:val="clear" w:color="auto" w:fill="FFFFFF"/>
              <w:spacing w:after="100" w:afterAutospacing="1" w:line="360" w:lineRule="auto"/>
              <w:contextualSpacing/>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Значення розрахункового показника Z для компаній, акції яки</w:t>
            </w:r>
            <w:r w:rsidRPr="0045656F">
              <w:rPr>
                <w:rFonts w:ascii="Times New Roman" w:eastAsia="Times New Roman" w:hAnsi="Times New Roman"/>
                <w:color w:val="000000"/>
                <w:sz w:val="28"/>
                <w:szCs w:val="28"/>
                <w:lang w:eastAsia="ru-RU"/>
              </w:rPr>
              <w:t>х не котируют</w:t>
            </w:r>
            <w:r>
              <w:rPr>
                <w:rFonts w:ascii="Times New Roman" w:eastAsia="Times New Roman" w:hAnsi="Times New Roman"/>
                <w:color w:val="000000"/>
                <w:sz w:val="28"/>
                <w:szCs w:val="28"/>
                <w:lang w:eastAsia="ru-RU"/>
              </w:rPr>
              <w:t>ься на біржі</w:t>
            </w:r>
          </w:p>
        </w:tc>
        <w:tc>
          <w:tcPr>
            <w:tcW w:w="2268"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7094D" w:rsidRPr="0045656F" w:rsidRDefault="00B7094D" w:rsidP="00B7094D">
            <w:pPr>
              <w:shd w:val="clear" w:color="auto" w:fill="FFFFFF"/>
              <w:spacing w:after="100" w:afterAutospacing="1" w:line="360" w:lineRule="auto"/>
              <w:contextualSpacing/>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Ймовірність</w:t>
            </w:r>
            <w:r w:rsidRPr="0045656F">
              <w:rPr>
                <w:rFonts w:ascii="Times New Roman" w:eastAsia="Times New Roman" w:hAnsi="Times New Roman"/>
                <w:color w:val="000000"/>
                <w:sz w:val="28"/>
                <w:szCs w:val="28"/>
                <w:lang w:eastAsia="ru-RU"/>
              </w:rPr>
              <w:t xml:space="preserve"> банкротства</w:t>
            </w:r>
          </w:p>
        </w:tc>
        <w:tc>
          <w:tcPr>
            <w:tcW w:w="2268"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7094D" w:rsidRPr="0045656F" w:rsidRDefault="00B7094D" w:rsidP="00B7094D">
            <w:pPr>
              <w:shd w:val="clear" w:color="auto" w:fill="FFFFFF"/>
              <w:spacing w:after="100" w:afterAutospacing="1" w:line="360" w:lineRule="auto"/>
              <w:contextualSpacing/>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Коментар</w:t>
            </w:r>
          </w:p>
        </w:tc>
      </w:tr>
      <w:tr w:rsidR="00B7094D" w:rsidRPr="0045656F" w:rsidTr="00B7094D">
        <w:trPr>
          <w:trHeight w:val="312"/>
        </w:trPr>
        <w:tc>
          <w:tcPr>
            <w:tcW w:w="223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7094D" w:rsidRPr="0045656F" w:rsidRDefault="00B7094D" w:rsidP="00B7094D">
            <w:pPr>
              <w:shd w:val="clear" w:color="auto" w:fill="FFFFFF"/>
              <w:spacing w:after="100" w:afterAutospacing="1" w:line="360" w:lineRule="auto"/>
              <w:contextualSpacing/>
              <w:jc w:val="center"/>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val="en-US" w:eastAsia="ru-RU"/>
              </w:rPr>
              <w:t>&lt;</w:t>
            </w:r>
            <w:r w:rsidRPr="0045656F">
              <w:rPr>
                <w:rFonts w:ascii="Times New Roman" w:eastAsia="Times New Roman" w:hAnsi="Times New Roman"/>
                <w:color w:val="000000"/>
                <w:sz w:val="28"/>
                <w:szCs w:val="28"/>
                <w:lang w:eastAsia="ru-RU"/>
              </w:rPr>
              <w:t> 1,8</w:t>
            </w:r>
          </w:p>
        </w:tc>
        <w:tc>
          <w:tcPr>
            <w:tcW w:w="226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7094D" w:rsidRPr="0045656F" w:rsidRDefault="00B7094D" w:rsidP="00B7094D">
            <w:pPr>
              <w:shd w:val="clear" w:color="auto" w:fill="FFFFFF"/>
              <w:spacing w:after="100" w:afterAutospacing="1" w:line="360" w:lineRule="auto"/>
              <w:contextualSpacing/>
              <w:jc w:val="center"/>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val="en-US" w:eastAsia="ru-RU"/>
              </w:rPr>
              <w:t>&lt;</w:t>
            </w:r>
            <w:r w:rsidRPr="0045656F">
              <w:rPr>
                <w:rFonts w:ascii="Times New Roman" w:eastAsia="Times New Roman" w:hAnsi="Times New Roman"/>
                <w:color w:val="000000"/>
                <w:sz w:val="28"/>
                <w:szCs w:val="28"/>
                <w:lang w:eastAsia="ru-RU"/>
              </w:rPr>
              <w:t xml:space="preserve"> 1,23</w:t>
            </w:r>
          </w:p>
        </w:tc>
        <w:tc>
          <w:tcPr>
            <w:tcW w:w="226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7094D" w:rsidRPr="0045656F" w:rsidRDefault="00B7094D" w:rsidP="00B7094D">
            <w:pPr>
              <w:shd w:val="clear" w:color="auto" w:fill="FFFFFF"/>
              <w:spacing w:after="100" w:afterAutospacing="1" w:line="360" w:lineRule="auto"/>
              <w:contextualSpacing/>
              <w:jc w:val="center"/>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eastAsia="ru-RU"/>
              </w:rPr>
              <w:t xml:space="preserve">80 </w:t>
            </w:r>
            <w:r w:rsidRPr="0045656F">
              <w:rPr>
                <w:rFonts w:ascii="Times New Roman" w:eastAsia="Times New Roman" w:hAnsi="Times New Roman"/>
                <w:color w:val="000000"/>
                <w:sz w:val="28"/>
                <w:szCs w:val="28"/>
                <w:lang w:val="en-US" w:eastAsia="ru-RU"/>
              </w:rPr>
              <w:t>-</w:t>
            </w:r>
            <w:r w:rsidRPr="0045656F">
              <w:rPr>
                <w:rFonts w:ascii="Times New Roman" w:eastAsia="Times New Roman" w:hAnsi="Times New Roman"/>
                <w:color w:val="000000"/>
                <w:sz w:val="28"/>
                <w:szCs w:val="28"/>
                <w:lang w:eastAsia="ru-RU"/>
              </w:rPr>
              <w:t>100%</w:t>
            </w:r>
          </w:p>
        </w:tc>
        <w:tc>
          <w:tcPr>
            <w:tcW w:w="226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7094D" w:rsidRPr="0045656F" w:rsidRDefault="00B7094D" w:rsidP="00B7094D">
            <w:pPr>
              <w:shd w:val="clear" w:color="auto" w:fill="FFFFFF"/>
              <w:spacing w:after="100" w:afterAutospacing="1" w:line="360" w:lineRule="auto"/>
              <w:contextualSpacing/>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Компанія являє</w:t>
            </w:r>
            <w:r w:rsidRPr="0045656F">
              <w:rPr>
                <w:rFonts w:ascii="Times New Roman" w:eastAsia="Times New Roman" w:hAnsi="Times New Roman"/>
                <w:color w:val="000000"/>
                <w:sz w:val="28"/>
                <w:szCs w:val="28"/>
                <w:lang w:eastAsia="ru-RU"/>
              </w:rPr>
              <w:t>т</w:t>
            </w:r>
            <w:r>
              <w:rPr>
                <w:rFonts w:ascii="Times New Roman" w:eastAsia="Times New Roman" w:hAnsi="Times New Roman"/>
                <w:color w:val="000000"/>
                <w:sz w:val="28"/>
                <w:szCs w:val="28"/>
                <w:lang w:eastAsia="ru-RU"/>
              </w:rPr>
              <w:t>ься незаможності</w:t>
            </w:r>
          </w:p>
        </w:tc>
      </w:tr>
      <w:tr w:rsidR="00B7094D" w:rsidRPr="0045656F" w:rsidTr="00B7094D">
        <w:trPr>
          <w:trHeight w:val="312"/>
        </w:trPr>
        <w:tc>
          <w:tcPr>
            <w:tcW w:w="223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7094D" w:rsidRPr="0045656F" w:rsidRDefault="00B7094D" w:rsidP="00B7094D">
            <w:pPr>
              <w:shd w:val="clear" w:color="auto" w:fill="FFFFFF"/>
              <w:spacing w:after="100" w:afterAutospacing="1" w:line="360" w:lineRule="auto"/>
              <w:contextualSpacing/>
              <w:jc w:val="center"/>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eastAsia="ru-RU"/>
              </w:rPr>
              <w:t xml:space="preserve">1,81 </w:t>
            </w:r>
            <w:r w:rsidRPr="0045656F">
              <w:rPr>
                <w:rFonts w:ascii="Times New Roman" w:eastAsia="Times New Roman" w:hAnsi="Times New Roman"/>
                <w:color w:val="000000"/>
                <w:sz w:val="28"/>
                <w:szCs w:val="28"/>
                <w:lang w:val="en-US" w:eastAsia="ru-RU"/>
              </w:rPr>
              <w:t>-</w:t>
            </w:r>
            <w:r w:rsidRPr="0045656F">
              <w:rPr>
                <w:rFonts w:ascii="Times New Roman" w:eastAsia="Times New Roman" w:hAnsi="Times New Roman"/>
                <w:color w:val="000000"/>
                <w:sz w:val="28"/>
                <w:szCs w:val="28"/>
                <w:lang w:eastAsia="ru-RU"/>
              </w:rPr>
              <w:t xml:space="preserve"> 2,77</w:t>
            </w:r>
          </w:p>
        </w:tc>
        <w:tc>
          <w:tcPr>
            <w:tcW w:w="2268" w:type="dxa"/>
            <w:vMerge w:val="restar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7094D" w:rsidRPr="0045656F" w:rsidRDefault="00B7094D" w:rsidP="00B7094D">
            <w:pPr>
              <w:shd w:val="clear" w:color="auto" w:fill="FFFFFF"/>
              <w:spacing w:after="100" w:afterAutospacing="1" w:line="360" w:lineRule="auto"/>
              <w:contextualSpacing/>
              <w:jc w:val="center"/>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eastAsia="ru-RU"/>
              </w:rPr>
              <w:t xml:space="preserve">1,23 </w:t>
            </w:r>
            <w:r w:rsidRPr="0045656F">
              <w:rPr>
                <w:rFonts w:ascii="Times New Roman" w:eastAsia="Times New Roman" w:hAnsi="Times New Roman"/>
                <w:color w:val="000000"/>
                <w:sz w:val="28"/>
                <w:szCs w:val="28"/>
                <w:lang w:val="en-US" w:eastAsia="ru-RU"/>
              </w:rPr>
              <w:t>-</w:t>
            </w:r>
            <w:r w:rsidRPr="0045656F">
              <w:rPr>
                <w:rFonts w:ascii="Times New Roman" w:eastAsia="Times New Roman" w:hAnsi="Times New Roman"/>
                <w:color w:val="000000"/>
                <w:sz w:val="28"/>
                <w:szCs w:val="28"/>
                <w:lang w:eastAsia="ru-RU"/>
              </w:rPr>
              <w:t xml:space="preserve"> 2,90</w:t>
            </w:r>
          </w:p>
        </w:tc>
        <w:tc>
          <w:tcPr>
            <w:tcW w:w="226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7094D" w:rsidRPr="0045656F" w:rsidRDefault="00B7094D" w:rsidP="00B7094D">
            <w:pPr>
              <w:shd w:val="clear" w:color="auto" w:fill="FFFFFF"/>
              <w:spacing w:after="100" w:afterAutospacing="1" w:line="360" w:lineRule="auto"/>
              <w:contextualSpacing/>
              <w:jc w:val="center"/>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eastAsia="ru-RU"/>
              </w:rPr>
              <w:t xml:space="preserve">35 </w:t>
            </w:r>
            <w:r w:rsidRPr="0045656F">
              <w:rPr>
                <w:rFonts w:ascii="Times New Roman" w:eastAsia="Times New Roman" w:hAnsi="Times New Roman"/>
                <w:color w:val="000000"/>
                <w:sz w:val="28"/>
                <w:szCs w:val="28"/>
                <w:lang w:val="en-US" w:eastAsia="ru-RU"/>
              </w:rPr>
              <w:t>-</w:t>
            </w:r>
            <w:r w:rsidRPr="0045656F">
              <w:rPr>
                <w:rFonts w:ascii="Times New Roman" w:eastAsia="Times New Roman" w:hAnsi="Times New Roman"/>
                <w:color w:val="000000"/>
                <w:sz w:val="28"/>
                <w:szCs w:val="28"/>
                <w:lang w:eastAsia="ru-RU"/>
              </w:rPr>
              <w:t>50%</w:t>
            </w:r>
          </w:p>
        </w:tc>
        <w:tc>
          <w:tcPr>
            <w:tcW w:w="226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7094D" w:rsidRPr="0045656F" w:rsidRDefault="00B7094D" w:rsidP="00B7094D">
            <w:pPr>
              <w:shd w:val="clear" w:color="auto" w:fill="FFFFFF"/>
              <w:spacing w:after="100" w:afterAutospacing="1" w:line="360" w:lineRule="auto"/>
              <w:contextualSpacing/>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Невизначена ситуація</w:t>
            </w:r>
          </w:p>
        </w:tc>
      </w:tr>
      <w:tr w:rsidR="00B7094D" w:rsidRPr="0045656F" w:rsidTr="00B7094D">
        <w:trPr>
          <w:trHeight w:val="312"/>
        </w:trPr>
        <w:tc>
          <w:tcPr>
            <w:tcW w:w="223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7094D" w:rsidRPr="0045656F" w:rsidRDefault="00B7094D" w:rsidP="00B7094D">
            <w:pPr>
              <w:shd w:val="clear" w:color="auto" w:fill="FFFFFF"/>
              <w:spacing w:after="100" w:afterAutospacing="1" w:line="360" w:lineRule="auto"/>
              <w:contextualSpacing/>
              <w:jc w:val="center"/>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eastAsia="ru-RU"/>
              </w:rPr>
              <w:t xml:space="preserve">2,77 </w:t>
            </w:r>
            <w:r w:rsidRPr="0045656F">
              <w:rPr>
                <w:rFonts w:ascii="Times New Roman" w:eastAsia="Times New Roman" w:hAnsi="Times New Roman"/>
                <w:color w:val="000000"/>
                <w:sz w:val="28"/>
                <w:szCs w:val="28"/>
                <w:lang w:val="en-US" w:eastAsia="ru-RU"/>
              </w:rPr>
              <w:t>-</w:t>
            </w:r>
            <w:r w:rsidRPr="0045656F">
              <w:rPr>
                <w:rFonts w:ascii="Times New Roman" w:eastAsia="Times New Roman" w:hAnsi="Times New Roman"/>
                <w:color w:val="000000"/>
                <w:sz w:val="28"/>
                <w:szCs w:val="28"/>
                <w:lang w:eastAsia="ru-RU"/>
              </w:rPr>
              <w:t xml:space="preserve"> 2,99</w:t>
            </w:r>
          </w:p>
        </w:tc>
        <w:tc>
          <w:tcPr>
            <w:tcW w:w="0" w:type="auto"/>
            <w:vMerge/>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7094D" w:rsidRPr="0045656F" w:rsidRDefault="00B7094D" w:rsidP="00B7094D">
            <w:pPr>
              <w:shd w:val="clear" w:color="auto" w:fill="FFFFFF"/>
              <w:spacing w:after="100" w:afterAutospacing="1" w:line="360" w:lineRule="auto"/>
              <w:ind w:firstLine="708"/>
              <w:contextualSpacing/>
              <w:jc w:val="center"/>
              <w:rPr>
                <w:rFonts w:ascii="Times New Roman" w:eastAsia="Times New Roman" w:hAnsi="Times New Roman"/>
                <w:color w:val="000000"/>
                <w:sz w:val="28"/>
                <w:szCs w:val="28"/>
                <w:lang w:eastAsia="ru-RU"/>
              </w:rPr>
            </w:pPr>
          </w:p>
        </w:tc>
        <w:tc>
          <w:tcPr>
            <w:tcW w:w="226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7094D" w:rsidRPr="0045656F" w:rsidRDefault="00B7094D" w:rsidP="00B7094D">
            <w:pPr>
              <w:shd w:val="clear" w:color="auto" w:fill="FFFFFF"/>
              <w:spacing w:after="100" w:afterAutospacing="1" w:line="360" w:lineRule="auto"/>
              <w:contextualSpacing/>
              <w:jc w:val="center"/>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eastAsia="ru-RU"/>
              </w:rPr>
              <w:t xml:space="preserve">15 </w:t>
            </w:r>
            <w:r w:rsidRPr="0045656F">
              <w:rPr>
                <w:rFonts w:ascii="Times New Roman" w:eastAsia="Times New Roman" w:hAnsi="Times New Roman"/>
                <w:color w:val="000000"/>
                <w:sz w:val="28"/>
                <w:szCs w:val="28"/>
                <w:lang w:val="en-US" w:eastAsia="ru-RU"/>
              </w:rPr>
              <w:t>-</w:t>
            </w:r>
            <w:r w:rsidRPr="0045656F">
              <w:rPr>
                <w:rFonts w:ascii="Times New Roman" w:eastAsia="Times New Roman" w:hAnsi="Times New Roman"/>
                <w:color w:val="000000"/>
                <w:sz w:val="28"/>
                <w:szCs w:val="28"/>
                <w:lang w:eastAsia="ru-RU"/>
              </w:rPr>
              <w:t xml:space="preserve"> 20%</w:t>
            </w:r>
          </w:p>
        </w:tc>
        <w:tc>
          <w:tcPr>
            <w:tcW w:w="226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7094D" w:rsidRPr="0045656F" w:rsidRDefault="00B7094D" w:rsidP="00B7094D">
            <w:pPr>
              <w:shd w:val="clear" w:color="auto" w:fill="FFFFFF"/>
              <w:spacing w:after="100" w:afterAutospacing="1" w:line="360" w:lineRule="auto"/>
              <w:contextualSpacing/>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Невизначена ситуаці</w:t>
            </w:r>
            <w:r w:rsidRPr="0045656F">
              <w:rPr>
                <w:rFonts w:ascii="Times New Roman" w:eastAsia="Times New Roman" w:hAnsi="Times New Roman"/>
                <w:color w:val="000000"/>
                <w:sz w:val="28"/>
                <w:szCs w:val="28"/>
                <w:lang w:eastAsia="ru-RU"/>
              </w:rPr>
              <w:t>я</w:t>
            </w:r>
          </w:p>
        </w:tc>
      </w:tr>
      <w:tr w:rsidR="00B7094D" w:rsidRPr="0045656F" w:rsidTr="00B7094D">
        <w:trPr>
          <w:trHeight w:val="312"/>
        </w:trPr>
        <w:tc>
          <w:tcPr>
            <w:tcW w:w="223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B7094D" w:rsidRPr="0045656F" w:rsidRDefault="00B7094D" w:rsidP="00B7094D">
            <w:pPr>
              <w:shd w:val="clear" w:color="auto" w:fill="FFFFFF"/>
              <w:spacing w:after="100" w:afterAutospacing="1" w:line="360" w:lineRule="auto"/>
              <w:contextualSpacing/>
              <w:jc w:val="center"/>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val="en-US" w:eastAsia="ru-RU"/>
              </w:rPr>
              <w:t>&gt;</w:t>
            </w:r>
            <w:r w:rsidRPr="0045656F">
              <w:rPr>
                <w:rFonts w:ascii="Times New Roman" w:eastAsia="Times New Roman" w:hAnsi="Times New Roman"/>
                <w:color w:val="000000"/>
                <w:sz w:val="28"/>
                <w:szCs w:val="28"/>
                <w:lang w:eastAsia="ru-RU"/>
              </w:rPr>
              <w:t>2,99</w:t>
            </w:r>
          </w:p>
        </w:tc>
        <w:tc>
          <w:tcPr>
            <w:tcW w:w="226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7094D" w:rsidRPr="0045656F" w:rsidRDefault="00B7094D" w:rsidP="00B7094D">
            <w:pPr>
              <w:shd w:val="clear" w:color="auto" w:fill="FFFFFF"/>
              <w:spacing w:after="100" w:afterAutospacing="1" w:line="360" w:lineRule="auto"/>
              <w:contextualSpacing/>
              <w:jc w:val="center"/>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val="en-US" w:eastAsia="ru-RU"/>
              </w:rPr>
              <w:t>&gt;</w:t>
            </w:r>
            <w:r w:rsidRPr="0045656F">
              <w:rPr>
                <w:rFonts w:ascii="Times New Roman" w:eastAsia="Times New Roman" w:hAnsi="Times New Roman"/>
                <w:color w:val="000000"/>
                <w:sz w:val="28"/>
                <w:szCs w:val="28"/>
                <w:lang w:eastAsia="ru-RU"/>
              </w:rPr>
              <w:t xml:space="preserve"> 2,90</w:t>
            </w:r>
          </w:p>
        </w:tc>
        <w:tc>
          <w:tcPr>
            <w:tcW w:w="226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7094D" w:rsidRPr="0045656F" w:rsidRDefault="00B7094D" w:rsidP="00B7094D">
            <w:pPr>
              <w:shd w:val="clear" w:color="auto" w:fill="FFFFFF"/>
              <w:spacing w:after="100" w:afterAutospacing="1" w:line="360" w:lineRule="auto"/>
              <w:contextualSpacing/>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Ризик того, що компанія не може погасити свої заборгованості незначний</w:t>
            </w:r>
          </w:p>
        </w:tc>
        <w:tc>
          <w:tcPr>
            <w:tcW w:w="226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B7094D" w:rsidRPr="0045656F" w:rsidRDefault="00B7094D" w:rsidP="00B7094D">
            <w:pPr>
              <w:shd w:val="clear" w:color="auto" w:fill="FFFFFF"/>
              <w:spacing w:after="100" w:afterAutospacing="1" w:line="360" w:lineRule="auto"/>
              <w:contextualSpacing/>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Компанія фінансово стійка</w:t>
            </w:r>
          </w:p>
        </w:tc>
      </w:tr>
    </w:tbl>
    <w:p w:rsidR="00B7094D" w:rsidRDefault="00B7094D" w:rsidP="00B7094D">
      <w:pPr>
        <w:shd w:val="clear" w:color="auto" w:fill="FFFFFF"/>
        <w:spacing w:after="100" w:afterAutospacing="1" w:line="360" w:lineRule="auto"/>
        <w:contextualSpacing/>
        <w:jc w:val="both"/>
        <w:rPr>
          <w:rFonts w:ascii="Times New Roman" w:eastAsia="Times New Roman" w:hAnsi="Times New Roman"/>
          <w:color w:val="000000"/>
          <w:sz w:val="28"/>
          <w:szCs w:val="28"/>
          <w:lang w:val="en-US" w:eastAsia="ru-RU"/>
        </w:rPr>
      </w:pPr>
    </w:p>
    <w:p w:rsidR="00B7094D" w:rsidRPr="00C27DB4" w:rsidRDefault="00B7094D" w:rsidP="00B7094D">
      <w:pPr>
        <w:shd w:val="clear" w:color="auto" w:fill="FFFFFF"/>
        <w:spacing w:after="100" w:afterAutospacing="1" w:line="360" w:lineRule="auto"/>
        <w:ind w:firstLine="420"/>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 xml:space="preserve">За висновками експертів, модель Альтмана дозволяє передбачити можливе банкрутство через один рік з точністю </w:t>
      </w:r>
      <w:r w:rsidRPr="009D728C">
        <w:rPr>
          <w:rFonts w:ascii="Times New Roman" w:eastAsia="Times New Roman" w:hAnsi="Times New Roman"/>
          <w:color w:val="000000"/>
          <w:sz w:val="28"/>
          <w:szCs w:val="28"/>
          <w:lang w:val="en-US" w:eastAsia="ru-RU"/>
        </w:rPr>
        <w:t xml:space="preserve">95%, </w:t>
      </w:r>
      <w:proofErr w:type="spellStart"/>
      <w:r w:rsidRPr="009D728C">
        <w:rPr>
          <w:rFonts w:ascii="Times New Roman" w:eastAsia="Times New Roman" w:hAnsi="Times New Roman"/>
          <w:color w:val="000000"/>
          <w:sz w:val="28"/>
          <w:szCs w:val="28"/>
          <w:lang w:val="en-US" w:eastAsia="ru-RU"/>
        </w:rPr>
        <w:t>через</w:t>
      </w:r>
      <w:proofErr w:type="spellEnd"/>
      <w:r w:rsidRPr="009D728C">
        <w:rPr>
          <w:rFonts w:ascii="Times New Roman" w:eastAsia="Times New Roman" w:hAnsi="Times New Roman"/>
          <w:color w:val="000000"/>
          <w:sz w:val="28"/>
          <w:szCs w:val="28"/>
          <w:lang w:val="en-US" w:eastAsia="ru-RU"/>
        </w:rPr>
        <w:t xml:space="preserve"> </w:t>
      </w:r>
      <w:proofErr w:type="spellStart"/>
      <w:r w:rsidRPr="009D728C">
        <w:rPr>
          <w:rFonts w:ascii="Times New Roman" w:eastAsia="Times New Roman" w:hAnsi="Times New Roman"/>
          <w:color w:val="000000"/>
          <w:sz w:val="28"/>
          <w:szCs w:val="28"/>
          <w:lang w:val="en-US" w:eastAsia="ru-RU"/>
        </w:rPr>
        <w:t>два</w:t>
      </w:r>
      <w:proofErr w:type="spellEnd"/>
      <w:r w:rsidRPr="009D728C">
        <w:rPr>
          <w:rFonts w:ascii="Times New Roman" w:eastAsia="Times New Roman" w:hAnsi="Times New Roman"/>
          <w:color w:val="000000"/>
          <w:sz w:val="28"/>
          <w:szCs w:val="28"/>
          <w:lang w:val="en-US" w:eastAsia="ru-RU"/>
        </w:rPr>
        <w:t xml:space="preserve"> </w:t>
      </w:r>
      <w:proofErr w:type="spellStart"/>
      <w:r w:rsidRPr="009D728C">
        <w:rPr>
          <w:rFonts w:ascii="Times New Roman" w:eastAsia="Times New Roman" w:hAnsi="Times New Roman"/>
          <w:color w:val="000000"/>
          <w:sz w:val="28"/>
          <w:szCs w:val="28"/>
          <w:lang w:val="en-US" w:eastAsia="ru-RU"/>
        </w:rPr>
        <w:t>роки</w:t>
      </w:r>
      <w:proofErr w:type="spellEnd"/>
      <w:r w:rsidRPr="009D728C">
        <w:rPr>
          <w:rFonts w:ascii="Times New Roman" w:eastAsia="Times New Roman" w:hAnsi="Times New Roman"/>
          <w:color w:val="000000"/>
          <w:sz w:val="28"/>
          <w:szCs w:val="28"/>
          <w:lang w:val="en-US" w:eastAsia="ru-RU"/>
        </w:rPr>
        <w:t xml:space="preserve"> - з </w:t>
      </w:r>
      <w:proofErr w:type="spellStart"/>
      <w:r w:rsidRPr="009D728C">
        <w:rPr>
          <w:rFonts w:ascii="Times New Roman" w:eastAsia="Times New Roman" w:hAnsi="Times New Roman"/>
          <w:color w:val="000000"/>
          <w:sz w:val="28"/>
          <w:szCs w:val="28"/>
          <w:lang w:val="en-US" w:eastAsia="ru-RU"/>
        </w:rPr>
        <w:t>точністю</w:t>
      </w:r>
      <w:proofErr w:type="spellEnd"/>
      <w:r w:rsidRPr="009D728C">
        <w:rPr>
          <w:rFonts w:ascii="Times New Roman" w:eastAsia="Times New Roman" w:hAnsi="Times New Roman"/>
          <w:color w:val="000000"/>
          <w:sz w:val="28"/>
          <w:szCs w:val="28"/>
          <w:lang w:val="en-US" w:eastAsia="ru-RU"/>
        </w:rPr>
        <w:t xml:space="preserve"> 83%. </w:t>
      </w:r>
      <w:proofErr w:type="spellStart"/>
      <w:r w:rsidRPr="009D728C">
        <w:rPr>
          <w:rFonts w:ascii="Times New Roman" w:eastAsia="Times New Roman" w:hAnsi="Times New Roman"/>
          <w:color w:val="000000"/>
          <w:sz w:val="28"/>
          <w:szCs w:val="28"/>
          <w:lang w:val="en-US" w:eastAsia="ru-RU"/>
        </w:rPr>
        <w:t>На</w:t>
      </w:r>
      <w:proofErr w:type="spellEnd"/>
      <w:r w:rsidRPr="009D728C">
        <w:rPr>
          <w:rFonts w:ascii="Times New Roman" w:eastAsia="Times New Roman" w:hAnsi="Times New Roman"/>
          <w:color w:val="000000"/>
          <w:sz w:val="28"/>
          <w:szCs w:val="28"/>
          <w:lang w:val="en-US" w:eastAsia="ru-RU"/>
        </w:rPr>
        <w:t xml:space="preserve"> </w:t>
      </w:r>
      <w:proofErr w:type="spellStart"/>
      <w:r w:rsidRPr="009D728C">
        <w:rPr>
          <w:rFonts w:ascii="Times New Roman" w:eastAsia="Times New Roman" w:hAnsi="Times New Roman"/>
          <w:color w:val="000000"/>
          <w:sz w:val="28"/>
          <w:szCs w:val="28"/>
          <w:lang w:val="en-US" w:eastAsia="ru-RU"/>
        </w:rPr>
        <w:t>сьогоднішній</w:t>
      </w:r>
      <w:proofErr w:type="spellEnd"/>
      <w:r w:rsidRPr="009D728C">
        <w:rPr>
          <w:rFonts w:ascii="Times New Roman" w:eastAsia="Times New Roman" w:hAnsi="Times New Roman"/>
          <w:color w:val="000000"/>
          <w:sz w:val="28"/>
          <w:szCs w:val="28"/>
          <w:lang w:val="en-US" w:eastAsia="ru-RU"/>
        </w:rPr>
        <w:t xml:space="preserve"> </w:t>
      </w:r>
      <w:proofErr w:type="spellStart"/>
      <w:r w:rsidRPr="009D728C">
        <w:rPr>
          <w:rFonts w:ascii="Times New Roman" w:eastAsia="Times New Roman" w:hAnsi="Times New Roman"/>
          <w:color w:val="000000"/>
          <w:sz w:val="28"/>
          <w:szCs w:val="28"/>
          <w:lang w:val="en-US" w:eastAsia="ru-RU"/>
        </w:rPr>
        <w:t>день</w:t>
      </w:r>
      <w:proofErr w:type="spellEnd"/>
      <w:r w:rsidRPr="009D728C">
        <w:rPr>
          <w:rFonts w:ascii="Times New Roman" w:eastAsia="Times New Roman" w:hAnsi="Times New Roman"/>
          <w:color w:val="000000"/>
          <w:sz w:val="28"/>
          <w:szCs w:val="28"/>
          <w:lang w:val="en-US" w:eastAsia="ru-RU"/>
        </w:rPr>
        <w:t xml:space="preserve">, </w:t>
      </w:r>
      <w:proofErr w:type="spellStart"/>
      <w:r w:rsidRPr="009D728C">
        <w:rPr>
          <w:rFonts w:ascii="Times New Roman" w:eastAsia="Times New Roman" w:hAnsi="Times New Roman"/>
          <w:color w:val="000000"/>
          <w:sz w:val="28"/>
          <w:szCs w:val="28"/>
          <w:lang w:val="en-US" w:eastAsia="ru-RU"/>
        </w:rPr>
        <w:t>даний</w:t>
      </w:r>
      <w:proofErr w:type="spellEnd"/>
      <w:r w:rsidRPr="009D728C">
        <w:rPr>
          <w:rFonts w:ascii="Times New Roman" w:eastAsia="Times New Roman" w:hAnsi="Times New Roman"/>
          <w:color w:val="000000"/>
          <w:sz w:val="28"/>
          <w:szCs w:val="28"/>
          <w:lang w:val="en-US" w:eastAsia="ru-RU"/>
        </w:rPr>
        <w:t xml:space="preserve"> </w:t>
      </w:r>
      <w:proofErr w:type="spellStart"/>
      <w:r w:rsidRPr="009D728C">
        <w:rPr>
          <w:rFonts w:ascii="Times New Roman" w:eastAsia="Times New Roman" w:hAnsi="Times New Roman"/>
          <w:color w:val="000000"/>
          <w:sz w:val="28"/>
          <w:szCs w:val="28"/>
          <w:lang w:val="en-US" w:eastAsia="ru-RU"/>
        </w:rPr>
        <w:t>метод</w:t>
      </w:r>
      <w:proofErr w:type="spellEnd"/>
      <w:r w:rsidRPr="009D728C">
        <w:rPr>
          <w:rFonts w:ascii="Times New Roman" w:eastAsia="Times New Roman" w:hAnsi="Times New Roman"/>
          <w:color w:val="000000"/>
          <w:sz w:val="28"/>
          <w:szCs w:val="28"/>
          <w:lang w:val="en-US" w:eastAsia="ru-RU"/>
        </w:rPr>
        <w:t xml:space="preserve"> </w:t>
      </w:r>
      <w:proofErr w:type="spellStart"/>
      <w:r w:rsidRPr="009D728C">
        <w:rPr>
          <w:rFonts w:ascii="Times New Roman" w:eastAsia="Times New Roman" w:hAnsi="Times New Roman"/>
          <w:color w:val="000000"/>
          <w:sz w:val="28"/>
          <w:szCs w:val="28"/>
          <w:lang w:val="en-US" w:eastAsia="ru-RU"/>
        </w:rPr>
        <w:t>застосовується</w:t>
      </w:r>
      <w:proofErr w:type="spellEnd"/>
      <w:r w:rsidRPr="009D728C">
        <w:rPr>
          <w:rFonts w:ascii="Times New Roman" w:eastAsia="Times New Roman" w:hAnsi="Times New Roman"/>
          <w:color w:val="000000"/>
          <w:sz w:val="28"/>
          <w:szCs w:val="28"/>
          <w:lang w:val="en-US" w:eastAsia="ru-RU"/>
        </w:rPr>
        <w:t xml:space="preserve"> в </w:t>
      </w:r>
      <w:proofErr w:type="spellStart"/>
      <w:r w:rsidRPr="009D728C">
        <w:rPr>
          <w:rFonts w:ascii="Times New Roman" w:eastAsia="Times New Roman" w:hAnsi="Times New Roman"/>
          <w:color w:val="000000"/>
          <w:sz w:val="28"/>
          <w:szCs w:val="28"/>
          <w:lang w:val="en-US" w:eastAsia="ru-RU"/>
        </w:rPr>
        <w:t>світі</w:t>
      </w:r>
      <w:proofErr w:type="spellEnd"/>
      <w:r w:rsidRPr="009D728C">
        <w:rPr>
          <w:rFonts w:ascii="Times New Roman" w:eastAsia="Times New Roman" w:hAnsi="Times New Roman"/>
          <w:color w:val="000000"/>
          <w:sz w:val="28"/>
          <w:szCs w:val="28"/>
          <w:lang w:val="en-US" w:eastAsia="ru-RU"/>
        </w:rPr>
        <w:t xml:space="preserve">, </w:t>
      </w:r>
      <w:proofErr w:type="spellStart"/>
      <w:r w:rsidRPr="009D728C">
        <w:rPr>
          <w:rFonts w:ascii="Times New Roman" w:eastAsia="Times New Roman" w:hAnsi="Times New Roman"/>
          <w:color w:val="000000"/>
          <w:sz w:val="28"/>
          <w:szCs w:val="28"/>
          <w:lang w:val="en-US" w:eastAsia="ru-RU"/>
        </w:rPr>
        <w:t>так</w:t>
      </w:r>
      <w:proofErr w:type="spellEnd"/>
      <w:r w:rsidRPr="009D728C">
        <w:rPr>
          <w:rFonts w:ascii="Times New Roman" w:eastAsia="Times New Roman" w:hAnsi="Times New Roman"/>
          <w:color w:val="000000"/>
          <w:sz w:val="28"/>
          <w:szCs w:val="28"/>
          <w:lang w:val="en-US" w:eastAsia="ru-RU"/>
        </w:rPr>
        <w:t xml:space="preserve"> </w:t>
      </w:r>
      <w:proofErr w:type="spellStart"/>
      <w:r w:rsidRPr="009D728C">
        <w:rPr>
          <w:rFonts w:ascii="Times New Roman" w:eastAsia="Times New Roman" w:hAnsi="Times New Roman"/>
          <w:color w:val="000000"/>
          <w:sz w:val="28"/>
          <w:szCs w:val="28"/>
          <w:lang w:val="en-US" w:eastAsia="ru-RU"/>
        </w:rPr>
        <w:t>як</w:t>
      </w:r>
      <w:proofErr w:type="spellEnd"/>
      <w:r w:rsidRPr="009D728C">
        <w:rPr>
          <w:rFonts w:ascii="Times New Roman" w:eastAsia="Times New Roman" w:hAnsi="Times New Roman"/>
          <w:color w:val="000000"/>
          <w:sz w:val="28"/>
          <w:szCs w:val="28"/>
          <w:lang w:val="en-US" w:eastAsia="ru-RU"/>
        </w:rPr>
        <w:t xml:space="preserve"> є </w:t>
      </w:r>
      <w:proofErr w:type="spellStart"/>
      <w:r w:rsidRPr="009D728C">
        <w:rPr>
          <w:rFonts w:ascii="Times New Roman" w:eastAsia="Times New Roman" w:hAnsi="Times New Roman"/>
          <w:color w:val="000000"/>
          <w:sz w:val="28"/>
          <w:szCs w:val="28"/>
          <w:lang w:val="en-US" w:eastAsia="ru-RU"/>
        </w:rPr>
        <w:t>відносно</w:t>
      </w:r>
      <w:proofErr w:type="spellEnd"/>
      <w:r w:rsidRPr="009D728C">
        <w:rPr>
          <w:rFonts w:ascii="Times New Roman" w:eastAsia="Times New Roman" w:hAnsi="Times New Roman"/>
          <w:color w:val="000000"/>
          <w:sz w:val="28"/>
          <w:szCs w:val="28"/>
          <w:lang w:val="en-US" w:eastAsia="ru-RU"/>
        </w:rPr>
        <w:t xml:space="preserve"> </w:t>
      </w:r>
      <w:proofErr w:type="spellStart"/>
      <w:r w:rsidRPr="009D728C">
        <w:rPr>
          <w:rFonts w:ascii="Times New Roman" w:eastAsia="Times New Roman" w:hAnsi="Times New Roman"/>
          <w:color w:val="000000"/>
          <w:sz w:val="28"/>
          <w:szCs w:val="28"/>
          <w:lang w:val="en-US" w:eastAsia="ru-RU"/>
        </w:rPr>
        <w:t>простою</w:t>
      </w:r>
      <w:proofErr w:type="spellEnd"/>
      <w:r w:rsidRPr="009D728C">
        <w:rPr>
          <w:rFonts w:ascii="Times New Roman" w:eastAsia="Times New Roman" w:hAnsi="Times New Roman"/>
          <w:color w:val="000000"/>
          <w:sz w:val="28"/>
          <w:szCs w:val="28"/>
          <w:lang w:val="en-US" w:eastAsia="ru-RU"/>
        </w:rPr>
        <w:t xml:space="preserve"> </w:t>
      </w:r>
      <w:proofErr w:type="spellStart"/>
      <w:r w:rsidRPr="009D728C">
        <w:rPr>
          <w:rFonts w:ascii="Times New Roman" w:eastAsia="Times New Roman" w:hAnsi="Times New Roman"/>
          <w:color w:val="000000"/>
          <w:sz w:val="28"/>
          <w:szCs w:val="28"/>
          <w:lang w:val="en-US" w:eastAsia="ru-RU"/>
        </w:rPr>
        <w:t>моделлю</w:t>
      </w:r>
      <w:proofErr w:type="spellEnd"/>
      <w:r w:rsidRPr="009D728C">
        <w:rPr>
          <w:rFonts w:ascii="Times New Roman" w:eastAsia="Times New Roman" w:hAnsi="Times New Roman"/>
          <w:color w:val="000000"/>
          <w:sz w:val="28"/>
          <w:szCs w:val="28"/>
          <w:lang w:val="en-US" w:eastAsia="ru-RU"/>
        </w:rPr>
        <w:t xml:space="preserve">, </w:t>
      </w:r>
      <w:proofErr w:type="spellStart"/>
      <w:r w:rsidRPr="009D728C">
        <w:rPr>
          <w:rFonts w:ascii="Times New Roman" w:eastAsia="Times New Roman" w:hAnsi="Times New Roman"/>
          <w:color w:val="000000"/>
          <w:sz w:val="28"/>
          <w:szCs w:val="28"/>
          <w:lang w:val="en-US" w:eastAsia="ru-RU"/>
        </w:rPr>
        <w:t>що</w:t>
      </w:r>
      <w:proofErr w:type="spellEnd"/>
      <w:r w:rsidRPr="009D728C">
        <w:rPr>
          <w:rFonts w:ascii="Times New Roman" w:eastAsia="Times New Roman" w:hAnsi="Times New Roman"/>
          <w:color w:val="000000"/>
          <w:sz w:val="28"/>
          <w:szCs w:val="28"/>
          <w:lang w:val="en-US" w:eastAsia="ru-RU"/>
        </w:rPr>
        <w:t xml:space="preserve"> </w:t>
      </w:r>
      <w:proofErr w:type="spellStart"/>
      <w:r w:rsidRPr="009D728C">
        <w:rPr>
          <w:rFonts w:ascii="Times New Roman" w:eastAsia="Times New Roman" w:hAnsi="Times New Roman"/>
          <w:color w:val="000000"/>
          <w:sz w:val="28"/>
          <w:szCs w:val="28"/>
          <w:lang w:val="en-US" w:eastAsia="ru-RU"/>
        </w:rPr>
        <w:t>дозволяє</w:t>
      </w:r>
      <w:proofErr w:type="spellEnd"/>
      <w:r w:rsidRPr="009D728C">
        <w:rPr>
          <w:rFonts w:ascii="Times New Roman" w:eastAsia="Times New Roman" w:hAnsi="Times New Roman"/>
          <w:color w:val="000000"/>
          <w:sz w:val="28"/>
          <w:szCs w:val="28"/>
          <w:lang w:val="en-US" w:eastAsia="ru-RU"/>
        </w:rPr>
        <w:t xml:space="preserve"> </w:t>
      </w:r>
      <w:proofErr w:type="spellStart"/>
      <w:r w:rsidRPr="009D728C">
        <w:rPr>
          <w:rFonts w:ascii="Times New Roman" w:eastAsia="Times New Roman" w:hAnsi="Times New Roman"/>
          <w:color w:val="000000"/>
          <w:sz w:val="28"/>
          <w:szCs w:val="28"/>
          <w:lang w:val="en-US" w:eastAsia="ru-RU"/>
        </w:rPr>
        <w:t>зробити</w:t>
      </w:r>
      <w:proofErr w:type="spellEnd"/>
      <w:r w:rsidRPr="009D728C">
        <w:rPr>
          <w:rFonts w:ascii="Times New Roman" w:eastAsia="Times New Roman" w:hAnsi="Times New Roman"/>
          <w:color w:val="000000"/>
          <w:sz w:val="28"/>
          <w:szCs w:val="28"/>
          <w:lang w:val="en-US" w:eastAsia="ru-RU"/>
        </w:rPr>
        <w:t xml:space="preserve"> </w:t>
      </w:r>
      <w:proofErr w:type="spellStart"/>
      <w:r w:rsidRPr="009D728C">
        <w:rPr>
          <w:rFonts w:ascii="Times New Roman" w:eastAsia="Times New Roman" w:hAnsi="Times New Roman"/>
          <w:color w:val="000000"/>
          <w:sz w:val="28"/>
          <w:szCs w:val="28"/>
          <w:lang w:val="en-US" w:eastAsia="ru-RU"/>
        </w:rPr>
        <w:t>прогноз</w:t>
      </w:r>
      <w:proofErr w:type="spellEnd"/>
      <w:r w:rsidRPr="009D728C">
        <w:rPr>
          <w:rFonts w:ascii="Times New Roman" w:eastAsia="Times New Roman" w:hAnsi="Times New Roman"/>
          <w:color w:val="000000"/>
          <w:sz w:val="28"/>
          <w:szCs w:val="28"/>
          <w:lang w:val="en-US" w:eastAsia="ru-RU"/>
        </w:rPr>
        <w:t xml:space="preserve">, </w:t>
      </w:r>
      <w:proofErr w:type="spellStart"/>
      <w:r w:rsidRPr="009D728C">
        <w:rPr>
          <w:rFonts w:ascii="Times New Roman" w:eastAsia="Times New Roman" w:hAnsi="Times New Roman"/>
          <w:color w:val="000000"/>
          <w:sz w:val="28"/>
          <w:szCs w:val="28"/>
          <w:lang w:val="en-US" w:eastAsia="ru-RU"/>
        </w:rPr>
        <w:t>грунтуючись</w:t>
      </w:r>
      <w:proofErr w:type="spellEnd"/>
      <w:r w:rsidRPr="009D728C">
        <w:rPr>
          <w:rFonts w:ascii="Times New Roman" w:eastAsia="Times New Roman" w:hAnsi="Times New Roman"/>
          <w:color w:val="000000"/>
          <w:sz w:val="28"/>
          <w:szCs w:val="28"/>
          <w:lang w:val="en-US" w:eastAsia="ru-RU"/>
        </w:rPr>
        <w:t xml:space="preserve"> </w:t>
      </w:r>
      <w:proofErr w:type="spellStart"/>
      <w:r w:rsidRPr="009D728C">
        <w:rPr>
          <w:rFonts w:ascii="Times New Roman" w:eastAsia="Times New Roman" w:hAnsi="Times New Roman"/>
          <w:color w:val="000000"/>
          <w:sz w:val="28"/>
          <w:szCs w:val="28"/>
          <w:lang w:val="en-US" w:eastAsia="ru-RU"/>
        </w:rPr>
        <w:t>на</w:t>
      </w:r>
      <w:proofErr w:type="spellEnd"/>
      <w:r w:rsidRPr="009D728C">
        <w:rPr>
          <w:rFonts w:ascii="Times New Roman" w:eastAsia="Times New Roman" w:hAnsi="Times New Roman"/>
          <w:color w:val="000000"/>
          <w:sz w:val="28"/>
          <w:szCs w:val="28"/>
          <w:lang w:val="en-US" w:eastAsia="ru-RU"/>
        </w:rPr>
        <w:t xml:space="preserve"> </w:t>
      </w:r>
      <w:proofErr w:type="spellStart"/>
      <w:r w:rsidRPr="009D728C">
        <w:rPr>
          <w:rFonts w:ascii="Times New Roman" w:eastAsia="Times New Roman" w:hAnsi="Times New Roman"/>
          <w:color w:val="000000"/>
          <w:sz w:val="28"/>
          <w:szCs w:val="28"/>
          <w:lang w:val="en-US" w:eastAsia="ru-RU"/>
        </w:rPr>
        <w:t>фінансову</w:t>
      </w:r>
      <w:proofErr w:type="spellEnd"/>
      <w:r w:rsidRPr="009D728C">
        <w:rPr>
          <w:rFonts w:ascii="Times New Roman" w:eastAsia="Times New Roman" w:hAnsi="Times New Roman"/>
          <w:color w:val="000000"/>
          <w:sz w:val="28"/>
          <w:szCs w:val="28"/>
          <w:lang w:val="en-US" w:eastAsia="ru-RU"/>
        </w:rPr>
        <w:t xml:space="preserve"> </w:t>
      </w:r>
      <w:proofErr w:type="spellStart"/>
      <w:r w:rsidRPr="009D728C">
        <w:rPr>
          <w:rFonts w:ascii="Times New Roman" w:eastAsia="Times New Roman" w:hAnsi="Times New Roman"/>
          <w:color w:val="000000"/>
          <w:sz w:val="28"/>
          <w:szCs w:val="28"/>
          <w:lang w:val="en-US" w:eastAsia="ru-RU"/>
        </w:rPr>
        <w:t>звітність</w:t>
      </w:r>
      <w:proofErr w:type="spellEnd"/>
      <w:r w:rsidRPr="009D728C">
        <w:rPr>
          <w:rFonts w:ascii="Times New Roman" w:eastAsia="Times New Roman" w:hAnsi="Times New Roman"/>
          <w:color w:val="000000"/>
          <w:sz w:val="28"/>
          <w:szCs w:val="28"/>
          <w:lang w:val="en-US" w:eastAsia="ru-RU"/>
        </w:rPr>
        <w:t xml:space="preserve"> </w:t>
      </w:r>
      <w:proofErr w:type="spellStart"/>
      <w:r w:rsidRPr="009D728C">
        <w:rPr>
          <w:rFonts w:ascii="Times New Roman" w:eastAsia="Times New Roman" w:hAnsi="Times New Roman"/>
          <w:color w:val="000000"/>
          <w:sz w:val="28"/>
          <w:szCs w:val="28"/>
          <w:lang w:val="en-US" w:eastAsia="ru-RU"/>
        </w:rPr>
        <w:t>підприємства</w:t>
      </w:r>
      <w:proofErr w:type="spellEnd"/>
      <w:r w:rsidRPr="009D728C">
        <w:rPr>
          <w:rFonts w:ascii="Times New Roman" w:eastAsia="Times New Roman" w:hAnsi="Times New Roman"/>
          <w:color w:val="000000"/>
          <w:sz w:val="28"/>
          <w:szCs w:val="28"/>
          <w:lang w:val="en-US" w:eastAsia="ru-RU"/>
        </w:rPr>
        <w:t xml:space="preserve">. </w:t>
      </w:r>
      <w:r w:rsidRPr="00C27DB4">
        <w:rPr>
          <w:rFonts w:ascii="Times New Roman" w:eastAsia="Times New Roman" w:hAnsi="Times New Roman"/>
          <w:color w:val="000000"/>
          <w:sz w:val="28"/>
          <w:szCs w:val="28"/>
          <w:lang w:val="ru-RU" w:eastAsia="ru-RU"/>
        </w:rPr>
        <w:t xml:space="preserve">Однак варто зазначити, що підхід Альтмана має недоліком. Формула для розрахунку </w:t>
      </w:r>
      <w:r w:rsidRPr="009D728C">
        <w:rPr>
          <w:rFonts w:ascii="Times New Roman" w:eastAsia="Times New Roman" w:hAnsi="Times New Roman"/>
          <w:color w:val="000000"/>
          <w:sz w:val="28"/>
          <w:szCs w:val="28"/>
          <w:lang w:val="en-US" w:eastAsia="ru-RU"/>
        </w:rPr>
        <w:t>Z</w:t>
      </w:r>
      <w:r w:rsidRPr="00C27DB4">
        <w:rPr>
          <w:rFonts w:ascii="Times New Roman" w:eastAsia="Times New Roman" w:hAnsi="Times New Roman"/>
          <w:color w:val="000000"/>
          <w:sz w:val="28"/>
          <w:szCs w:val="28"/>
          <w:lang w:val="ru-RU" w:eastAsia="ru-RU"/>
        </w:rPr>
        <w:t xml:space="preserve"> була виведена на підставі статистичних </w:t>
      </w:r>
      <w:r w:rsidRPr="00C27DB4">
        <w:rPr>
          <w:rFonts w:ascii="Times New Roman" w:eastAsia="Times New Roman" w:hAnsi="Times New Roman"/>
          <w:color w:val="000000"/>
          <w:sz w:val="28"/>
          <w:szCs w:val="28"/>
          <w:lang w:val="ru-RU" w:eastAsia="ru-RU"/>
        </w:rPr>
        <w:lastRenderedPageBreak/>
        <w:t>даних, тому, можна зробити висновок про те, що вона буде давати універсальний прогноз. Модель не враховує специфіку конкретної компанії, тому не може завжди давати правильний прогноз настання банкрутства.</w:t>
      </w:r>
    </w:p>
    <w:p w:rsidR="00B7094D" w:rsidRPr="00C27DB4" w:rsidRDefault="00B7094D" w:rsidP="00B7094D">
      <w:pPr>
        <w:shd w:val="clear" w:color="auto" w:fill="FFFFFF"/>
        <w:spacing w:after="100" w:afterAutospacing="1" w:line="360" w:lineRule="auto"/>
        <w:ind w:firstLine="420"/>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 xml:space="preserve">У 1977 р </w:t>
      </w:r>
      <w:r w:rsidRPr="009D728C">
        <w:rPr>
          <w:rFonts w:ascii="Times New Roman" w:eastAsia="Times New Roman" w:hAnsi="Times New Roman"/>
          <w:color w:val="000000"/>
          <w:sz w:val="28"/>
          <w:szCs w:val="28"/>
          <w:lang w:val="en-US" w:eastAsia="ru-RU"/>
        </w:rPr>
        <w:t>Altman</w:t>
      </w:r>
      <w:r w:rsidRPr="00C27DB4">
        <w:rPr>
          <w:rFonts w:ascii="Times New Roman" w:eastAsia="Times New Roman" w:hAnsi="Times New Roman"/>
          <w:color w:val="000000"/>
          <w:sz w:val="28"/>
          <w:szCs w:val="28"/>
          <w:lang w:val="ru-RU" w:eastAsia="ru-RU"/>
        </w:rPr>
        <w:t xml:space="preserve"> </w:t>
      </w:r>
      <w:r w:rsidRPr="009D728C">
        <w:rPr>
          <w:rFonts w:ascii="Times New Roman" w:eastAsia="Times New Roman" w:hAnsi="Times New Roman"/>
          <w:color w:val="000000"/>
          <w:sz w:val="28"/>
          <w:szCs w:val="28"/>
          <w:lang w:val="en-US" w:eastAsia="ru-RU"/>
        </w:rPr>
        <w:t>E</w:t>
      </w:r>
      <w:r w:rsidRPr="00C27DB4">
        <w:rPr>
          <w:rFonts w:ascii="Times New Roman" w:eastAsia="Times New Roman" w:hAnsi="Times New Roman"/>
          <w:color w:val="000000"/>
          <w:sz w:val="28"/>
          <w:szCs w:val="28"/>
          <w:lang w:val="ru-RU" w:eastAsia="ru-RU"/>
        </w:rPr>
        <w:t>.</w:t>
      </w:r>
      <w:r w:rsidRPr="009D728C">
        <w:rPr>
          <w:rFonts w:ascii="Times New Roman" w:eastAsia="Times New Roman" w:hAnsi="Times New Roman"/>
          <w:color w:val="000000"/>
          <w:sz w:val="28"/>
          <w:szCs w:val="28"/>
          <w:lang w:val="en-US" w:eastAsia="ru-RU"/>
        </w:rPr>
        <w:t>I</w:t>
      </w:r>
      <w:r w:rsidRPr="00C27DB4">
        <w:rPr>
          <w:rFonts w:ascii="Times New Roman" w:eastAsia="Times New Roman" w:hAnsi="Times New Roman"/>
          <w:color w:val="000000"/>
          <w:sz w:val="28"/>
          <w:szCs w:val="28"/>
          <w:lang w:val="ru-RU" w:eastAsia="ru-RU"/>
        </w:rPr>
        <w:t xml:space="preserve">., </w:t>
      </w:r>
      <w:r w:rsidRPr="009D728C">
        <w:rPr>
          <w:rFonts w:ascii="Times New Roman" w:eastAsia="Times New Roman" w:hAnsi="Times New Roman"/>
          <w:color w:val="000000"/>
          <w:sz w:val="28"/>
          <w:szCs w:val="28"/>
          <w:lang w:val="en-US" w:eastAsia="ru-RU"/>
        </w:rPr>
        <w:t>Haldeman</w:t>
      </w:r>
      <w:r w:rsidRPr="00C27DB4">
        <w:rPr>
          <w:rFonts w:ascii="Times New Roman" w:eastAsia="Times New Roman" w:hAnsi="Times New Roman"/>
          <w:color w:val="000000"/>
          <w:sz w:val="28"/>
          <w:szCs w:val="28"/>
          <w:lang w:val="ru-RU" w:eastAsia="ru-RU"/>
        </w:rPr>
        <w:t xml:space="preserve"> </w:t>
      </w:r>
      <w:r w:rsidRPr="009D728C">
        <w:rPr>
          <w:rFonts w:ascii="Times New Roman" w:eastAsia="Times New Roman" w:hAnsi="Times New Roman"/>
          <w:color w:val="000000"/>
          <w:sz w:val="28"/>
          <w:szCs w:val="28"/>
          <w:lang w:val="en-US" w:eastAsia="ru-RU"/>
        </w:rPr>
        <w:t>R</w:t>
      </w:r>
      <w:r w:rsidRPr="00C27DB4">
        <w:rPr>
          <w:rFonts w:ascii="Times New Roman" w:eastAsia="Times New Roman" w:hAnsi="Times New Roman"/>
          <w:color w:val="000000"/>
          <w:sz w:val="28"/>
          <w:szCs w:val="28"/>
          <w:lang w:val="ru-RU" w:eastAsia="ru-RU"/>
        </w:rPr>
        <w:t>.</w:t>
      </w:r>
      <w:r w:rsidRPr="009D728C">
        <w:rPr>
          <w:rFonts w:ascii="Times New Roman" w:eastAsia="Times New Roman" w:hAnsi="Times New Roman"/>
          <w:color w:val="000000"/>
          <w:sz w:val="28"/>
          <w:szCs w:val="28"/>
          <w:lang w:val="en-US" w:eastAsia="ru-RU"/>
        </w:rPr>
        <w:t>G</w:t>
      </w:r>
      <w:r w:rsidRPr="00C27DB4">
        <w:rPr>
          <w:rFonts w:ascii="Times New Roman" w:eastAsia="Times New Roman" w:hAnsi="Times New Roman"/>
          <w:color w:val="000000"/>
          <w:sz w:val="28"/>
          <w:szCs w:val="28"/>
          <w:lang w:val="ru-RU" w:eastAsia="ru-RU"/>
        </w:rPr>
        <w:t xml:space="preserve">., і </w:t>
      </w:r>
      <w:r w:rsidRPr="009D728C">
        <w:rPr>
          <w:rFonts w:ascii="Times New Roman" w:eastAsia="Times New Roman" w:hAnsi="Times New Roman"/>
          <w:color w:val="000000"/>
          <w:sz w:val="28"/>
          <w:szCs w:val="28"/>
          <w:lang w:val="en-US" w:eastAsia="ru-RU"/>
        </w:rPr>
        <w:t>Narayanan</w:t>
      </w:r>
      <w:r w:rsidRPr="00C27DB4">
        <w:rPr>
          <w:rFonts w:ascii="Times New Roman" w:eastAsia="Times New Roman" w:hAnsi="Times New Roman"/>
          <w:color w:val="000000"/>
          <w:sz w:val="28"/>
          <w:szCs w:val="28"/>
          <w:lang w:val="ru-RU" w:eastAsia="ru-RU"/>
        </w:rPr>
        <w:t xml:space="preserve"> </w:t>
      </w:r>
      <w:r w:rsidRPr="009D728C">
        <w:rPr>
          <w:rFonts w:ascii="Times New Roman" w:eastAsia="Times New Roman" w:hAnsi="Times New Roman"/>
          <w:color w:val="000000"/>
          <w:sz w:val="28"/>
          <w:szCs w:val="28"/>
          <w:lang w:val="en-US" w:eastAsia="ru-RU"/>
        </w:rPr>
        <w:t>P</w:t>
      </w:r>
      <w:r w:rsidRPr="00C27DB4">
        <w:rPr>
          <w:rFonts w:ascii="Times New Roman" w:eastAsia="Times New Roman" w:hAnsi="Times New Roman"/>
          <w:color w:val="000000"/>
          <w:sz w:val="28"/>
          <w:szCs w:val="28"/>
          <w:lang w:val="ru-RU" w:eastAsia="ru-RU"/>
        </w:rPr>
        <w:t xml:space="preserve">. описали модифікацію моделі Альтмана. </w:t>
      </w:r>
      <w:r w:rsidRPr="009D728C">
        <w:rPr>
          <w:rFonts w:ascii="Times New Roman" w:eastAsia="Times New Roman" w:hAnsi="Times New Roman"/>
          <w:color w:val="000000"/>
          <w:sz w:val="28"/>
          <w:szCs w:val="28"/>
          <w:lang w:val="en-US" w:eastAsia="ru-RU"/>
        </w:rPr>
        <w:t>ZETA</w:t>
      </w:r>
      <w:r w:rsidRPr="00C27DB4">
        <w:rPr>
          <w:rFonts w:ascii="Times New Roman" w:eastAsia="Times New Roman" w:hAnsi="Times New Roman"/>
          <w:color w:val="000000"/>
          <w:sz w:val="28"/>
          <w:szCs w:val="28"/>
          <w:lang w:val="ru-RU" w:eastAsia="ru-RU"/>
        </w:rPr>
        <w:t xml:space="preserve"> модель орієнтована на прогнозування банкрутства великих компаній, вартість їх активів становила близько 100 млн. Дол. За два роки перед фінансовим крахом. Модель </w:t>
      </w:r>
      <w:r w:rsidRPr="009D728C">
        <w:rPr>
          <w:rFonts w:ascii="Times New Roman" w:eastAsia="Times New Roman" w:hAnsi="Times New Roman"/>
          <w:color w:val="000000"/>
          <w:sz w:val="28"/>
          <w:szCs w:val="28"/>
          <w:lang w:val="en-US" w:eastAsia="ru-RU"/>
        </w:rPr>
        <w:t>ZETA</w:t>
      </w:r>
      <w:r w:rsidRPr="00C27DB4">
        <w:rPr>
          <w:rFonts w:ascii="Times New Roman" w:eastAsia="Times New Roman" w:hAnsi="Times New Roman"/>
          <w:color w:val="000000"/>
          <w:sz w:val="28"/>
          <w:szCs w:val="28"/>
          <w:lang w:val="ru-RU" w:eastAsia="ru-RU"/>
        </w:rPr>
        <w:t xml:space="preserve"> включає в себе сім факторів (таблиця </w:t>
      </w:r>
      <w:r>
        <w:rPr>
          <w:rFonts w:ascii="Times New Roman" w:eastAsia="Times New Roman" w:hAnsi="Times New Roman"/>
          <w:color w:val="000000"/>
          <w:sz w:val="28"/>
          <w:szCs w:val="28"/>
          <w:lang w:eastAsia="ru-RU"/>
        </w:rPr>
        <w:t>1.</w:t>
      </w:r>
      <w:r w:rsidRPr="00C27DB4">
        <w:rPr>
          <w:rFonts w:ascii="Times New Roman" w:eastAsia="Times New Roman" w:hAnsi="Times New Roman"/>
          <w:color w:val="000000"/>
          <w:sz w:val="28"/>
          <w:szCs w:val="28"/>
          <w:lang w:val="ru-RU" w:eastAsia="ru-RU"/>
        </w:rPr>
        <w:t>4).</w:t>
      </w:r>
    </w:p>
    <w:p w:rsidR="00B7094D" w:rsidRPr="0045656F" w:rsidRDefault="00B7094D" w:rsidP="00B7094D">
      <w:pPr>
        <w:shd w:val="clear" w:color="auto" w:fill="FFFFFF"/>
        <w:spacing w:after="100" w:afterAutospacing="1" w:line="360" w:lineRule="auto"/>
        <w:ind w:firstLine="708"/>
        <w:contextualSpacing/>
        <w:jc w:val="center"/>
        <w:rPr>
          <w:rFonts w:ascii="Times New Roman" w:eastAsia="Times New Roman" w:hAnsi="Times New Roman"/>
          <w:i/>
          <w:color w:val="000000"/>
          <w:sz w:val="28"/>
          <w:szCs w:val="28"/>
          <w:lang w:eastAsia="ru-RU"/>
        </w:rPr>
      </w:pPr>
      <w:r>
        <w:rPr>
          <w:rFonts w:ascii="Times New Roman" w:eastAsia="Times New Roman" w:hAnsi="Times New Roman"/>
          <w:color w:val="000000"/>
          <w:sz w:val="28"/>
          <w:szCs w:val="28"/>
          <w:lang w:eastAsia="ru-RU"/>
        </w:rPr>
        <w:t>Таблиця 1.4 – Розрахунок фінансових коефіцієнтів моделі</w:t>
      </w:r>
      <w:r w:rsidRPr="0045656F">
        <w:rPr>
          <w:rFonts w:ascii="Times New Roman" w:eastAsia="Times New Roman" w:hAnsi="Times New Roman"/>
          <w:color w:val="000000"/>
          <w:sz w:val="28"/>
          <w:szCs w:val="28"/>
          <w:lang w:eastAsia="ru-RU"/>
        </w:rPr>
        <w:t xml:space="preserve"> </w:t>
      </w:r>
      <w:r w:rsidRPr="0045656F">
        <w:rPr>
          <w:rFonts w:ascii="Times New Roman" w:eastAsia="Times New Roman" w:hAnsi="Times New Roman"/>
          <w:i/>
          <w:color w:val="000000"/>
          <w:sz w:val="28"/>
          <w:szCs w:val="28"/>
          <w:lang w:eastAsia="ru-RU"/>
        </w:rPr>
        <w:t>ZETA</w:t>
      </w:r>
    </w:p>
    <w:tbl>
      <w:tblPr>
        <w:tblW w:w="9973" w:type="dxa"/>
        <w:tblLook w:val="04A0" w:firstRow="1" w:lastRow="0" w:firstColumn="1" w:lastColumn="0" w:noHBand="0" w:noVBand="1"/>
      </w:tblPr>
      <w:tblGrid>
        <w:gridCol w:w="2952"/>
        <w:gridCol w:w="7021"/>
      </w:tblGrid>
      <w:tr w:rsidR="00B7094D" w:rsidRPr="0045656F" w:rsidTr="00B7094D">
        <w:trPr>
          <w:trHeight w:val="623"/>
        </w:trPr>
        <w:tc>
          <w:tcPr>
            <w:tcW w:w="2952" w:type="dxa"/>
            <w:hideMark/>
          </w:tcPr>
          <w:p w:rsidR="00B7094D" w:rsidRPr="0045656F" w:rsidRDefault="00B7094D" w:rsidP="00B7094D">
            <w:pPr>
              <w:shd w:val="clear" w:color="auto" w:fill="FFFFFF"/>
              <w:spacing w:line="360" w:lineRule="auto"/>
              <w:ind w:firstLine="708"/>
              <w:contextualSpacing/>
              <w:rPr>
                <w:rFonts w:ascii="Times New Roman" w:eastAsia="Times New Roman" w:hAnsi="Times New Roman"/>
                <w:sz w:val="28"/>
                <w:szCs w:val="28"/>
              </w:rPr>
            </w:pPr>
            <w:r>
              <w:rPr>
                <w:rFonts w:ascii="Times New Roman" w:eastAsia="Times New Roman" w:hAnsi="Times New Roman"/>
                <w:sz w:val="28"/>
                <w:szCs w:val="28"/>
              </w:rPr>
              <w:t>Показник</w:t>
            </w:r>
          </w:p>
        </w:tc>
        <w:tc>
          <w:tcPr>
            <w:tcW w:w="7021" w:type="dxa"/>
            <w:hideMark/>
          </w:tcPr>
          <w:p w:rsidR="00B7094D" w:rsidRPr="0045656F" w:rsidRDefault="00B7094D" w:rsidP="00B7094D">
            <w:pPr>
              <w:shd w:val="clear" w:color="auto" w:fill="FFFFFF"/>
              <w:spacing w:line="360" w:lineRule="auto"/>
              <w:ind w:firstLine="708"/>
              <w:contextualSpacing/>
              <w:rPr>
                <w:rFonts w:ascii="Times New Roman" w:eastAsia="Times New Roman" w:hAnsi="Times New Roman"/>
                <w:sz w:val="28"/>
                <w:szCs w:val="28"/>
              </w:rPr>
            </w:pPr>
            <w:r>
              <w:rPr>
                <w:rFonts w:ascii="Times New Roman" w:eastAsia="Times New Roman" w:hAnsi="Times New Roman"/>
                <w:sz w:val="28"/>
                <w:szCs w:val="28"/>
              </w:rPr>
              <w:t>Інтерпретація і</w:t>
            </w:r>
            <w:r w:rsidRPr="0045656F">
              <w:rPr>
                <w:rFonts w:ascii="Times New Roman" w:eastAsia="Times New Roman" w:hAnsi="Times New Roman"/>
                <w:sz w:val="28"/>
                <w:szCs w:val="28"/>
              </w:rPr>
              <w:t xml:space="preserve"> формула</w:t>
            </w:r>
          </w:p>
        </w:tc>
      </w:tr>
      <w:tr w:rsidR="00B7094D" w:rsidRPr="0045656F" w:rsidTr="00B7094D">
        <w:trPr>
          <w:trHeight w:val="319"/>
        </w:trPr>
        <w:tc>
          <w:tcPr>
            <w:tcW w:w="2952" w:type="dxa"/>
            <w:noWrap/>
            <w:vAlign w:val="center"/>
            <w:hideMark/>
          </w:tcPr>
          <w:p w:rsidR="00B7094D" w:rsidRPr="0045656F" w:rsidRDefault="00B7094D" w:rsidP="00B7094D">
            <w:pPr>
              <w:shd w:val="clear" w:color="auto" w:fill="FFFFFF"/>
              <w:spacing w:line="360" w:lineRule="auto"/>
              <w:ind w:firstLine="708"/>
              <w:contextualSpacing/>
              <w:rPr>
                <w:rFonts w:ascii="Times New Roman" w:eastAsia="Times New Roman" w:hAnsi="Times New Roman"/>
                <w:sz w:val="28"/>
                <w:szCs w:val="28"/>
              </w:rPr>
            </w:pPr>
            <w:r w:rsidRPr="0045656F">
              <w:rPr>
                <w:rFonts w:ascii="Times New Roman" w:eastAsia="Times New Roman" w:hAnsi="Times New Roman"/>
                <w:sz w:val="28"/>
                <w:szCs w:val="28"/>
              </w:rPr>
              <w:t>X</w:t>
            </w:r>
            <w:r w:rsidRPr="0045656F">
              <w:rPr>
                <w:rFonts w:ascii="Times New Roman" w:eastAsia="Times New Roman" w:hAnsi="Times New Roman"/>
                <w:sz w:val="28"/>
                <w:szCs w:val="28"/>
                <w:vertAlign w:val="subscript"/>
              </w:rPr>
              <w:t>1</w:t>
            </w:r>
          </w:p>
        </w:tc>
        <w:tc>
          <w:tcPr>
            <w:tcW w:w="7021" w:type="dxa"/>
            <w:noWrap/>
            <w:vAlign w:val="center"/>
            <w:hideMark/>
          </w:tcPr>
          <w:p w:rsidR="00B7094D" w:rsidRPr="0045656F" w:rsidRDefault="00B7094D" w:rsidP="00B7094D">
            <w:pPr>
              <w:shd w:val="clear" w:color="auto" w:fill="FFFFFF"/>
              <w:ind w:firstLine="708"/>
              <w:contextualSpacing/>
              <w:rPr>
                <w:rFonts w:ascii="Times New Roman" w:eastAsia="Times New Roman" w:hAnsi="Times New Roman"/>
                <w:sz w:val="28"/>
                <w:szCs w:val="28"/>
              </w:rPr>
            </w:pPr>
            <w:r>
              <w:rPr>
                <w:rFonts w:ascii="Times New Roman" w:eastAsia="Times New Roman" w:hAnsi="Times New Roman"/>
                <w:sz w:val="28"/>
                <w:szCs w:val="28"/>
              </w:rPr>
              <w:t>Рентабельність активі</w:t>
            </w:r>
            <w:r w:rsidRPr="0045656F">
              <w:rPr>
                <w:rFonts w:ascii="Times New Roman" w:eastAsia="Times New Roman" w:hAnsi="Times New Roman"/>
                <w:sz w:val="28"/>
                <w:szCs w:val="28"/>
              </w:rPr>
              <w:t>в</w:t>
            </w:r>
          </w:p>
        </w:tc>
      </w:tr>
      <w:tr w:rsidR="00B7094D" w:rsidRPr="0045656F" w:rsidTr="00B7094D">
        <w:trPr>
          <w:trHeight w:val="319"/>
        </w:trPr>
        <w:tc>
          <w:tcPr>
            <w:tcW w:w="2952" w:type="dxa"/>
            <w:noWrap/>
            <w:vAlign w:val="center"/>
            <w:hideMark/>
          </w:tcPr>
          <w:p w:rsidR="00B7094D" w:rsidRPr="0045656F" w:rsidRDefault="00B7094D" w:rsidP="00B7094D">
            <w:pPr>
              <w:shd w:val="clear" w:color="auto" w:fill="FFFFFF"/>
              <w:spacing w:line="360" w:lineRule="auto"/>
              <w:ind w:firstLine="708"/>
              <w:contextualSpacing/>
              <w:rPr>
                <w:rFonts w:ascii="Times New Roman" w:eastAsia="Times New Roman" w:hAnsi="Times New Roman"/>
                <w:sz w:val="28"/>
                <w:szCs w:val="28"/>
              </w:rPr>
            </w:pPr>
            <w:r w:rsidRPr="0045656F">
              <w:rPr>
                <w:rFonts w:ascii="Times New Roman" w:eastAsia="Times New Roman" w:hAnsi="Times New Roman"/>
                <w:sz w:val="28"/>
                <w:szCs w:val="28"/>
              </w:rPr>
              <w:t>X</w:t>
            </w:r>
            <w:r w:rsidRPr="0045656F">
              <w:rPr>
                <w:rFonts w:ascii="Times New Roman" w:eastAsia="Times New Roman" w:hAnsi="Times New Roman"/>
                <w:sz w:val="28"/>
                <w:szCs w:val="28"/>
                <w:vertAlign w:val="subscript"/>
              </w:rPr>
              <w:t>2</w:t>
            </w:r>
          </w:p>
        </w:tc>
        <w:tc>
          <w:tcPr>
            <w:tcW w:w="7021" w:type="dxa"/>
            <w:noWrap/>
            <w:vAlign w:val="center"/>
            <w:hideMark/>
          </w:tcPr>
          <w:p w:rsidR="00B7094D" w:rsidRPr="0045656F" w:rsidRDefault="00B7094D" w:rsidP="00B7094D">
            <w:pPr>
              <w:shd w:val="clear" w:color="auto" w:fill="FFFFFF"/>
              <w:ind w:firstLine="708"/>
              <w:contextualSpacing/>
              <w:rPr>
                <w:rFonts w:ascii="Times New Roman" w:eastAsia="Times New Roman" w:hAnsi="Times New Roman"/>
                <w:sz w:val="28"/>
                <w:szCs w:val="28"/>
              </w:rPr>
            </w:pPr>
            <w:r>
              <w:rPr>
                <w:rFonts w:ascii="Times New Roman" w:eastAsia="Times New Roman" w:hAnsi="Times New Roman"/>
                <w:sz w:val="28"/>
                <w:szCs w:val="28"/>
              </w:rPr>
              <w:t>Стабільність прибутку (за 5-10 рогків</w:t>
            </w:r>
            <w:r w:rsidRPr="0045656F">
              <w:rPr>
                <w:rFonts w:ascii="Times New Roman" w:eastAsia="Times New Roman" w:hAnsi="Times New Roman"/>
                <w:sz w:val="28"/>
                <w:szCs w:val="28"/>
              </w:rPr>
              <w:t>)</w:t>
            </w:r>
          </w:p>
        </w:tc>
      </w:tr>
      <w:tr w:rsidR="00B7094D" w:rsidRPr="0045656F" w:rsidTr="00B7094D">
        <w:trPr>
          <w:trHeight w:val="319"/>
        </w:trPr>
        <w:tc>
          <w:tcPr>
            <w:tcW w:w="2952" w:type="dxa"/>
            <w:noWrap/>
            <w:vAlign w:val="center"/>
            <w:hideMark/>
          </w:tcPr>
          <w:p w:rsidR="00B7094D" w:rsidRPr="0045656F" w:rsidRDefault="00B7094D" w:rsidP="00B7094D">
            <w:pPr>
              <w:shd w:val="clear" w:color="auto" w:fill="FFFFFF"/>
              <w:spacing w:line="360" w:lineRule="auto"/>
              <w:ind w:firstLine="708"/>
              <w:contextualSpacing/>
              <w:rPr>
                <w:rFonts w:ascii="Times New Roman" w:eastAsia="Times New Roman" w:hAnsi="Times New Roman"/>
                <w:sz w:val="28"/>
                <w:szCs w:val="28"/>
              </w:rPr>
            </w:pPr>
            <w:r w:rsidRPr="0045656F">
              <w:rPr>
                <w:rFonts w:ascii="Times New Roman" w:eastAsia="Times New Roman" w:hAnsi="Times New Roman"/>
                <w:sz w:val="28"/>
                <w:szCs w:val="28"/>
              </w:rPr>
              <w:t>X</w:t>
            </w:r>
            <w:r w:rsidRPr="0045656F">
              <w:rPr>
                <w:rFonts w:ascii="Times New Roman" w:eastAsia="Times New Roman" w:hAnsi="Times New Roman"/>
                <w:sz w:val="28"/>
                <w:szCs w:val="28"/>
                <w:vertAlign w:val="subscript"/>
              </w:rPr>
              <w:t>3</w:t>
            </w:r>
          </w:p>
        </w:tc>
        <w:tc>
          <w:tcPr>
            <w:tcW w:w="7021" w:type="dxa"/>
            <w:noWrap/>
            <w:vAlign w:val="center"/>
            <w:hideMark/>
          </w:tcPr>
          <w:p w:rsidR="00B7094D" w:rsidRPr="0045656F" w:rsidRDefault="00B7094D" w:rsidP="00B7094D">
            <w:pPr>
              <w:shd w:val="clear" w:color="auto" w:fill="FFFFFF"/>
              <w:ind w:firstLine="708"/>
              <w:contextualSpacing/>
              <w:rPr>
                <w:rFonts w:ascii="Times New Roman" w:eastAsia="Times New Roman" w:hAnsi="Times New Roman"/>
                <w:sz w:val="28"/>
                <w:szCs w:val="28"/>
              </w:rPr>
            </w:pPr>
            <w:r>
              <w:rPr>
                <w:rFonts w:ascii="Times New Roman" w:eastAsia="Times New Roman" w:hAnsi="Times New Roman"/>
                <w:sz w:val="28"/>
                <w:szCs w:val="28"/>
              </w:rPr>
              <w:t>Показник процентного покритт</w:t>
            </w:r>
            <w:r w:rsidRPr="0045656F">
              <w:rPr>
                <w:rFonts w:ascii="Times New Roman" w:eastAsia="Times New Roman" w:hAnsi="Times New Roman"/>
                <w:sz w:val="28"/>
                <w:szCs w:val="28"/>
              </w:rPr>
              <w:t>я</w:t>
            </w:r>
          </w:p>
        </w:tc>
      </w:tr>
      <w:tr w:rsidR="00B7094D" w:rsidRPr="0045656F" w:rsidTr="00B7094D">
        <w:trPr>
          <w:trHeight w:val="319"/>
        </w:trPr>
        <w:tc>
          <w:tcPr>
            <w:tcW w:w="2952" w:type="dxa"/>
            <w:noWrap/>
            <w:vAlign w:val="center"/>
            <w:hideMark/>
          </w:tcPr>
          <w:p w:rsidR="00B7094D" w:rsidRPr="0045656F" w:rsidRDefault="00B7094D" w:rsidP="00B7094D">
            <w:pPr>
              <w:shd w:val="clear" w:color="auto" w:fill="FFFFFF"/>
              <w:spacing w:line="360" w:lineRule="auto"/>
              <w:ind w:firstLine="708"/>
              <w:contextualSpacing/>
              <w:rPr>
                <w:rFonts w:ascii="Times New Roman" w:eastAsia="Times New Roman" w:hAnsi="Times New Roman"/>
                <w:sz w:val="28"/>
                <w:szCs w:val="28"/>
              </w:rPr>
            </w:pPr>
            <w:r w:rsidRPr="0045656F">
              <w:rPr>
                <w:rFonts w:ascii="Times New Roman" w:eastAsia="Times New Roman" w:hAnsi="Times New Roman"/>
                <w:sz w:val="28"/>
                <w:szCs w:val="28"/>
              </w:rPr>
              <w:t>X</w:t>
            </w:r>
            <w:r w:rsidRPr="0045656F">
              <w:rPr>
                <w:rFonts w:ascii="Times New Roman" w:eastAsia="Times New Roman" w:hAnsi="Times New Roman"/>
                <w:sz w:val="28"/>
                <w:szCs w:val="28"/>
                <w:vertAlign w:val="subscript"/>
              </w:rPr>
              <w:t>4</w:t>
            </w:r>
          </w:p>
        </w:tc>
        <w:tc>
          <w:tcPr>
            <w:tcW w:w="7021" w:type="dxa"/>
            <w:noWrap/>
            <w:vAlign w:val="center"/>
            <w:hideMark/>
          </w:tcPr>
          <w:p w:rsidR="00B7094D" w:rsidRPr="0045656F" w:rsidRDefault="00B7094D" w:rsidP="00B7094D">
            <w:pPr>
              <w:shd w:val="clear" w:color="auto" w:fill="FFFFFF"/>
              <w:ind w:firstLine="708"/>
              <w:contextualSpacing/>
              <w:rPr>
                <w:rFonts w:ascii="Times New Roman" w:eastAsia="Times New Roman" w:hAnsi="Times New Roman"/>
                <w:sz w:val="28"/>
                <w:szCs w:val="28"/>
              </w:rPr>
            </w:pPr>
            <w:r>
              <w:rPr>
                <w:rFonts w:ascii="Times New Roman" w:eastAsia="Times New Roman" w:hAnsi="Times New Roman"/>
                <w:sz w:val="28"/>
                <w:szCs w:val="28"/>
              </w:rPr>
              <w:t>Сукупний прибуток</w:t>
            </w:r>
          </w:p>
        </w:tc>
      </w:tr>
      <w:tr w:rsidR="00B7094D" w:rsidRPr="0045656F" w:rsidTr="00B7094D">
        <w:trPr>
          <w:trHeight w:val="319"/>
        </w:trPr>
        <w:tc>
          <w:tcPr>
            <w:tcW w:w="2952" w:type="dxa"/>
            <w:noWrap/>
            <w:vAlign w:val="center"/>
            <w:hideMark/>
          </w:tcPr>
          <w:p w:rsidR="00B7094D" w:rsidRPr="0045656F" w:rsidRDefault="00B7094D" w:rsidP="00B7094D">
            <w:pPr>
              <w:shd w:val="clear" w:color="auto" w:fill="FFFFFF"/>
              <w:spacing w:line="360" w:lineRule="auto"/>
              <w:ind w:firstLine="708"/>
              <w:contextualSpacing/>
              <w:rPr>
                <w:rFonts w:ascii="Times New Roman" w:eastAsia="Times New Roman" w:hAnsi="Times New Roman"/>
                <w:sz w:val="28"/>
                <w:szCs w:val="28"/>
              </w:rPr>
            </w:pPr>
            <w:r w:rsidRPr="0045656F">
              <w:rPr>
                <w:rFonts w:ascii="Times New Roman" w:eastAsia="Times New Roman" w:hAnsi="Times New Roman"/>
                <w:sz w:val="28"/>
                <w:szCs w:val="28"/>
              </w:rPr>
              <w:t>X</w:t>
            </w:r>
            <w:r w:rsidRPr="0045656F">
              <w:rPr>
                <w:rFonts w:ascii="Times New Roman" w:eastAsia="Times New Roman" w:hAnsi="Times New Roman"/>
                <w:sz w:val="28"/>
                <w:szCs w:val="28"/>
                <w:vertAlign w:val="subscript"/>
              </w:rPr>
              <w:t>5</w:t>
            </w:r>
          </w:p>
        </w:tc>
        <w:tc>
          <w:tcPr>
            <w:tcW w:w="7021" w:type="dxa"/>
            <w:noWrap/>
            <w:vAlign w:val="center"/>
            <w:hideMark/>
          </w:tcPr>
          <w:p w:rsidR="00B7094D" w:rsidRPr="0045656F" w:rsidRDefault="00B7094D" w:rsidP="00B7094D">
            <w:pPr>
              <w:shd w:val="clear" w:color="auto" w:fill="FFFFFF"/>
              <w:ind w:firstLine="708"/>
              <w:contextualSpacing/>
              <w:rPr>
                <w:rFonts w:ascii="Times New Roman" w:eastAsia="Times New Roman" w:hAnsi="Times New Roman"/>
                <w:sz w:val="28"/>
                <w:szCs w:val="28"/>
              </w:rPr>
            </w:pPr>
            <w:r>
              <w:rPr>
                <w:rFonts w:ascii="Times New Roman" w:eastAsia="Times New Roman" w:hAnsi="Times New Roman"/>
                <w:sz w:val="28"/>
                <w:szCs w:val="28"/>
              </w:rPr>
              <w:t>Коефіцієнт поточної</w:t>
            </w:r>
            <w:r w:rsidRPr="0045656F">
              <w:rPr>
                <w:rFonts w:ascii="Times New Roman" w:eastAsia="Times New Roman" w:hAnsi="Times New Roman"/>
                <w:sz w:val="28"/>
                <w:szCs w:val="28"/>
              </w:rPr>
              <w:t xml:space="preserve"> </w:t>
            </w:r>
            <w:r>
              <w:rPr>
                <w:rFonts w:ascii="Times New Roman" w:eastAsia="Times New Roman" w:hAnsi="Times New Roman"/>
                <w:sz w:val="28"/>
                <w:szCs w:val="28"/>
              </w:rPr>
              <w:t>ліквідності</w:t>
            </w:r>
          </w:p>
        </w:tc>
      </w:tr>
      <w:tr w:rsidR="00B7094D" w:rsidRPr="0045656F" w:rsidTr="00B7094D">
        <w:trPr>
          <w:trHeight w:val="319"/>
        </w:trPr>
        <w:tc>
          <w:tcPr>
            <w:tcW w:w="2952" w:type="dxa"/>
            <w:noWrap/>
            <w:vAlign w:val="center"/>
            <w:hideMark/>
          </w:tcPr>
          <w:p w:rsidR="00B7094D" w:rsidRPr="0045656F" w:rsidRDefault="00B7094D" w:rsidP="00B7094D">
            <w:pPr>
              <w:shd w:val="clear" w:color="auto" w:fill="FFFFFF"/>
              <w:spacing w:line="360" w:lineRule="auto"/>
              <w:ind w:firstLine="708"/>
              <w:contextualSpacing/>
              <w:rPr>
                <w:rFonts w:ascii="Times New Roman" w:eastAsia="Times New Roman" w:hAnsi="Times New Roman"/>
                <w:sz w:val="28"/>
                <w:szCs w:val="28"/>
              </w:rPr>
            </w:pPr>
            <w:r w:rsidRPr="0045656F">
              <w:rPr>
                <w:rFonts w:ascii="Times New Roman" w:eastAsia="Times New Roman" w:hAnsi="Times New Roman"/>
                <w:sz w:val="28"/>
                <w:szCs w:val="28"/>
              </w:rPr>
              <w:t>X</w:t>
            </w:r>
            <w:r w:rsidRPr="0045656F">
              <w:rPr>
                <w:rFonts w:ascii="Times New Roman" w:eastAsia="Times New Roman" w:hAnsi="Times New Roman"/>
                <w:sz w:val="28"/>
                <w:szCs w:val="28"/>
                <w:vertAlign w:val="subscript"/>
              </w:rPr>
              <w:t>6</w:t>
            </w:r>
          </w:p>
        </w:tc>
        <w:tc>
          <w:tcPr>
            <w:tcW w:w="7021" w:type="dxa"/>
            <w:noWrap/>
            <w:vAlign w:val="center"/>
            <w:hideMark/>
          </w:tcPr>
          <w:p w:rsidR="00B7094D" w:rsidRPr="0045656F" w:rsidRDefault="00B7094D" w:rsidP="00B7094D">
            <w:pPr>
              <w:shd w:val="clear" w:color="auto" w:fill="FFFFFF"/>
              <w:ind w:firstLine="708"/>
              <w:contextualSpacing/>
              <w:rPr>
                <w:rFonts w:ascii="Times New Roman" w:eastAsia="Times New Roman" w:hAnsi="Times New Roman"/>
                <w:sz w:val="28"/>
                <w:szCs w:val="28"/>
              </w:rPr>
            </w:pPr>
            <w:r>
              <w:rPr>
                <w:rFonts w:ascii="Times New Roman" w:eastAsia="Times New Roman" w:hAnsi="Times New Roman"/>
                <w:sz w:val="28"/>
                <w:szCs w:val="28"/>
              </w:rPr>
              <w:t>Капіталізаці</w:t>
            </w:r>
            <w:r w:rsidRPr="0045656F">
              <w:rPr>
                <w:rFonts w:ascii="Times New Roman" w:eastAsia="Times New Roman" w:hAnsi="Times New Roman"/>
                <w:sz w:val="28"/>
                <w:szCs w:val="28"/>
              </w:rPr>
              <w:t>я</w:t>
            </w:r>
          </w:p>
        </w:tc>
      </w:tr>
      <w:tr w:rsidR="00B7094D" w:rsidRPr="0045656F" w:rsidTr="00B7094D">
        <w:trPr>
          <w:trHeight w:val="319"/>
        </w:trPr>
        <w:tc>
          <w:tcPr>
            <w:tcW w:w="2952" w:type="dxa"/>
            <w:noWrap/>
            <w:vAlign w:val="center"/>
            <w:hideMark/>
          </w:tcPr>
          <w:p w:rsidR="00B7094D" w:rsidRPr="0045656F" w:rsidRDefault="00B7094D" w:rsidP="00B7094D">
            <w:pPr>
              <w:shd w:val="clear" w:color="auto" w:fill="FFFFFF"/>
              <w:spacing w:line="360" w:lineRule="auto"/>
              <w:ind w:firstLine="708"/>
              <w:contextualSpacing/>
              <w:rPr>
                <w:rFonts w:ascii="Times New Roman" w:eastAsia="Times New Roman" w:hAnsi="Times New Roman"/>
                <w:sz w:val="28"/>
                <w:szCs w:val="28"/>
              </w:rPr>
            </w:pPr>
            <w:r w:rsidRPr="0045656F">
              <w:rPr>
                <w:rFonts w:ascii="Times New Roman" w:eastAsia="Times New Roman" w:hAnsi="Times New Roman"/>
                <w:sz w:val="28"/>
                <w:szCs w:val="28"/>
              </w:rPr>
              <w:t>X</w:t>
            </w:r>
            <w:r w:rsidRPr="0045656F">
              <w:rPr>
                <w:rFonts w:ascii="Times New Roman" w:eastAsia="Times New Roman" w:hAnsi="Times New Roman"/>
                <w:sz w:val="28"/>
                <w:szCs w:val="28"/>
                <w:vertAlign w:val="subscript"/>
              </w:rPr>
              <w:t>7</w:t>
            </w:r>
          </w:p>
        </w:tc>
        <w:tc>
          <w:tcPr>
            <w:tcW w:w="7021" w:type="dxa"/>
            <w:noWrap/>
            <w:vAlign w:val="center"/>
            <w:hideMark/>
          </w:tcPr>
          <w:p w:rsidR="00B7094D" w:rsidRPr="0045656F" w:rsidRDefault="00B7094D" w:rsidP="00B7094D">
            <w:pPr>
              <w:shd w:val="clear" w:color="auto" w:fill="FFFFFF"/>
              <w:ind w:firstLine="708"/>
              <w:contextualSpacing/>
              <w:rPr>
                <w:rFonts w:ascii="Times New Roman" w:eastAsia="Times New Roman" w:hAnsi="Times New Roman"/>
                <w:sz w:val="28"/>
                <w:szCs w:val="28"/>
              </w:rPr>
            </w:pPr>
            <w:r>
              <w:rPr>
                <w:rFonts w:ascii="Times New Roman" w:eastAsia="Times New Roman" w:hAnsi="Times New Roman"/>
                <w:sz w:val="28"/>
                <w:szCs w:val="28"/>
              </w:rPr>
              <w:t>Розмір підприємства</w:t>
            </w:r>
          </w:p>
        </w:tc>
      </w:tr>
    </w:tbl>
    <w:p w:rsidR="0053469D" w:rsidRDefault="0053469D"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val="en-US" w:eastAsia="ru-RU"/>
        </w:rPr>
      </w:pPr>
    </w:p>
    <w:p w:rsidR="00B7094D" w:rsidRPr="00C27DB4" w:rsidRDefault="00B7094D"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val="ru-RU" w:eastAsia="ru-RU"/>
        </w:rPr>
      </w:pPr>
      <w:r w:rsidRPr="00A26F07">
        <w:rPr>
          <w:rFonts w:ascii="Times New Roman" w:eastAsia="Times New Roman" w:hAnsi="Times New Roman"/>
          <w:color w:val="000000"/>
          <w:sz w:val="28"/>
          <w:szCs w:val="28"/>
          <w:lang w:val="en-US" w:eastAsia="ru-RU"/>
        </w:rPr>
        <w:t>ZETA</w:t>
      </w:r>
      <w:r w:rsidRPr="00C27DB4">
        <w:rPr>
          <w:rFonts w:ascii="Times New Roman" w:eastAsia="Times New Roman" w:hAnsi="Times New Roman"/>
          <w:color w:val="000000"/>
          <w:sz w:val="28"/>
          <w:szCs w:val="28"/>
          <w:lang w:val="ru-RU" w:eastAsia="ru-RU"/>
        </w:rPr>
        <w:t xml:space="preserve"> модель дозволяє провести діагностику банкрутства за 5 років до краху з точністю до 70%. Однак варто зазначити, що дана модель складна в застосуванні: розрахунок фінансових показників скрутний. У зв'язку з цим дана модель не отримала широкого розповсюдження.</w:t>
      </w:r>
    </w:p>
    <w:p w:rsidR="00B7094D" w:rsidRPr="00C27DB4" w:rsidRDefault="00B7094D"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 xml:space="preserve">У 70-80-х роках на </w:t>
      </w:r>
      <w:proofErr w:type="spellStart"/>
      <w:r w:rsidRPr="00C27DB4">
        <w:rPr>
          <w:rFonts w:ascii="Times New Roman" w:eastAsia="Times New Roman" w:hAnsi="Times New Roman"/>
          <w:color w:val="000000"/>
          <w:sz w:val="28"/>
          <w:szCs w:val="28"/>
          <w:lang w:val="ru-RU" w:eastAsia="ru-RU"/>
        </w:rPr>
        <w:t>зміну</w:t>
      </w:r>
      <w:proofErr w:type="spellEnd"/>
      <w:r w:rsidRPr="00C27DB4">
        <w:rPr>
          <w:rFonts w:ascii="Times New Roman" w:eastAsia="Times New Roman" w:hAnsi="Times New Roman"/>
          <w:color w:val="000000"/>
          <w:sz w:val="28"/>
          <w:szCs w:val="28"/>
          <w:lang w:val="ru-RU" w:eastAsia="ru-RU"/>
        </w:rPr>
        <w:t xml:space="preserve"> </w:t>
      </w:r>
      <w:proofErr w:type="spellStart"/>
      <w:r w:rsidRPr="00C27DB4">
        <w:rPr>
          <w:rFonts w:ascii="Times New Roman" w:eastAsia="Times New Roman" w:hAnsi="Times New Roman"/>
          <w:color w:val="000000"/>
          <w:sz w:val="28"/>
          <w:szCs w:val="28"/>
          <w:lang w:val="ru-RU" w:eastAsia="ru-RU"/>
        </w:rPr>
        <w:t>лінійному</w:t>
      </w:r>
      <w:proofErr w:type="spellEnd"/>
      <w:r w:rsidRPr="00C27DB4">
        <w:rPr>
          <w:rFonts w:ascii="Times New Roman" w:eastAsia="Times New Roman" w:hAnsi="Times New Roman"/>
          <w:color w:val="000000"/>
          <w:sz w:val="28"/>
          <w:szCs w:val="28"/>
          <w:lang w:val="ru-RU" w:eastAsia="ru-RU"/>
        </w:rPr>
        <w:t xml:space="preserve"> </w:t>
      </w:r>
      <w:proofErr w:type="spellStart"/>
      <w:r w:rsidRPr="00C27DB4">
        <w:rPr>
          <w:rFonts w:ascii="Times New Roman" w:eastAsia="Times New Roman" w:hAnsi="Times New Roman"/>
          <w:color w:val="000000"/>
          <w:sz w:val="28"/>
          <w:szCs w:val="28"/>
          <w:lang w:val="ru-RU" w:eastAsia="ru-RU"/>
        </w:rPr>
        <w:t>дискримінантного</w:t>
      </w:r>
      <w:proofErr w:type="spellEnd"/>
      <w:r w:rsidRPr="00C27DB4">
        <w:rPr>
          <w:rFonts w:ascii="Times New Roman" w:eastAsia="Times New Roman" w:hAnsi="Times New Roman"/>
          <w:color w:val="000000"/>
          <w:sz w:val="28"/>
          <w:szCs w:val="28"/>
          <w:lang w:val="ru-RU" w:eastAsia="ru-RU"/>
        </w:rPr>
        <w:t xml:space="preserve"> аналізу </w:t>
      </w:r>
      <w:proofErr w:type="spellStart"/>
      <w:r w:rsidRPr="00C27DB4">
        <w:rPr>
          <w:rFonts w:ascii="Times New Roman" w:eastAsia="Times New Roman" w:hAnsi="Times New Roman"/>
          <w:color w:val="000000"/>
          <w:sz w:val="28"/>
          <w:szCs w:val="28"/>
          <w:lang w:val="ru-RU" w:eastAsia="ru-RU"/>
        </w:rPr>
        <w:t>прийшов</w:t>
      </w:r>
      <w:proofErr w:type="spellEnd"/>
      <w:r w:rsidRPr="00C27DB4">
        <w:rPr>
          <w:rFonts w:ascii="Times New Roman" w:eastAsia="Times New Roman" w:hAnsi="Times New Roman"/>
          <w:color w:val="000000"/>
          <w:sz w:val="28"/>
          <w:szCs w:val="28"/>
          <w:lang w:val="ru-RU" w:eastAsia="ru-RU"/>
        </w:rPr>
        <w:t xml:space="preserve"> </w:t>
      </w:r>
      <w:proofErr w:type="spellStart"/>
      <w:r w:rsidRPr="00C27DB4">
        <w:rPr>
          <w:rFonts w:ascii="Times New Roman" w:eastAsia="Times New Roman" w:hAnsi="Times New Roman"/>
          <w:color w:val="000000"/>
          <w:sz w:val="28"/>
          <w:szCs w:val="28"/>
          <w:lang w:val="ru-RU" w:eastAsia="ru-RU"/>
        </w:rPr>
        <w:t>логістичний</w:t>
      </w:r>
      <w:proofErr w:type="spellEnd"/>
      <w:r w:rsidRPr="00C27DB4">
        <w:rPr>
          <w:rFonts w:ascii="Times New Roman" w:eastAsia="Times New Roman" w:hAnsi="Times New Roman"/>
          <w:color w:val="000000"/>
          <w:sz w:val="28"/>
          <w:szCs w:val="28"/>
          <w:lang w:val="ru-RU" w:eastAsia="ru-RU"/>
        </w:rPr>
        <w:t xml:space="preserve"> </w:t>
      </w:r>
      <w:proofErr w:type="spellStart"/>
      <w:r w:rsidRPr="00C27DB4">
        <w:rPr>
          <w:rFonts w:ascii="Times New Roman" w:eastAsia="Times New Roman" w:hAnsi="Times New Roman"/>
          <w:color w:val="000000"/>
          <w:sz w:val="28"/>
          <w:szCs w:val="28"/>
          <w:lang w:val="ru-RU" w:eastAsia="ru-RU"/>
        </w:rPr>
        <w:t>аналіз</w:t>
      </w:r>
      <w:proofErr w:type="spellEnd"/>
      <w:r w:rsidRPr="00C27DB4">
        <w:rPr>
          <w:rFonts w:ascii="Times New Roman" w:eastAsia="Times New Roman" w:hAnsi="Times New Roman"/>
          <w:color w:val="000000"/>
          <w:sz w:val="28"/>
          <w:szCs w:val="28"/>
          <w:lang w:val="ru-RU" w:eastAsia="ru-RU"/>
        </w:rPr>
        <w:t xml:space="preserve"> (</w:t>
      </w:r>
      <w:r w:rsidRPr="00A26F07">
        <w:rPr>
          <w:rFonts w:ascii="Times New Roman" w:eastAsia="Times New Roman" w:hAnsi="Times New Roman"/>
          <w:color w:val="000000"/>
          <w:sz w:val="28"/>
          <w:szCs w:val="28"/>
          <w:lang w:val="en-US" w:eastAsia="ru-RU"/>
        </w:rPr>
        <w:t>Martin</w:t>
      </w:r>
      <w:r w:rsidRPr="00C27DB4">
        <w:rPr>
          <w:rFonts w:ascii="Times New Roman" w:eastAsia="Times New Roman" w:hAnsi="Times New Roman"/>
          <w:color w:val="000000"/>
          <w:sz w:val="28"/>
          <w:szCs w:val="28"/>
          <w:lang w:val="ru-RU" w:eastAsia="ru-RU"/>
        </w:rPr>
        <w:t xml:space="preserve">, 1977, </w:t>
      </w:r>
      <w:proofErr w:type="spellStart"/>
      <w:r w:rsidRPr="00A26F07">
        <w:rPr>
          <w:rFonts w:ascii="Times New Roman" w:eastAsia="Times New Roman" w:hAnsi="Times New Roman"/>
          <w:color w:val="000000"/>
          <w:sz w:val="28"/>
          <w:szCs w:val="28"/>
          <w:lang w:val="en-US" w:eastAsia="ru-RU"/>
        </w:rPr>
        <w:t>Ohlson</w:t>
      </w:r>
      <w:proofErr w:type="spellEnd"/>
      <w:r w:rsidRPr="00C27DB4">
        <w:rPr>
          <w:rFonts w:ascii="Times New Roman" w:eastAsia="Times New Roman" w:hAnsi="Times New Roman"/>
          <w:color w:val="000000"/>
          <w:sz w:val="28"/>
          <w:szCs w:val="28"/>
          <w:lang w:val="ru-RU" w:eastAsia="ru-RU"/>
        </w:rPr>
        <w:t xml:space="preserve">, 1980, </w:t>
      </w:r>
      <w:r w:rsidRPr="00A26F07">
        <w:rPr>
          <w:rFonts w:ascii="Times New Roman" w:eastAsia="Times New Roman" w:hAnsi="Times New Roman"/>
          <w:color w:val="000000"/>
          <w:sz w:val="28"/>
          <w:szCs w:val="28"/>
          <w:lang w:val="en-US" w:eastAsia="ru-RU"/>
        </w:rPr>
        <w:t>Hamer</w:t>
      </w:r>
      <w:r w:rsidRPr="00C27DB4">
        <w:rPr>
          <w:rFonts w:ascii="Times New Roman" w:eastAsia="Times New Roman" w:hAnsi="Times New Roman"/>
          <w:color w:val="000000"/>
          <w:sz w:val="28"/>
          <w:szCs w:val="28"/>
          <w:lang w:val="ru-RU" w:eastAsia="ru-RU"/>
        </w:rPr>
        <w:t>, 1983). Економетричні моделі, на відміну від моделей дискримінантного аналізу, не передбачають нормального розподілу входять в модель фінансових показнику. Вони дають відповідь у вигляді оцінки ймовірності настання банкрутства.</w:t>
      </w:r>
    </w:p>
    <w:p w:rsidR="00B7094D" w:rsidRPr="00C27DB4" w:rsidRDefault="00B7094D"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Економетричні моделі бінарного вибору вперше були застосовані Мартіном (</w:t>
      </w:r>
      <w:r w:rsidRPr="00A26F07">
        <w:rPr>
          <w:rFonts w:ascii="Times New Roman" w:eastAsia="Times New Roman" w:hAnsi="Times New Roman"/>
          <w:color w:val="000000"/>
          <w:sz w:val="28"/>
          <w:szCs w:val="28"/>
          <w:lang w:val="en-US" w:eastAsia="ru-RU"/>
        </w:rPr>
        <w:t>Martin</w:t>
      </w:r>
      <w:r w:rsidRPr="00C27DB4">
        <w:rPr>
          <w:rFonts w:ascii="Times New Roman" w:eastAsia="Times New Roman" w:hAnsi="Times New Roman"/>
          <w:color w:val="000000"/>
          <w:sz w:val="28"/>
          <w:szCs w:val="28"/>
          <w:lang w:val="ru-RU" w:eastAsia="ru-RU"/>
        </w:rPr>
        <w:t xml:space="preserve">, 1977). Була використана </w:t>
      </w:r>
      <w:r w:rsidRPr="00A26F07">
        <w:rPr>
          <w:rFonts w:ascii="Times New Roman" w:eastAsia="Times New Roman" w:hAnsi="Times New Roman"/>
          <w:color w:val="000000"/>
          <w:sz w:val="28"/>
          <w:szCs w:val="28"/>
          <w:lang w:val="en-US" w:eastAsia="ru-RU"/>
        </w:rPr>
        <w:t>logit</w:t>
      </w:r>
      <w:r w:rsidRPr="00C27DB4">
        <w:rPr>
          <w:rFonts w:ascii="Times New Roman" w:eastAsia="Times New Roman" w:hAnsi="Times New Roman"/>
          <w:color w:val="000000"/>
          <w:sz w:val="28"/>
          <w:szCs w:val="28"/>
          <w:lang w:val="ru-RU" w:eastAsia="ru-RU"/>
        </w:rPr>
        <w:t>-модель для передбачення банкрутства банків США в 1975-1976 роках.</w:t>
      </w:r>
    </w:p>
    <w:p w:rsidR="00B7094D" w:rsidRDefault="00B7094D" w:rsidP="00B7094D">
      <w:pPr>
        <w:shd w:val="clear" w:color="auto" w:fill="FFFFFF"/>
        <w:spacing w:after="100" w:afterAutospacing="1" w:line="360" w:lineRule="auto"/>
        <w:ind w:firstLine="708"/>
        <w:contextualSpacing/>
        <w:jc w:val="both"/>
        <w:rPr>
          <w:rFonts w:ascii="Times New Roman" w:eastAsia="Times New Roman" w:hAnsi="Times New Roman"/>
          <w:iCs/>
          <w:color w:val="000000"/>
          <w:sz w:val="28"/>
          <w:szCs w:val="28"/>
          <w:lang w:eastAsia="ru-RU"/>
        </w:rPr>
      </w:pPr>
      <w:r w:rsidRPr="00C27DB4">
        <w:rPr>
          <w:rFonts w:ascii="Times New Roman" w:eastAsia="Times New Roman" w:hAnsi="Times New Roman"/>
          <w:color w:val="000000"/>
          <w:sz w:val="28"/>
          <w:szCs w:val="28"/>
          <w:lang w:val="ru-RU" w:eastAsia="ru-RU"/>
        </w:rPr>
        <w:lastRenderedPageBreak/>
        <w:t>Британський вчений Р. Таффлер в 1977 році запропонував четирехфакторную модель прогнозування банкрутства. Модель для аналізу компаній має наступну форму:</w:t>
      </w:r>
      <w:r w:rsidRPr="0045656F">
        <w:rPr>
          <w:rFonts w:ascii="Times New Roman" w:eastAsia="Times New Roman" w:hAnsi="Times New Roman"/>
          <w:iCs/>
          <w:color w:val="000000"/>
          <w:sz w:val="28"/>
          <w:szCs w:val="28"/>
          <w:lang w:eastAsia="ru-RU"/>
        </w:rPr>
        <w:t xml:space="preserve"> </w:t>
      </w:r>
    </w:p>
    <w:p w:rsidR="0053469D" w:rsidRDefault="0053469D" w:rsidP="00B7094D">
      <w:pPr>
        <w:shd w:val="clear" w:color="auto" w:fill="FFFFFF"/>
        <w:spacing w:after="100" w:afterAutospacing="1" w:line="360" w:lineRule="auto"/>
        <w:ind w:firstLine="708"/>
        <w:contextualSpacing/>
        <w:jc w:val="both"/>
        <w:rPr>
          <w:rFonts w:ascii="Times New Roman" w:eastAsia="Times New Roman" w:hAnsi="Times New Roman"/>
          <w:iCs/>
          <w:color w:val="000000"/>
          <w:sz w:val="28"/>
          <w:szCs w:val="28"/>
          <w:lang w:eastAsia="ru-RU"/>
        </w:rPr>
      </w:pPr>
    </w:p>
    <w:p w:rsidR="00B7094D" w:rsidRDefault="00971819" w:rsidP="00B7094D">
      <w:pPr>
        <w:shd w:val="clear" w:color="auto" w:fill="FFFFFF"/>
        <w:spacing w:after="100" w:afterAutospacing="1" w:line="360" w:lineRule="auto"/>
        <w:ind w:firstLine="708"/>
        <w:contextualSpacing/>
        <w:jc w:val="right"/>
        <w:rPr>
          <w:rFonts w:ascii="Times New Roman" w:eastAsia="Times New Roman" w:hAnsi="Times New Roman"/>
          <w:color w:val="000000"/>
          <w:sz w:val="27"/>
          <w:szCs w:val="27"/>
          <w:shd w:val="clear" w:color="auto" w:fill="FFFFFF"/>
          <w:lang w:eastAsia="ru-RU"/>
        </w:rPr>
      </w:pPr>
      <m:oMath>
        <m:r>
          <w:rPr>
            <w:rFonts w:ascii="Cambria Math" w:eastAsia="Times New Roman" w:hAnsi="Cambria Math"/>
            <w:color w:val="000000"/>
            <w:sz w:val="28"/>
            <w:szCs w:val="28"/>
            <w:lang w:eastAsia="ru-RU"/>
          </w:rPr>
          <m:t>Z=0,53∙</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1</m:t>
            </m:r>
          </m:sub>
        </m:sSub>
        <m:r>
          <w:rPr>
            <w:rFonts w:ascii="Cambria Math" w:eastAsia="Times New Roman" w:hAnsi="Cambria Math"/>
            <w:color w:val="000000"/>
            <w:sz w:val="28"/>
            <w:szCs w:val="28"/>
            <w:lang w:eastAsia="ru-RU"/>
          </w:rPr>
          <m:t>+0,13∙</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2</m:t>
            </m:r>
          </m:sub>
        </m:sSub>
        <m:r>
          <w:rPr>
            <w:rFonts w:ascii="Cambria Math" w:eastAsia="Times New Roman" w:hAnsi="Cambria Math"/>
            <w:color w:val="000000"/>
            <w:sz w:val="28"/>
            <w:szCs w:val="28"/>
            <w:lang w:eastAsia="ru-RU"/>
          </w:rPr>
          <m:t>+0,18∙</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3</m:t>
            </m:r>
          </m:sub>
        </m:sSub>
        <m:r>
          <w:rPr>
            <w:rFonts w:ascii="Cambria Math" w:eastAsia="Times New Roman" w:hAnsi="Cambria Math"/>
            <w:color w:val="000000"/>
            <w:sz w:val="28"/>
            <w:szCs w:val="28"/>
            <w:lang w:eastAsia="ru-RU"/>
          </w:rPr>
          <m:t>+0,16∙</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4</m:t>
            </m:r>
          </m:sub>
        </m:sSub>
        <m:r>
          <w:rPr>
            <w:rFonts w:ascii="Cambria Math" w:eastAsia="Times New Roman" w:hAnsi="Cambria Math"/>
            <w:color w:val="000000"/>
            <w:sz w:val="28"/>
            <w:szCs w:val="28"/>
            <w:lang w:eastAsia="ru-RU"/>
          </w:rPr>
          <m:t>,</m:t>
        </m:r>
      </m:oMath>
      <w:r w:rsidR="00B7094D">
        <w:rPr>
          <w:rFonts w:ascii="Times New Roman" w:eastAsia="Times New Roman" w:hAnsi="Times New Roman"/>
          <w:color w:val="000000"/>
          <w:sz w:val="27"/>
          <w:szCs w:val="27"/>
          <w:shd w:val="clear" w:color="auto" w:fill="FFFFFF"/>
          <w:lang w:eastAsia="ru-RU"/>
        </w:rPr>
        <w:tab/>
      </w:r>
      <w:r w:rsidR="00B7094D">
        <w:rPr>
          <w:rFonts w:ascii="Times New Roman" w:eastAsia="Times New Roman" w:hAnsi="Times New Roman"/>
          <w:color w:val="000000"/>
          <w:sz w:val="27"/>
          <w:szCs w:val="27"/>
          <w:shd w:val="clear" w:color="auto" w:fill="FFFFFF"/>
          <w:lang w:eastAsia="ru-RU"/>
        </w:rPr>
        <w:tab/>
      </w:r>
      <w:r w:rsidR="00B7094D">
        <w:rPr>
          <w:rFonts w:ascii="Times New Roman" w:eastAsia="Times New Roman" w:hAnsi="Times New Roman"/>
          <w:color w:val="000000"/>
          <w:sz w:val="27"/>
          <w:szCs w:val="27"/>
          <w:shd w:val="clear" w:color="auto" w:fill="FFFFFF"/>
          <w:lang w:eastAsia="ru-RU"/>
        </w:rPr>
        <w:tab/>
        <w:t>(1.3)</w:t>
      </w:r>
    </w:p>
    <w:p w:rsidR="0053469D" w:rsidRDefault="0053469D" w:rsidP="00B7094D">
      <w:pPr>
        <w:shd w:val="clear" w:color="auto" w:fill="FFFFFF"/>
        <w:spacing w:after="100" w:afterAutospacing="1" w:line="360" w:lineRule="auto"/>
        <w:ind w:firstLine="708"/>
        <w:contextualSpacing/>
        <w:jc w:val="right"/>
        <w:rPr>
          <w:rFonts w:ascii="Times New Roman" w:eastAsia="Times New Roman" w:hAnsi="Times New Roman"/>
          <w:color w:val="000000"/>
          <w:sz w:val="27"/>
          <w:szCs w:val="27"/>
          <w:shd w:val="clear" w:color="auto" w:fill="FFFFFF"/>
          <w:lang w:eastAsia="ru-RU"/>
        </w:rPr>
      </w:pPr>
    </w:p>
    <w:p w:rsidR="00B7094D" w:rsidRPr="0045656F" w:rsidRDefault="00B7094D" w:rsidP="00B7094D">
      <w:pPr>
        <w:shd w:val="clear" w:color="auto" w:fill="FFFFFF"/>
        <w:spacing w:after="100" w:afterAutospacing="1" w:line="360" w:lineRule="auto"/>
        <w:contextualSpacing/>
        <w:jc w:val="both"/>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7"/>
          <w:szCs w:val="27"/>
          <w:shd w:val="clear" w:color="auto" w:fill="FFFFFF"/>
          <w:lang w:eastAsia="ru-RU"/>
        </w:rPr>
        <w:t>де</w:t>
      </w:r>
      <w:r>
        <w:rPr>
          <w:rFonts w:ascii="Times New Roman" w:eastAsia="Times New Roman" w:hAnsi="Times New Roman"/>
          <w:color w:val="000000"/>
          <w:sz w:val="28"/>
          <w:szCs w:val="28"/>
          <w:lang w:eastAsia="ru-RU"/>
        </w:rPr>
        <w:t xml:space="preserve">  </w:t>
      </w:r>
      <w:r w:rsidRPr="0045656F">
        <w:rPr>
          <w:rFonts w:ascii="Times New Roman" w:eastAsia="Times New Roman" w:hAnsi="Times New Roman"/>
          <w:color w:val="000000"/>
          <w:sz w:val="28"/>
          <w:szCs w:val="28"/>
          <w:lang w:eastAsia="ru-RU"/>
        </w:rPr>
        <w:t>X</w:t>
      </w:r>
      <w:r w:rsidRPr="0045656F">
        <w:rPr>
          <w:rFonts w:ascii="Times New Roman" w:eastAsia="Times New Roman" w:hAnsi="Times New Roman"/>
          <w:color w:val="000000"/>
          <w:sz w:val="28"/>
          <w:szCs w:val="28"/>
          <w:vertAlign w:val="subscript"/>
          <w:lang w:eastAsia="ru-RU"/>
        </w:rPr>
        <w:t xml:space="preserve">1 </w:t>
      </w:r>
      <w:r w:rsidRPr="0045656F">
        <w:rPr>
          <w:rFonts w:ascii="Times New Roman" w:eastAsia="Times New Roman" w:hAnsi="Times New Roman"/>
          <w:color w:val="000000"/>
          <w:sz w:val="28"/>
          <w:szCs w:val="28"/>
          <w:lang w:eastAsia="ru-RU"/>
        </w:rPr>
        <w:t xml:space="preserve">= </w:t>
      </w:r>
      <w:r w:rsidRPr="00F15AAE">
        <w:rPr>
          <w:rFonts w:ascii="Times New Roman" w:eastAsia="Times New Roman" w:hAnsi="Times New Roman"/>
          <w:color w:val="000000"/>
          <w:sz w:val="28"/>
          <w:szCs w:val="28"/>
          <w:lang w:eastAsia="ru-RU"/>
        </w:rPr>
        <w:t>прибуток до сплати податку / поточні зобов'язання,</w:t>
      </w:r>
    </w:p>
    <w:p w:rsidR="00B7094D" w:rsidRDefault="00B7094D"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eastAsia="ru-RU"/>
        </w:rPr>
        <w:t>X</w:t>
      </w:r>
      <w:r w:rsidRPr="0045656F">
        <w:rPr>
          <w:rFonts w:ascii="Times New Roman" w:eastAsia="Times New Roman" w:hAnsi="Times New Roman"/>
          <w:color w:val="000000"/>
          <w:sz w:val="28"/>
          <w:szCs w:val="28"/>
          <w:vertAlign w:val="subscript"/>
          <w:lang w:eastAsia="ru-RU"/>
        </w:rPr>
        <w:t>2</w:t>
      </w:r>
      <w:r w:rsidRPr="0045656F">
        <w:rPr>
          <w:rFonts w:ascii="Times New Roman" w:eastAsia="Times New Roman" w:hAnsi="Times New Roman"/>
          <w:color w:val="000000"/>
          <w:sz w:val="28"/>
          <w:szCs w:val="28"/>
          <w:lang w:eastAsia="ru-RU"/>
        </w:rPr>
        <w:t xml:space="preserve"> = </w:t>
      </w:r>
      <w:r w:rsidRPr="00F15AAE">
        <w:rPr>
          <w:rFonts w:ascii="Times New Roman" w:eastAsia="Times New Roman" w:hAnsi="Times New Roman"/>
          <w:color w:val="000000"/>
          <w:sz w:val="28"/>
          <w:szCs w:val="28"/>
          <w:lang w:eastAsia="ru-RU"/>
        </w:rPr>
        <w:t>поточні активи / загальна сума зобов'язань</w:t>
      </w:r>
    </w:p>
    <w:p w:rsidR="00B7094D" w:rsidRPr="0045656F" w:rsidRDefault="00B7094D"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eastAsia="ru-RU"/>
        </w:rPr>
        <w:t>X</w:t>
      </w:r>
      <w:r w:rsidRPr="0045656F">
        <w:rPr>
          <w:rFonts w:ascii="Times New Roman" w:eastAsia="Times New Roman" w:hAnsi="Times New Roman"/>
          <w:color w:val="000000"/>
          <w:sz w:val="28"/>
          <w:szCs w:val="28"/>
          <w:vertAlign w:val="subscript"/>
          <w:lang w:eastAsia="ru-RU"/>
        </w:rPr>
        <w:t>3</w:t>
      </w:r>
      <w:r w:rsidRPr="0045656F">
        <w:rPr>
          <w:rFonts w:ascii="Times New Roman" w:eastAsia="Times New Roman" w:hAnsi="Times New Roman"/>
          <w:color w:val="000000"/>
          <w:sz w:val="28"/>
          <w:szCs w:val="28"/>
          <w:lang w:eastAsia="ru-RU"/>
        </w:rPr>
        <w:t xml:space="preserve"> = </w:t>
      </w:r>
      <w:r w:rsidRPr="00F15AAE">
        <w:rPr>
          <w:rFonts w:ascii="Times New Roman" w:eastAsia="Times New Roman" w:hAnsi="Times New Roman"/>
          <w:color w:val="000000"/>
          <w:sz w:val="28"/>
          <w:szCs w:val="28"/>
          <w:lang w:eastAsia="ru-RU"/>
        </w:rPr>
        <w:t>поточні зобов'язання / загальна сума активів</w:t>
      </w:r>
    </w:p>
    <w:p w:rsidR="00B7094D" w:rsidRPr="0045656F" w:rsidRDefault="00B7094D"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r w:rsidRPr="0045656F">
        <w:rPr>
          <w:rFonts w:ascii="Times New Roman" w:eastAsia="Times New Roman" w:hAnsi="Times New Roman"/>
          <w:color w:val="000000"/>
          <w:sz w:val="28"/>
          <w:szCs w:val="28"/>
          <w:lang w:eastAsia="ru-RU"/>
        </w:rPr>
        <w:t>X</w:t>
      </w:r>
      <w:r w:rsidRPr="0045656F">
        <w:rPr>
          <w:rFonts w:ascii="Times New Roman" w:eastAsia="Times New Roman" w:hAnsi="Times New Roman"/>
          <w:color w:val="000000"/>
          <w:sz w:val="28"/>
          <w:szCs w:val="28"/>
          <w:vertAlign w:val="subscript"/>
          <w:lang w:eastAsia="ru-RU"/>
        </w:rPr>
        <w:t xml:space="preserve">4 </w:t>
      </w:r>
      <w:r w:rsidRPr="0045656F">
        <w:rPr>
          <w:rFonts w:ascii="Times New Roman" w:eastAsia="Times New Roman" w:hAnsi="Times New Roman"/>
          <w:color w:val="000000"/>
          <w:sz w:val="28"/>
          <w:szCs w:val="28"/>
          <w:lang w:eastAsia="ru-RU"/>
        </w:rPr>
        <w:t xml:space="preserve">= </w:t>
      </w:r>
      <w:r w:rsidRPr="00F15AAE">
        <w:rPr>
          <w:rFonts w:ascii="Times New Roman" w:eastAsia="Times New Roman" w:hAnsi="Times New Roman"/>
          <w:color w:val="000000"/>
          <w:sz w:val="28"/>
          <w:szCs w:val="28"/>
          <w:lang w:eastAsia="ru-RU"/>
        </w:rPr>
        <w:t>виручка / сума активів.</w:t>
      </w:r>
    </w:p>
    <w:p w:rsidR="00B7094D" w:rsidRPr="00F15AAE" w:rsidRDefault="00B7094D"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r w:rsidRPr="00F15AAE">
        <w:rPr>
          <w:rFonts w:ascii="Times New Roman" w:eastAsia="Times New Roman" w:hAnsi="Times New Roman"/>
          <w:color w:val="000000"/>
          <w:sz w:val="28"/>
          <w:szCs w:val="28"/>
          <w:lang w:eastAsia="ru-RU"/>
        </w:rPr>
        <w:t>При показнику Z&gt; 0,3 фірма має хороші довгострокові перспективи; при Z &lt;0,2 імовірне банкрутство.</w:t>
      </w:r>
    </w:p>
    <w:p w:rsidR="00971819" w:rsidRDefault="00B7094D"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r w:rsidRPr="00F15AAE">
        <w:rPr>
          <w:rFonts w:ascii="Times New Roman" w:eastAsia="Times New Roman" w:hAnsi="Times New Roman"/>
          <w:color w:val="000000"/>
          <w:sz w:val="28"/>
          <w:szCs w:val="28"/>
          <w:lang w:eastAsia="ru-RU"/>
        </w:rPr>
        <w:t>Модель бінарного вибору була використана в роботі Олсона (Ohlson, 1980) для передбачення статистично значущих чинників банкрутства з горизонтом в один рік. Була отримана модель такого вигляду:</w:t>
      </w:r>
      <w:r>
        <w:rPr>
          <w:rFonts w:ascii="Times New Roman" w:eastAsia="Times New Roman" w:hAnsi="Times New Roman"/>
          <w:color w:val="000000"/>
          <w:sz w:val="28"/>
          <w:szCs w:val="28"/>
          <w:lang w:eastAsia="ru-RU"/>
        </w:rPr>
        <w:t xml:space="preserve"> </w:t>
      </w:r>
    </w:p>
    <w:p w:rsidR="00971819" w:rsidRDefault="00971819"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971819" w:rsidRDefault="00971819"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m:oMath>
        <m:r>
          <w:rPr>
            <w:rFonts w:ascii="Cambria Math" w:eastAsia="Times New Roman" w:hAnsi="Cambria Math"/>
            <w:color w:val="000000"/>
            <w:sz w:val="28"/>
            <w:szCs w:val="28"/>
            <w:lang w:eastAsia="ru-RU"/>
          </w:rPr>
          <m:t>Z=-1,32-0,407∙</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1</m:t>
            </m:r>
          </m:sub>
        </m:sSub>
        <m:r>
          <w:rPr>
            <w:rFonts w:ascii="Cambria Math" w:eastAsia="Times New Roman" w:hAnsi="Cambria Math"/>
            <w:color w:val="000000"/>
            <w:sz w:val="28"/>
            <w:szCs w:val="28"/>
            <w:lang w:eastAsia="ru-RU"/>
          </w:rPr>
          <m:t>+6,03∙</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2</m:t>
            </m:r>
          </m:sub>
        </m:sSub>
        <m:r>
          <w:rPr>
            <w:rFonts w:ascii="Cambria Math" w:eastAsia="Times New Roman" w:hAnsi="Cambria Math"/>
            <w:color w:val="000000"/>
            <w:sz w:val="28"/>
            <w:szCs w:val="28"/>
            <w:lang w:eastAsia="ru-RU"/>
          </w:rPr>
          <m:t>-1,43∙</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3</m:t>
            </m:r>
          </m:sub>
        </m:sSub>
        <m:r>
          <w:rPr>
            <w:rFonts w:ascii="Cambria Math" w:eastAsia="Times New Roman" w:hAnsi="Cambria Math"/>
            <w:color w:val="000000"/>
            <w:sz w:val="28"/>
            <w:szCs w:val="28"/>
            <w:lang w:eastAsia="ru-RU"/>
          </w:rPr>
          <m:t>+0,0757∙</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4</m:t>
            </m:r>
          </m:sub>
        </m:sSub>
        <m:r>
          <w:rPr>
            <w:rFonts w:ascii="Cambria Math" w:eastAsia="Times New Roman" w:hAnsi="Cambria Math"/>
            <w:color w:val="000000"/>
            <w:sz w:val="28"/>
            <w:szCs w:val="28"/>
            <w:lang w:eastAsia="ru-RU"/>
          </w:rPr>
          <m:t xml:space="preserve">-2,37 </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5</m:t>
            </m:r>
          </m:sub>
        </m:sSub>
        <m:r>
          <w:rPr>
            <w:rFonts w:ascii="Cambria Math" w:eastAsia="Times New Roman" w:hAnsi="Cambria Math"/>
            <w:color w:val="000000"/>
            <w:sz w:val="28"/>
            <w:szCs w:val="28"/>
            <w:lang w:eastAsia="ru-RU"/>
          </w:rPr>
          <m:t>-1,83∙</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6</m:t>
            </m:r>
          </m:sub>
        </m:sSub>
        <m:r>
          <w:rPr>
            <w:rFonts w:ascii="Cambria Math" w:eastAsia="Times New Roman" w:hAnsi="Cambria Math"/>
            <w:color w:val="000000"/>
            <w:sz w:val="28"/>
            <w:szCs w:val="28"/>
            <w:lang w:eastAsia="ru-RU"/>
          </w:rPr>
          <m:t>+0,285∙</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7</m:t>
            </m:r>
          </m:sub>
        </m:sSub>
        <m:r>
          <w:rPr>
            <w:rFonts w:ascii="Cambria Math" w:eastAsia="Times New Roman" w:hAnsi="Cambria Math"/>
            <w:color w:val="000000"/>
            <w:sz w:val="28"/>
            <w:szCs w:val="28"/>
            <w:lang w:eastAsia="ru-RU"/>
          </w:rPr>
          <m:t>-1,72∙</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8</m:t>
            </m:r>
          </m:sub>
        </m:sSub>
        <m:r>
          <w:rPr>
            <w:rFonts w:ascii="Cambria Math" w:eastAsia="Times New Roman" w:hAnsi="Cambria Math"/>
            <w:color w:val="000000"/>
            <w:sz w:val="28"/>
            <w:szCs w:val="28"/>
            <w:lang w:eastAsia="ru-RU"/>
          </w:rPr>
          <m:t>-0,521∙</m:t>
        </m:r>
        <m:sSub>
          <m:sSubPr>
            <m:ctrlPr>
              <w:rPr>
                <w:rFonts w:ascii="Cambria Math" w:eastAsia="Times New Roman" w:hAnsi="Cambria Math"/>
                <w:bCs/>
                <w:i/>
                <w:color w:val="000000"/>
                <w:sz w:val="28"/>
                <w:szCs w:val="28"/>
                <w:lang w:eastAsia="ru-RU"/>
              </w:rPr>
            </m:ctrlPr>
          </m:sSubPr>
          <m:e>
            <m:r>
              <w:rPr>
                <w:rFonts w:ascii="Cambria Math" w:eastAsia="Times New Roman" w:hAnsi="Cambria Math"/>
                <w:color w:val="000000"/>
                <w:sz w:val="28"/>
                <w:szCs w:val="28"/>
                <w:lang w:eastAsia="ru-RU"/>
              </w:rPr>
              <m:t>X</m:t>
            </m:r>
          </m:e>
          <m:sub>
            <m:r>
              <w:rPr>
                <w:rFonts w:ascii="Cambria Math" w:eastAsia="Times New Roman" w:hAnsi="Cambria Math"/>
                <w:color w:val="000000"/>
                <w:sz w:val="28"/>
                <w:szCs w:val="28"/>
                <w:lang w:eastAsia="ru-RU"/>
              </w:rPr>
              <m:t>9</m:t>
            </m:r>
          </m:sub>
        </m:sSub>
      </m:oMath>
      <w:r w:rsidR="00B7094D" w:rsidRPr="0045656F">
        <w:rPr>
          <w:rFonts w:ascii="Times New Roman" w:eastAsia="Times New Roman" w:hAnsi="Times New Roman"/>
          <w:color w:val="000000"/>
          <w:sz w:val="27"/>
          <w:szCs w:val="27"/>
          <w:shd w:val="clear" w:color="auto" w:fill="FFFFFF"/>
          <w:lang w:eastAsia="ru-RU"/>
        </w:rPr>
        <w:t>.</w:t>
      </w:r>
      <w:r w:rsidR="00B7094D">
        <w:rPr>
          <w:rFonts w:ascii="Times New Roman" w:eastAsia="Times New Roman" w:hAnsi="Times New Roman"/>
          <w:color w:val="000000"/>
          <w:sz w:val="28"/>
          <w:szCs w:val="28"/>
          <w:lang w:eastAsia="ru-RU"/>
        </w:rPr>
        <w:t xml:space="preserve"> </w:t>
      </w:r>
    </w:p>
    <w:p w:rsidR="00971819" w:rsidRDefault="00971819"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B7094D" w:rsidRDefault="00B7094D"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 xml:space="preserve">В таблиці </w:t>
      </w:r>
      <w:r w:rsidR="00971819" w:rsidRPr="00C27DB4">
        <w:rPr>
          <w:rFonts w:ascii="Times New Roman" w:eastAsia="Times New Roman" w:hAnsi="Times New Roman"/>
          <w:color w:val="000000"/>
          <w:sz w:val="28"/>
          <w:szCs w:val="28"/>
          <w:lang w:val="ru-RU" w:eastAsia="ru-RU"/>
        </w:rPr>
        <w:t>1.</w:t>
      </w:r>
      <w:r>
        <w:rPr>
          <w:rFonts w:ascii="Times New Roman" w:eastAsia="Times New Roman" w:hAnsi="Times New Roman"/>
          <w:color w:val="000000"/>
          <w:sz w:val="28"/>
          <w:szCs w:val="28"/>
          <w:lang w:eastAsia="ru-RU"/>
        </w:rPr>
        <w:t>5 приведена інтерпретація коефіцієнтів по моделі</w:t>
      </w:r>
      <w:r w:rsidRPr="0045656F">
        <w:rPr>
          <w:rFonts w:ascii="Times New Roman" w:eastAsia="Times New Roman" w:hAnsi="Times New Roman"/>
          <w:color w:val="000000"/>
          <w:sz w:val="28"/>
          <w:szCs w:val="28"/>
          <w:lang w:eastAsia="ru-RU"/>
        </w:rPr>
        <w:t>.</w:t>
      </w:r>
    </w:p>
    <w:p w:rsidR="00971819" w:rsidRDefault="00971819"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971819" w:rsidRDefault="00971819"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971819" w:rsidRDefault="00971819"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971819" w:rsidRDefault="00971819"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971819" w:rsidRDefault="00971819"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971819" w:rsidRDefault="00971819"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971819" w:rsidRDefault="00971819"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971819" w:rsidRDefault="00971819"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971819" w:rsidRDefault="00971819"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6648C2" w:rsidRDefault="006648C2"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6648C2" w:rsidRDefault="006648C2"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6648C2" w:rsidRDefault="006648C2"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6648C2" w:rsidRDefault="006648C2"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6648C2" w:rsidRDefault="006648C2"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971819" w:rsidRPr="0045656F" w:rsidRDefault="00971819" w:rsidP="005A769D">
      <w:pPr>
        <w:shd w:val="clear" w:color="auto" w:fill="FFFFFF"/>
        <w:spacing w:after="100" w:afterAutospacing="1" w:line="360" w:lineRule="auto"/>
        <w:contextualSpacing/>
        <w:jc w:val="both"/>
        <w:rPr>
          <w:rFonts w:ascii="Times New Roman" w:eastAsia="Times New Roman" w:hAnsi="Times New Roman"/>
          <w:color w:val="000000"/>
          <w:sz w:val="28"/>
          <w:szCs w:val="28"/>
          <w:lang w:eastAsia="ru-RU"/>
        </w:rPr>
      </w:pPr>
    </w:p>
    <w:p w:rsidR="00B7094D" w:rsidRPr="0045656F" w:rsidRDefault="00B7094D" w:rsidP="00B7094D">
      <w:pPr>
        <w:shd w:val="clear" w:color="auto" w:fill="FFFFFF"/>
        <w:spacing w:after="100" w:afterAutospacing="1" w:line="360" w:lineRule="auto"/>
        <w:ind w:firstLine="708"/>
        <w:contextualSpacing/>
        <w:jc w:val="center"/>
        <w:rPr>
          <w:rFonts w:ascii="Times New Roman" w:eastAsia="Times New Roman" w:hAnsi="Times New Roman"/>
          <w:color w:val="000000"/>
          <w:sz w:val="28"/>
          <w:szCs w:val="28"/>
          <w:shd w:val="clear" w:color="auto" w:fill="FFFFFF"/>
          <w:vertAlign w:val="subscript"/>
          <w:lang w:eastAsia="ru-RU"/>
        </w:rPr>
      </w:pPr>
      <w:r>
        <w:rPr>
          <w:rFonts w:ascii="Times New Roman" w:eastAsia="Times New Roman" w:hAnsi="Times New Roman"/>
          <w:color w:val="000000"/>
          <w:sz w:val="28"/>
          <w:szCs w:val="28"/>
          <w:lang w:eastAsia="ru-RU"/>
        </w:rPr>
        <w:t>Таблиця 1.5 – Розрахунок фінансових коефіцієнтів моделі</w:t>
      </w:r>
      <w:r w:rsidRPr="0045656F">
        <w:rPr>
          <w:rFonts w:ascii="Times New Roman" w:eastAsia="Times New Roman" w:hAnsi="Times New Roman"/>
          <w:color w:val="000000"/>
          <w:sz w:val="28"/>
          <w:szCs w:val="28"/>
          <w:lang w:eastAsia="ru-RU"/>
        </w:rPr>
        <w:t xml:space="preserve"> Олсона</w:t>
      </w:r>
    </w:p>
    <w:tbl>
      <w:tblPr>
        <w:tblW w:w="9570" w:type="dxa"/>
        <w:jc w:val="center"/>
        <w:tblLook w:val="04A0" w:firstRow="1" w:lastRow="0" w:firstColumn="1" w:lastColumn="0" w:noHBand="0" w:noVBand="1"/>
      </w:tblPr>
      <w:tblGrid>
        <w:gridCol w:w="2235"/>
        <w:gridCol w:w="7335"/>
      </w:tblGrid>
      <w:tr w:rsidR="00B7094D" w:rsidRPr="0045656F" w:rsidTr="00B7094D">
        <w:trPr>
          <w:jc w:val="center"/>
        </w:trPr>
        <w:tc>
          <w:tcPr>
            <w:tcW w:w="2235" w:type="dxa"/>
            <w:vAlign w:val="center"/>
          </w:tcPr>
          <w:p w:rsidR="00B7094D" w:rsidRPr="0045656F" w:rsidRDefault="00B7094D" w:rsidP="00B7094D">
            <w:pPr>
              <w:shd w:val="clear" w:color="auto" w:fill="FFFFFF"/>
              <w:spacing w:line="360" w:lineRule="auto"/>
              <w:contextualSpacing/>
              <w:jc w:val="center"/>
              <w:rPr>
                <w:rFonts w:ascii="Times New Roman" w:eastAsia="Times New Roman" w:hAnsi="Times New Roman"/>
                <w:sz w:val="28"/>
                <w:szCs w:val="28"/>
              </w:rPr>
            </w:pPr>
            <w:r>
              <w:rPr>
                <w:rFonts w:ascii="Times New Roman" w:eastAsia="Times New Roman" w:hAnsi="Times New Roman"/>
                <w:sz w:val="28"/>
                <w:szCs w:val="28"/>
              </w:rPr>
              <w:t>Показник</w:t>
            </w:r>
          </w:p>
        </w:tc>
        <w:tc>
          <w:tcPr>
            <w:tcW w:w="7335" w:type="dxa"/>
            <w:vAlign w:val="center"/>
          </w:tcPr>
          <w:p w:rsidR="00B7094D" w:rsidRPr="0045656F" w:rsidRDefault="00B7094D" w:rsidP="00B7094D">
            <w:pPr>
              <w:shd w:val="clear" w:color="auto" w:fill="FFFFFF"/>
              <w:spacing w:line="360" w:lineRule="auto"/>
              <w:ind w:firstLine="708"/>
              <w:contextualSpacing/>
              <w:jc w:val="center"/>
              <w:rPr>
                <w:rFonts w:ascii="Times New Roman" w:eastAsia="Times New Roman" w:hAnsi="Times New Roman"/>
                <w:sz w:val="28"/>
                <w:szCs w:val="28"/>
              </w:rPr>
            </w:pPr>
            <w:r>
              <w:rPr>
                <w:rFonts w:ascii="Times New Roman" w:eastAsia="Times New Roman" w:hAnsi="Times New Roman"/>
                <w:sz w:val="28"/>
                <w:szCs w:val="28"/>
              </w:rPr>
              <w:t>Інтерпретація і</w:t>
            </w:r>
            <w:r w:rsidRPr="0045656F">
              <w:rPr>
                <w:rFonts w:ascii="Times New Roman" w:eastAsia="Times New Roman" w:hAnsi="Times New Roman"/>
                <w:sz w:val="28"/>
                <w:szCs w:val="28"/>
              </w:rPr>
              <w:t xml:space="preserve"> формула</w:t>
            </w:r>
          </w:p>
        </w:tc>
      </w:tr>
      <w:tr w:rsidR="00B7094D" w:rsidRPr="0045656F" w:rsidTr="00B7094D">
        <w:trPr>
          <w:jc w:val="center"/>
        </w:trPr>
        <w:tc>
          <w:tcPr>
            <w:tcW w:w="2235" w:type="dxa"/>
            <w:vAlign w:val="center"/>
          </w:tcPr>
          <w:p w:rsidR="00B7094D" w:rsidRPr="0045656F" w:rsidRDefault="00B7094D" w:rsidP="00B7094D">
            <w:pPr>
              <w:shd w:val="clear" w:color="auto" w:fill="FFFFFF"/>
              <w:spacing w:line="360" w:lineRule="auto"/>
              <w:contextualSpacing/>
              <w:jc w:val="center"/>
              <w:rPr>
                <w:rFonts w:ascii="Times New Roman" w:eastAsia="Times New Roman" w:hAnsi="Times New Roman"/>
                <w:sz w:val="28"/>
                <w:szCs w:val="28"/>
              </w:rPr>
            </w:pPr>
            <w:r w:rsidRPr="0045656F">
              <w:rPr>
                <w:rFonts w:ascii="Times New Roman" w:eastAsia="Times New Roman" w:hAnsi="Times New Roman"/>
                <w:sz w:val="28"/>
                <w:szCs w:val="28"/>
              </w:rPr>
              <w:t>X</w:t>
            </w:r>
            <w:r w:rsidRPr="0045656F">
              <w:rPr>
                <w:rFonts w:ascii="Times New Roman" w:eastAsia="Times New Roman" w:hAnsi="Times New Roman"/>
                <w:sz w:val="28"/>
                <w:szCs w:val="28"/>
                <w:vertAlign w:val="subscript"/>
              </w:rPr>
              <w:t>1</w:t>
            </w:r>
          </w:p>
        </w:tc>
        <w:tc>
          <w:tcPr>
            <w:tcW w:w="7335" w:type="dxa"/>
            <w:vAlign w:val="center"/>
          </w:tcPr>
          <w:p w:rsidR="00B7094D" w:rsidRPr="0045656F" w:rsidRDefault="00B7094D" w:rsidP="00B7094D">
            <w:pPr>
              <w:shd w:val="clear" w:color="auto" w:fill="FFFFFF"/>
              <w:spacing w:line="360" w:lineRule="auto"/>
              <w:contextualSpacing/>
              <w:jc w:val="both"/>
              <w:rPr>
                <w:rFonts w:ascii="Times New Roman" w:eastAsia="Times New Roman" w:hAnsi="Times New Roman"/>
                <w:sz w:val="28"/>
                <w:szCs w:val="28"/>
              </w:rPr>
            </w:pPr>
            <w:r>
              <w:rPr>
                <w:rFonts w:ascii="Times New Roman" w:eastAsia="Times New Roman" w:hAnsi="Times New Roman"/>
                <w:sz w:val="28"/>
                <w:szCs w:val="28"/>
                <w:shd w:val="clear" w:color="auto" w:fill="FFFFFF"/>
              </w:rPr>
              <w:t>Розмір підприємства (натуральний логарифм величини сукупних активів підприємства</w:t>
            </w:r>
            <w:r w:rsidRPr="0045656F">
              <w:rPr>
                <w:rFonts w:ascii="Times New Roman" w:eastAsia="Times New Roman" w:hAnsi="Times New Roman"/>
                <w:sz w:val="28"/>
                <w:szCs w:val="28"/>
                <w:shd w:val="clear" w:color="auto" w:fill="FFFFFF"/>
              </w:rPr>
              <w:t>/дефлятор ВВП).</w:t>
            </w:r>
          </w:p>
        </w:tc>
      </w:tr>
      <w:tr w:rsidR="00B7094D" w:rsidRPr="0045656F" w:rsidTr="00B7094D">
        <w:trPr>
          <w:jc w:val="center"/>
        </w:trPr>
        <w:tc>
          <w:tcPr>
            <w:tcW w:w="2235" w:type="dxa"/>
            <w:vAlign w:val="center"/>
          </w:tcPr>
          <w:p w:rsidR="00B7094D" w:rsidRPr="0045656F" w:rsidRDefault="00B7094D" w:rsidP="00B7094D">
            <w:pPr>
              <w:shd w:val="clear" w:color="auto" w:fill="FFFFFF"/>
              <w:spacing w:line="360" w:lineRule="auto"/>
              <w:contextualSpacing/>
              <w:jc w:val="center"/>
              <w:rPr>
                <w:rFonts w:ascii="Times New Roman" w:eastAsia="Times New Roman" w:hAnsi="Times New Roman"/>
                <w:sz w:val="28"/>
                <w:szCs w:val="28"/>
              </w:rPr>
            </w:pPr>
            <w:r w:rsidRPr="0045656F">
              <w:rPr>
                <w:rFonts w:ascii="Times New Roman" w:eastAsia="Times New Roman" w:hAnsi="Times New Roman"/>
                <w:sz w:val="28"/>
                <w:szCs w:val="28"/>
              </w:rPr>
              <w:t>X</w:t>
            </w:r>
            <w:r w:rsidRPr="0045656F">
              <w:rPr>
                <w:rFonts w:ascii="Times New Roman" w:eastAsia="Times New Roman" w:hAnsi="Times New Roman"/>
                <w:sz w:val="28"/>
                <w:szCs w:val="28"/>
                <w:vertAlign w:val="subscript"/>
              </w:rPr>
              <w:t>2</w:t>
            </w:r>
          </w:p>
        </w:tc>
        <w:tc>
          <w:tcPr>
            <w:tcW w:w="7335" w:type="dxa"/>
            <w:vAlign w:val="center"/>
          </w:tcPr>
          <w:p w:rsidR="00B7094D" w:rsidRPr="0045656F" w:rsidRDefault="00B7094D" w:rsidP="00B7094D">
            <w:pPr>
              <w:shd w:val="clear" w:color="auto" w:fill="FFFFFF"/>
              <w:spacing w:line="360" w:lineRule="auto"/>
              <w:contextualSpacing/>
              <w:jc w:val="both"/>
              <w:rPr>
                <w:rFonts w:ascii="Times New Roman" w:eastAsia="Times New Roman" w:hAnsi="Times New Roman"/>
                <w:sz w:val="28"/>
                <w:szCs w:val="28"/>
              </w:rPr>
            </w:pPr>
            <w:r>
              <w:rPr>
                <w:rFonts w:ascii="Times New Roman" w:eastAsia="Times New Roman" w:hAnsi="Times New Roman"/>
                <w:sz w:val="28"/>
                <w:szCs w:val="28"/>
                <w:shd w:val="clear" w:color="auto" w:fill="FFFFFF"/>
              </w:rPr>
              <w:t>Коефіцієнт позикового капіталу, (відношення загальної за</w:t>
            </w:r>
            <w:r>
              <w:rPr>
                <w:rFonts w:ascii="Times New Roman" w:eastAsia="Times New Roman" w:hAnsi="Times New Roman"/>
                <w:sz w:val="28"/>
                <w:szCs w:val="28"/>
                <w:shd w:val="clear" w:color="auto" w:fill="FFFFFF"/>
              </w:rPr>
              <w:softHyphen/>
              <w:t>боргованості до загальних активів</w:t>
            </w:r>
            <w:r w:rsidRPr="0045656F">
              <w:rPr>
                <w:rFonts w:ascii="Times New Roman" w:eastAsia="Times New Roman" w:hAnsi="Times New Roman"/>
                <w:sz w:val="28"/>
                <w:szCs w:val="28"/>
                <w:shd w:val="clear" w:color="auto" w:fill="FFFFFF"/>
              </w:rPr>
              <w:t>).</w:t>
            </w:r>
          </w:p>
        </w:tc>
      </w:tr>
      <w:tr w:rsidR="00B7094D" w:rsidRPr="0045656F" w:rsidTr="00B7094D">
        <w:trPr>
          <w:trHeight w:val="1270"/>
          <w:jc w:val="center"/>
        </w:trPr>
        <w:tc>
          <w:tcPr>
            <w:tcW w:w="2235" w:type="dxa"/>
            <w:vAlign w:val="center"/>
          </w:tcPr>
          <w:p w:rsidR="00B7094D" w:rsidRPr="0045656F" w:rsidRDefault="00B7094D" w:rsidP="00B7094D">
            <w:pPr>
              <w:shd w:val="clear" w:color="auto" w:fill="FFFFFF"/>
              <w:spacing w:line="360" w:lineRule="auto"/>
              <w:contextualSpacing/>
              <w:jc w:val="center"/>
              <w:rPr>
                <w:rFonts w:ascii="Times New Roman" w:eastAsia="Times New Roman" w:hAnsi="Times New Roman"/>
                <w:sz w:val="28"/>
                <w:szCs w:val="28"/>
              </w:rPr>
            </w:pPr>
            <w:r w:rsidRPr="0045656F">
              <w:rPr>
                <w:rFonts w:ascii="Times New Roman" w:eastAsia="Times New Roman" w:hAnsi="Times New Roman"/>
                <w:sz w:val="28"/>
                <w:szCs w:val="28"/>
              </w:rPr>
              <w:t>X</w:t>
            </w:r>
            <w:r w:rsidRPr="0045656F">
              <w:rPr>
                <w:rFonts w:ascii="Times New Roman" w:eastAsia="Times New Roman" w:hAnsi="Times New Roman"/>
                <w:sz w:val="28"/>
                <w:szCs w:val="28"/>
                <w:vertAlign w:val="subscript"/>
              </w:rPr>
              <w:t>3</w:t>
            </w:r>
          </w:p>
        </w:tc>
        <w:tc>
          <w:tcPr>
            <w:tcW w:w="7335" w:type="dxa"/>
            <w:vAlign w:val="center"/>
          </w:tcPr>
          <w:p w:rsidR="00B7094D" w:rsidRPr="0045656F" w:rsidRDefault="00B7094D" w:rsidP="00B7094D">
            <w:pPr>
              <w:shd w:val="clear" w:color="auto" w:fill="FFFFFF"/>
              <w:spacing w:line="360" w:lineRule="auto"/>
              <w:contextualSpacing/>
              <w:jc w:val="both"/>
              <w:rPr>
                <w:rFonts w:ascii="Times New Roman" w:eastAsia="Times New Roman" w:hAnsi="Times New Roman"/>
                <w:sz w:val="28"/>
                <w:szCs w:val="28"/>
              </w:rPr>
            </w:pPr>
            <w:r>
              <w:rPr>
                <w:rFonts w:ascii="Times New Roman" w:eastAsia="Times New Roman" w:hAnsi="Times New Roman"/>
                <w:sz w:val="28"/>
                <w:szCs w:val="28"/>
                <w:shd w:val="clear" w:color="auto" w:fill="FFFFFF"/>
              </w:rPr>
              <w:t>Частка власних оборотних коштів (відношення чистого оборотного капіталу до загальних активів</w:t>
            </w:r>
            <w:r w:rsidRPr="0045656F">
              <w:rPr>
                <w:rFonts w:ascii="Times New Roman" w:eastAsia="Times New Roman" w:hAnsi="Times New Roman"/>
                <w:sz w:val="28"/>
                <w:szCs w:val="28"/>
                <w:shd w:val="clear" w:color="auto" w:fill="FFFFFF"/>
              </w:rPr>
              <w:t>).</w:t>
            </w:r>
          </w:p>
        </w:tc>
      </w:tr>
      <w:tr w:rsidR="00B7094D" w:rsidRPr="0045656F" w:rsidTr="00B7094D">
        <w:trPr>
          <w:trHeight w:val="679"/>
          <w:jc w:val="center"/>
        </w:trPr>
        <w:tc>
          <w:tcPr>
            <w:tcW w:w="2235" w:type="dxa"/>
            <w:vAlign w:val="center"/>
          </w:tcPr>
          <w:p w:rsidR="00B7094D" w:rsidRPr="0045656F" w:rsidRDefault="00B7094D" w:rsidP="00B7094D">
            <w:pPr>
              <w:shd w:val="clear" w:color="auto" w:fill="FFFFFF"/>
              <w:spacing w:line="360" w:lineRule="auto"/>
              <w:contextualSpacing/>
              <w:jc w:val="center"/>
              <w:rPr>
                <w:rFonts w:ascii="Times New Roman" w:eastAsia="Times New Roman" w:hAnsi="Times New Roman"/>
                <w:sz w:val="28"/>
                <w:szCs w:val="28"/>
              </w:rPr>
            </w:pPr>
            <w:r w:rsidRPr="0045656F">
              <w:rPr>
                <w:rFonts w:ascii="Times New Roman" w:eastAsia="Times New Roman" w:hAnsi="Times New Roman"/>
                <w:sz w:val="28"/>
                <w:szCs w:val="28"/>
              </w:rPr>
              <w:t>X</w:t>
            </w:r>
            <w:r w:rsidRPr="0045656F">
              <w:rPr>
                <w:rFonts w:ascii="Times New Roman" w:eastAsia="Times New Roman" w:hAnsi="Times New Roman"/>
                <w:sz w:val="28"/>
                <w:szCs w:val="28"/>
                <w:vertAlign w:val="subscript"/>
              </w:rPr>
              <w:t>4</w:t>
            </w:r>
          </w:p>
        </w:tc>
        <w:tc>
          <w:tcPr>
            <w:tcW w:w="7335" w:type="dxa"/>
            <w:vAlign w:val="center"/>
          </w:tcPr>
          <w:p w:rsidR="00B7094D" w:rsidRPr="0045656F" w:rsidRDefault="00B7094D" w:rsidP="00B7094D">
            <w:pPr>
              <w:shd w:val="clear" w:color="auto" w:fill="FFFFFF"/>
              <w:spacing w:line="360" w:lineRule="auto"/>
              <w:contextualSpacing/>
              <w:jc w:val="both"/>
              <w:rPr>
                <w:rFonts w:ascii="Times New Roman" w:eastAsia="Times New Roman" w:hAnsi="Times New Roman"/>
                <w:sz w:val="28"/>
                <w:szCs w:val="28"/>
              </w:rPr>
            </w:pPr>
            <w:r>
              <w:rPr>
                <w:rFonts w:ascii="Times New Roman" w:eastAsia="Times New Roman" w:hAnsi="Times New Roman"/>
                <w:sz w:val="28"/>
                <w:szCs w:val="28"/>
                <w:shd w:val="clear" w:color="auto" w:fill="FFFFFF"/>
              </w:rPr>
              <w:t>Відношення поточної заборгованості до поточних активів</w:t>
            </w:r>
            <w:r w:rsidRPr="0045656F">
              <w:rPr>
                <w:rFonts w:ascii="Times New Roman" w:eastAsia="Times New Roman" w:hAnsi="Times New Roman"/>
                <w:sz w:val="28"/>
                <w:szCs w:val="28"/>
                <w:shd w:val="clear" w:color="auto" w:fill="FFFFFF"/>
              </w:rPr>
              <w:t>.</w:t>
            </w:r>
          </w:p>
        </w:tc>
      </w:tr>
      <w:tr w:rsidR="00B7094D" w:rsidRPr="0045656F" w:rsidTr="00B7094D">
        <w:trPr>
          <w:jc w:val="center"/>
        </w:trPr>
        <w:tc>
          <w:tcPr>
            <w:tcW w:w="2235" w:type="dxa"/>
            <w:vAlign w:val="center"/>
          </w:tcPr>
          <w:p w:rsidR="00B7094D" w:rsidRPr="0045656F" w:rsidRDefault="00B7094D" w:rsidP="00B7094D">
            <w:pPr>
              <w:shd w:val="clear" w:color="auto" w:fill="FFFFFF"/>
              <w:spacing w:line="360" w:lineRule="auto"/>
              <w:contextualSpacing/>
              <w:jc w:val="center"/>
              <w:rPr>
                <w:rFonts w:ascii="Times New Roman" w:eastAsia="Times New Roman" w:hAnsi="Times New Roman"/>
                <w:sz w:val="28"/>
                <w:szCs w:val="28"/>
              </w:rPr>
            </w:pPr>
            <w:r w:rsidRPr="0045656F">
              <w:rPr>
                <w:rFonts w:ascii="Times New Roman" w:eastAsia="Times New Roman" w:hAnsi="Times New Roman"/>
                <w:sz w:val="28"/>
                <w:szCs w:val="28"/>
              </w:rPr>
              <w:t>X</w:t>
            </w:r>
            <w:r w:rsidRPr="0045656F">
              <w:rPr>
                <w:rFonts w:ascii="Times New Roman" w:eastAsia="Times New Roman" w:hAnsi="Times New Roman"/>
                <w:sz w:val="28"/>
                <w:szCs w:val="28"/>
                <w:vertAlign w:val="subscript"/>
              </w:rPr>
              <w:t>5</w:t>
            </w:r>
          </w:p>
        </w:tc>
        <w:tc>
          <w:tcPr>
            <w:tcW w:w="7335" w:type="dxa"/>
            <w:vAlign w:val="center"/>
          </w:tcPr>
          <w:p w:rsidR="00B7094D" w:rsidRPr="0045656F" w:rsidRDefault="00B7094D" w:rsidP="00B7094D">
            <w:pPr>
              <w:shd w:val="clear" w:color="auto" w:fill="FFFFFF"/>
              <w:spacing w:line="360" w:lineRule="auto"/>
              <w:contextualSpacing/>
              <w:jc w:val="both"/>
              <w:rPr>
                <w:rFonts w:ascii="Times New Roman" w:eastAsia="Times New Roman" w:hAnsi="Times New Roman"/>
                <w:sz w:val="28"/>
                <w:szCs w:val="28"/>
              </w:rPr>
            </w:pPr>
            <w:r w:rsidRPr="0045656F">
              <w:rPr>
                <w:rFonts w:ascii="Times New Roman" w:eastAsia="Times New Roman" w:hAnsi="Times New Roman"/>
                <w:sz w:val="28"/>
                <w:szCs w:val="28"/>
                <w:shd w:val="clear" w:color="auto" w:fill="FFFFFF"/>
              </w:rPr>
              <w:t>Рентабельно</w:t>
            </w:r>
            <w:r>
              <w:rPr>
                <w:rFonts w:ascii="Times New Roman" w:eastAsia="Times New Roman" w:hAnsi="Times New Roman"/>
                <w:sz w:val="28"/>
                <w:szCs w:val="28"/>
                <w:shd w:val="clear" w:color="auto" w:fill="FFFFFF"/>
              </w:rPr>
              <w:t>ість активів (економічна рентабель</w:t>
            </w:r>
            <w:r>
              <w:rPr>
                <w:rFonts w:ascii="Times New Roman" w:eastAsia="Times New Roman" w:hAnsi="Times New Roman"/>
                <w:sz w:val="28"/>
                <w:szCs w:val="28"/>
                <w:shd w:val="clear" w:color="auto" w:fill="FFFFFF"/>
              </w:rPr>
              <w:softHyphen/>
              <w:t>ність – відношення чистого прибутку від всіх видів діяльності до средньорічної вартості</w:t>
            </w:r>
            <w:r w:rsidRPr="0045656F">
              <w:rPr>
                <w:rFonts w:ascii="Times New Roman" w:eastAsia="Times New Roman" w:hAnsi="Times New Roman"/>
                <w:sz w:val="28"/>
                <w:szCs w:val="28"/>
                <w:shd w:val="clear" w:color="auto" w:fill="FFFFFF"/>
              </w:rPr>
              <w:t xml:space="preserve"> </w:t>
            </w:r>
            <w:r>
              <w:rPr>
                <w:rFonts w:ascii="Times New Roman" w:eastAsia="Times New Roman" w:hAnsi="Times New Roman"/>
                <w:sz w:val="28"/>
                <w:szCs w:val="28"/>
                <w:shd w:val="clear" w:color="auto" w:fill="FFFFFF"/>
              </w:rPr>
              <w:t>активі</w:t>
            </w:r>
            <w:r w:rsidRPr="0045656F">
              <w:rPr>
                <w:rFonts w:ascii="Times New Roman" w:eastAsia="Times New Roman" w:hAnsi="Times New Roman"/>
                <w:sz w:val="28"/>
                <w:szCs w:val="28"/>
                <w:shd w:val="clear" w:color="auto" w:fill="FFFFFF"/>
              </w:rPr>
              <w:t>в).</w:t>
            </w:r>
          </w:p>
        </w:tc>
      </w:tr>
      <w:tr w:rsidR="00B7094D" w:rsidRPr="0045656F" w:rsidTr="00B7094D">
        <w:trPr>
          <w:jc w:val="center"/>
        </w:trPr>
        <w:tc>
          <w:tcPr>
            <w:tcW w:w="2235" w:type="dxa"/>
            <w:vAlign w:val="center"/>
          </w:tcPr>
          <w:p w:rsidR="00B7094D" w:rsidRPr="0045656F" w:rsidRDefault="00B7094D" w:rsidP="00B7094D">
            <w:pPr>
              <w:spacing w:line="360" w:lineRule="auto"/>
              <w:contextualSpacing/>
              <w:jc w:val="center"/>
              <w:rPr>
                <w:rFonts w:ascii="Times New Roman" w:eastAsia="Times New Roman" w:hAnsi="Times New Roman"/>
                <w:sz w:val="28"/>
                <w:szCs w:val="28"/>
                <w:shd w:val="clear" w:color="auto" w:fill="FFFFFF"/>
                <w:vertAlign w:val="subscript"/>
              </w:rPr>
            </w:pPr>
            <w:r w:rsidRPr="0045656F">
              <w:rPr>
                <w:rFonts w:ascii="Times New Roman" w:eastAsia="Times New Roman" w:hAnsi="Times New Roman"/>
                <w:sz w:val="28"/>
                <w:szCs w:val="28"/>
              </w:rPr>
              <w:t>X</w:t>
            </w:r>
            <w:r w:rsidRPr="0045656F">
              <w:rPr>
                <w:rFonts w:ascii="Times New Roman" w:eastAsia="Times New Roman" w:hAnsi="Times New Roman"/>
                <w:sz w:val="28"/>
                <w:szCs w:val="28"/>
                <w:vertAlign w:val="subscript"/>
              </w:rPr>
              <w:t>6</w:t>
            </w:r>
          </w:p>
        </w:tc>
        <w:tc>
          <w:tcPr>
            <w:tcW w:w="7335" w:type="dxa"/>
            <w:vAlign w:val="center"/>
          </w:tcPr>
          <w:p w:rsidR="00B7094D" w:rsidRPr="0045656F" w:rsidRDefault="00B7094D" w:rsidP="00B7094D">
            <w:pPr>
              <w:shd w:val="clear" w:color="auto" w:fill="FFFFFF"/>
              <w:spacing w:line="360" w:lineRule="auto"/>
              <w:contextualSpacing/>
              <w:jc w:val="both"/>
              <w:rPr>
                <w:rFonts w:ascii="Times New Roman" w:eastAsia="Times New Roman" w:hAnsi="Times New Roman"/>
                <w:sz w:val="28"/>
                <w:szCs w:val="28"/>
                <w:shd w:val="clear" w:color="auto" w:fill="FFFFFF"/>
                <w:vertAlign w:val="subscript"/>
              </w:rPr>
            </w:pPr>
            <w:r>
              <w:rPr>
                <w:rFonts w:ascii="Times New Roman" w:eastAsia="Times New Roman" w:hAnsi="Times New Roman"/>
                <w:sz w:val="28"/>
                <w:szCs w:val="28"/>
                <w:shd w:val="clear" w:color="auto" w:fill="FFFFFF"/>
              </w:rPr>
              <w:t>Відношення чистого оборотного капіталу до загальної заборгованості</w:t>
            </w:r>
            <w:r w:rsidRPr="0045656F">
              <w:rPr>
                <w:rFonts w:ascii="Times New Roman" w:eastAsia="Times New Roman" w:hAnsi="Times New Roman"/>
                <w:sz w:val="28"/>
                <w:szCs w:val="28"/>
                <w:shd w:val="clear" w:color="auto" w:fill="FFFFFF"/>
              </w:rPr>
              <w:t>.</w:t>
            </w:r>
          </w:p>
        </w:tc>
      </w:tr>
      <w:tr w:rsidR="00B7094D" w:rsidRPr="0045656F" w:rsidTr="00B7094D">
        <w:trPr>
          <w:jc w:val="center"/>
        </w:trPr>
        <w:tc>
          <w:tcPr>
            <w:tcW w:w="2235" w:type="dxa"/>
            <w:vAlign w:val="center"/>
          </w:tcPr>
          <w:p w:rsidR="00B7094D" w:rsidRPr="0045656F" w:rsidRDefault="00B7094D" w:rsidP="00B7094D">
            <w:pPr>
              <w:spacing w:line="360" w:lineRule="auto"/>
              <w:contextualSpacing/>
              <w:jc w:val="center"/>
              <w:rPr>
                <w:rFonts w:ascii="Times New Roman" w:eastAsia="Times New Roman" w:hAnsi="Times New Roman"/>
                <w:sz w:val="28"/>
                <w:szCs w:val="28"/>
                <w:shd w:val="clear" w:color="auto" w:fill="FFFFFF"/>
                <w:vertAlign w:val="subscript"/>
              </w:rPr>
            </w:pPr>
            <w:r w:rsidRPr="0045656F">
              <w:rPr>
                <w:rFonts w:ascii="Times New Roman" w:eastAsia="Times New Roman" w:hAnsi="Times New Roman"/>
                <w:sz w:val="28"/>
                <w:szCs w:val="28"/>
              </w:rPr>
              <w:t>X</w:t>
            </w:r>
            <w:r w:rsidRPr="0045656F">
              <w:rPr>
                <w:rFonts w:ascii="Times New Roman" w:eastAsia="Times New Roman" w:hAnsi="Times New Roman"/>
                <w:sz w:val="28"/>
                <w:szCs w:val="28"/>
                <w:vertAlign w:val="subscript"/>
              </w:rPr>
              <w:t>7</w:t>
            </w:r>
          </w:p>
        </w:tc>
        <w:tc>
          <w:tcPr>
            <w:tcW w:w="7335" w:type="dxa"/>
            <w:vAlign w:val="center"/>
          </w:tcPr>
          <w:p w:rsidR="00B7094D" w:rsidRPr="0045656F" w:rsidRDefault="00B7094D" w:rsidP="00B7094D">
            <w:pPr>
              <w:shd w:val="clear" w:color="auto" w:fill="FFFFFF"/>
              <w:spacing w:line="360" w:lineRule="auto"/>
              <w:contextualSpacing/>
              <w:jc w:val="both"/>
              <w:rPr>
                <w:rFonts w:ascii="Times New Roman" w:eastAsia="Times New Roman" w:hAnsi="Times New Roman"/>
                <w:sz w:val="28"/>
                <w:szCs w:val="28"/>
                <w:shd w:val="clear" w:color="auto" w:fill="FFFFFF"/>
                <w:vertAlign w:val="subscript"/>
              </w:rPr>
            </w:pPr>
            <w:r>
              <w:rPr>
                <w:rFonts w:ascii="Times New Roman" w:eastAsia="Times New Roman" w:hAnsi="Times New Roman"/>
                <w:sz w:val="28"/>
                <w:szCs w:val="28"/>
                <w:shd w:val="clear" w:color="auto" w:fill="FFFFFF"/>
              </w:rPr>
              <w:t>Фіктивна змінна, яка приймає значення, 1 – якщо чистий дохід підприємства за останні два роки від</w:t>
            </w:r>
            <w:r w:rsidRPr="00C27DB4">
              <w:rPr>
                <w:rFonts w:ascii="Times New Roman" w:eastAsia="Times New Roman" w:hAnsi="Times New Roman"/>
                <w:sz w:val="28"/>
                <w:szCs w:val="28"/>
                <w:shd w:val="clear" w:color="auto" w:fill="FFFFFF"/>
                <w:lang w:val="ru-RU"/>
              </w:rPr>
              <w:t>`</w:t>
            </w:r>
            <w:r>
              <w:rPr>
                <w:rFonts w:ascii="Times New Roman" w:eastAsia="Times New Roman" w:hAnsi="Times New Roman"/>
                <w:sz w:val="28"/>
                <w:szCs w:val="28"/>
                <w:shd w:val="clear" w:color="auto" w:fill="FFFFFF"/>
              </w:rPr>
              <w:t>ємна ве</w:t>
            </w:r>
            <w:r>
              <w:rPr>
                <w:rFonts w:ascii="Times New Roman" w:eastAsia="Times New Roman" w:hAnsi="Times New Roman"/>
                <w:sz w:val="28"/>
                <w:szCs w:val="28"/>
                <w:shd w:val="clear" w:color="auto" w:fill="FFFFFF"/>
              </w:rPr>
              <w:softHyphen/>
              <w:t>личина, 0 – якщо ні</w:t>
            </w:r>
            <w:r w:rsidRPr="0045656F">
              <w:rPr>
                <w:rFonts w:ascii="Times New Roman" w:eastAsia="Times New Roman" w:hAnsi="Times New Roman"/>
                <w:sz w:val="28"/>
                <w:szCs w:val="28"/>
                <w:shd w:val="clear" w:color="auto" w:fill="FFFFFF"/>
              </w:rPr>
              <w:t>.</w:t>
            </w:r>
          </w:p>
        </w:tc>
      </w:tr>
      <w:tr w:rsidR="00B7094D" w:rsidRPr="0045656F" w:rsidTr="00B7094D">
        <w:trPr>
          <w:jc w:val="center"/>
        </w:trPr>
        <w:tc>
          <w:tcPr>
            <w:tcW w:w="2235" w:type="dxa"/>
            <w:vAlign w:val="center"/>
          </w:tcPr>
          <w:p w:rsidR="00B7094D" w:rsidRPr="0045656F" w:rsidRDefault="00B7094D" w:rsidP="00B7094D">
            <w:pPr>
              <w:spacing w:line="360" w:lineRule="auto"/>
              <w:contextualSpacing/>
              <w:jc w:val="center"/>
              <w:rPr>
                <w:rFonts w:ascii="Times New Roman" w:eastAsia="Times New Roman" w:hAnsi="Times New Roman"/>
                <w:sz w:val="28"/>
                <w:szCs w:val="28"/>
                <w:shd w:val="clear" w:color="auto" w:fill="FFFFFF"/>
                <w:vertAlign w:val="subscript"/>
              </w:rPr>
            </w:pPr>
            <w:r w:rsidRPr="0045656F">
              <w:rPr>
                <w:rFonts w:ascii="Times New Roman" w:eastAsia="Times New Roman" w:hAnsi="Times New Roman"/>
                <w:sz w:val="28"/>
                <w:szCs w:val="28"/>
              </w:rPr>
              <w:t>X</w:t>
            </w:r>
            <w:r w:rsidRPr="0045656F">
              <w:rPr>
                <w:rFonts w:ascii="Times New Roman" w:eastAsia="Times New Roman" w:hAnsi="Times New Roman"/>
                <w:sz w:val="28"/>
                <w:szCs w:val="28"/>
                <w:vertAlign w:val="subscript"/>
              </w:rPr>
              <w:t>8</w:t>
            </w:r>
          </w:p>
        </w:tc>
        <w:tc>
          <w:tcPr>
            <w:tcW w:w="7335" w:type="dxa"/>
            <w:vAlign w:val="center"/>
          </w:tcPr>
          <w:p w:rsidR="00B7094D" w:rsidRPr="0045656F" w:rsidRDefault="00B7094D" w:rsidP="00B7094D">
            <w:pPr>
              <w:shd w:val="clear" w:color="auto" w:fill="FFFFFF"/>
              <w:spacing w:line="360" w:lineRule="auto"/>
              <w:contextualSpacing/>
              <w:jc w:val="both"/>
              <w:rPr>
                <w:rFonts w:ascii="Times New Roman" w:eastAsia="Times New Roman" w:hAnsi="Times New Roman"/>
                <w:sz w:val="28"/>
                <w:szCs w:val="28"/>
                <w:shd w:val="clear" w:color="auto" w:fill="FFFFFF"/>
                <w:vertAlign w:val="subscript"/>
              </w:rPr>
            </w:pPr>
            <w:r w:rsidRPr="0029288A">
              <w:rPr>
                <w:rFonts w:ascii="Times New Roman" w:eastAsia="Times New Roman" w:hAnsi="Times New Roman"/>
                <w:sz w:val="28"/>
                <w:szCs w:val="28"/>
                <w:shd w:val="clear" w:color="auto" w:fill="FFFFFF"/>
              </w:rPr>
              <w:t>Фіктивна змінна приймає значення, 1 - якщо загальна заборгованість підприємства перевищує його загальні активи, 0 - якщо ні.</w:t>
            </w:r>
          </w:p>
        </w:tc>
      </w:tr>
      <w:tr w:rsidR="00B7094D" w:rsidRPr="0045656F" w:rsidTr="00B7094D">
        <w:trPr>
          <w:trHeight w:val="721"/>
          <w:jc w:val="center"/>
        </w:trPr>
        <w:tc>
          <w:tcPr>
            <w:tcW w:w="2235" w:type="dxa"/>
            <w:vAlign w:val="center"/>
          </w:tcPr>
          <w:p w:rsidR="00B7094D" w:rsidRPr="0045656F" w:rsidRDefault="00B7094D" w:rsidP="00B7094D">
            <w:pPr>
              <w:spacing w:line="360" w:lineRule="auto"/>
              <w:contextualSpacing/>
              <w:jc w:val="center"/>
              <w:rPr>
                <w:rFonts w:ascii="Times New Roman" w:eastAsia="Times New Roman" w:hAnsi="Times New Roman"/>
                <w:sz w:val="28"/>
                <w:szCs w:val="28"/>
                <w:shd w:val="clear" w:color="auto" w:fill="FFFFFF"/>
                <w:vertAlign w:val="subscript"/>
              </w:rPr>
            </w:pPr>
            <w:r w:rsidRPr="0045656F">
              <w:rPr>
                <w:rFonts w:ascii="Times New Roman" w:eastAsia="Times New Roman" w:hAnsi="Times New Roman"/>
                <w:sz w:val="28"/>
                <w:szCs w:val="28"/>
              </w:rPr>
              <w:t>X</w:t>
            </w:r>
            <w:r w:rsidRPr="0045656F">
              <w:rPr>
                <w:rFonts w:ascii="Times New Roman" w:eastAsia="Times New Roman" w:hAnsi="Times New Roman"/>
                <w:sz w:val="28"/>
                <w:szCs w:val="28"/>
                <w:vertAlign w:val="subscript"/>
              </w:rPr>
              <w:t>9</w:t>
            </w:r>
          </w:p>
        </w:tc>
        <w:tc>
          <w:tcPr>
            <w:tcW w:w="7335" w:type="dxa"/>
            <w:vAlign w:val="center"/>
          </w:tcPr>
          <w:p w:rsidR="00B7094D" w:rsidRPr="0045656F" w:rsidRDefault="00B7094D" w:rsidP="00B7094D">
            <w:pPr>
              <w:shd w:val="clear" w:color="auto" w:fill="FFFFFF"/>
              <w:spacing w:line="360" w:lineRule="auto"/>
              <w:contextualSpacing/>
              <w:jc w:val="both"/>
              <w:rPr>
                <w:rFonts w:ascii="Times New Roman" w:eastAsia="Times New Roman" w:hAnsi="Times New Roman"/>
                <w:sz w:val="28"/>
                <w:szCs w:val="28"/>
                <w:shd w:val="clear" w:color="auto" w:fill="FFFFFF"/>
                <w:vertAlign w:val="subscript"/>
              </w:rPr>
            </w:pPr>
            <w:r w:rsidRPr="0029288A">
              <w:rPr>
                <w:rFonts w:ascii="Times New Roman" w:eastAsia="Times New Roman" w:hAnsi="Times New Roman"/>
                <w:sz w:val="28"/>
                <w:szCs w:val="28"/>
                <w:shd w:val="clear" w:color="auto" w:fill="FFFFFF"/>
              </w:rPr>
              <w:t>Міра зміни чистого доходу за останні два роки</w:t>
            </w:r>
            <w:r w:rsidRPr="0045656F">
              <w:rPr>
                <w:rFonts w:ascii="Times New Roman" w:eastAsia="Times New Roman" w:hAnsi="Times New Roman"/>
                <w:sz w:val="28"/>
                <w:szCs w:val="28"/>
                <w:shd w:val="clear" w:color="auto" w:fill="FFFFFF"/>
              </w:rPr>
              <w:t>.</w:t>
            </w:r>
          </w:p>
        </w:tc>
      </w:tr>
    </w:tbl>
    <w:p w:rsidR="00B7094D" w:rsidRDefault="00B7094D" w:rsidP="00B7094D">
      <w:pPr>
        <w:widowControl w:val="0"/>
        <w:autoSpaceDE w:val="0"/>
        <w:autoSpaceDN w:val="0"/>
        <w:adjustRightInd w:val="0"/>
        <w:spacing w:after="0" w:line="360" w:lineRule="auto"/>
        <w:ind w:firstLine="708"/>
        <w:jc w:val="both"/>
        <w:rPr>
          <w:rFonts w:ascii="Times New Roman" w:eastAsia="Times New Roman" w:hAnsi="Times New Roman"/>
          <w:bCs/>
          <w:color w:val="000000"/>
          <w:sz w:val="28"/>
          <w:szCs w:val="28"/>
          <w:vertAlign w:val="superscript"/>
          <w:lang w:eastAsia="ru-RU"/>
        </w:rPr>
      </w:pPr>
    </w:p>
    <w:p w:rsidR="00B7094D" w:rsidRDefault="00B7094D"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r w:rsidRPr="0029288A">
        <w:rPr>
          <w:rFonts w:ascii="Times New Roman" w:eastAsia="Times New Roman" w:hAnsi="Times New Roman"/>
          <w:color w:val="000000"/>
          <w:sz w:val="28"/>
          <w:szCs w:val="28"/>
          <w:lang w:eastAsia="ru-RU"/>
        </w:rPr>
        <w:t>У роботі був проведений аналіз за влучним висловом моделей діагностики банкрутств компаній різними авторами. У таблиці 6 наведено структурний склад моделей прогнозування банкрутств різних авторів.</w:t>
      </w:r>
    </w:p>
    <w:p w:rsidR="005A769D" w:rsidRDefault="005A769D"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6648C2" w:rsidRDefault="006648C2"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6648C2" w:rsidRDefault="006648C2"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971819" w:rsidRDefault="00971819" w:rsidP="00B7094D">
      <w:pPr>
        <w:shd w:val="clear" w:color="auto" w:fill="FFFFFF"/>
        <w:spacing w:after="100" w:afterAutospacing="1" w:line="360" w:lineRule="auto"/>
        <w:ind w:firstLine="708"/>
        <w:contextualSpacing/>
        <w:jc w:val="both"/>
        <w:rPr>
          <w:rFonts w:ascii="Times New Roman" w:eastAsia="Times New Roman" w:hAnsi="Times New Roman"/>
          <w:color w:val="000000"/>
          <w:sz w:val="28"/>
          <w:szCs w:val="28"/>
          <w:lang w:eastAsia="ru-RU"/>
        </w:rPr>
      </w:pPr>
    </w:p>
    <w:p w:rsidR="00B7094D" w:rsidRPr="0045656F" w:rsidRDefault="00B7094D" w:rsidP="00B7094D">
      <w:pPr>
        <w:shd w:val="clear" w:color="auto" w:fill="FFFFFF"/>
        <w:spacing w:after="100" w:afterAutospacing="1" w:line="360" w:lineRule="auto"/>
        <w:ind w:firstLine="708"/>
        <w:contextualSpacing/>
        <w:jc w:val="center"/>
        <w:rPr>
          <w:rFonts w:ascii="Times New Roman" w:eastAsia="Times New Roman" w:hAnsi="Times New Roman"/>
          <w:sz w:val="28"/>
          <w:szCs w:val="28"/>
          <w:lang w:eastAsia="ru-RU"/>
        </w:rPr>
      </w:pPr>
      <w:r>
        <w:rPr>
          <w:rFonts w:ascii="Times New Roman" w:eastAsia="Times New Roman" w:hAnsi="Times New Roman"/>
          <w:color w:val="000000"/>
          <w:sz w:val="28"/>
          <w:szCs w:val="28"/>
          <w:shd w:val="clear" w:color="auto" w:fill="FFFFFF"/>
          <w:lang w:eastAsia="ru-RU"/>
        </w:rPr>
        <w:t>Таблиця 1.6 – Структурний  склад моделей прогнозування банкротств різних авторі</w:t>
      </w:r>
      <w:r w:rsidRPr="0045656F">
        <w:rPr>
          <w:rFonts w:ascii="Times New Roman" w:eastAsia="Times New Roman" w:hAnsi="Times New Roman"/>
          <w:color w:val="000000"/>
          <w:sz w:val="28"/>
          <w:szCs w:val="28"/>
          <w:shd w:val="clear" w:color="auto" w:fill="FFFFFF"/>
          <w:lang w:eastAsia="ru-RU"/>
        </w:rPr>
        <w:t>в</w:t>
      </w:r>
    </w:p>
    <w:tbl>
      <w:tblPr>
        <w:tblW w:w="5000" w:type="pct"/>
        <w:tblLook w:val="04A0" w:firstRow="1" w:lastRow="0" w:firstColumn="1" w:lastColumn="0" w:noHBand="0" w:noVBand="1"/>
      </w:tblPr>
      <w:tblGrid>
        <w:gridCol w:w="510"/>
        <w:gridCol w:w="4919"/>
        <w:gridCol w:w="1262"/>
        <w:gridCol w:w="1088"/>
        <w:gridCol w:w="1023"/>
        <w:gridCol w:w="1055"/>
      </w:tblGrid>
      <w:tr w:rsidR="00B7094D" w:rsidRPr="0045656F" w:rsidTr="00B7094D">
        <w:tc>
          <w:tcPr>
            <w:tcW w:w="259" w:type="pct"/>
            <w:vAlign w:val="center"/>
          </w:tcPr>
          <w:p w:rsidR="00B7094D" w:rsidRPr="0045656F" w:rsidRDefault="00B7094D" w:rsidP="00B7094D">
            <w:pPr>
              <w:shd w:val="clear" w:color="auto" w:fill="FFFFFF"/>
              <w:spacing w:line="360" w:lineRule="auto"/>
              <w:contextualSpacing/>
              <w:jc w:val="center"/>
              <w:rPr>
                <w:rFonts w:ascii="Times New Roman" w:eastAsia="Times New Roman" w:hAnsi="Times New Roman"/>
                <w:sz w:val="28"/>
                <w:szCs w:val="28"/>
              </w:rPr>
            </w:pPr>
            <w:r w:rsidRPr="0045656F">
              <w:rPr>
                <w:rFonts w:ascii="Times New Roman" w:eastAsia="Times New Roman" w:hAnsi="Times New Roman"/>
                <w:sz w:val="28"/>
                <w:szCs w:val="28"/>
              </w:rPr>
              <w:t>№</w:t>
            </w:r>
          </w:p>
        </w:tc>
        <w:tc>
          <w:tcPr>
            <w:tcW w:w="2495" w:type="pct"/>
            <w:vAlign w:val="center"/>
          </w:tcPr>
          <w:p w:rsidR="00B7094D" w:rsidRPr="0045656F" w:rsidRDefault="00B7094D" w:rsidP="00B7094D">
            <w:pPr>
              <w:shd w:val="clear" w:color="auto" w:fill="FFFFFF"/>
              <w:spacing w:line="360" w:lineRule="auto"/>
              <w:contextualSpacing/>
              <w:jc w:val="center"/>
              <w:rPr>
                <w:rFonts w:ascii="Times New Roman" w:eastAsia="Times New Roman" w:hAnsi="Times New Roman"/>
                <w:sz w:val="28"/>
                <w:szCs w:val="28"/>
              </w:rPr>
            </w:pPr>
            <w:r>
              <w:rPr>
                <w:rFonts w:ascii="Times New Roman" w:eastAsia="Times New Roman" w:hAnsi="Times New Roman"/>
                <w:sz w:val="28"/>
                <w:szCs w:val="28"/>
              </w:rPr>
              <w:t>Фінансові показники</w:t>
            </w:r>
          </w:p>
        </w:tc>
        <w:tc>
          <w:tcPr>
            <w:tcW w:w="640" w:type="pct"/>
            <w:vAlign w:val="center"/>
          </w:tcPr>
          <w:p w:rsidR="00B7094D" w:rsidRPr="0045656F" w:rsidRDefault="00B7094D" w:rsidP="00B7094D">
            <w:pPr>
              <w:shd w:val="clear" w:color="auto" w:fill="FFFFFF"/>
              <w:spacing w:line="360" w:lineRule="auto"/>
              <w:contextualSpacing/>
              <w:jc w:val="center"/>
              <w:rPr>
                <w:rFonts w:ascii="Times New Roman" w:eastAsia="Times New Roman" w:hAnsi="Times New Roman"/>
                <w:sz w:val="28"/>
                <w:szCs w:val="28"/>
              </w:rPr>
            </w:pPr>
            <w:r w:rsidRPr="0045656F">
              <w:rPr>
                <w:rFonts w:ascii="Times New Roman" w:eastAsia="Times New Roman" w:hAnsi="Times New Roman"/>
                <w:sz w:val="28"/>
                <w:szCs w:val="28"/>
              </w:rPr>
              <w:t>Beaver  (1966)</w:t>
            </w:r>
          </w:p>
        </w:tc>
        <w:tc>
          <w:tcPr>
            <w:tcW w:w="552" w:type="pct"/>
            <w:vAlign w:val="center"/>
          </w:tcPr>
          <w:p w:rsidR="00B7094D" w:rsidRPr="0045656F" w:rsidRDefault="00B7094D" w:rsidP="00B7094D">
            <w:pPr>
              <w:shd w:val="clear" w:color="auto" w:fill="FFFFFF"/>
              <w:spacing w:line="360" w:lineRule="auto"/>
              <w:contextualSpacing/>
              <w:jc w:val="center"/>
              <w:rPr>
                <w:rFonts w:ascii="Times New Roman" w:eastAsia="Times New Roman" w:hAnsi="Times New Roman"/>
                <w:sz w:val="28"/>
                <w:szCs w:val="28"/>
              </w:rPr>
            </w:pPr>
            <w:r w:rsidRPr="0045656F">
              <w:rPr>
                <w:rFonts w:ascii="Times New Roman" w:eastAsia="Times New Roman" w:hAnsi="Times New Roman"/>
                <w:sz w:val="28"/>
                <w:szCs w:val="28"/>
              </w:rPr>
              <w:t>Altman</w:t>
            </w:r>
          </w:p>
          <w:p w:rsidR="00B7094D" w:rsidRPr="0045656F" w:rsidRDefault="00B7094D" w:rsidP="00B7094D">
            <w:pPr>
              <w:shd w:val="clear" w:color="auto" w:fill="FFFFFF"/>
              <w:spacing w:line="360" w:lineRule="auto"/>
              <w:contextualSpacing/>
              <w:jc w:val="center"/>
              <w:rPr>
                <w:rFonts w:ascii="Times New Roman" w:eastAsia="Times New Roman" w:hAnsi="Times New Roman"/>
                <w:sz w:val="28"/>
                <w:szCs w:val="28"/>
              </w:rPr>
            </w:pPr>
            <w:r w:rsidRPr="0045656F">
              <w:rPr>
                <w:rFonts w:ascii="Times New Roman" w:eastAsia="Times New Roman" w:hAnsi="Times New Roman"/>
                <w:sz w:val="28"/>
                <w:szCs w:val="28"/>
              </w:rPr>
              <w:t>(1968)</w:t>
            </w:r>
          </w:p>
        </w:tc>
        <w:tc>
          <w:tcPr>
            <w:tcW w:w="519" w:type="pct"/>
            <w:vAlign w:val="center"/>
          </w:tcPr>
          <w:p w:rsidR="00B7094D" w:rsidRPr="0045656F" w:rsidRDefault="00B7094D" w:rsidP="00B7094D">
            <w:pPr>
              <w:shd w:val="clear" w:color="auto" w:fill="FFFFFF"/>
              <w:spacing w:line="360" w:lineRule="auto"/>
              <w:contextualSpacing/>
              <w:jc w:val="center"/>
              <w:rPr>
                <w:rFonts w:ascii="Times New Roman" w:eastAsia="Times New Roman" w:hAnsi="Times New Roman"/>
                <w:bCs/>
                <w:sz w:val="28"/>
                <w:szCs w:val="28"/>
              </w:rPr>
            </w:pPr>
            <w:r w:rsidRPr="0045656F">
              <w:rPr>
                <w:rFonts w:ascii="Times New Roman" w:eastAsia="Times New Roman" w:hAnsi="Times New Roman"/>
                <w:bCs/>
                <w:sz w:val="28"/>
                <w:szCs w:val="28"/>
              </w:rPr>
              <w:t>Taffler</w:t>
            </w:r>
          </w:p>
          <w:p w:rsidR="00B7094D" w:rsidRPr="0045656F" w:rsidRDefault="00B7094D" w:rsidP="00B7094D">
            <w:pPr>
              <w:shd w:val="clear" w:color="auto" w:fill="FFFFFF"/>
              <w:spacing w:line="360" w:lineRule="auto"/>
              <w:contextualSpacing/>
              <w:jc w:val="center"/>
              <w:rPr>
                <w:rFonts w:ascii="Times New Roman" w:eastAsia="Times New Roman" w:hAnsi="Times New Roman"/>
                <w:sz w:val="28"/>
                <w:szCs w:val="28"/>
              </w:rPr>
            </w:pPr>
            <w:r w:rsidRPr="0045656F">
              <w:rPr>
                <w:rFonts w:ascii="Times New Roman" w:eastAsia="Times New Roman" w:hAnsi="Times New Roman"/>
                <w:color w:val="222222"/>
                <w:sz w:val="28"/>
                <w:szCs w:val="28"/>
                <w:shd w:val="clear" w:color="auto" w:fill="FFFFFF"/>
              </w:rPr>
              <w:t>(1977)</w:t>
            </w:r>
          </w:p>
        </w:tc>
        <w:tc>
          <w:tcPr>
            <w:tcW w:w="535" w:type="pct"/>
            <w:vAlign w:val="center"/>
          </w:tcPr>
          <w:p w:rsidR="00B7094D" w:rsidRPr="0045656F" w:rsidRDefault="00B7094D" w:rsidP="00B7094D">
            <w:pPr>
              <w:shd w:val="clear" w:color="auto" w:fill="FFFFFF"/>
              <w:spacing w:line="360" w:lineRule="auto"/>
              <w:contextualSpacing/>
              <w:jc w:val="center"/>
              <w:rPr>
                <w:rFonts w:ascii="Times New Roman" w:eastAsia="Times New Roman" w:hAnsi="Times New Roman"/>
                <w:sz w:val="28"/>
                <w:szCs w:val="28"/>
                <w:bdr w:val="none" w:sz="0" w:space="0" w:color="auto" w:frame="1"/>
                <w:shd w:val="clear" w:color="auto" w:fill="FFFFFF"/>
              </w:rPr>
            </w:pPr>
            <w:r w:rsidRPr="0045656F">
              <w:rPr>
                <w:rFonts w:ascii="Times New Roman" w:eastAsia="Times New Roman" w:hAnsi="Times New Roman"/>
                <w:sz w:val="28"/>
                <w:szCs w:val="28"/>
                <w:shd w:val="clear" w:color="auto" w:fill="FFFFFF"/>
              </w:rPr>
              <w:t>Ohlson</w:t>
            </w:r>
          </w:p>
          <w:p w:rsidR="00B7094D" w:rsidRPr="0045656F" w:rsidRDefault="00B7094D" w:rsidP="00B7094D">
            <w:pPr>
              <w:shd w:val="clear" w:color="auto" w:fill="FFFFFF"/>
              <w:spacing w:line="360" w:lineRule="auto"/>
              <w:contextualSpacing/>
              <w:jc w:val="center"/>
              <w:rPr>
                <w:rFonts w:ascii="Times New Roman" w:eastAsia="Times New Roman" w:hAnsi="Times New Roman"/>
                <w:sz w:val="28"/>
                <w:szCs w:val="28"/>
              </w:rPr>
            </w:pPr>
            <w:r w:rsidRPr="0045656F">
              <w:rPr>
                <w:rFonts w:ascii="Times New Roman" w:eastAsia="Times New Roman" w:hAnsi="Times New Roman"/>
                <w:sz w:val="28"/>
                <w:szCs w:val="28"/>
                <w:bdr w:val="none" w:sz="0" w:space="0" w:color="auto" w:frame="1"/>
                <w:shd w:val="clear" w:color="auto" w:fill="FFFFFF"/>
              </w:rPr>
              <w:t>(1980)</w:t>
            </w:r>
          </w:p>
        </w:tc>
      </w:tr>
      <w:tr w:rsidR="00B7094D" w:rsidRPr="0045656F" w:rsidTr="00B7094D">
        <w:tc>
          <w:tcPr>
            <w:tcW w:w="259" w:type="pct"/>
          </w:tcPr>
          <w:p w:rsidR="00B7094D" w:rsidRPr="0045656F" w:rsidRDefault="00B7094D" w:rsidP="00B7094D">
            <w:pPr>
              <w:rPr>
                <w:rFonts w:ascii="Times New Roman" w:eastAsia="Times New Roman" w:hAnsi="Times New Roman"/>
                <w:sz w:val="28"/>
                <w:szCs w:val="28"/>
              </w:rPr>
            </w:pPr>
            <w:r w:rsidRPr="0045656F">
              <w:rPr>
                <w:rFonts w:ascii="Times New Roman" w:eastAsia="Times New Roman" w:hAnsi="Times New Roman"/>
                <w:sz w:val="28"/>
                <w:szCs w:val="28"/>
              </w:rPr>
              <w:t>1</w:t>
            </w:r>
          </w:p>
        </w:tc>
        <w:tc>
          <w:tcPr>
            <w:tcW w:w="2495" w:type="pct"/>
            <w:vAlign w:val="center"/>
          </w:tcPr>
          <w:p w:rsidR="00B7094D" w:rsidRPr="0045656F" w:rsidRDefault="00B7094D" w:rsidP="00B7094D">
            <w:pPr>
              <w:rPr>
                <w:rFonts w:ascii="Times New Roman" w:eastAsia="Times New Roman" w:hAnsi="Times New Roman"/>
                <w:sz w:val="28"/>
                <w:szCs w:val="28"/>
              </w:rPr>
            </w:pPr>
            <w:r>
              <w:rPr>
                <w:rFonts w:ascii="Times New Roman" w:eastAsia="Times New Roman" w:hAnsi="Times New Roman"/>
                <w:sz w:val="28"/>
                <w:szCs w:val="28"/>
              </w:rPr>
              <w:t>Рентабельність активі</w:t>
            </w:r>
            <w:r w:rsidRPr="0045656F">
              <w:rPr>
                <w:rFonts w:ascii="Times New Roman" w:eastAsia="Times New Roman" w:hAnsi="Times New Roman"/>
                <w:sz w:val="28"/>
                <w:szCs w:val="28"/>
              </w:rPr>
              <w:t>в</w:t>
            </w:r>
          </w:p>
        </w:tc>
        <w:tc>
          <w:tcPr>
            <w:tcW w:w="640"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b/>
                <w:bCs/>
                <w:sz w:val="28"/>
                <w:szCs w:val="28"/>
              </w:rPr>
              <w:t>X</w:t>
            </w:r>
          </w:p>
        </w:tc>
        <w:tc>
          <w:tcPr>
            <w:tcW w:w="552" w:type="pct"/>
          </w:tcPr>
          <w:p w:rsidR="00B7094D" w:rsidRPr="0045656F" w:rsidRDefault="00B7094D" w:rsidP="00B7094D">
            <w:pPr>
              <w:spacing w:after="270"/>
              <w:jc w:val="center"/>
              <w:rPr>
                <w:rFonts w:ascii="Times New Roman" w:eastAsia="Times New Roman" w:hAnsi="Times New Roman"/>
                <w:sz w:val="28"/>
                <w:szCs w:val="28"/>
              </w:rPr>
            </w:pPr>
          </w:p>
        </w:tc>
        <w:tc>
          <w:tcPr>
            <w:tcW w:w="519" w:type="pct"/>
          </w:tcPr>
          <w:p w:rsidR="00B7094D" w:rsidRPr="0045656F" w:rsidRDefault="00B7094D" w:rsidP="00B7094D">
            <w:pPr>
              <w:spacing w:line="360" w:lineRule="auto"/>
              <w:contextualSpacing/>
              <w:jc w:val="center"/>
              <w:rPr>
                <w:rFonts w:ascii="Times New Roman" w:eastAsia="Times New Roman" w:hAnsi="Times New Roman"/>
                <w:sz w:val="28"/>
                <w:szCs w:val="28"/>
              </w:rPr>
            </w:pPr>
            <w:r w:rsidRPr="0045656F">
              <w:rPr>
                <w:rFonts w:ascii="Times New Roman" w:eastAsia="Times New Roman" w:hAnsi="Times New Roman"/>
                <w:b/>
                <w:bCs/>
                <w:sz w:val="28"/>
                <w:szCs w:val="28"/>
              </w:rPr>
              <w:t>X</w:t>
            </w:r>
          </w:p>
        </w:tc>
        <w:tc>
          <w:tcPr>
            <w:tcW w:w="535"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b/>
                <w:bCs/>
                <w:sz w:val="28"/>
                <w:szCs w:val="28"/>
              </w:rPr>
              <w:t>X</w:t>
            </w:r>
          </w:p>
        </w:tc>
      </w:tr>
      <w:tr w:rsidR="00B7094D" w:rsidRPr="0045656F" w:rsidTr="00B7094D">
        <w:tc>
          <w:tcPr>
            <w:tcW w:w="259" w:type="pct"/>
          </w:tcPr>
          <w:p w:rsidR="00B7094D" w:rsidRPr="0045656F" w:rsidRDefault="00B7094D" w:rsidP="00B7094D">
            <w:pPr>
              <w:rPr>
                <w:rFonts w:ascii="Times New Roman" w:eastAsia="Times New Roman" w:hAnsi="Times New Roman"/>
                <w:sz w:val="28"/>
                <w:szCs w:val="28"/>
              </w:rPr>
            </w:pPr>
            <w:r w:rsidRPr="0045656F">
              <w:rPr>
                <w:rFonts w:ascii="Times New Roman" w:eastAsia="Times New Roman" w:hAnsi="Times New Roman"/>
                <w:sz w:val="28"/>
                <w:szCs w:val="28"/>
              </w:rPr>
              <w:t>2</w:t>
            </w:r>
          </w:p>
        </w:tc>
        <w:tc>
          <w:tcPr>
            <w:tcW w:w="2495" w:type="pct"/>
            <w:vAlign w:val="center"/>
          </w:tcPr>
          <w:p w:rsidR="00B7094D" w:rsidRPr="008832AF" w:rsidRDefault="00B7094D" w:rsidP="00B7094D">
            <w:pPr>
              <w:rPr>
                <w:rFonts w:ascii="Times New Roman" w:eastAsia="Times New Roman" w:hAnsi="Times New Roman"/>
                <w:sz w:val="28"/>
                <w:szCs w:val="28"/>
              </w:rPr>
            </w:pPr>
            <w:r>
              <w:rPr>
                <w:rFonts w:ascii="Times New Roman" w:eastAsia="Times New Roman" w:hAnsi="Times New Roman"/>
                <w:sz w:val="28"/>
                <w:szCs w:val="28"/>
              </w:rPr>
              <w:t>Оборотні активи / Поточні забов</w:t>
            </w:r>
            <w:r w:rsidRPr="00C27DB4">
              <w:rPr>
                <w:rFonts w:ascii="Times New Roman" w:eastAsia="Times New Roman" w:hAnsi="Times New Roman"/>
                <w:sz w:val="28"/>
                <w:szCs w:val="28"/>
                <w:lang w:val="ru-RU"/>
              </w:rPr>
              <w:t>`</w:t>
            </w:r>
            <w:r>
              <w:rPr>
                <w:rFonts w:ascii="Times New Roman" w:eastAsia="Times New Roman" w:hAnsi="Times New Roman"/>
                <w:sz w:val="28"/>
                <w:szCs w:val="28"/>
              </w:rPr>
              <w:t>язання</w:t>
            </w:r>
          </w:p>
        </w:tc>
        <w:tc>
          <w:tcPr>
            <w:tcW w:w="640"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sz w:val="28"/>
                <w:szCs w:val="28"/>
              </w:rPr>
              <w:br/>
            </w:r>
            <w:r w:rsidRPr="0045656F">
              <w:rPr>
                <w:rFonts w:ascii="Times New Roman" w:eastAsia="Times New Roman" w:hAnsi="Times New Roman"/>
                <w:b/>
                <w:bCs/>
                <w:sz w:val="28"/>
                <w:szCs w:val="28"/>
              </w:rPr>
              <w:t>X</w:t>
            </w:r>
          </w:p>
        </w:tc>
        <w:tc>
          <w:tcPr>
            <w:tcW w:w="552"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sz w:val="28"/>
                <w:szCs w:val="28"/>
              </w:rPr>
              <w:br/>
            </w:r>
          </w:p>
        </w:tc>
        <w:tc>
          <w:tcPr>
            <w:tcW w:w="519" w:type="pct"/>
          </w:tcPr>
          <w:p w:rsidR="00B7094D" w:rsidRPr="0045656F" w:rsidRDefault="00B7094D" w:rsidP="00B7094D">
            <w:pPr>
              <w:spacing w:line="360" w:lineRule="auto"/>
              <w:contextualSpacing/>
              <w:jc w:val="center"/>
              <w:rPr>
                <w:rFonts w:ascii="Times New Roman" w:eastAsia="Times New Roman" w:hAnsi="Times New Roman"/>
                <w:sz w:val="28"/>
                <w:szCs w:val="28"/>
              </w:rPr>
            </w:pPr>
          </w:p>
        </w:tc>
        <w:tc>
          <w:tcPr>
            <w:tcW w:w="535"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sz w:val="28"/>
                <w:szCs w:val="28"/>
              </w:rPr>
              <w:br/>
            </w:r>
          </w:p>
        </w:tc>
      </w:tr>
      <w:tr w:rsidR="00B7094D" w:rsidRPr="0045656F" w:rsidTr="00B7094D">
        <w:tc>
          <w:tcPr>
            <w:tcW w:w="259" w:type="pct"/>
          </w:tcPr>
          <w:p w:rsidR="00B7094D" w:rsidRPr="0045656F" w:rsidRDefault="00B7094D" w:rsidP="00B7094D">
            <w:pPr>
              <w:rPr>
                <w:rFonts w:ascii="Times New Roman" w:eastAsia="Times New Roman" w:hAnsi="Times New Roman"/>
                <w:sz w:val="28"/>
                <w:szCs w:val="28"/>
              </w:rPr>
            </w:pPr>
            <w:r w:rsidRPr="0045656F">
              <w:rPr>
                <w:rFonts w:ascii="Times New Roman" w:eastAsia="Times New Roman" w:hAnsi="Times New Roman"/>
                <w:sz w:val="28"/>
                <w:szCs w:val="28"/>
              </w:rPr>
              <w:t>3</w:t>
            </w:r>
          </w:p>
        </w:tc>
        <w:tc>
          <w:tcPr>
            <w:tcW w:w="2495" w:type="pct"/>
            <w:vAlign w:val="center"/>
          </w:tcPr>
          <w:p w:rsidR="00B7094D" w:rsidRPr="008832AF" w:rsidRDefault="00B7094D" w:rsidP="00B7094D">
            <w:pPr>
              <w:rPr>
                <w:rFonts w:ascii="Times New Roman" w:eastAsia="Times New Roman" w:hAnsi="Times New Roman"/>
                <w:sz w:val="28"/>
                <w:szCs w:val="28"/>
              </w:rPr>
            </w:pPr>
            <w:r>
              <w:rPr>
                <w:rFonts w:ascii="Times New Roman" w:eastAsia="Times New Roman" w:hAnsi="Times New Roman"/>
                <w:sz w:val="28"/>
                <w:szCs w:val="28"/>
              </w:rPr>
              <w:t>Оборотні активи / Загальна сума забов</w:t>
            </w:r>
            <w:r w:rsidRPr="00C27DB4">
              <w:rPr>
                <w:rFonts w:ascii="Times New Roman" w:eastAsia="Times New Roman" w:hAnsi="Times New Roman"/>
                <w:sz w:val="28"/>
                <w:szCs w:val="28"/>
                <w:lang w:val="ru-RU"/>
              </w:rPr>
              <w:t>`</w:t>
            </w:r>
            <w:r>
              <w:rPr>
                <w:rFonts w:ascii="Times New Roman" w:eastAsia="Times New Roman" w:hAnsi="Times New Roman"/>
                <w:sz w:val="28"/>
                <w:szCs w:val="28"/>
              </w:rPr>
              <w:t>язань</w:t>
            </w:r>
          </w:p>
        </w:tc>
        <w:tc>
          <w:tcPr>
            <w:tcW w:w="640" w:type="pct"/>
          </w:tcPr>
          <w:p w:rsidR="00B7094D" w:rsidRPr="0045656F" w:rsidRDefault="00B7094D" w:rsidP="00B7094D">
            <w:pPr>
              <w:jc w:val="center"/>
              <w:rPr>
                <w:rFonts w:ascii="Times New Roman" w:eastAsia="Times New Roman" w:hAnsi="Times New Roman"/>
                <w:sz w:val="28"/>
                <w:szCs w:val="28"/>
              </w:rPr>
            </w:pPr>
          </w:p>
        </w:tc>
        <w:tc>
          <w:tcPr>
            <w:tcW w:w="552" w:type="pct"/>
          </w:tcPr>
          <w:p w:rsidR="00B7094D" w:rsidRPr="0045656F" w:rsidRDefault="00B7094D" w:rsidP="00B7094D">
            <w:pPr>
              <w:spacing w:after="270"/>
              <w:jc w:val="center"/>
              <w:rPr>
                <w:rFonts w:ascii="Times New Roman" w:eastAsia="Times New Roman" w:hAnsi="Times New Roman"/>
                <w:sz w:val="28"/>
                <w:szCs w:val="28"/>
              </w:rPr>
            </w:pPr>
          </w:p>
        </w:tc>
        <w:tc>
          <w:tcPr>
            <w:tcW w:w="519" w:type="pct"/>
          </w:tcPr>
          <w:p w:rsidR="00B7094D" w:rsidRPr="0045656F" w:rsidRDefault="00B7094D" w:rsidP="00B7094D">
            <w:pPr>
              <w:spacing w:line="360" w:lineRule="auto"/>
              <w:contextualSpacing/>
              <w:jc w:val="center"/>
              <w:rPr>
                <w:rFonts w:ascii="Times New Roman" w:eastAsia="Times New Roman" w:hAnsi="Times New Roman"/>
                <w:sz w:val="28"/>
                <w:szCs w:val="28"/>
              </w:rPr>
            </w:pPr>
            <w:r w:rsidRPr="0045656F">
              <w:rPr>
                <w:rFonts w:ascii="Times New Roman" w:eastAsia="Times New Roman" w:hAnsi="Times New Roman"/>
                <w:b/>
                <w:bCs/>
                <w:sz w:val="28"/>
                <w:szCs w:val="28"/>
              </w:rPr>
              <w:t>X</w:t>
            </w:r>
          </w:p>
        </w:tc>
        <w:tc>
          <w:tcPr>
            <w:tcW w:w="535" w:type="pct"/>
          </w:tcPr>
          <w:p w:rsidR="00B7094D" w:rsidRPr="0045656F" w:rsidRDefault="00B7094D" w:rsidP="00B7094D">
            <w:pPr>
              <w:jc w:val="center"/>
              <w:rPr>
                <w:rFonts w:ascii="Times New Roman" w:eastAsia="Times New Roman" w:hAnsi="Times New Roman"/>
                <w:sz w:val="28"/>
                <w:szCs w:val="28"/>
              </w:rPr>
            </w:pPr>
          </w:p>
        </w:tc>
      </w:tr>
      <w:tr w:rsidR="00B7094D" w:rsidRPr="0045656F" w:rsidTr="00B7094D">
        <w:tc>
          <w:tcPr>
            <w:tcW w:w="259" w:type="pct"/>
          </w:tcPr>
          <w:p w:rsidR="00B7094D" w:rsidRPr="0045656F" w:rsidRDefault="00B7094D" w:rsidP="00B7094D">
            <w:pPr>
              <w:rPr>
                <w:rFonts w:ascii="Times New Roman" w:eastAsia="Times New Roman" w:hAnsi="Times New Roman"/>
                <w:sz w:val="28"/>
                <w:szCs w:val="28"/>
              </w:rPr>
            </w:pPr>
            <w:r w:rsidRPr="0045656F">
              <w:rPr>
                <w:rFonts w:ascii="Times New Roman" w:eastAsia="Times New Roman" w:hAnsi="Times New Roman"/>
                <w:sz w:val="28"/>
                <w:szCs w:val="28"/>
              </w:rPr>
              <w:t>4</w:t>
            </w:r>
          </w:p>
        </w:tc>
        <w:tc>
          <w:tcPr>
            <w:tcW w:w="2495" w:type="pct"/>
            <w:vAlign w:val="center"/>
          </w:tcPr>
          <w:p w:rsidR="00B7094D" w:rsidRPr="0045656F" w:rsidRDefault="00B7094D" w:rsidP="00B7094D">
            <w:pPr>
              <w:rPr>
                <w:rFonts w:ascii="Times New Roman" w:eastAsia="Times New Roman" w:hAnsi="Times New Roman"/>
                <w:sz w:val="28"/>
                <w:szCs w:val="28"/>
              </w:rPr>
            </w:pPr>
            <w:r>
              <w:rPr>
                <w:rFonts w:ascii="Times New Roman" w:eastAsia="Times New Roman" w:hAnsi="Times New Roman"/>
                <w:sz w:val="28"/>
                <w:szCs w:val="28"/>
              </w:rPr>
              <w:t>Довгострокові забов</w:t>
            </w:r>
            <w:r w:rsidRPr="00C27DB4">
              <w:rPr>
                <w:rFonts w:ascii="Times New Roman" w:eastAsia="Times New Roman" w:hAnsi="Times New Roman"/>
                <w:sz w:val="28"/>
                <w:szCs w:val="28"/>
                <w:lang w:val="ru-RU"/>
              </w:rPr>
              <w:t>`</w:t>
            </w:r>
            <w:r>
              <w:rPr>
                <w:rFonts w:ascii="Times New Roman" w:eastAsia="Times New Roman" w:hAnsi="Times New Roman"/>
                <w:sz w:val="28"/>
                <w:szCs w:val="28"/>
              </w:rPr>
              <w:t>язання + поточні забов</w:t>
            </w:r>
            <w:r w:rsidRPr="00C27DB4">
              <w:rPr>
                <w:rFonts w:ascii="Times New Roman" w:eastAsia="Times New Roman" w:hAnsi="Times New Roman"/>
                <w:sz w:val="28"/>
                <w:szCs w:val="28"/>
                <w:lang w:val="ru-RU"/>
              </w:rPr>
              <w:t>`</w:t>
            </w:r>
            <w:r>
              <w:rPr>
                <w:rFonts w:ascii="Times New Roman" w:eastAsia="Times New Roman" w:hAnsi="Times New Roman"/>
                <w:sz w:val="28"/>
                <w:szCs w:val="28"/>
              </w:rPr>
              <w:t>язання / Активи</w:t>
            </w:r>
          </w:p>
        </w:tc>
        <w:tc>
          <w:tcPr>
            <w:tcW w:w="640" w:type="pct"/>
          </w:tcPr>
          <w:p w:rsidR="00B7094D" w:rsidRPr="0045656F" w:rsidRDefault="00B7094D" w:rsidP="00B7094D">
            <w:pPr>
              <w:jc w:val="center"/>
              <w:rPr>
                <w:rFonts w:ascii="Times New Roman" w:eastAsia="Times New Roman" w:hAnsi="Times New Roman"/>
                <w:sz w:val="28"/>
                <w:szCs w:val="28"/>
              </w:rPr>
            </w:pPr>
            <w:r w:rsidRPr="0045656F">
              <w:rPr>
                <w:rFonts w:ascii="Times New Roman" w:eastAsia="Times New Roman" w:hAnsi="Times New Roman"/>
                <w:sz w:val="28"/>
                <w:szCs w:val="28"/>
              </w:rPr>
              <w:br/>
            </w:r>
            <w:r w:rsidRPr="0045656F">
              <w:rPr>
                <w:rFonts w:ascii="Times New Roman" w:eastAsia="Times New Roman" w:hAnsi="Times New Roman"/>
                <w:b/>
                <w:bCs/>
                <w:sz w:val="28"/>
                <w:szCs w:val="28"/>
              </w:rPr>
              <w:t>X</w:t>
            </w:r>
          </w:p>
        </w:tc>
        <w:tc>
          <w:tcPr>
            <w:tcW w:w="552"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sz w:val="28"/>
                <w:szCs w:val="28"/>
              </w:rPr>
              <w:br/>
            </w:r>
          </w:p>
        </w:tc>
        <w:tc>
          <w:tcPr>
            <w:tcW w:w="519" w:type="pct"/>
          </w:tcPr>
          <w:p w:rsidR="00B7094D" w:rsidRPr="0045656F" w:rsidRDefault="00B7094D" w:rsidP="00B7094D">
            <w:pPr>
              <w:spacing w:line="360" w:lineRule="auto"/>
              <w:contextualSpacing/>
              <w:jc w:val="center"/>
              <w:rPr>
                <w:rFonts w:ascii="Times New Roman" w:eastAsia="Times New Roman" w:hAnsi="Times New Roman"/>
                <w:sz w:val="28"/>
                <w:szCs w:val="28"/>
              </w:rPr>
            </w:pPr>
          </w:p>
        </w:tc>
        <w:tc>
          <w:tcPr>
            <w:tcW w:w="535" w:type="pct"/>
          </w:tcPr>
          <w:p w:rsidR="00B7094D" w:rsidRPr="0045656F" w:rsidRDefault="00B7094D" w:rsidP="00B7094D">
            <w:pPr>
              <w:jc w:val="center"/>
              <w:rPr>
                <w:rFonts w:ascii="Times New Roman" w:eastAsia="Times New Roman" w:hAnsi="Times New Roman"/>
                <w:sz w:val="28"/>
                <w:szCs w:val="28"/>
              </w:rPr>
            </w:pPr>
            <w:r w:rsidRPr="0045656F">
              <w:rPr>
                <w:rFonts w:ascii="Times New Roman" w:eastAsia="Times New Roman" w:hAnsi="Times New Roman"/>
                <w:b/>
                <w:bCs/>
                <w:sz w:val="28"/>
                <w:szCs w:val="28"/>
              </w:rPr>
              <w:t>X</w:t>
            </w:r>
            <w:r w:rsidRPr="0045656F">
              <w:rPr>
                <w:rFonts w:ascii="Times New Roman" w:eastAsia="Times New Roman" w:hAnsi="Times New Roman"/>
                <w:sz w:val="28"/>
                <w:szCs w:val="28"/>
              </w:rPr>
              <w:br/>
            </w:r>
          </w:p>
        </w:tc>
      </w:tr>
      <w:tr w:rsidR="00B7094D" w:rsidRPr="0045656F" w:rsidTr="00B7094D">
        <w:tc>
          <w:tcPr>
            <w:tcW w:w="259" w:type="pct"/>
          </w:tcPr>
          <w:p w:rsidR="00B7094D" w:rsidRPr="0045656F" w:rsidRDefault="00B7094D" w:rsidP="00B7094D">
            <w:pPr>
              <w:rPr>
                <w:rFonts w:ascii="Times New Roman" w:eastAsia="Times New Roman" w:hAnsi="Times New Roman"/>
                <w:sz w:val="28"/>
                <w:szCs w:val="28"/>
              </w:rPr>
            </w:pPr>
            <w:r w:rsidRPr="0045656F">
              <w:rPr>
                <w:rFonts w:ascii="Times New Roman" w:eastAsia="Times New Roman" w:hAnsi="Times New Roman"/>
                <w:sz w:val="28"/>
                <w:szCs w:val="28"/>
              </w:rPr>
              <w:t>5</w:t>
            </w:r>
          </w:p>
        </w:tc>
        <w:tc>
          <w:tcPr>
            <w:tcW w:w="2495" w:type="pct"/>
            <w:vAlign w:val="center"/>
          </w:tcPr>
          <w:p w:rsidR="00B7094D" w:rsidRPr="0045656F" w:rsidRDefault="00B7094D" w:rsidP="00B7094D">
            <w:pPr>
              <w:rPr>
                <w:rFonts w:ascii="Times New Roman" w:eastAsia="Times New Roman" w:hAnsi="Times New Roman"/>
                <w:sz w:val="28"/>
                <w:szCs w:val="28"/>
              </w:rPr>
            </w:pPr>
            <w:r>
              <w:rPr>
                <w:rFonts w:ascii="Times New Roman" w:eastAsia="Times New Roman" w:hAnsi="Times New Roman"/>
                <w:sz w:val="28"/>
                <w:szCs w:val="28"/>
              </w:rPr>
              <w:t>Чистий оборотний капітал / Активи</w:t>
            </w:r>
          </w:p>
        </w:tc>
        <w:tc>
          <w:tcPr>
            <w:tcW w:w="640"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sz w:val="28"/>
                <w:szCs w:val="28"/>
              </w:rPr>
              <w:br/>
            </w:r>
            <w:r w:rsidRPr="0045656F">
              <w:rPr>
                <w:rFonts w:ascii="Times New Roman" w:eastAsia="Times New Roman" w:hAnsi="Times New Roman"/>
                <w:b/>
                <w:bCs/>
                <w:sz w:val="28"/>
                <w:szCs w:val="28"/>
              </w:rPr>
              <w:t>X</w:t>
            </w:r>
          </w:p>
        </w:tc>
        <w:tc>
          <w:tcPr>
            <w:tcW w:w="552"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sz w:val="28"/>
                <w:szCs w:val="28"/>
              </w:rPr>
              <w:br/>
            </w:r>
          </w:p>
        </w:tc>
        <w:tc>
          <w:tcPr>
            <w:tcW w:w="519" w:type="pct"/>
          </w:tcPr>
          <w:p w:rsidR="00B7094D" w:rsidRPr="0045656F" w:rsidRDefault="00B7094D" w:rsidP="00B7094D">
            <w:pPr>
              <w:spacing w:line="360" w:lineRule="auto"/>
              <w:contextualSpacing/>
              <w:jc w:val="center"/>
              <w:rPr>
                <w:rFonts w:ascii="Times New Roman" w:eastAsia="Times New Roman" w:hAnsi="Times New Roman"/>
                <w:sz w:val="28"/>
                <w:szCs w:val="28"/>
              </w:rPr>
            </w:pPr>
          </w:p>
        </w:tc>
        <w:tc>
          <w:tcPr>
            <w:tcW w:w="535" w:type="pct"/>
          </w:tcPr>
          <w:p w:rsidR="00B7094D" w:rsidRPr="0045656F" w:rsidRDefault="00B7094D" w:rsidP="00B7094D">
            <w:pPr>
              <w:jc w:val="center"/>
              <w:rPr>
                <w:rFonts w:ascii="Times New Roman" w:eastAsia="Times New Roman" w:hAnsi="Times New Roman"/>
                <w:sz w:val="28"/>
                <w:szCs w:val="28"/>
              </w:rPr>
            </w:pPr>
            <w:r w:rsidRPr="0045656F">
              <w:rPr>
                <w:rFonts w:ascii="Times New Roman" w:eastAsia="Times New Roman" w:hAnsi="Times New Roman"/>
                <w:b/>
                <w:bCs/>
                <w:sz w:val="28"/>
                <w:szCs w:val="28"/>
              </w:rPr>
              <w:t>X</w:t>
            </w:r>
          </w:p>
        </w:tc>
      </w:tr>
      <w:tr w:rsidR="00B7094D" w:rsidRPr="0045656F" w:rsidTr="00B7094D">
        <w:tc>
          <w:tcPr>
            <w:tcW w:w="259" w:type="pct"/>
          </w:tcPr>
          <w:p w:rsidR="00B7094D" w:rsidRPr="0045656F" w:rsidRDefault="00B7094D" w:rsidP="00B7094D">
            <w:pPr>
              <w:rPr>
                <w:rFonts w:ascii="Times New Roman" w:eastAsia="Times New Roman" w:hAnsi="Times New Roman"/>
                <w:sz w:val="28"/>
                <w:szCs w:val="28"/>
              </w:rPr>
            </w:pPr>
            <w:r w:rsidRPr="0045656F">
              <w:rPr>
                <w:rFonts w:ascii="Times New Roman" w:eastAsia="Times New Roman" w:hAnsi="Times New Roman"/>
                <w:sz w:val="28"/>
                <w:szCs w:val="28"/>
              </w:rPr>
              <w:t>6</w:t>
            </w:r>
          </w:p>
        </w:tc>
        <w:tc>
          <w:tcPr>
            <w:tcW w:w="2495" w:type="pct"/>
            <w:vAlign w:val="center"/>
          </w:tcPr>
          <w:p w:rsidR="00B7094D" w:rsidRPr="0045656F" w:rsidRDefault="00B7094D" w:rsidP="00B7094D">
            <w:pPr>
              <w:rPr>
                <w:rFonts w:ascii="Times New Roman" w:eastAsia="Times New Roman" w:hAnsi="Times New Roman"/>
                <w:sz w:val="28"/>
                <w:szCs w:val="28"/>
              </w:rPr>
            </w:pPr>
            <w:r>
              <w:rPr>
                <w:rFonts w:ascii="Times New Roman" w:eastAsia="Times New Roman" w:hAnsi="Times New Roman"/>
                <w:sz w:val="28"/>
                <w:szCs w:val="28"/>
              </w:rPr>
              <w:t>Чистий прибуток + амортизація / Поточні забов</w:t>
            </w:r>
            <w:r w:rsidRPr="00C27DB4">
              <w:rPr>
                <w:rFonts w:ascii="Times New Roman" w:eastAsia="Times New Roman" w:hAnsi="Times New Roman"/>
                <w:sz w:val="28"/>
                <w:szCs w:val="28"/>
                <w:lang w:val="ru-RU"/>
              </w:rPr>
              <w:t>`</w:t>
            </w:r>
            <w:r>
              <w:rPr>
                <w:rFonts w:ascii="Times New Roman" w:eastAsia="Times New Roman" w:hAnsi="Times New Roman"/>
                <w:sz w:val="28"/>
                <w:szCs w:val="28"/>
              </w:rPr>
              <w:t>язання</w:t>
            </w:r>
          </w:p>
        </w:tc>
        <w:tc>
          <w:tcPr>
            <w:tcW w:w="640"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b/>
                <w:bCs/>
                <w:sz w:val="28"/>
                <w:szCs w:val="28"/>
              </w:rPr>
              <w:t>X</w:t>
            </w:r>
          </w:p>
        </w:tc>
        <w:tc>
          <w:tcPr>
            <w:tcW w:w="552"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sz w:val="28"/>
                <w:szCs w:val="28"/>
              </w:rPr>
              <w:br/>
            </w:r>
          </w:p>
        </w:tc>
        <w:tc>
          <w:tcPr>
            <w:tcW w:w="519" w:type="pct"/>
          </w:tcPr>
          <w:p w:rsidR="00B7094D" w:rsidRPr="0045656F" w:rsidRDefault="00B7094D" w:rsidP="00B7094D">
            <w:pPr>
              <w:spacing w:line="360" w:lineRule="auto"/>
              <w:contextualSpacing/>
              <w:jc w:val="center"/>
              <w:rPr>
                <w:rFonts w:ascii="Times New Roman" w:eastAsia="Times New Roman" w:hAnsi="Times New Roman"/>
                <w:sz w:val="28"/>
                <w:szCs w:val="28"/>
              </w:rPr>
            </w:pPr>
          </w:p>
        </w:tc>
        <w:tc>
          <w:tcPr>
            <w:tcW w:w="535"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sz w:val="28"/>
                <w:szCs w:val="28"/>
              </w:rPr>
              <w:br/>
            </w:r>
          </w:p>
        </w:tc>
      </w:tr>
      <w:tr w:rsidR="00B7094D" w:rsidRPr="0045656F" w:rsidTr="00B7094D">
        <w:tc>
          <w:tcPr>
            <w:tcW w:w="259" w:type="pct"/>
          </w:tcPr>
          <w:p w:rsidR="00B7094D" w:rsidRPr="0045656F" w:rsidRDefault="00B7094D" w:rsidP="00B7094D">
            <w:pPr>
              <w:rPr>
                <w:rFonts w:ascii="Times New Roman" w:eastAsia="Times New Roman" w:hAnsi="Times New Roman"/>
                <w:sz w:val="28"/>
                <w:szCs w:val="28"/>
              </w:rPr>
            </w:pPr>
            <w:r w:rsidRPr="0045656F">
              <w:rPr>
                <w:rFonts w:ascii="Times New Roman" w:eastAsia="Times New Roman" w:hAnsi="Times New Roman"/>
                <w:sz w:val="28"/>
                <w:szCs w:val="28"/>
              </w:rPr>
              <w:t>7</w:t>
            </w:r>
          </w:p>
        </w:tc>
        <w:tc>
          <w:tcPr>
            <w:tcW w:w="2495" w:type="pct"/>
            <w:vAlign w:val="center"/>
          </w:tcPr>
          <w:p w:rsidR="00B7094D" w:rsidRPr="0045656F" w:rsidRDefault="00B7094D" w:rsidP="00B7094D">
            <w:pPr>
              <w:rPr>
                <w:rFonts w:ascii="Times New Roman" w:eastAsia="Times New Roman" w:hAnsi="Times New Roman"/>
                <w:sz w:val="28"/>
                <w:szCs w:val="28"/>
              </w:rPr>
            </w:pPr>
            <w:r>
              <w:rPr>
                <w:rFonts w:ascii="Times New Roman" w:eastAsia="Times New Roman" w:hAnsi="Times New Roman"/>
                <w:sz w:val="28"/>
                <w:szCs w:val="28"/>
              </w:rPr>
              <w:t>Оборотні активи/ Активи</w:t>
            </w:r>
          </w:p>
        </w:tc>
        <w:tc>
          <w:tcPr>
            <w:tcW w:w="640"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sz w:val="28"/>
                <w:szCs w:val="28"/>
              </w:rPr>
              <w:br/>
            </w:r>
          </w:p>
        </w:tc>
        <w:tc>
          <w:tcPr>
            <w:tcW w:w="552"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sz w:val="28"/>
                <w:szCs w:val="28"/>
              </w:rPr>
              <w:br/>
            </w:r>
            <w:r w:rsidRPr="0045656F">
              <w:rPr>
                <w:rFonts w:ascii="Times New Roman" w:eastAsia="Times New Roman" w:hAnsi="Times New Roman"/>
                <w:b/>
                <w:bCs/>
                <w:sz w:val="28"/>
                <w:szCs w:val="28"/>
              </w:rPr>
              <w:t>X</w:t>
            </w:r>
          </w:p>
        </w:tc>
        <w:tc>
          <w:tcPr>
            <w:tcW w:w="519" w:type="pct"/>
          </w:tcPr>
          <w:p w:rsidR="00B7094D" w:rsidRPr="0045656F" w:rsidRDefault="00B7094D" w:rsidP="00B7094D">
            <w:pPr>
              <w:spacing w:line="360" w:lineRule="auto"/>
              <w:contextualSpacing/>
              <w:jc w:val="center"/>
              <w:rPr>
                <w:rFonts w:ascii="Times New Roman" w:eastAsia="Times New Roman" w:hAnsi="Times New Roman"/>
                <w:sz w:val="28"/>
                <w:szCs w:val="28"/>
              </w:rPr>
            </w:pPr>
          </w:p>
        </w:tc>
        <w:tc>
          <w:tcPr>
            <w:tcW w:w="535"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sz w:val="28"/>
                <w:szCs w:val="28"/>
              </w:rPr>
              <w:br/>
            </w:r>
          </w:p>
        </w:tc>
      </w:tr>
      <w:tr w:rsidR="00B7094D" w:rsidRPr="0045656F" w:rsidTr="00B7094D">
        <w:trPr>
          <w:trHeight w:val="673"/>
        </w:trPr>
        <w:tc>
          <w:tcPr>
            <w:tcW w:w="259" w:type="pct"/>
          </w:tcPr>
          <w:p w:rsidR="00B7094D" w:rsidRPr="0045656F" w:rsidRDefault="00B7094D" w:rsidP="00B7094D">
            <w:pPr>
              <w:rPr>
                <w:rFonts w:ascii="Times New Roman" w:eastAsia="Times New Roman" w:hAnsi="Times New Roman"/>
                <w:sz w:val="28"/>
                <w:szCs w:val="28"/>
              </w:rPr>
            </w:pPr>
            <w:r w:rsidRPr="0045656F">
              <w:rPr>
                <w:rFonts w:ascii="Times New Roman" w:eastAsia="Times New Roman" w:hAnsi="Times New Roman"/>
                <w:sz w:val="28"/>
                <w:szCs w:val="28"/>
              </w:rPr>
              <w:t>8</w:t>
            </w:r>
          </w:p>
        </w:tc>
        <w:tc>
          <w:tcPr>
            <w:tcW w:w="2495" w:type="pct"/>
            <w:vAlign w:val="center"/>
          </w:tcPr>
          <w:p w:rsidR="00B7094D" w:rsidRPr="0045656F" w:rsidRDefault="00B7094D" w:rsidP="00B7094D">
            <w:pPr>
              <w:rPr>
                <w:rFonts w:ascii="Times New Roman" w:eastAsia="Times New Roman" w:hAnsi="Times New Roman"/>
                <w:sz w:val="28"/>
                <w:szCs w:val="28"/>
              </w:rPr>
            </w:pPr>
            <w:r w:rsidRPr="008832AF">
              <w:rPr>
                <w:rFonts w:ascii="Times New Roman" w:eastAsia="Times New Roman" w:hAnsi="Times New Roman"/>
                <w:sz w:val="28"/>
                <w:szCs w:val="28"/>
              </w:rPr>
              <w:t>Нерозподілений прибуток / Активи</w:t>
            </w:r>
          </w:p>
        </w:tc>
        <w:tc>
          <w:tcPr>
            <w:tcW w:w="640"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sz w:val="28"/>
                <w:szCs w:val="28"/>
              </w:rPr>
              <w:br/>
            </w:r>
          </w:p>
        </w:tc>
        <w:tc>
          <w:tcPr>
            <w:tcW w:w="552" w:type="pct"/>
          </w:tcPr>
          <w:p w:rsidR="00B7094D" w:rsidRPr="0045656F" w:rsidRDefault="00B7094D" w:rsidP="00B7094D">
            <w:pPr>
              <w:jc w:val="center"/>
              <w:rPr>
                <w:rFonts w:ascii="Times New Roman" w:eastAsia="Times New Roman" w:hAnsi="Times New Roman"/>
                <w:sz w:val="28"/>
                <w:szCs w:val="28"/>
              </w:rPr>
            </w:pPr>
            <w:r w:rsidRPr="0045656F">
              <w:rPr>
                <w:rFonts w:ascii="Times New Roman" w:eastAsia="Times New Roman" w:hAnsi="Times New Roman"/>
                <w:sz w:val="28"/>
                <w:szCs w:val="28"/>
              </w:rPr>
              <w:br/>
            </w:r>
            <w:r w:rsidRPr="0045656F">
              <w:rPr>
                <w:rFonts w:ascii="Times New Roman" w:eastAsia="Times New Roman" w:hAnsi="Times New Roman"/>
                <w:b/>
                <w:bCs/>
                <w:sz w:val="28"/>
                <w:szCs w:val="28"/>
              </w:rPr>
              <w:t>X</w:t>
            </w:r>
          </w:p>
        </w:tc>
        <w:tc>
          <w:tcPr>
            <w:tcW w:w="519" w:type="pct"/>
          </w:tcPr>
          <w:p w:rsidR="00B7094D" w:rsidRPr="0045656F" w:rsidRDefault="00B7094D" w:rsidP="00B7094D">
            <w:pPr>
              <w:spacing w:line="360" w:lineRule="auto"/>
              <w:contextualSpacing/>
              <w:jc w:val="center"/>
              <w:rPr>
                <w:rFonts w:ascii="Times New Roman" w:eastAsia="Times New Roman" w:hAnsi="Times New Roman"/>
                <w:sz w:val="28"/>
                <w:szCs w:val="28"/>
              </w:rPr>
            </w:pPr>
          </w:p>
        </w:tc>
        <w:tc>
          <w:tcPr>
            <w:tcW w:w="535"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sz w:val="28"/>
                <w:szCs w:val="28"/>
              </w:rPr>
              <w:br/>
            </w:r>
          </w:p>
        </w:tc>
      </w:tr>
      <w:tr w:rsidR="00B7094D" w:rsidRPr="0045656F" w:rsidTr="00B7094D">
        <w:tc>
          <w:tcPr>
            <w:tcW w:w="259" w:type="pct"/>
          </w:tcPr>
          <w:p w:rsidR="00B7094D" w:rsidRPr="0045656F" w:rsidRDefault="00B7094D" w:rsidP="00B7094D">
            <w:pPr>
              <w:rPr>
                <w:rFonts w:ascii="Times New Roman" w:eastAsia="Times New Roman" w:hAnsi="Times New Roman"/>
                <w:sz w:val="28"/>
                <w:szCs w:val="28"/>
              </w:rPr>
            </w:pPr>
            <w:r w:rsidRPr="0045656F">
              <w:rPr>
                <w:rFonts w:ascii="Times New Roman" w:eastAsia="Times New Roman" w:hAnsi="Times New Roman"/>
                <w:sz w:val="28"/>
                <w:szCs w:val="28"/>
              </w:rPr>
              <w:t>9</w:t>
            </w:r>
          </w:p>
        </w:tc>
        <w:tc>
          <w:tcPr>
            <w:tcW w:w="2495" w:type="pct"/>
            <w:vAlign w:val="center"/>
          </w:tcPr>
          <w:p w:rsidR="00B7094D" w:rsidRPr="0045656F" w:rsidRDefault="00B7094D" w:rsidP="00B7094D">
            <w:pPr>
              <w:rPr>
                <w:rFonts w:ascii="Times New Roman" w:eastAsia="Times New Roman" w:hAnsi="Times New Roman"/>
                <w:sz w:val="28"/>
                <w:szCs w:val="28"/>
              </w:rPr>
            </w:pPr>
            <w:r w:rsidRPr="0045656F">
              <w:rPr>
                <w:rFonts w:ascii="Times New Roman" w:eastAsia="Times New Roman" w:hAnsi="Times New Roman"/>
                <w:sz w:val="28"/>
                <w:szCs w:val="28"/>
              </w:rPr>
              <w:br/>
            </w:r>
            <w:r w:rsidRPr="008832AF">
              <w:rPr>
                <w:rFonts w:ascii="Times New Roman" w:eastAsia="Times New Roman" w:hAnsi="Times New Roman"/>
                <w:sz w:val="28"/>
                <w:szCs w:val="28"/>
              </w:rPr>
              <w:t>Прибуток перед виплатою податків і відсотків / Активи</w:t>
            </w:r>
          </w:p>
          <w:p w:rsidR="00B7094D" w:rsidRPr="0045656F" w:rsidRDefault="00B7094D" w:rsidP="00B7094D">
            <w:pPr>
              <w:rPr>
                <w:rFonts w:ascii="Times New Roman" w:eastAsia="Times New Roman" w:hAnsi="Times New Roman"/>
                <w:sz w:val="28"/>
                <w:szCs w:val="28"/>
              </w:rPr>
            </w:pPr>
          </w:p>
        </w:tc>
        <w:tc>
          <w:tcPr>
            <w:tcW w:w="640"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sz w:val="28"/>
                <w:szCs w:val="28"/>
              </w:rPr>
              <w:br/>
            </w:r>
          </w:p>
        </w:tc>
        <w:tc>
          <w:tcPr>
            <w:tcW w:w="552" w:type="pct"/>
          </w:tcPr>
          <w:p w:rsidR="00B7094D" w:rsidRPr="0045656F" w:rsidRDefault="00B7094D" w:rsidP="00B7094D">
            <w:pPr>
              <w:jc w:val="center"/>
              <w:rPr>
                <w:rFonts w:ascii="Times New Roman" w:eastAsia="Times New Roman" w:hAnsi="Times New Roman"/>
                <w:sz w:val="28"/>
                <w:szCs w:val="28"/>
              </w:rPr>
            </w:pPr>
            <w:r w:rsidRPr="0045656F">
              <w:rPr>
                <w:rFonts w:ascii="Times New Roman" w:eastAsia="Times New Roman" w:hAnsi="Times New Roman"/>
                <w:b/>
                <w:bCs/>
                <w:sz w:val="28"/>
                <w:szCs w:val="28"/>
              </w:rPr>
              <w:t>X</w:t>
            </w:r>
            <w:r w:rsidRPr="0045656F">
              <w:rPr>
                <w:rFonts w:ascii="Times New Roman" w:eastAsia="Times New Roman" w:hAnsi="Times New Roman"/>
                <w:sz w:val="28"/>
                <w:szCs w:val="28"/>
              </w:rPr>
              <w:br/>
            </w:r>
          </w:p>
        </w:tc>
        <w:tc>
          <w:tcPr>
            <w:tcW w:w="519" w:type="pct"/>
          </w:tcPr>
          <w:p w:rsidR="00B7094D" w:rsidRPr="0045656F" w:rsidRDefault="00B7094D" w:rsidP="00B7094D">
            <w:pPr>
              <w:spacing w:line="360" w:lineRule="auto"/>
              <w:contextualSpacing/>
              <w:jc w:val="center"/>
              <w:rPr>
                <w:rFonts w:ascii="Times New Roman" w:eastAsia="Times New Roman" w:hAnsi="Times New Roman"/>
                <w:sz w:val="28"/>
                <w:szCs w:val="28"/>
              </w:rPr>
            </w:pPr>
          </w:p>
        </w:tc>
        <w:tc>
          <w:tcPr>
            <w:tcW w:w="535"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sz w:val="28"/>
                <w:szCs w:val="28"/>
              </w:rPr>
              <w:br/>
            </w:r>
          </w:p>
        </w:tc>
      </w:tr>
      <w:tr w:rsidR="00B7094D" w:rsidRPr="0045656F" w:rsidTr="00B7094D">
        <w:tc>
          <w:tcPr>
            <w:tcW w:w="259" w:type="pct"/>
          </w:tcPr>
          <w:p w:rsidR="00B7094D" w:rsidRPr="0045656F" w:rsidRDefault="00B7094D" w:rsidP="00B7094D">
            <w:pPr>
              <w:rPr>
                <w:rFonts w:ascii="Times New Roman" w:eastAsia="Times New Roman" w:hAnsi="Times New Roman"/>
                <w:sz w:val="28"/>
                <w:szCs w:val="28"/>
              </w:rPr>
            </w:pPr>
            <w:r w:rsidRPr="0045656F">
              <w:rPr>
                <w:rFonts w:ascii="Times New Roman" w:eastAsia="Times New Roman" w:hAnsi="Times New Roman"/>
                <w:sz w:val="28"/>
                <w:szCs w:val="28"/>
              </w:rPr>
              <w:t>10</w:t>
            </w:r>
          </w:p>
        </w:tc>
        <w:tc>
          <w:tcPr>
            <w:tcW w:w="2495" w:type="pct"/>
            <w:vAlign w:val="center"/>
          </w:tcPr>
          <w:p w:rsidR="00B7094D" w:rsidRPr="0045656F" w:rsidRDefault="00B7094D" w:rsidP="00B7094D">
            <w:pPr>
              <w:rPr>
                <w:rFonts w:ascii="Times New Roman" w:eastAsia="Times New Roman" w:hAnsi="Times New Roman"/>
                <w:sz w:val="28"/>
                <w:szCs w:val="28"/>
              </w:rPr>
            </w:pPr>
            <w:r w:rsidRPr="0045656F">
              <w:rPr>
                <w:rFonts w:ascii="Times New Roman" w:eastAsia="Times New Roman" w:hAnsi="Times New Roman"/>
                <w:sz w:val="28"/>
                <w:szCs w:val="28"/>
              </w:rPr>
              <w:br/>
            </w:r>
            <w:r w:rsidRPr="008832AF">
              <w:rPr>
                <w:rFonts w:ascii="Times New Roman" w:eastAsia="Times New Roman" w:hAnsi="Times New Roman"/>
                <w:sz w:val="28"/>
                <w:szCs w:val="28"/>
              </w:rPr>
              <w:t>Ринкова вартість акціонерного капіталу / Сума зобов'язання</w:t>
            </w:r>
          </w:p>
        </w:tc>
        <w:tc>
          <w:tcPr>
            <w:tcW w:w="640"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sz w:val="28"/>
                <w:szCs w:val="28"/>
              </w:rPr>
              <w:br/>
            </w:r>
          </w:p>
        </w:tc>
        <w:tc>
          <w:tcPr>
            <w:tcW w:w="552" w:type="pct"/>
          </w:tcPr>
          <w:p w:rsidR="00B7094D" w:rsidRPr="0045656F" w:rsidRDefault="00B7094D" w:rsidP="00B7094D">
            <w:pPr>
              <w:jc w:val="center"/>
              <w:rPr>
                <w:rFonts w:ascii="Times New Roman" w:eastAsia="Times New Roman" w:hAnsi="Times New Roman"/>
                <w:b/>
                <w:sz w:val="28"/>
                <w:szCs w:val="28"/>
              </w:rPr>
            </w:pPr>
            <w:r w:rsidRPr="0045656F">
              <w:rPr>
                <w:rFonts w:ascii="Times New Roman" w:eastAsia="Times New Roman" w:hAnsi="Times New Roman"/>
                <w:sz w:val="28"/>
                <w:szCs w:val="28"/>
              </w:rPr>
              <w:br/>
            </w:r>
            <w:r w:rsidRPr="0045656F">
              <w:rPr>
                <w:rFonts w:ascii="Times New Roman" w:eastAsia="Times New Roman" w:hAnsi="Times New Roman"/>
                <w:b/>
                <w:sz w:val="28"/>
                <w:szCs w:val="28"/>
                <w:lang w:val="en-US"/>
              </w:rPr>
              <w:t>X</w:t>
            </w:r>
          </w:p>
        </w:tc>
        <w:tc>
          <w:tcPr>
            <w:tcW w:w="519" w:type="pct"/>
          </w:tcPr>
          <w:p w:rsidR="00B7094D" w:rsidRPr="0045656F" w:rsidRDefault="00B7094D" w:rsidP="00B7094D">
            <w:pPr>
              <w:spacing w:line="360" w:lineRule="auto"/>
              <w:contextualSpacing/>
              <w:jc w:val="center"/>
              <w:rPr>
                <w:rFonts w:ascii="Times New Roman" w:eastAsia="Times New Roman" w:hAnsi="Times New Roman"/>
                <w:sz w:val="28"/>
                <w:szCs w:val="28"/>
              </w:rPr>
            </w:pPr>
          </w:p>
        </w:tc>
        <w:tc>
          <w:tcPr>
            <w:tcW w:w="535" w:type="pct"/>
          </w:tcPr>
          <w:p w:rsidR="00B7094D" w:rsidRPr="0045656F" w:rsidRDefault="00B7094D" w:rsidP="00B7094D">
            <w:pPr>
              <w:jc w:val="center"/>
              <w:rPr>
                <w:rFonts w:ascii="Times New Roman" w:eastAsia="Times New Roman" w:hAnsi="Times New Roman"/>
                <w:sz w:val="28"/>
                <w:szCs w:val="28"/>
              </w:rPr>
            </w:pPr>
            <w:r w:rsidRPr="0045656F">
              <w:rPr>
                <w:rFonts w:ascii="Times New Roman" w:eastAsia="Times New Roman" w:hAnsi="Times New Roman"/>
                <w:sz w:val="28"/>
                <w:szCs w:val="28"/>
              </w:rPr>
              <w:br/>
            </w:r>
          </w:p>
        </w:tc>
      </w:tr>
      <w:tr w:rsidR="00B7094D" w:rsidRPr="0045656F" w:rsidTr="00B7094D">
        <w:tc>
          <w:tcPr>
            <w:tcW w:w="259" w:type="pct"/>
          </w:tcPr>
          <w:p w:rsidR="00B7094D" w:rsidRPr="0045656F" w:rsidRDefault="00B7094D" w:rsidP="00B7094D">
            <w:pPr>
              <w:rPr>
                <w:rFonts w:ascii="Times New Roman" w:eastAsia="Times New Roman" w:hAnsi="Times New Roman"/>
                <w:sz w:val="28"/>
                <w:szCs w:val="28"/>
              </w:rPr>
            </w:pPr>
            <w:r w:rsidRPr="0045656F">
              <w:rPr>
                <w:rFonts w:ascii="Times New Roman" w:eastAsia="Times New Roman" w:hAnsi="Times New Roman"/>
                <w:sz w:val="28"/>
                <w:szCs w:val="28"/>
              </w:rPr>
              <w:t>11</w:t>
            </w:r>
          </w:p>
        </w:tc>
        <w:tc>
          <w:tcPr>
            <w:tcW w:w="2495" w:type="pct"/>
            <w:vAlign w:val="center"/>
          </w:tcPr>
          <w:p w:rsidR="00B7094D" w:rsidRPr="0045656F" w:rsidRDefault="00B7094D" w:rsidP="00B7094D">
            <w:pPr>
              <w:rPr>
                <w:rFonts w:ascii="Times New Roman" w:eastAsia="Times New Roman" w:hAnsi="Times New Roman"/>
                <w:sz w:val="28"/>
                <w:szCs w:val="28"/>
              </w:rPr>
            </w:pPr>
            <w:r w:rsidRPr="0045656F">
              <w:rPr>
                <w:rFonts w:ascii="Times New Roman" w:eastAsia="Times New Roman" w:hAnsi="Times New Roman"/>
                <w:sz w:val="28"/>
                <w:szCs w:val="28"/>
              </w:rPr>
              <w:br/>
            </w:r>
            <w:r w:rsidRPr="008832AF">
              <w:rPr>
                <w:rFonts w:ascii="Times New Roman" w:eastAsia="Times New Roman" w:hAnsi="Times New Roman"/>
                <w:sz w:val="28"/>
                <w:szCs w:val="28"/>
              </w:rPr>
              <w:t>Власний капітал / Поточні зобов'язання</w:t>
            </w:r>
          </w:p>
        </w:tc>
        <w:tc>
          <w:tcPr>
            <w:tcW w:w="640" w:type="pct"/>
          </w:tcPr>
          <w:p w:rsidR="00B7094D" w:rsidRPr="0045656F" w:rsidRDefault="00B7094D" w:rsidP="00B7094D">
            <w:pPr>
              <w:jc w:val="center"/>
              <w:rPr>
                <w:rFonts w:ascii="Times New Roman" w:eastAsia="Times New Roman" w:hAnsi="Times New Roman"/>
                <w:sz w:val="28"/>
                <w:szCs w:val="28"/>
              </w:rPr>
            </w:pPr>
            <w:r w:rsidRPr="0045656F">
              <w:rPr>
                <w:rFonts w:ascii="Times New Roman" w:eastAsia="Times New Roman" w:hAnsi="Times New Roman"/>
                <w:sz w:val="28"/>
                <w:szCs w:val="28"/>
              </w:rPr>
              <w:br/>
            </w:r>
          </w:p>
        </w:tc>
        <w:tc>
          <w:tcPr>
            <w:tcW w:w="552"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b/>
                <w:bCs/>
                <w:sz w:val="28"/>
                <w:szCs w:val="28"/>
              </w:rPr>
              <w:t>X</w:t>
            </w:r>
            <w:r w:rsidRPr="0045656F">
              <w:rPr>
                <w:rFonts w:ascii="Times New Roman" w:eastAsia="Times New Roman" w:hAnsi="Times New Roman"/>
                <w:sz w:val="28"/>
                <w:szCs w:val="28"/>
              </w:rPr>
              <w:br/>
            </w:r>
          </w:p>
        </w:tc>
        <w:tc>
          <w:tcPr>
            <w:tcW w:w="519" w:type="pct"/>
          </w:tcPr>
          <w:p w:rsidR="00B7094D" w:rsidRPr="0045656F" w:rsidRDefault="00B7094D" w:rsidP="00B7094D">
            <w:pPr>
              <w:spacing w:line="360" w:lineRule="auto"/>
              <w:contextualSpacing/>
              <w:jc w:val="center"/>
              <w:rPr>
                <w:rFonts w:ascii="Times New Roman" w:eastAsia="Times New Roman" w:hAnsi="Times New Roman"/>
                <w:sz w:val="28"/>
                <w:szCs w:val="28"/>
              </w:rPr>
            </w:pPr>
          </w:p>
        </w:tc>
        <w:tc>
          <w:tcPr>
            <w:tcW w:w="535"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sz w:val="28"/>
                <w:szCs w:val="28"/>
              </w:rPr>
              <w:br/>
            </w:r>
          </w:p>
        </w:tc>
      </w:tr>
      <w:tr w:rsidR="00B7094D" w:rsidRPr="0045656F" w:rsidTr="00B7094D">
        <w:tc>
          <w:tcPr>
            <w:tcW w:w="259" w:type="pct"/>
          </w:tcPr>
          <w:p w:rsidR="00B7094D" w:rsidRPr="0045656F" w:rsidRDefault="00B7094D" w:rsidP="00B7094D">
            <w:pPr>
              <w:rPr>
                <w:rFonts w:ascii="Times New Roman" w:eastAsia="Times New Roman" w:hAnsi="Times New Roman"/>
                <w:sz w:val="28"/>
                <w:szCs w:val="28"/>
              </w:rPr>
            </w:pPr>
            <w:r w:rsidRPr="0045656F">
              <w:rPr>
                <w:rFonts w:ascii="Times New Roman" w:eastAsia="Times New Roman" w:hAnsi="Times New Roman"/>
                <w:sz w:val="28"/>
                <w:szCs w:val="28"/>
              </w:rPr>
              <w:lastRenderedPageBreak/>
              <w:t>12</w:t>
            </w:r>
          </w:p>
        </w:tc>
        <w:tc>
          <w:tcPr>
            <w:tcW w:w="2495" w:type="pct"/>
            <w:vAlign w:val="center"/>
          </w:tcPr>
          <w:p w:rsidR="00B7094D" w:rsidRPr="0045656F" w:rsidRDefault="00B7094D" w:rsidP="00B7094D">
            <w:pPr>
              <w:rPr>
                <w:rFonts w:ascii="Times New Roman" w:eastAsia="Times New Roman" w:hAnsi="Times New Roman"/>
                <w:sz w:val="28"/>
                <w:szCs w:val="28"/>
              </w:rPr>
            </w:pPr>
            <w:r w:rsidRPr="008832AF">
              <w:rPr>
                <w:rFonts w:ascii="Times New Roman" w:eastAsia="Times New Roman" w:hAnsi="Times New Roman"/>
                <w:sz w:val="28"/>
                <w:szCs w:val="28"/>
              </w:rPr>
              <w:t>Прибуток перед виплатою податків і відсотків / Поточні зобов'язання</w:t>
            </w:r>
          </w:p>
        </w:tc>
        <w:tc>
          <w:tcPr>
            <w:tcW w:w="640" w:type="pct"/>
          </w:tcPr>
          <w:p w:rsidR="00B7094D" w:rsidRPr="0045656F" w:rsidRDefault="00B7094D" w:rsidP="00B7094D">
            <w:pPr>
              <w:spacing w:after="270"/>
              <w:jc w:val="center"/>
              <w:rPr>
                <w:rFonts w:ascii="Times New Roman" w:eastAsia="Times New Roman" w:hAnsi="Times New Roman"/>
                <w:sz w:val="28"/>
                <w:szCs w:val="28"/>
              </w:rPr>
            </w:pPr>
          </w:p>
        </w:tc>
        <w:tc>
          <w:tcPr>
            <w:tcW w:w="552" w:type="pct"/>
          </w:tcPr>
          <w:p w:rsidR="00B7094D" w:rsidRPr="0045656F" w:rsidRDefault="00B7094D" w:rsidP="00B7094D">
            <w:pPr>
              <w:jc w:val="center"/>
              <w:rPr>
                <w:rFonts w:ascii="Times New Roman" w:eastAsia="Times New Roman" w:hAnsi="Times New Roman"/>
                <w:sz w:val="28"/>
                <w:szCs w:val="28"/>
              </w:rPr>
            </w:pPr>
          </w:p>
        </w:tc>
        <w:tc>
          <w:tcPr>
            <w:tcW w:w="519" w:type="pct"/>
          </w:tcPr>
          <w:p w:rsidR="00B7094D" w:rsidRPr="0045656F" w:rsidRDefault="00B7094D" w:rsidP="00B7094D">
            <w:pPr>
              <w:spacing w:line="360" w:lineRule="auto"/>
              <w:contextualSpacing/>
              <w:jc w:val="center"/>
              <w:rPr>
                <w:rFonts w:ascii="Times New Roman" w:eastAsia="Times New Roman" w:hAnsi="Times New Roman"/>
                <w:sz w:val="28"/>
                <w:szCs w:val="28"/>
              </w:rPr>
            </w:pPr>
            <w:r w:rsidRPr="0045656F">
              <w:rPr>
                <w:rFonts w:ascii="Times New Roman" w:eastAsia="Times New Roman" w:hAnsi="Times New Roman"/>
                <w:b/>
                <w:bCs/>
                <w:sz w:val="28"/>
                <w:szCs w:val="28"/>
              </w:rPr>
              <w:t>X</w:t>
            </w:r>
          </w:p>
        </w:tc>
        <w:tc>
          <w:tcPr>
            <w:tcW w:w="535" w:type="pct"/>
          </w:tcPr>
          <w:p w:rsidR="00B7094D" w:rsidRPr="0045656F" w:rsidRDefault="00B7094D" w:rsidP="00B7094D">
            <w:pPr>
              <w:spacing w:after="270"/>
              <w:jc w:val="center"/>
              <w:rPr>
                <w:rFonts w:ascii="Times New Roman" w:eastAsia="Times New Roman" w:hAnsi="Times New Roman"/>
                <w:sz w:val="28"/>
                <w:szCs w:val="28"/>
              </w:rPr>
            </w:pPr>
          </w:p>
        </w:tc>
      </w:tr>
      <w:tr w:rsidR="005A769D" w:rsidRPr="0045656F" w:rsidTr="00B7094D">
        <w:tc>
          <w:tcPr>
            <w:tcW w:w="259" w:type="pct"/>
          </w:tcPr>
          <w:p w:rsidR="005A769D" w:rsidRPr="0045656F" w:rsidRDefault="005A769D" w:rsidP="00B7094D">
            <w:pPr>
              <w:rPr>
                <w:rFonts w:ascii="Times New Roman" w:eastAsia="Times New Roman" w:hAnsi="Times New Roman"/>
                <w:sz w:val="28"/>
                <w:szCs w:val="28"/>
              </w:rPr>
            </w:pPr>
          </w:p>
        </w:tc>
        <w:tc>
          <w:tcPr>
            <w:tcW w:w="2495" w:type="pct"/>
            <w:vAlign w:val="center"/>
          </w:tcPr>
          <w:p w:rsidR="006648C2" w:rsidRDefault="006648C2" w:rsidP="005A769D">
            <w:pPr>
              <w:jc w:val="center"/>
              <w:rPr>
                <w:rFonts w:ascii="Times New Roman" w:eastAsia="Times New Roman" w:hAnsi="Times New Roman"/>
                <w:sz w:val="28"/>
                <w:szCs w:val="28"/>
              </w:rPr>
            </w:pPr>
          </w:p>
          <w:p w:rsidR="005A769D" w:rsidRDefault="005A769D" w:rsidP="005A769D">
            <w:pPr>
              <w:jc w:val="center"/>
              <w:rPr>
                <w:rFonts w:ascii="Times New Roman" w:eastAsia="Times New Roman" w:hAnsi="Times New Roman"/>
                <w:sz w:val="28"/>
                <w:szCs w:val="28"/>
              </w:rPr>
            </w:pPr>
            <w:r>
              <w:rPr>
                <w:rFonts w:ascii="Times New Roman" w:eastAsia="Times New Roman" w:hAnsi="Times New Roman"/>
                <w:sz w:val="28"/>
                <w:szCs w:val="28"/>
              </w:rPr>
              <w:t>Продовження Таблиці  1.6</w:t>
            </w:r>
          </w:p>
        </w:tc>
        <w:tc>
          <w:tcPr>
            <w:tcW w:w="640" w:type="pct"/>
          </w:tcPr>
          <w:p w:rsidR="005A769D" w:rsidRPr="0045656F" w:rsidRDefault="005A769D" w:rsidP="00B7094D">
            <w:pPr>
              <w:spacing w:after="270"/>
              <w:jc w:val="center"/>
              <w:rPr>
                <w:rFonts w:ascii="Times New Roman" w:eastAsia="Times New Roman" w:hAnsi="Times New Roman"/>
                <w:sz w:val="28"/>
                <w:szCs w:val="28"/>
              </w:rPr>
            </w:pPr>
          </w:p>
        </w:tc>
        <w:tc>
          <w:tcPr>
            <w:tcW w:w="552" w:type="pct"/>
          </w:tcPr>
          <w:p w:rsidR="005A769D" w:rsidRPr="0045656F" w:rsidRDefault="005A769D" w:rsidP="00B7094D">
            <w:pPr>
              <w:jc w:val="center"/>
              <w:rPr>
                <w:rFonts w:ascii="Times New Roman" w:eastAsia="Times New Roman" w:hAnsi="Times New Roman"/>
                <w:sz w:val="28"/>
                <w:szCs w:val="28"/>
              </w:rPr>
            </w:pPr>
          </w:p>
        </w:tc>
        <w:tc>
          <w:tcPr>
            <w:tcW w:w="519" w:type="pct"/>
          </w:tcPr>
          <w:p w:rsidR="005A769D" w:rsidRPr="0045656F" w:rsidRDefault="005A769D" w:rsidP="00B7094D">
            <w:pPr>
              <w:spacing w:line="360" w:lineRule="auto"/>
              <w:contextualSpacing/>
              <w:jc w:val="center"/>
              <w:rPr>
                <w:rFonts w:ascii="Times New Roman" w:eastAsia="Times New Roman" w:hAnsi="Times New Roman"/>
                <w:b/>
                <w:bCs/>
                <w:sz w:val="28"/>
                <w:szCs w:val="28"/>
              </w:rPr>
            </w:pPr>
          </w:p>
        </w:tc>
        <w:tc>
          <w:tcPr>
            <w:tcW w:w="535" w:type="pct"/>
          </w:tcPr>
          <w:p w:rsidR="005A769D" w:rsidRPr="0045656F" w:rsidRDefault="005A769D" w:rsidP="00B7094D">
            <w:pPr>
              <w:spacing w:after="270"/>
              <w:jc w:val="center"/>
              <w:rPr>
                <w:rFonts w:ascii="Times New Roman" w:eastAsia="Times New Roman" w:hAnsi="Times New Roman"/>
                <w:sz w:val="28"/>
                <w:szCs w:val="28"/>
              </w:rPr>
            </w:pPr>
          </w:p>
        </w:tc>
      </w:tr>
      <w:tr w:rsidR="00B7094D" w:rsidRPr="0045656F" w:rsidTr="00B7094D">
        <w:tc>
          <w:tcPr>
            <w:tcW w:w="259" w:type="pct"/>
          </w:tcPr>
          <w:p w:rsidR="00B7094D" w:rsidRPr="0045656F" w:rsidRDefault="00B7094D" w:rsidP="00B7094D">
            <w:pPr>
              <w:rPr>
                <w:rFonts w:ascii="Times New Roman" w:eastAsia="Times New Roman" w:hAnsi="Times New Roman"/>
                <w:sz w:val="28"/>
                <w:szCs w:val="28"/>
                <w:shd w:val="clear" w:color="auto" w:fill="FFFFFF"/>
              </w:rPr>
            </w:pPr>
            <w:r w:rsidRPr="0045656F">
              <w:rPr>
                <w:rFonts w:ascii="Times New Roman" w:eastAsia="Times New Roman" w:hAnsi="Times New Roman"/>
                <w:sz w:val="28"/>
                <w:szCs w:val="28"/>
                <w:shd w:val="clear" w:color="auto" w:fill="FFFFFF"/>
              </w:rPr>
              <w:t>14</w:t>
            </w:r>
          </w:p>
        </w:tc>
        <w:tc>
          <w:tcPr>
            <w:tcW w:w="2495" w:type="pct"/>
            <w:vAlign w:val="center"/>
          </w:tcPr>
          <w:p w:rsidR="00B7094D" w:rsidRPr="0045656F" w:rsidRDefault="00B7094D" w:rsidP="005A769D">
            <w:pPr>
              <w:spacing w:after="0"/>
              <w:rPr>
                <w:rFonts w:ascii="Times New Roman" w:eastAsia="Times New Roman" w:hAnsi="Times New Roman"/>
                <w:sz w:val="28"/>
                <w:szCs w:val="28"/>
              </w:rPr>
            </w:pPr>
            <w:r w:rsidRPr="00A75704">
              <w:rPr>
                <w:rFonts w:ascii="Times New Roman" w:eastAsia="Times New Roman" w:hAnsi="Times New Roman"/>
                <w:sz w:val="28"/>
                <w:szCs w:val="28"/>
                <w:shd w:val="clear" w:color="auto" w:fill="FFFFFF"/>
              </w:rPr>
              <w:t>Натуральний логарифм величини сукупних активів підприємства / Дефлятор ВВП</w:t>
            </w:r>
          </w:p>
        </w:tc>
        <w:tc>
          <w:tcPr>
            <w:tcW w:w="640" w:type="pct"/>
          </w:tcPr>
          <w:p w:rsidR="00B7094D" w:rsidRPr="0045656F" w:rsidRDefault="00B7094D" w:rsidP="00B7094D">
            <w:pPr>
              <w:spacing w:after="270"/>
              <w:jc w:val="center"/>
              <w:rPr>
                <w:rFonts w:ascii="Times New Roman" w:eastAsia="Times New Roman" w:hAnsi="Times New Roman"/>
                <w:sz w:val="28"/>
                <w:szCs w:val="28"/>
              </w:rPr>
            </w:pPr>
          </w:p>
        </w:tc>
        <w:tc>
          <w:tcPr>
            <w:tcW w:w="552" w:type="pct"/>
          </w:tcPr>
          <w:p w:rsidR="00B7094D" w:rsidRPr="0045656F" w:rsidRDefault="00B7094D" w:rsidP="00B7094D">
            <w:pPr>
              <w:jc w:val="center"/>
              <w:rPr>
                <w:rFonts w:ascii="Times New Roman" w:eastAsia="Times New Roman" w:hAnsi="Times New Roman"/>
                <w:sz w:val="28"/>
                <w:szCs w:val="28"/>
              </w:rPr>
            </w:pPr>
          </w:p>
        </w:tc>
        <w:tc>
          <w:tcPr>
            <w:tcW w:w="519" w:type="pct"/>
          </w:tcPr>
          <w:p w:rsidR="00B7094D" w:rsidRPr="0045656F" w:rsidRDefault="00B7094D" w:rsidP="00B7094D">
            <w:pPr>
              <w:spacing w:line="360" w:lineRule="auto"/>
              <w:contextualSpacing/>
              <w:jc w:val="center"/>
              <w:rPr>
                <w:rFonts w:ascii="Times New Roman" w:eastAsia="Times New Roman" w:hAnsi="Times New Roman"/>
                <w:sz w:val="28"/>
                <w:szCs w:val="28"/>
              </w:rPr>
            </w:pPr>
          </w:p>
        </w:tc>
        <w:tc>
          <w:tcPr>
            <w:tcW w:w="535"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b/>
                <w:bCs/>
                <w:sz w:val="28"/>
                <w:szCs w:val="28"/>
              </w:rPr>
              <w:t>X</w:t>
            </w:r>
          </w:p>
        </w:tc>
      </w:tr>
      <w:tr w:rsidR="00B7094D" w:rsidRPr="0045656F" w:rsidTr="00B7094D">
        <w:tc>
          <w:tcPr>
            <w:tcW w:w="259" w:type="pct"/>
          </w:tcPr>
          <w:p w:rsidR="00B7094D" w:rsidRPr="0045656F" w:rsidRDefault="00B7094D" w:rsidP="00B7094D">
            <w:pPr>
              <w:rPr>
                <w:rFonts w:ascii="Times New Roman" w:eastAsia="Times New Roman" w:hAnsi="Times New Roman"/>
                <w:sz w:val="28"/>
                <w:szCs w:val="28"/>
              </w:rPr>
            </w:pPr>
            <w:r w:rsidRPr="0045656F">
              <w:rPr>
                <w:rFonts w:ascii="Times New Roman" w:eastAsia="Times New Roman" w:hAnsi="Times New Roman"/>
                <w:sz w:val="28"/>
                <w:szCs w:val="28"/>
              </w:rPr>
              <w:t>15</w:t>
            </w:r>
          </w:p>
        </w:tc>
        <w:tc>
          <w:tcPr>
            <w:tcW w:w="2495" w:type="pct"/>
            <w:vAlign w:val="center"/>
          </w:tcPr>
          <w:p w:rsidR="00B7094D" w:rsidRPr="0045656F" w:rsidRDefault="00B7094D" w:rsidP="00B7094D">
            <w:pPr>
              <w:rPr>
                <w:rFonts w:ascii="Times New Roman" w:eastAsia="Times New Roman" w:hAnsi="Times New Roman"/>
                <w:sz w:val="28"/>
                <w:szCs w:val="28"/>
              </w:rPr>
            </w:pPr>
            <w:r w:rsidRPr="00A75704">
              <w:rPr>
                <w:rFonts w:ascii="Times New Roman" w:eastAsia="Times New Roman" w:hAnsi="Times New Roman"/>
                <w:sz w:val="28"/>
                <w:szCs w:val="28"/>
              </w:rPr>
              <w:t>Поточні зобов'язання / Оборотні активи</w:t>
            </w:r>
          </w:p>
        </w:tc>
        <w:tc>
          <w:tcPr>
            <w:tcW w:w="640" w:type="pct"/>
          </w:tcPr>
          <w:p w:rsidR="00B7094D" w:rsidRPr="0045656F" w:rsidRDefault="00B7094D" w:rsidP="00B7094D">
            <w:pPr>
              <w:spacing w:after="270"/>
              <w:jc w:val="center"/>
              <w:rPr>
                <w:rFonts w:ascii="Times New Roman" w:eastAsia="Times New Roman" w:hAnsi="Times New Roman"/>
                <w:sz w:val="28"/>
                <w:szCs w:val="28"/>
              </w:rPr>
            </w:pPr>
          </w:p>
        </w:tc>
        <w:tc>
          <w:tcPr>
            <w:tcW w:w="552" w:type="pct"/>
          </w:tcPr>
          <w:p w:rsidR="00B7094D" w:rsidRPr="0045656F" w:rsidRDefault="00B7094D" w:rsidP="00B7094D">
            <w:pPr>
              <w:jc w:val="center"/>
              <w:rPr>
                <w:rFonts w:ascii="Times New Roman" w:eastAsia="Times New Roman" w:hAnsi="Times New Roman"/>
                <w:sz w:val="28"/>
                <w:szCs w:val="28"/>
              </w:rPr>
            </w:pPr>
          </w:p>
        </w:tc>
        <w:tc>
          <w:tcPr>
            <w:tcW w:w="519" w:type="pct"/>
          </w:tcPr>
          <w:p w:rsidR="00B7094D" w:rsidRPr="0045656F" w:rsidRDefault="00B7094D" w:rsidP="00B7094D">
            <w:pPr>
              <w:spacing w:line="360" w:lineRule="auto"/>
              <w:contextualSpacing/>
              <w:jc w:val="center"/>
              <w:rPr>
                <w:rFonts w:ascii="Times New Roman" w:eastAsia="Times New Roman" w:hAnsi="Times New Roman"/>
                <w:sz w:val="28"/>
                <w:szCs w:val="28"/>
              </w:rPr>
            </w:pPr>
          </w:p>
        </w:tc>
        <w:tc>
          <w:tcPr>
            <w:tcW w:w="535"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b/>
                <w:bCs/>
                <w:sz w:val="28"/>
                <w:szCs w:val="28"/>
              </w:rPr>
              <w:t>X</w:t>
            </w:r>
          </w:p>
        </w:tc>
      </w:tr>
      <w:tr w:rsidR="00B7094D" w:rsidRPr="0045656F" w:rsidTr="00B7094D">
        <w:tc>
          <w:tcPr>
            <w:tcW w:w="259" w:type="pct"/>
          </w:tcPr>
          <w:p w:rsidR="00B7094D" w:rsidRPr="0045656F" w:rsidRDefault="00B7094D" w:rsidP="00B7094D">
            <w:pPr>
              <w:rPr>
                <w:rFonts w:ascii="Times New Roman" w:eastAsia="Times New Roman" w:hAnsi="Times New Roman"/>
                <w:sz w:val="28"/>
                <w:szCs w:val="28"/>
              </w:rPr>
            </w:pPr>
            <w:r w:rsidRPr="0045656F">
              <w:rPr>
                <w:rFonts w:ascii="Times New Roman" w:eastAsia="Times New Roman" w:hAnsi="Times New Roman"/>
                <w:sz w:val="28"/>
                <w:szCs w:val="28"/>
              </w:rPr>
              <w:t>16</w:t>
            </w:r>
          </w:p>
        </w:tc>
        <w:tc>
          <w:tcPr>
            <w:tcW w:w="2495" w:type="pct"/>
            <w:vAlign w:val="center"/>
          </w:tcPr>
          <w:p w:rsidR="00B7094D" w:rsidRPr="0045656F" w:rsidRDefault="00B7094D" w:rsidP="00B7094D">
            <w:pPr>
              <w:rPr>
                <w:rFonts w:ascii="Times New Roman" w:eastAsia="Times New Roman" w:hAnsi="Times New Roman"/>
                <w:sz w:val="28"/>
                <w:szCs w:val="28"/>
              </w:rPr>
            </w:pPr>
            <w:r w:rsidRPr="00A75704">
              <w:rPr>
                <w:rFonts w:ascii="Times New Roman" w:eastAsia="Times New Roman" w:hAnsi="Times New Roman"/>
                <w:sz w:val="28"/>
                <w:szCs w:val="28"/>
              </w:rPr>
              <w:t>Чистий оборотний капітал / Сума зобов'язань</w:t>
            </w:r>
          </w:p>
        </w:tc>
        <w:tc>
          <w:tcPr>
            <w:tcW w:w="640" w:type="pct"/>
          </w:tcPr>
          <w:p w:rsidR="00B7094D" w:rsidRPr="0045656F" w:rsidRDefault="00B7094D" w:rsidP="00B7094D">
            <w:pPr>
              <w:spacing w:after="270"/>
              <w:jc w:val="center"/>
              <w:rPr>
                <w:rFonts w:ascii="Times New Roman" w:eastAsia="Times New Roman" w:hAnsi="Times New Roman"/>
                <w:sz w:val="28"/>
                <w:szCs w:val="28"/>
              </w:rPr>
            </w:pPr>
          </w:p>
        </w:tc>
        <w:tc>
          <w:tcPr>
            <w:tcW w:w="552" w:type="pct"/>
          </w:tcPr>
          <w:p w:rsidR="00B7094D" w:rsidRPr="0045656F" w:rsidRDefault="00B7094D" w:rsidP="00B7094D">
            <w:pPr>
              <w:jc w:val="center"/>
              <w:rPr>
                <w:rFonts w:ascii="Times New Roman" w:eastAsia="Times New Roman" w:hAnsi="Times New Roman"/>
                <w:sz w:val="28"/>
                <w:szCs w:val="28"/>
              </w:rPr>
            </w:pPr>
          </w:p>
        </w:tc>
        <w:tc>
          <w:tcPr>
            <w:tcW w:w="519" w:type="pct"/>
          </w:tcPr>
          <w:p w:rsidR="00B7094D" w:rsidRPr="0045656F" w:rsidRDefault="00B7094D" w:rsidP="00B7094D">
            <w:pPr>
              <w:spacing w:line="360" w:lineRule="auto"/>
              <w:contextualSpacing/>
              <w:jc w:val="center"/>
              <w:rPr>
                <w:rFonts w:ascii="Times New Roman" w:eastAsia="Times New Roman" w:hAnsi="Times New Roman"/>
                <w:sz w:val="28"/>
                <w:szCs w:val="28"/>
              </w:rPr>
            </w:pPr>
          </w:p>
        </w:tc>
        <w:tc>
          <w:tcPr>
            <w:tcW w:w="535" w:type="pct"/>
          </w:tcPr>
          <w:p w:rsidR="00B7094D" w:rsidRPr="0045656F" w:rsidRDefault="00B7094D" w:rsidP="00B7094D">
            <w:pPr>
              <w:spacing w:after="270"/>
              <w:jc w:val="center"/>
              <w:rPr>
                <w:rFonts w:ascii="Times New Roman" w:eastAsia="Times New Roman" w:hAnsi="Times New Roman"/>
                <w:sz w:val="28"/>
                <w:szCs w:val="28"/>
              </w:rPr>
            </w:pPr>
            <w:r w:rsidRPr="0045656F">
              <w:rPr>
                <w:rFonts w:ascii="Times New Roman" w:eastAsia="Times New Roman" w:hAnsi="Times New Roman"/>
                <w:b/>
                <w:bCs/>
                <w:sz w:val="28"/>
                <w:szCs w:val="28"/>
              </w:rPr>
              <w:t>X</w:t>
            </w:r>
          </w:p>
        </w:tc>
      </w:tr>
      <w:tr w:rsidR="00B7094D" w:rsidRPr="0045656F" w:rsidTr="00B7094D">
        <w:tc>
          <w:tcPr>
            <w:tcW w:w="259" w:type="pct"/>
          </w:tcPr>
          <w:p w:rsidR="00B7094D" w:rsidRPr="0045656F" w:rsidRDefault="00B7094D" w:rsidP="00B7094D">
            <w:pPr>
              <w:rPr>
                <w:rFonts w:ascii="Times New Roman" w:eastAsia="Times New Roman" w:hAnsi="Times New Roman"/>
                <w:sz w:val="28"/>
                <w:szCs w:val="28"/>
                <w:shd w:val="clear" w:color="auto" w:fill="FFFFFF"/>
              </w:rPr>
            </w:pPr>
            <w:r w:rsidRPr="0045656F">
              <w:rPr>
                <w:rFonts w:ascii="Times New Roman" w:eastAsia="Times New Roman" w:hAnsi="Times New Roman"/>
                <w:sz w:val="28"/>
                <w:szCs w:val="28"/>
                <w:shd w:val="clear" w:color="auto" w:fill="FFFFFF"/>
              </w:rPr>
              <w:t>17</w:t>
            </w:r>
          </w:p>
        </w:tc>
        <w:tc>
          <w:tcPr>
            <w:tcW w:w="2495" w:type="pct"/>
            <w:vAlign w:val="center"/>
          </w:tcPr>
          <w:p w:rsidR="00B7094D" w:rsidRPr="0045656F" w:rsidRDefault="00B7094D" w:rsidP="00B7094D">
            <w:pPr>
              <w:rPr>
                <w:rFonts w:ascii="Times New Roman" w:eastAsia="Times New Roman" w:hAnsi="Times New Roman"/>
                <w:sz w:val="28"/>
                <w:szCs w:val="28"/>
              </w:rPr>
            </w:pPr>
            <w:r w:rsidRPr="00A75704">
              <w:rPr>
                <w:rFonts w:ascii="Times New Roman" w:eastAsia="Times New Roman" w:hAnsi="Times New Roman"/>
                <w:sz w:val="28"/>
                <w:szCs w:val="28"/>
                <w:shd w:val="clear" w:color="auto" w:fill="FFFFFF"/>
              </w:rPr>
              <w:t>Фіктивна змінна: чистий дохід підприємства за оста</w:t>
            </w:r>
            <w:r>
              <w:rPr>
                <w:rFonts w:ascii="Times New Roman" w:eastAsia="Times New Roman" w:hAnsi="Times New Roman"/>
                <w:sz w:val="28"/>
                <w:szCs w:val="28"/>
                <w:shd w:val="clear" w:color="auto" w:fill="FFFFFF"/>
              </w:rPr>
              <w:t>нні два роки негативна величина</w:t>
            </w:r>
          </w:p>
        </w:tc>
        <w:tc>
          <w:tcPr>
            <w:tcW w:w="640" w:type="pct"/>
          </w:tcPr>
          <w:p w:rsidR="00B7094D" w:rsidRPr="0045656F" w:rsidRDefault="00B7094D" w:rsidP="00B7094D">
            <w:pPr>
              <w:spacing w:after="270"/>
              <w:jc w:val="center"/>
              <w:rPr>
                <w:rFonts w:ascii="Times New Roman" w:eastAsia="Times New Roman" w:hAnsi="Times New Roman"/>
                <w:sz w:val="28"/>
                <w:szCs w:val="28"/>
              </w:rPr>
            </w:pPr>
          </w:p>
        </w:tc>
        <w:tc>
          <w:tcPr>
            <w:tcW w:w="552" w:type="pct"/>
          </w:tcPr>
          <w:p w:rsidR="00B7094D" w:rsidRPr="0045656F" w:rsidRDefault="00B7094D" w:rsidP="00B7094D">
            <w:pPr>
              <w:jc w:val="center"/>
              <w:rPr>
                <w:rFonts w:ascii="Times New Roman" w:eastAsia="Times New Roman" w:hAnsi="Times New Roman"/>
                <w:sz w:val="28"/>
                <w:szCs w:val="28"/>
              </w:rPr>
            </w:pPr>
          </w:p>
        </w:tc>
        <w:tc>
          <w:tcPr>
            <w:tcW w:w="519" w:type="pct"/>
          </w:tcPr>
          <w:p w:rsidR="00B7094D" w:rsidRPr="0045656F" w:rsidRDefault="00B7094D" w:rsidP="00B7094D">
            <w:pPr>
              <w:spacing w:line="360" w:lineRule="auto"/>
              <w:contextualSpacing/>
              <w:jc w:val="center"/>
              <w:rPr>
                <w:rFonts w:ascii="Times New Roman" w:eastAsia="Times New Roman" w:hAnsi="Times New Roman"/>
                <w:sz w:val="28"/>
                <w:szCs w:val="28"/>
              </w:rPr>
            </w:pPr>
          </w:p>
        </w:tc>
        <w:tc>
          <w:tcPr>
            <w:tcW w:w="535" w:type="pct"/>
          </w:tcPr>
          <w:p w:rsidR="00B7094D" w:rsidRPr="0045656F" w:rsidRDefault="00B7094D" w:rsidP="00B7094D">
            <w:pPr>
              <w:spacing w:after="270"/>
              <w:jc w:val="center"/>
              <w:rPr>
                <w:rFonts w:ascii="Times New Roman" w:eastAsia="Times New Roman" w:hAnsi="Times New Roman"/>
                <w:b/>
                <w:bCs/>
                <w:sz w:val="28"/>
                <w:szCs w:val="28"/>
              </w:rPr>
            </w:pPr>
            <w:r w:rsidRPr="0045656F">
              <w:rPr>
                <w:rFonts w:ascii="Times New Roman" w:eastAsia="Times New Roman" w:hAnsi="Times New Roman"/>
                <w:b/>
                <w:bCs/>
                <w:sz w:val="28"/>
                <w:szCs w:val="28"/>
              </w:rPr>
              <w:t>X</w:t>
            </w:r>
          </w:p>
        </w:tc>
      </w:tr>
      <w:tr w:rsidR="00B7094D" w:rsidRPr="0045656F" w:rsidTr="00B7094D">
        <w:tc>
          <w:tcPr>
            <w:tcW w:w="259" w:type="pct"/>
          </w:tcPr>
          <w:p w:rsidR="00B7094D" w:rsidRPr="0045656F" w:rsidRDefault="00B7094D" w:rsidP="00B7094D">
            <w:pPr>
              <w:shd w:val="clear" w:color="auto" w:fill="FFFFFF"/>
              <w:spacing w:line="360" w:lineRule="auto"/>
              <w:contextualSpacing/>
              <w:rPr>
                <w:rFonts w:ascii="Times New Roman" w:eastAsia="Times New Roman" w:hAnsi="Times New Roman"/>
                <w:sz w:val="28"/>
                <w:szCs w:val="28"/>
                <w:shd w:val="clear" w:color="auto" w:fill="FFFFFF"/>
              </w:rPr>
            </w:pPr>
            <w:r w:rsidRPr="0045656F">
              <w:rPr>
                <w:rFonts w:ascii="Times New Roman" w:eastAsia="Times New Roman" w:hAnsi="Times New Roman"/>
                <w:sz w:val="28"/>
                <w:szCs w:val="28"/>
                <w:shd w:val="clear" w:color="auto" w:fill="FFFFFF"/>
              </w:rPr>
              <w:t>18</w:t>
            </w:r>
          </w:p>
        </w:tc>
        <w:tc>
          <w:tcPr>
            <w:tcW w:w="2495" w:type="pct"/>
            <w:vAlign w:val="center"/>
          </w:tcPr>
          <w:p w:rsidR="00B7094D" w:rsidRPr="0045656F" w:rsidRDefault="00B7094D" w:rsidP="00B7094D">
            <w:pPr>
              <w:shd w:val="clear" w:color="auto" w:fill="FFFFFF"/>
              <w:spacing w:line="360" w:lineRule="auto"/>
              <w:contextualSpacing/>
              <w:rPr>
                <w:rFonts w:ascii="Times New Roman" w:eastAsia="Times New Roman" w:hAnsi="Times New Roman"/>
                <w:sz w:val="28"/>
                <w:szCs w:val="28"/>
                <w:shd w:val="clear" w:color="auto" w:fill="FFFFFF"/>
                <w:vertAlign w:val="subscript"/>
              </w:rPr>
            </w:pPr>
            <w:r w:rsidRPr="00A75704">
              <w:rPr>
                <w:rFonts w:ascii="Times New Roman" w:eastAsia="Times New Roman" w:hAnsi="Times New Roman"/>
                <w:sz w:val="28"/>
                <w:szCs w:val="28"/>
                <w:shd w:val="clear" w:color="auto" w:fill="FFFFFF"/>
              </w:rPr>
              <w:t>Фіктивна змінна: загальна заборгованість підприємства перевищує його загальні активи</w:t>
            </w:r>
          </w:p>
        </w:tc>
        <w:tc>
          <w:tcPr>
            <w:tcW w:w="640" w:type="pct"/>
          </w:tcPr>
          <w:p w:rsidR="00B7094D" w:rsidRPr="0045656F" w:rsidRDefault="00B7094D" w:rsidP="00B7094D">
            <w:pPr>
              <w:spacing w:after="270"/>
              <w:jc w:val="center"/>
              <w:rPr>
                <w:rFonts w:ascii="Times New Roman" w:eastAsia="Times New Roman" w:hAnsi="Times New Roman"/>
                <w:sz w:val="28"/>
                <w:szCs w:val="28"/>
              </w:rPr>
            </w:pPr>
          </w:p>
        </w:tc>
        <w:tc>
          <w:tcPr>
            <w:tcW w:w="552" w:type="pct"/>
          </w:tcPr>
          <w:p w:rsidR="00B7094D" w:rsidRPr="0045656F" w:rsidRDefault="00B7094D" w:rsidP="00B7094D">
            <w:pPr>
              <w:jc w:val="center"/>
              <w:rPr>
                <w:rFonts w:ascii="Times New Roman" w:eastAsia="Times New Roman" w:hAnsi="Times New Roman"/>
                <w:sz w:val="28"/>
                <w:szCs w:val="28"/>
              </w:rPr>
            </w:pPr>
          </w:p>
        </w:tc>
        <w:tc>
          <w:tcPr>
            <w:tcW w:w="519" w:type="pct"/>
          </w:tcPr>
          <w:p w:rsidR="00B7094D" w:rsidRPr="0045656F" w:rsidRDefault="00B7094D" w:rsidP="00B7094D">
            <w:pPr>
              <w:spacing w:line="360" w:lineRule="auto"/>
              <w:contextualSpacing/>
              <w:jc w:val="center"/>
              <w:rPr>
                <w:rFonts w:ascii="Times New Roman" w:eastAsia="Times New Roman" w:hAnsi="Times New Roman"/>
                <w:sz w:val="28"/>
                <w:szCs w:val="28"/>
              </w:rPr>
            </w:pPr>
          </w:p>
        </w:tc>
        <w:tc>
          <w:tcPr>
            <w:tcW w:w="535" w:type="pct"/>
          </w:tcPr>
          <w:p w:rsidR="00B7094D" w:rsidRPr="0045656F" w:rsidRDefault="00B7094D" w:rsidP="00B7094D">
            <w:pPr>
              <w:spacing w:after="270"/>
              <w:jc w:val="center"/>
              <w:rPr>
                <w:rFonts w:ascii="Times New Roman" w:eastAsia="Times New Roman" w:hAnsi="Times New Roman"/>
                <w:b/>
                <w:bCs/>
                <w:sz w:val="28"/>
                <w:szCs w:val="28"/>
              </w:rPr>
            </w:pPr>
            <w:r w:rsidRPr="0045656F">
              <w:rPr>
                <w:rFonts w:ascii="Times New Roman" w:eastAsia="Times New Roman" w:hAnsi="Times New Roman"/>
                <w:b/>
                <w:bCs/>
                <w:sz w:val="28"/>
                <w:szCs w:val="28"/>
              </w:rPr>
              <w:t>X</w:t>
            </w:r>
          </w:p>
        </w:tc>
      </w:tr>
      <w:tr w:rsidR="00B7094D" w:rsidRPr="0045656F" w:rsidTr="00B7094D">
        <w:tc>
          <w:tcPr>
            <w:tcW w:w="259" w:type="pct"/>
          </w:tcPr>
          <w:p w:rsidR="00B7094D" w:rsidRPr="0045656F" w:rsidRDefault="00B7094D" w:rsidP="00B7094D">
            <w:pPr>
              <w:rPr>
                <w:rFonts w:ascii="Times New Roman" w:eastAsia="Times New Roman" w:hAnsi="Times New Roman"/>
                <w:sz w:val="28"/>
                <w:szCs w:val="28"/>
                <w:shd w:val="clear" w:color="auto" w:fill="FFFFFF"/>
              </w:rPr>
            </w:pPr>
            <w:r w:rsidRPr="0045656F">
              <w:rPr>
                <w:rFonts w:ascii="Times New Roman" w:eastAsia="Times New Roman" w:hAnsi="Times New Roman"/>
                <w:sz w:val="28"/>
                <w:szCs w:val="28"/>
                <w:shd w:val="clear" w:color="auto" w:fill="FFFFFF"/>
              </w:rPr>
              <w:t>19</w:t>
            </w:r>
          </w:p>
        </w:tc>
        <w:tc>
          <w:tcPr>
            <w:tcW w:w="2495" w:type="pct"/>
            <w:vAlign w:val="center"/>
          </w:tcPr>
          <w:p w:rsidR="00B7094D" w:rsidRPr="0045656F" w:rsidRDefault="00B7094D" w:rsidP="00B7094D">
            <w:pPr>
              <w:rPr>
                <w:rFonts w:ascii="Times New Roman" w:eastAsia="Times New Roman" w:hAnsi="Times New Roman"/>
                <w:sz w:val="28"/>
                <w:szCs w:val="28"/>
              </w:rPr>
            </w:pPr>
            <w:r w:rsidRPr="00A75704">
              <w:rPr>
                <w:rFonts w:ascii="Times New Roman" w:eastAsia="Times New Roman" w:hAnsi="Times New Roman"/>
                <w:sz w:val="28"/>
                <w:szCs w:val="28"/>
                <w:shd w:val="clear" w:color="auto" w:fill="FFFFFF"/>
              </w:rPr>
              <w:t>Міра зміни чистого доходу за останні два роки</w:t>
            </w:r>
          </w:p>
        </w:tc>
        <w:tc>
          <w:tcPr>
            <w:tcW w:w="640" w:type="pct"/>
          </w:tcPr>
          <w:p w:rsidR="00B7094D" w:rsidRPr="0045656F" w:rsidRDefault="00B7094D" w:rsidP="00B7094D">
            <w:pPr>
              <w:spacing w:after="270"/>
              <w:jc w:val="center"/>
              <w:rPr>
                <w:rFonts w:ascii="Times New Roman" w:eastAsia="Times New Roman" w:hAnsi="Times New Roman"/>
                <w:sz w:val="28"/>
                <w:szCs w:val="28"/>
              </w:rPr>
            </w:pPr>
          </w:p>
        </w:tc>
        <w:tc>
          <w:tcPr>
            <w:tcW w:w="552" w:type="pct"/>
          </w:tcPr>
          <w:p w:rsidR="00B7094D" w:rsidRPr="0045656F" w:rsidRDefault="00B7094D" w:rsidP="00B7094D">
            <w:pPr>
              <w:jc w:val="center"/>
              <w:rPr>
                <w:rFonts w:ascii="Times New Roman" w:eastAsia="Times New Roman" w:hAnsi="Times New Roman"/>
                <w:sz w:val="28"/>
                <w:szCs w:val="28"/>
              </w:rPr>
            </w:pPr>
          </w:p>
        </w:tc>
        <w:tc>
          <w:tcPr>
            <w:tcW w:w="519" w:type="pct"/>
          </w:tcPr>
          <w:p w:rsidR="00B7094D" w:rsidRPr="0045656F" w:rsidRDefault="00B7094D" w:rsidP="00B7094D">
            <w:pPr>
              <w:spacing w:line="360" w:lineRule="auto"/>
              <w:contextualSpacing/>
              <w:jc w:val="center"/>
              <w:rPr>
                <w:rFonts w:ascii="Times New Roman" w:eastAsia="Times New Roman" w:hAnsi="Times New Roman"/>
                <w:sz w:val="28"/>
                <w:szCs w:val="28"/>
              </w:rPr>
            </w:pPr>
          </w:p>
        </w:tc>
        <w:tc>
          <w:tcPr>
            <w:tcW w:w="535" w:type="pct"/>
          </w:tcPr>
          <w:p w:rsidR="00B7094D" w:rsidRPr="0045656F" w:rsidRDefault="00B7094D" w:rsidP="00B7094D">
            <w:pPr>
              <w:spacing w:after="270"/>
              <w:jc w:val="center"/>
              <w:rPr>
                <w:rFonts w:ascii="Times New Roman" w:eastAsia="Times New Roman" w:hAnsi="Times New Roman"/>
                <w:b/>
                <w:bCs/>
                <w:sz w:val="28"/>
                <w:szCs w:val="28"/>
              </w:rPr>
            </w:pPr>
            <w:r w:rsidRPr="0045656F">
              <w:rPr>
                <w:rFonts w:ascii="Times New Roman" w:eastAsia="Times New Roman" w:hAnsi="Times New Roman"/>
                <w:b/>
                <w:bCs/>
                <w:sz w:val="28"/>
                <w:szCs w:val="28"/>
              </w:rPr>
              <w:t>X</w:t>
            </w:r>
          </w:p>
        </w:tc>
      </w:tr>
    </w:tbl>
    <w:p w:rsidR="00B7094D" w:rsidRDefault="00B7094D" w:rsidP="00B7094D">
      <w:pPr>
        <w:shd w:val="clear" w:color="auto" w:fill="FFFFFF"/>
        <w:spacing w:after="100" w:afterAutospacing="1" w:line="360" w:lineRule="auto"/>
        <w:jc w:val="both"/>
        <w:rPr>
          <w:rFonts w:ascii="Times New Roman" w:eastAsia="Times New Roman" w:hAnsi="Times New Roman"/>
          <w:color w:val="000000"/>
          <w:sz w:val="28"/>
          <w:szCs w:val="28"/>
          <w:lang w:val="en-US" w:eastAsia="ru-RU"/>
        </w:rPr>
      </w:pP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Сучасний аналіз стану банків може бути заснований на рейтингових системах.</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 xml:space="preserve">Найбільш відомими міжнародними рейтинговими агентствами, які займаються в тому числі банками, є </w:t>
      </w:r>
      <w:r w:rsidRPr="00A75704">
        <w:rPr>
          <w:rFonts w:ascii="Times New Roman" w:eastAsia="Times New Roman" w:hAnsi="Times New Roman"/>
          <w:color w:val="000000"/>
          <w:sz w:val="28"/>
          <w:szCs w:val="28"/>
          <w:lang w:val="en-US" w:eastAsia="ru-RU"/>
        </w:rPr>
        <w:t>Standard</w:t>
      </w:r>
      <w:r w:rsidRPr="00C27DB4">
        <w:rPr>
          <w:rFonts w:ascii="Times New Roman" w:eastAsia="Times New Roman" w:hAnsi="Times New Roman"/>
          <w:color w:val="000000"/>
          <w:sz w:val="28"/>
          <w:szCs w:val="28"/>
          <w:lang w:val="ru-RU" w:eastAsia="ru-RU"/>
        </w:rPr>
        <w:t xml:space="preserve"> &amp; </w:t>
      </w:r>
      <w:r w:rsidRPr="00A75704">
        <w:rPr>
          <w:rFonts w:ascii="Times New Roman" w:eastAsia="Times New Roman" w:hAnsi="Times New Roman"/>
          <w:color w:val="000000"/>
          <w:sz w:val="28"/>
          <w:szCs w:val="28"/>
          <w:lang w:val="en-US" w:eastAsia="ru-RU"/>
        </w:rPr>
        <w:t>Poor</w:t>
      </w:r>
      <w:r w:rsidRPr="00C27DB4">
        <w:rPr>
          <w:rFonts w:ascii="Times New Roman" w:eastAsia="Times New Roman" w:hAnsi="Times New Roman"/>
          <w:color w:val="000000"/>
          <w:sz w:val="28"/>
          <w:szCs w:val="28"/>
          <w:lang w:val="ru-RU" w:eastAsia="ru-RU"/>
        </w:rPr>
        <w:t>'</w:t>
      </w:r>
      <w:r w:rsidRPr="00A75704">
        <w:rPr>
          <w:rFonts w:ascii="Times New Roman" w:eastAsia="Times New Roman" w:hAnsi="Times New Roman"/>
          <w:color w:val="000000"/>
          <w:sz w:val="28"/>
          <w:szCs w:val="28"/>
          <w:lang w:val="en-US" w:eastAsia="ru-RU"/>
        </w:rPr>
        <w:t>s</w:t>
      </w:r>
      <w:r w:rsidRPr="00C27DB4">
        <w:rPr>
          <w:rFonts w:ascii="Times New Roman" w:eastAsia="Times New Roman" w:hAnsi="Times New Roman"/>
          <w:color w:val="000000"/>
          <w:sz w:val="28"/>
          <w:szCs w:val="28"/>
          <w:lang w:val="ru-RU" w:eastAsia="ru-RU"/>
        </w:rPr>
        <w:t xml:space="preserve">, </w:t>
      </w:r>
      <w:r w:rsidRPr="00A75704">
        <w:rPr>
          <w:rFonts w:ascii="Times New Roman" w:eastAsia="Times New Roman" w:hAnsi="Times New Roman"/>
          <w:color w:val="000000"/>
          <w:sz w:val="28"/>
          <w:szCs w:val="28"/>
          <w:lang w:val="en-US" w:eastAsia="ru-RU"/>
        </w:rPr>
        <w:t>Moody</w:t>
      </w:r>
      <w:r w:rsidRPr="00C27DB4">
        <w:rPr>
          <w:rFonts w:ascii="Times New Roman" w:eastAsia="Times New Roman" w:hAnsi="Times New Roman"/>
          <w:color w:val="000000"/>
          <w:sz w:val="28"/>
          <w:szCs w:val="28"/>
          <w:lang w:val="ru-RU" w:eastAsia="ru-RU"/>
        </w:rPr>
        <w:t>'</w:t>
      </w:r>
      <w:r w:rsidRPr="00A75704">
        <w:rPr>
          <w:rFonts w:ascii="Times New Roman" w:eastAsia="Times New Roman" w:hAnsi="Times New Roman"/>
          <w:color w:val="000000"/>
          <w:sz w:val="28"/>
          <w:szCs w:val="28"/>
          <w:lang w:val="en-US" w:eastAsia="ru-RU"/>
        </w:rPr>
        <w:t>s</w:t>
      </w:r>
      <w:r w:rsidRPr="00C27DB4">
        <w:rPr>
          <w:rFonts w:ascii="Times New Roman" w:eastAsia="Times New Roman" w:hAnsi="Times New Roman"/>
          <w:color w:val="000000"/>
          <w:sz w:val="28"/>
          <w:szCs w:val="28"/>
          <w:lang w:val="ru-RU" w:eastAsia="ru-RU"/>
        </w:rPr>
        <w:t xml:space="preserve"> </w:t>
      </w:r>
      <w:r w:rsidRPr="00A75704">
        <w:rPr>
          <w:rFonts w:ascii="Times New Roman" w:eastAsia="Times New Roman" w:hAnsi="Times New Roman"/>
          <w:color w:val="000000"/>
          <w:sz w:val="28"/>
          <w:szCs w:val="28"/>
          <w:lang w:val="en-US" w:eastAsia="ru-RU"/>
        </w:rPr>
        <w:t>Investor</w:t>
      </w:r>
      <w:r w:rsidRPr="00C27DB4">
        <w:rPr>
          <w:rFonts w:ascii="Times New Roman" w:eastAsia="Times New Roman" w:hAnsi="Times New Roman"/>
          <w:color w:val="000000"/>
          <w:sz w:val="28"/>
          <w:szCs w:val="28"/>
          <w:lang w:val="ru-RU" w:eastAsia="ru-RU"/>
        </w:rPr>
        <w:t xml:space="preserve"> </w:t>
      </w:r>
      <w:r w:rsidRPr="00A75704">
        <w:rPr>
          <w:rFonts w:ascii="Times New Roman" w:eastAsia="Times New Roman" w:hAnsi="Times New Roman"/>
          <w:color w:val="000000"/>
          <w:sz w:val="28"/>
          <w:szCs w:val="28"/>
          <w:lang w:val="en-US" w:eastAsia="ru-RU"/>
        </w:rPr>
        <w:t>Service</w:t>
      </w:r>
      <w:r w:rsidRPr="00C27DB4">
        <w:rPr>
          <w:rFonts w:ascii="Times New Roman" w:eastAsia="Times New Roman" w:hAnsi="Times New Roman"/>
          <w:color w:val="000000"/>
          <w:sz w:val="28"/>
          <w:szCs w:val="28"/>
          <w:lang w:val="ru-RU" w:eastAsia="ru-RU"/>
        </w:rPr>
        <w:t xml:space="preserve">, </w:t>
      </w:r>
      <w:r w:rsidRPr="00A75704">
        <w:rPr>
          <w:rFonts w:ascii="Times New Roman" w:eastAsia="Times New Roman" w:hAnsi="Times New Roman"/>
          <w:color w:val="000000"/>
          <w:sz w:val="28"/>
          <w:szCs w:val="28"/>
          <w:lang w:val="en-US" w:eastAsia="ru-RU"/>
        </w:rPr>
        <w:t>Fitch</w:t>
      </w:r>
      <w:r w:rsidRPr="00C27DB4">
        <w:rPr>
          <w:rFonts w:ascii="Times New Roman" w:eastAsia="Times New Roman" w:hAnsi="Times New Roman"/>
          <w:color w:val="000000"/>
          <w:sz w:val="28"/>
          <w:szCs w:val="28"/>
          <w:lang w:val="ru-RU" w:eastAsia="ru-RU"/>
        </w:rPr>
        <w:t xml:space="preserve"> </w:t>
      </w:r>
      <w:r w:rsidRPr="00A75704">
        <w:rPr>
          <w:rFonts w:ascii="Times New Roman" w:eastAsia="Times New Roman" w:hAnsi="Times New Roman"/>
          <w:color w:val="000000"/>
          <w:sz w:val="28"/>
          <w:szCs w:val="28"/>
          <w:lang w:val="en-US" w:eastAsia="ru-RU"/>
        </w:rPr>
        <w:t>Ratings</w:t>
      </w:r>
      <w:r w:rsidRPr="00C27DB4">
        <w:rPr>
          <w:rFonts w:ascii="Times New Roman" w:eastAsia="Times New Roman" w:hAnsi="Times New Roman"/>
          <w:color w:val="000000"/>
          <w:sz w:val="28"/>
          <w:szCs w:val="28"/>
          <w:lang w:val="ru-RU" w:eastAsia="ru-RU"/>
        </w:rPr>
        <w:t>.</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Основа присвоєння рейтингу - це суб'єктивна оцінка контролерами різних аспектів функціонування банку. Дані оцінки є відносними величинами в порівнянні з раніше встановленими показниками. Вони дозволяють контролеру враховувати різні чинники, які підходять до конкретного банку. Результати аналізу і присвоєний банку рейтинг можуть бути передані керівництву банку, публічному розголошенню результати оцінки можуть і не підлягати.</w:t>
      </w:r>
    </w:p>
    <w:p w:rsidR="00B7094D" w:rsidRPr="00A7570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en-US" w:eastAsia="ru-RU"/>
        </w:rPr>
      </w:pPr>
      <w:r w:rsidRPr="00C27DB4">
        <w:rPr>
          <w:rFonts w:ascii="Times New Roman" w:eastAsia="Times New Roman" w:hAnsi="Times New Roman"/>
          <w:color w:val="000000"/>
          <w:sz w:val="28"/>
          <w:szCs w:val="28"/>
          <w:lang w:val="ru-RU" w:eastAsia="ru-RU"/>
        </w:rPr>
        <w:t xml:space="preserve">Рейтингування за результатами віддаленого моніторингу засноване на аналізі наглядової та іншої доступної контрольним органам інформації, </w:t>
      </w:r>
      <w:r w:rsidRPr="00C27DB4">
        <w:rPr>
          <w:rFonts w:ascii="Times New Roman" w:eastAsia="Times New Roman" w:hAnsi="Times New Roman"/>
          <w:color w:val="000000"/>
          <w:sz w:val="28"/>
          <w:szCs w:val="28"/>
          <w:lang w:val="ru-RU" w:eastAsia="ru-RU"/>
        </w:rPr>
        <w:lastRenderedPageBreak/>
        <w:t xml:space="preserve">включаючи звіти щодо перевірок на місці. Французька система </w:t>
      </w:r>
      <w:r w:rsidRPr="00A75704">
        <w:rPr>
          <w:rFonts w:ascii="Times New Roman" w:eastAsia="Times New Roman" w:hAnsi="Times New Roman"/>
          <w:color w:val="000000"/>
          <w:sz w:val="28"/>
          <w:szCs w:val="28"/>
          <w:lang w:val="en-US" w:eastAsia="ru-RU"/>
        </w:rPr>
        <w:t>ORAP</w:t>
      </w:r>
      <w:r w:rsidRPr="00C27DB4">
        <w:rPr>
          <w:rFonts w:ascii="Times New Roman" w:eastAsia="Times New Roman" w:hAnsi="Times New Roman"/>
          <w:color w:val="000000"/>
          <w:sz w:val="28"/>
          <w:szCs w:val="28"/>
          <w:lang w:val="ru-RU" w:eastAsia="ru-RU"/>
        </w:rPr>
        <w:t xml:space="preserve"> використовує бази даних Банку Франції і банківської комісії (зокрема, інформацію, надану самими банками і зберігається в спеціальній базі даних фінансових ринків), результати інспекцій банків, дані зовнішніх аудиторів, інших наглядових органів Франції та інформацію, доступну за взаємними угодами з контрольними органами інших європейських держав. В основному рейтинг дається за результатами роботи банку за рік. </w:t>
      </w:r>
      <w:r w:rsidRPr="00A75704">
        <w:rPr>
          <w:rFonts w:ascii="Times New Roman" w:eastAsia="Times New Roman" w:hAnsi="Times New Roman"/>
          <w:color w:val="000000"/>
          <w:sz w:val="28"/>
          <w:szCs w:val="28"/>
          <w:lang w:val="en-US" w:eastAsia="ru-RU"/>
        </w:rPr>
        <w:t xml:space="preserve">У США </w:t>
      </w:r>
      <w:proofErr w:type="spellStart"/>
      <w:r w:rsidRPr="00A75704">
        <w:rPr>
          <w:rFonts w:ascii="Times New Roman" w:eastAsia="Times New Roman" w:hAnsi="Times New Roman"/>
          <w:color w:val="000000"/>
          <w:sz w:val="28"/>
          <w:szCs w:val="28"/>
          <w:lang w:val="en-US" w:eastAsia="ru-RU"/>
        </w:rPr>
        <w:t>банки</w:t>
      </w:r>
      <w:proofErr w:type="spellEnd"/>
      <w:r w:rsidRPr="00A75704">
        <w:rPr>
          <w:rFonts w:ascii="Times New Roman" w:eastAsia="Times New Roman" w:hAnsi="Times New Roman"/>
          <w:color w:val="000000"/>
          <w:sz w:val="28"/>
          <w:szCs w:val="28"/>
          <w:lang w:val="en-US" w:eastAsia="ru-RU"/>
        </w:rPr>
        <w:t xml:space="preserve">, </w:t>
      </w:r>
      <w:proofErr w:type="spellStart"/>
      <w:r w:rsidRPr="00A75704">
        <w:rPr>
          <w:rFonts w:ascii="Times New Roman" w:eastAsia="Times New Roman" w:hAnsi="Times New Roman"/>
          <w:color w:val="000000"/>
          <w:sz w:val="28"/>
          <w:szCs w:val="28"/>
          <w:lang w:val="en-US" w:eastAsia="ru-RU"/>
        </w:rPr>
        <w:t>що</w:t>
      </w:r>
      <w:proofErr w:type="spellEnd"/>
      <w:r w:rsidRPr="00A75704">
        <w:rPr>
          <w:rFonts w:ascii="Times New Roman" w:eastAsia="Times New Roman" w:hAnsi="Times New Roman"/>
          <w:color w:val="000000"/>
          <w:sz w:val="28"/>
          <w:szCs w:val="28"/>
          <w:lang w:val="en-US" w:eastAsia="ru-RU"/>
        </w:rPr>
        <w:t xml:space="preserve"> </w:t>
      </w:r>
      <w:proofErr w:type="spellStart"/>
      <w:r w:rsidRPr="00A75704">
        <w:rPr>
          <w:rFonts w:ascii="Times New Roman" w:eastAsia="Times New Roman" w:hAnsi="Times New Roman"/>
          <w:color w:val="000000"/>
          <w:sz w:val="28"/>
          <w:szCs w:val="28"/>
          <w:lang w:val="en-US" w:eastAsia="ru-RU"/>
        </w:rPr>
        <w:t>отримали</w:t>
      </w:r>
      <w:proofErr w:type="spellEnd"/>
      <w:r w:rsidRPr="00A75704">
        <w:rPr>
          <w:rFonts w:ascii="Times New Roman" w:eastAsia="Times New Roman" w:hAnsi="Times New Roman"/>
          <w:color w:val="000000"/>
          <w:sz w:val="28"/>
          <w:szCs w:val="28"/>
          <w:lang w:val="en-US" w:eastAsia="ru-RU"/>
        </w:rPr>
        <w:t xml:space="preserve"> </w:t>
      </w:r>
      <w:proofErr w:type="spellStart"/>
      <w:r w:rsidRPr="00A75704">
        <w:rPr>
          <w:rFonts w:ascii="Times New Roman" w:eastAsia="Times New Roman" w:hAnsi="Times New Roman"/>
          <w:color w:val="000000"/>
          <w:sz w:val="28"/>
          <w:szCs w:val="28"/>
          <w:lang w:val="en-US" w:eastAsia="ru-RU"/>
        </w:rPr>
        <w:t>по</w:t>
      </w:r>
      <w:proofErr w:type="spellEnd"/>
      <w:r w:rsidRPr="00A75704">
        <w:rPr>
          <w:rFonts w:ascii="Times New Roman" w:eastAsia="Times New Roman" w:hAnsi="Times New Roman"/>
          <w:color w:val="000000"/>
          <w:sz w:val="28"/>
          <w:szCs w:val="28"/>
          <w:lang w:val="en-US" w:eastAsia="ru-RU"/>
        </w:rPr>
        <w:t xml:space="preserve"> </w:t>
      </w:r>
      <w:proofErr w:type="spellStart"/>
      <w:r w:rsidRPr="00A75704">
        <w:rPr>
          <w:rFonts w:ascii="Times New Roman" w:eastAsia="Times New Roman" w:hAnsi="Times New Roman"/>
          <w:color w:val="000000"/>
          <w:sz w:val="28"/>
          <w:szCs w:val="28"/>
          <w:lang w:val="en-US" w:eastAsia="ru-RU"/>
        </w:rPr>
        <w:t>системі</w:t>
      </w:r>
      <w:proofErr w:type="spellEnd"/>
      <w:r w:rsidRPr="00A75704">
        <w:rPr>
          <w:rFonts w:ascii="Times New Roman" w:eastAsia="Times New Roman" w:hAnsi="Times New Roman"/>
          <w:color w:val="000000"/>
          <w:sz w:val="28"/>
          <w:szCs w:val="28"/>
          <w:lang w:val="en-US" w:eastAsia="ru-RU"/>
        </w:rPr>
        <w:t xml:space="preserve"> CAMELS </w:t>
      </w:r>
      <w:proofErr w:type="spellStart"/>
      <w:r w:rsidRPr="00A75704">
        <w:rPr>
          <w:rFonts w:ascii="Times New Roman" w:eastAsia="Times New Roman" w:hAnsi="Times New Roman"/>
          <w:color w:val="000000"/>
          <w:sz w:val="28"/>
          <w:szCs w:val="28"/>
          <w:lang w:val="en-US" w:eastAsia="ru-RU"/>
        </w:rPr>
        <w:t>високий</w:t>
      </w:r>
      <w:proofErr w:type="spellEnd"/>
      <w:r w:rsidRPr="00A75704">
        <w:rPr>
          <w:rFonts w:ascii="Times New Roman" w:eastAsia="Times New Roman" w:hAnsi="Times New Roman"/>
          <w:color w:val="000000"/>
          <w:sz w:val="28"/>
          <w:szCs w:val="28"/>
          <w:lang w:val="en-US" w:eastAsia="ru-RU"/>
        </w:rPr>
        <w:t xml:space="preserve"> </w:t>
      </w:r>
      <w:proofErr w:type="spellStart"/>
      <w:r w:rsidRPr="00A75704">
        <w:rPr>
          <w:rFonts w:ascii="Times New Roman" w:eastAsia="Times New Roman" w:hAnsi="Times New Roman"/>
          <w:color w:val="000000"/>
          <w:sz w:val="28"/>
          <w:szCs w:val="28"/>
          <w:lang w:val="en-US" w:eastAsia="ru-RU"/>
        </w:rPr>
        <w:t>рейтинг</w:t>
      </w:r>
      <w:proofErr w:type="spellEnd"/>
      <w:r w:rsidRPr="00A75704">
        <w:rPr>
          <w:rFonts w:ascii="Times New Roman" w:eastAsia="Times New Roman" w:hAnsi="Times New Roman"/>
          <w:color w:val="000000"/>
          <w:sz w:val="28"/>
          <w:szCs w:val="28"/>
          <w:lang w:val="en-US" w:eastAsia="ru-RU"/>
        </w:rPr>
        <w:t xml:space="preserve"> (1 </w:t>
      </w:r>
      <w:proofErr w:type="spellStart"/>
      <w:r w:rsidRPr="00A75704">
        <w:rPr>
          <w:rFonts w:ascii="Times New Roman" w:eastAsia="Times New Roman" w:hAnsi="Times New Roman"/>
          <w:color w:val="000000"/>
          <w:sz w:val="28"/>
          <w:szCs w:val="28"/>
          <w:lang w:val="en-US" w:eastAsia="ru-RU"/>
        </w:rPr>
        <w:t>або</w:t>
      </w:r>
      <w:proofErr w:type="spellEnd"/>
      <w:r w:rsidRPr="00A75704">
        <w:rPr>
          <w:rFonts w:ascii="Times New Roman" w:eastAsia="Times New Roman" w:hAnsi="Times New Roman"/>
          <w:color w:val="000000"/>
          <w:sz w:val="28"/>
          <w:szCs w:val="28"/>
          <w:lang w:val="en-US" w:eastAsia="ru-RU"/>
        </w:rPr>
        <w:t xml:space="preserve"> 2), </w:t>
      </w:r>
      <w:proofErr w:type="spellStart"/>
      <w:r w:rsidRPr="00A75704">
        <w:rPr>
          <w:rFonts w:ascii="Times New Roman" w:eastAsia="Times New Roman" w:hAnsi="Times New Roman"/>
          <w:color w:val="000000"/>
          <w:sz w:val="28"/>
          <w:szCs w:val="28"/>
          <w:lang w:val="en-US" w:eastAsia="ru-RU"/>
        </w:rPr>
        <w:t>перевіряються</w:t>
      </w:r>
      <w:proofErr w:type="spellEnd"/>
      <w:r w:rsidRPr="00A75704">
        <w:rPr>
          <w:rFonts w:ascii="Times New Roman" w:eastAsia="Times New Roman" w:hAnsi="Times New Roman"/>
          <w:color w:val="000000"/>
          <w:sz w:val="28"/>
          <w:szCs w:val="28"/>
          <w:lang w:val="en-US" w:eastAsia="ru-RU"/>
        </w:rPr>
        <w:t xml:space="preserve"> </w:t>
      </w:r>
      <w:proofErr w:type="spellStart"/>
      <w:r w:rsidRPr="00A75704">
        <w:rPr>
          <w:rFonts w:ascii="Times New Roman" w:eastAsia="Times New Roman" w:hAnsi="Times New Roman"/>
          <w:color w:val="000000"/>
          <w:sz w:val="28"/>
          <w:szCs w:val="28"/>
          <w:lang w:val="en-US" w:eastAsia="ru-RU"/>
        </w:rPr>
        <w:t>раз</w:t>
      </w:r>
      <w:proofErr w:type="spellEnd"/>
      <w:r w:rsidRPr="00A75704">
        <w:rPr>
          <w:rFonts w:ascii="Times New Roman" w:eastAsia="Times New Roman" w:hAnsi="Times New Roman"/>
          <w:color w:val="000000"/>
          <w:sz w:val="28"/>
          <w:szCs w:val="28"/>
          <w:lang w:val="en-US" w:eastAsia="ru-RU"/>
        </w:rPr>
        <w:t xml:space="preserve"> </w:t>
      </w:r>
      <w:proofErr w:type="spellStart"/>
      <w:r w:rsidRPr="00A75704">
        <w:rPr>
          <w:rFonts w:ascii="Times New Roman" w:eastAsia="Times New Roman" w:hAnsi="Times New Roman"/>
          <w:color w:val="000000"/>
          <w:sz w:val="28"/>
          <w:szCs w:val="28"/>
          <w:lang w:val="en-US" w:eastAsia="ru-RU"/>
        </w:rPr>
        <w:t>на</w:t>
      </w:r>
      <w:proofErr w:type="spellEnd"/>
      <w:r w:rsidRPr="00A75704">
        <w:rPr>
          <w:rFonts w:ascii="Times New Roman" w:eastAsia="Times New Roman" w:hAnsi="Times New Roman"/>
          <w:color w:val="000000"/>
          <w:sz w:val="28"/>
          <w:szCs w:val="28"/>
          <w:lang w:val="en-US" w:eastAsia="ru-RU"/>
        </w:rPr>
        <w:t xml:space="preserve"> </w:t>
      </w:r>
      <w:proofErr w:type="spellStart"/>
      <w:r w:rsidRPr="00A75704">
        <w:rPr>
          <w:rFonts w:ascii="Times New Roman" w:eastAsia="Times New Roman" w:hAnsi="Times New Roman"/>
          <w:color w:val="000000"/>
          <w:sz w:val="28"/>
          <w:szCs w:val="28"/>
          <w:lang w:val="en-US" w:eastAsia="ru-RU"/>
        </w:rPr>
        <w:t>півтора</w:t>
      </w:r>
      <w:proofErr w:type="spellEnd"/>
      <w:r w:rsidRPr="00A75704">
        <w:rPr>
          <w:rFonts w:ascii="Times New Roman" w:eastAsia="Times New Roman" w:hAnsi="Times New Roman"/>
          <w:color w:val="000000"/>
          <w:sz w:val="28"/>
          <w:szCs w:val="28"/>
          <w:lang w:val="en-US" w:eastAsia="ru-RU"/>
        </w:rPr>
        <w:t xml:space="preserve"> </w:t>
      </w:r>
      <w:proofErr w:type="spellStart"/>
      <w:r w:rsidRPr="00A75704">
        <w:rPr>
          <w:rFonts w:ascii="Times New Roman" w:eastAsia="Times New Roman" w:hAnsi="Times New Roman"/>
          <w:color w:val="000000"/>
          <w:sz w:val="28"/>
          <w:szCs w:val="28"/>
          <w:lang w:val="en-US" w:eastAsia="ru-RU"/>
        </w:rPr>
        <w:t>року</w:t>
      </w:r>
      <w:proofErr w:type="spellEnd"/>
      <w:r w:rsidRPr="00A75704">
        <w:rPr>
          <w:rFonts w:ascii="Times New Roman" w:eastAsia="Times New Roman" w:hAnsi="Times New Roman"/>
          <w:color w:val="000000"/>
          <w:sz w:val="28"/>
          <w:szCs w:val="28"/>
          <w:lang w:val="en-US" w:eastAsia="ru-RU"/>
        </w:rPr>
        <w:t xml:space="preserve">, а </w:t>
      </w:r>
      <w:proofErr w:type="spellStart"/>
      <w:r w:rsidRPr="00A75704">
        <w:rPr>
          <w:rFonts w:ascii="Times New Roman" w:eastAsia="Times New Roman" w:hAnsi="Times New Roman"/>
          <w:color w:val="000000"/>
          <w:sz w:val="28"/>
          <w:szCs w:val="28"/>
          <w:lang w:val="en-US" w:eastAsia="ru-RU"/>
        </w:rPr>
        <w:t>ті</w:t>
      </w:r>
      <w:proofErr w:type="spellEnd"/>
      <w:r w:rsidRPr="00A75704">
        <w:rPr>
          <w:rFonts w:ascii="Times New Roman" w:eastAsia="Times New Roman" w:hAnsi="Times New Roman"/>
          <w:color w:val="000000"/>
          <w:sz w:val="28"/>
          <w:szCs w:val="28"/>
          <w:lang w:val="en-US" w:eastAsia="ru-RU"/>
        </w:rPr>
        <w:t xml:space="preserve">, </w:t>
      </w:r>
      <w:proofErr w:type="spellStart"/>
      <w:r w:rsidRPr="00A75704">
        <w:rPr>
          <w:rFonts w:ascii="Times New Roman" w:eastAsia="Times New Roman" w:hAnsi="Times New Roman"/>
          <w:color w:val="000000"/>
          <w:sz w:val="28"/>
          <w:szCs w:val="28"/>
          <w:lang w:val="en-US" w:eastAsia="ru-RU"/>
        </w:rPr>
        <w:t>які</w:t>
      </w:r>
      <w:proofErr w:type="spellEnd"/>
      <w:r w:rsidRPr="00A75704">
        <w:rPr>
          <w:rFonts w:ascii="Times New Roman" w:eastAsia="Times New Roman" w:hAnsi="Times New Roman"/>
          <w:color w:val="000000"/>
          <w:sz w:val="28"/>
          <w:szCs w:val="28"/>
          <w:lang w:val="en-US" w:eastAsia="ru-RU"/>
        </w:rPr>
        <w:t xml:space="preserve"> </w:t>
      </w:r>
      <w:proofErr w:type="spellStart"/>
      <w:r w:rsidRPr="00A75704">
        <w:rPr>
          <w:rFonts w:ascii="Times New Roman" w:eastAsia="Times New Roman" w:hAnsi="Times New Roman"/>
          <w:color w:val="000000"/>
          <w:sz w:val="28"/>
          <w:szCs w:val="28"/>
          <w:lang w:val="en-US" w:eastAsia="ru-RU"/>
        </w:rPr>
        <w:t>визнані</w:t>
      </w:r>
      <w:proofErr w:type="spellEnd"/>
      <w:r w:rsidRPr="00A75704">
        <w:rPr>
          <w:rFonts w:ascii="Times New Roman" w:eastAsia="Times New Roman" w:hAnsi="Times New Roman"/>
          <w:color w:val="000000"/>
          <w:sz w:val="28"/>
          <w:szCs w:val="28"/>
          <w:lang w:val="en-US" w:eastAsia="ru-RU"/>
        </w:rPr>
        <w:t xml:space="preserve"> </w:t>
      </w:r>
      <w:proofErr w:type="spellStart"/>
      <w:r w:rsidRPr="00A75704">
        <w:rPr>
          <w:rFonts w:ascii="Times New Roman" w:eastAsia="Times New Roman" w:hAnsi="Times New Roman"/>
          <w:color w:val="000000"/>
          <w:sz w:val="28"/>
          <w:szCs w:val="28"/>
          <w:lang w:val="en-US" w:eastAsia="ru-RU"/>
        </w:rPr>
        <w:t>проблемними</w:t>
      </w:r>
      <w:proofErr w:type="spellEnd"/>
      <w:r w:rsidRPr="00A75704">
        <w:rPr>
          <w:rFonts w:ascii="Times New Roman" w:eastAsia="Times New Roman" w:hAnsi="Times New Roman"/>
          <w:color w:val="000000"/>
          <w:sz w:val="28"/>
          <w:szCs w:val="28"/>
          <w:lang w:val="en-US" w:eastAsia="ru-RU"/>
        </w:rPr>
        <w:t xml:space="preserve"> (4 </w:t>
      </w:r>
      <w:proofErr w:type="spellStart"/>
      <w:r w:rsidRPr="00A75704">
        <w:rPr>
          <w:rFonts w:ascii="Times New Roman" w:eastAsia="Times New Roman" w:hAnsi="Times New Roman"/>
          <w:color w:val="000000"/>
          <w:sz w:val="28"/>
          <w:szCs w:val="28"/>
          <w:lang w:val="en-US" w:eastAsia="ru-RU"/>
        </w:rPr>
        <w:t>або</w:t>
      </w:r>
      <w:proofErr w:type="spellEnd"/>
      <w:r w:rsidRPr="00A75704">
        <w:rPr>
          <w:rFonts w:ascii="Times New Roman" w:eastAsia="Times New Roman" w:hAnsi="Times New Roman"/>
          <w:color w:val="000000"/>
          <w:sz w:val="28"/>
          <w:szCs w:val="28"/>
          <w:lang w:val="en-US" w:eastAsia="ru-RU"/>
        </w:rPr>
        <w:t xml:space="preserve"> 5), </w:t>
      </w:r>
      <w:proofErr w:type="spellStart"/>
      <w:r w:rsidRPr="00A75704">
        <w:rPr>
          <w:rFonts w:ascii="Times New Roman" w:eastAsia="Times New Roman" w:hAnsi="Times New Roman"/>
          <w:color w:val="000000"/>
          <w:sz w:val="28"/>
          <w:szCs w:val="28"/>
          <w:lang w:val="en-US" w:eastAsia="ru-RU"/>
        </w:rPr>
        <w:t>перевіряються</w:t>
      </w:r>
      <w:proofErr w:type="spellEnd"/>
      <w:r w:rsidRPr="00A75704">
        <w:rPr>
          <w:rFonts w:ascii="Times New Roman" w:eastAsia="Times New Roman" w:hAnsi="Times New Roman"/>
          <w:color w:val="000000"/>
          <w:sz w:val="28"/>
          <w:szCs w:val="28"/>
          <w:lang w:val="en-US" w:eastAsia="ru-RU"/>
        </w:rPr>
        <w:t xml:space="preserve"> </w:t>
      </w:r>
      <w:proofErr w:type="spellStart"/>
      <w:r w:rsidRPr="00A75704">
        <w:rPr>
          <w:rFonts w:ascii="Times New Roman" w:eastAsia="Times New Roman" w:hAnsi="Times New Roman"/>
          <w:color w:val="000000"/>
          <w:sz w:val="28"/>
          <w:szCs w:val="28"/>
          <w:lang w:val="en-US" w:eastAsia="ru-RU"/>
        </w:rPr>
        <w:t>частіше</w:t>
      </w:r>
      <w:proofErr w:type="spellEnd"/>
      <w:r w:rsidRPr="00A75704">
        <w:rPr>
          <w:rFonts w:ascii="Times New Roman" w:eastAsia="Times New Roman" w:hAnsi="Times New Roman"/>
          <w:color w:val="000000"/>
          <w:sz w:val="28"/>
          <w:szCs w:val="28"/>
          <w:lang w:val="en-US" w:eastAsia="ru-RU"/>
        </w:rPr>
        <w:t xml:space="preserve"> [12, с. 27 - 32].</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A75704">
        <w:rPr>
          <w:rFonts w:ascii="Times New Roman" w:eastAsia="Times New Roman" w:hAnsi="Times New Roman"/>
          <w:color w:val="000000"/>
          <w:sz w:val="28"/>
          <w:szCs w:val="28"/>
          <w:lang w:val="en-US" w:eastAsia="ru-RU"/>
        </w:rPr>
        <w:t>CAMELS</w:t>
      </w:r>
      <w:r w:rsidRPr="00C27DB4">
        <w:rPr>
          <w:rFonts w:ascii="Times New Roman" w:eastAsia="Times New Roman" w:hAnsi="Times New Roman"/>
          <w:color w:val="000000"/>
          <w:sz w:val="28"/>
          <w:szCs w:val="28"/>
          <w:lang w:val="ru-RU" w:eastAsia="ru-RU"/>
        </w:rPr>
        <w:t xml:space="preserve"> формується з шести компонентів:</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 достатність капіталу;</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 якість активів;</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 фактори управління;</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 доходи;</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 ліквідність;</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 чутливість до ринкового ризику.</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В Україні широкого поширення набула методика Кромонова. Вихідними даними для побудови рейтингу є баланси банків, на основі яких розраховуються шість коефіцієнтів:</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1. Генеральний коефіцієнт надійності (К1), що дорівнює відношенню власного капіталу до активів працюючим (К / АР), показує, наскільки ризиковані вкладення банку в працюючі активи захищені власним капіталом банку, яким будуть погашатися можливі збитки у разі неповернення або повернення в знецінених вигляді того чи іншого працюючого активу. Представляє максимальний інтерес для кредиторів банку.</w:t>
      </w:r>
    </w:p>
    <w:p w:rsidR="00B7094D"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en-US" w:eastAsia="ru-RU"/>
        </w:rPr>
      </w:pPr>
      <w:r w:rsidRPr="00C27DB4">
        <w:rPr>
          <w:rFonts w:ascii="Times New Roman" w:eastAsia="Times New Roman" w:hAnsi="Times New Roman"/>
          <w:color w:val="000000"/>
          <w:sz w:val="28"/>
          <w:szCs w:val="28"/>
          <w:lang w:val="ru-RU" w:eastAsia="ru-RU"/>
        </w:rPr>
        <w:t xml:space="preserve">2. Коефіцієнт миттєвої ліквідності (К2), рівний відношенню ліквідних активів до зобов'язань до запитання (ЛА / ОВ), показує, чи використовує банк клієнтські гроші як власних кредитних ресурсів, і таким чином: якою мірою клієнти можуть претендувати на отримання відсотків по залишкам на розрахункових і поточних рахунках і в якій мірі їх платіжні доручення </w:t>
      </w:r>
      <w:r w:rsidRPr="00C27DB4">
        <w:rPr>
          <w:rFonts w:ascii="Times New Roman" w:eastAsia="Times New Roman" w:hAnsi="Times New Roman"/>
          <w:color w:val="000000"/>
          <w:sz w:val="28"/>
          <w:szCs w:val="28"/>
          <w:lang w:val="ru-RU" w:eastAsia="ru-RU"/>
        </w:rPr>
        <w:lastRenderedPageBreak/>
        <w:t xml:space="preserve">забезпечені можливістю банку швидко здійснювати платежі. </w:t>
      </w:r>
      <w:proofErr w:type="spellStart"/>
      <w:r w:rsidRPr="00A75704">
        <w:rPr>
          <w:rFonts w:ascii="Times New Roman" w:eastAsia="Times New Roman" w:hAnsi="Times New Roman"/>
          <w:color w:val="000000"/>
          <w:sz w:val="28"/>
          <w:szCs w:val="28"/>
          <w:lang w:val="en-US" w:eastAsia="ru-RU"/>
        </w:rPr>
        <w:t>Становить</w:t>
      </w:r>
      <w:proofErr w:type="spellEnd"/>
      <w:r w:rsidRPr="00A75704">
        <w:rPr>
          <w:rFonts w:ascii="Times New Roman" w:eastAsia="Times New Roman" w:hAnsi="Times New Roman"/>
          <w:color w:val="000000"/>
          <w:sz w:val="28"/>
          <w:szCs w:val="28"/>
          <w:lang w:val="en-US" w:eastAsia="ru-RU"/>
        </w:rPr>
        <w:t xml:space="preserve"> </w:t>
      </w:r>
      <w:proofErr w:type="spellStart"/>
      <w:r w:rsidRPr="00A75704">
        <w:rPr>
          <w:rFonts w:ascii="Times New Roman" w:eastAsia="Times New Roman" w:hAnsi="Times New Roman"/>
          <w:color w:val="000000"/>
          <w:sz w:val="28"/>
          <w:szCs w:val="28"/>
          <w:lang w:val="en-US" w:eastAsia="ru-RU"/>
        </w:rPr>
        <w:t>найбільший</w:t>
      </w:r>
      <w:proofErr w:type="spellEnd"/>
      <w:r w:rsidRPr="00A75704">
        <w:rPr>
          <w:rFonts w:ascii="Times New Roman" w:eastAsia="Times New Roman" w:hAnsi="Times New Roman"/>
          <w:color w:val="000000"/>
          <w:sz w:val="28"/>
          <w:szCs w:val="28"/>
          <w:lang w:val="en-US" w:eastAsia="ru-RU"/>
        </w:rPr>
        <w:t xml:space="preserve"> </w:t>
      </w:r>
      <w:proofErr w:type="spellStart"/>
      <w:r w:rsidRPr="00A75704">
        <w:rPr>
          <w:rFonts w:ascii="Times New Roman" w:eastAsia="Times New Roman" w:hAnsi="Times New Roman"/>
          <w:color w:val="000000"/>
          <w:sz w:val="28"/>
          <w:szCs w:val="28"/>
          <w:lang w:val="en-US" w:eastAsia="ru-RU"/>
        </w:rPr>
        <w:t>інтерес</w:t>
      </w:r>
      <w:proofErr w:type="spellEnd"/>
      <w:r w:rsidRPr="00A75704">
        <w:rPr>
          <w:rFonts w:ascii="Times New Roman" w:eastAsia="Times New Roman" w:hAnsi="Times New Roman"/>
          <w:color w:val="000000"/>
          <w:sz w:val="28"/>
          <w:szCs w:val="28"/>
          <w:lang w:val="en-US" w:eastAsia="ru-RU"/>
        </w:rPr>
        <w:t xml:space="preserve"> </w:t>
      </w:r>
      <w:proofErr w:type="spellStart"/>
      <w:r w:rsidRPr="00A75704">
        <w:rPr>
          <w:rFonts w:ascii="Times New Roman" w:eastAsia="Times New Roman" w:hAnsi="Times New Roman"/>
          <w:color w:val="000000"/>
          <w:sz w:val="28"/>
          <w:szCs w:val="28"/>
          <w:lang w:val="en-US" w:eastAsia="ru-RU"/>
        </w:rPr>
        <w:t>для</w:t>
      </w:r>
      <w:proofErr w:type="spellEnd"/>
      <w:r w:rsidRPr="00A75704">
        <w:rPr>
          <w:rFonts w:ascii="Times New Roman" w:eastAsia="Times New Roman" w:hAnsi="Times New Roman"/>
          <w:color w:val="000000"/>
          <w:sz w:val="28"/>
          <w:szCs w:val="28"/>
          <w:lang w:val="en-US" w:eastAsia="ru-RU"/>
        </w:rPr>
        <w:t xml:space="preserve"> </w:t>
      </w:r>
      <w:proofErr w:type="spellStart"/>
      <w:r w:rsidRPr="00A75704">
        <w:rPr>
          <w:rFonts w:ascii="Times New Roman" w:eastAsia="Times New Roman" w:hAnsi="Times New Roman"/>
          <w:color w:val="000000"/>
          <w:sz w:val="28"/>
          <w:szCs w:val="28"/>
          <w:lang w:val="en-US" w:eastAsia="ru-RU"/>
        </w:rPr>
        <w:t>клієнтів</w:t>
      </w:r>
      <w:proofErr w:type="spellEnd"/>
      <w:r w:rsidRPr="00A75704">
        <w:rPr>
          <w:rFonts w:ascii="Times New Roman" w:eastAsia="Times New Roman" w:hAnsi="Times New Roman"/>
          <w:color w:val="000000"/>
          <w:sz w:val="28"/>
          <w:szCs w:val="28"/>
          <w:lang w:val="en-US" w:eastAsia="ru-RU"/>
        </w:rPr>
        <w:t xml:space="preserve">, </w:t>
      </w:r>
      <w:proofErr w:type="spellStart"/>
      <w:r w:rsidRPr="00A75704">
        <w:rPr>
          <w:rFonts w:ascii="Times New Roman" w:eastAsia="Times New Roman" w:hAnsi="Times New Roman"/>
          <w:color w:val="000000"/>
          <w:sz w:val="28"/>
          <w:szCs w:val="28"/>
          <w:lang w:val="en-US" w:eastAsia="ru-RU"/>
        </w:rPr>
        <w:t>які</w:t>
      </w:r>
      <w:proofErr w:type="spellEnd"/>
      <w:r w:rsidRPr="00A75704">
        <w:rPr>
          <w:rFonts w:ascii="Times New Roman" w:eastAsia="Times New Roman" w:hAnsi="Times New Roman"/>
          <w:color w:val="000000"/>
          <w:sz w:val="28"/>
          <w:szCs w:val="28"/>
          <w:lang w:val="en-US" w:eastAsia="ru-RU"/>
        </w:rPr>
        <w:t xml:space="preserve"> </w:t>
      </w:r>
      <w:proofErr w:type="spellStart"/>
      <w:r w:rsidRPr="00A75704">
        <w:rPr>
          <w:rFonts w:ascii="Times New Roman" w:eastAsia="Times New Roman" w:hAnsi="Times New Roman"/>
          <w:color w:val="000000"/>
          <w:sz w:val="28"/>
          <w:szCs w:val="28"/>
          <w:lang w:val="en-US" w:eastAsia="ru-RU"/>
        </w:rPr>
        <w:t>перебувають</w:t>
      </w:r>
      <w:proofErr w:type="spellEnd"/>
      <w:r w:rsidRPr="00A75704">
        <w:rPr>
          <w:rFonts w:ascii="Times New Roman" w:eastAsia="Times New Roman" w:hAnsi="Times New Roman"/>
          <w:color w:val="000000"/>
          <w:sz w:val="28"/>
          <w:szCs w:val="28"/>
          <w:lang w:val="en-US" w:eastAsia="ru-RU"/>
        </w:rPr>
        <w:t xml:space="preserve"> у </w:t>
      </w:r>
      <w:proofErr w:type="spellStart"/>
      <w:r w:rsidRPr="00A75704">
        <w:rPr>
          <w:rFonts w:ascii="Times New Roman" w:eastAsia="Times New Roman" w:hAnsi="Times New Roman"/>
          <w:color w:val="000000"/>
          <w:sz w:val="28"/>
          <w:szCs w:val="28"/>
          <w:lang w:val="en-US" w:eastAsia="ru-RU"/>
        </w:rPr>
        <w:t>банку</w:t>
      </w:r>
      <w:proofErr w:type="spellEnd"/>
      <w:r w:rsidRPr="00A75704">
        <w:rPr>
          <w:rFonts w:ascii="Times New Roman" w:eastAsia="Times New Roman" w:hAnsi="Times New Roman"/>
          <w:color w:val="000000"/>
          <w:sz w:val="28"/>
          <w:szCs w:val="28"/>
          <w:lang w:val="en-US" w:eastAsia="ru-RU"/>
        </w:rPr>
        <w:t xml:space="preserve"> </w:t>
      </w:r>
      <w:proofErr w:type="spellStart"/>
      <w:r w:rsidRPr="00A75704">
        <w:rPr>
          <w:rFonts w:ascii="Times New Roman" w:eastAsia="Times New Roman" w:hAnsi="Times New Roman"/>
          <w:color w:val="000000"/>
          <w:sz w:val="28"/>
          <w:szCs w:val="28"/>
          <w:lang w:val="en-US" w:eastAsia="ru-RU"/>
        </w:rPr>
        <w:t>на</w:t>
      </w:r>
      <w:proofErr w:type="spellEnd"/>
      <w:r w:rsidRPr="00A75704">
        <w:rPr>
          <w:rFonts w:ascii="Times New Roman" w:eastAsia="Times New Roman" w:hAnsi="Times New Roman"/>
          <w:color w:val="000000"/>
          <w:sz w:val="28"/>
          <w:szCs w:val="28"/>
          <w:lang w:val="en-US" w:eastAsia="ru-RU"/>
        </w:rPr>
        <w:t xml:space="preserve"> </w:t>
      </w:r>
      <w:proofErr w:type="spellStart"/>
      <w:r w:rsidRPr="00A75704">
        <w:rPr>
          <w:rFonts w:ascii="Times New Roman" w:eastAsia="Times New Roman" w:hAnsi="Times New Roman"/>
          <w:color w:val="000000"/>
          <w:sz w:val="28"/>
          <w:szCs w:val="28"/>
          <w:lang w:val="en-US" w:eastAsia="ru-RU"/>
        </w:rPr>
        <w:t>розрахунко</w:t>
      </w:r>
      <w:r>
        <w:rPr>
          <w:rFonts w:ascii="Times New Roman" w:eastAsia="Times New Roman" w:hAnsi="Times New Roman"/>
          <w:color w:val="000000"/>
          <w:sz w:val="28"/>
          <w:szCs w:val="28"/>
          <w:lang w:val="en-US" w:eastAsia="ru-RU"/>
        </w:rPr>
        <w:t>вому</w:t>
      </w:r>
      <w:proofErr w:type="spellEnd"/>
      <w:r>
        <w:rPr>
          <w:rFonts w:ascii="Times New Roman" w:eastAsia="Times New Roman" w:hAnsi="Times New Roman"/>
          <w:color w:val="000000"/>
          <w:sz w:val="28"/>
          <w:szCs w:val="28"/>
          <w:lang w:val="en-US" w:eastAsia="ru-RU"/>
        </w:rPr>
        <w:t xml:space="preserve"> і </w:t>
      </w:r>
      <w:proofErr w:type="spellStart"/>
      <w:r>
        <w:rPr>
          <w:rFonts w:ascii="Times New Roman" w:eastAsia="Times New Roman" w:hAnsi="Times New Roman"/>
          <w:color w:val="000000"/>
          <w:sz w:val="28"/>
          <w:szCs w:val="28"/>
          <w:lang w:val="en-US" w:eastAsia="ru-RU"/>
        </w:rPr>
        <w:t>касовому</w:t>
      </w:r>
      <w:proofErr w:type="spellEnd"/>
      <w:r>
        <w:rPr>
          <w:rFonts w:ascii="Times New Roman" w:eastAsia="Times New Roman" w:hAnsi="Times New Roman"/>
          <w:color w:val="000000"/>
          <w:sz w:val="28"/>
          <w:szCs w:val="28"/>
          <w:lang w:val="en-US" w:eastAsia="ru-RU"/>
        </w:rPr>
        <w:t xml:space="preserve"> </w:t>
      </w:r>
      <w:proofErr w:type="spellStart"/>
      <w:r>
        <w:rPr>
          <w:rFonts w:ascii="Times New Roman" w:eastAsia="Times New Roman" w:hAnsi="Times New Roman"/>
          <w:color w:val="000000"/>
          <w:sz w:val="28"/>
          <w:szCs w:val="28"/>
          <w:lang w:val="en-US" w:eastAsia="ru-RU"/>
        </w:rPr>
        <w:t>обслуговуванні</w:t>
      </w:r>
      <w:proofErr w:type="spellEnd"/>
      <w:r>
        <w:rPr>
          <w:rFonts w:ascii="Times New Roman" w:eastAsia="Times New Roman" w:hAnsi="Times New Roman"/>
          <w:color w:val="000000"/>
          <w:sz w:val="28"/>
          <w:szCs w:val="28"/>
          <w:lang w:val="en-US" w:eastAsia="ru-RU"/>
        </w:rPr>
        <w:t>.</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3. Крос-коефіцієнт (К3), рівний відношенню сумарних зобов'язань до активів працюючим (СО / АР), показує, який ступінь ризику допускає банк при використанні залучених коштів.</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4. Генеральний коефіцієнт ліквідності (К4), рівний відношенню суми ліквідних активів, захищеного капіталу і коштів у фонді обов'язкових резервів - ФОР (рах. 681а + 816а) до сумарних зобов'язань [(ЛА + ЗК + ФОР) / СО], характеризує здатність банку при неповерненні виданих позик задовольнити вимоги кредиторів у гранично розумний строк - строк, необхідний керівництву банку для прийняття рішення і завершення операцій з продажу належних банку майна і цінностей.</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5. Коефіцієнт захищеності капіталу (К5), рівний відношенню захищеного капіталу до власного капіталу (ЗК / К), показує, наскільки банк враховує інфляційні процеси і яку частку своїх активів розміщує в нерухомості, цінностях і обладнанні. Крім того, велику чисельну значення цього коефіцієнта при досить великому значенні "фільтра Кромонова" може бути непрямим показником грунтовності банку: банки, розраховані на короткочасну діяльність, зазвичай не вкладають у свій розвиток.</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6. Коефіцієнт фондовій капіталізації прибутку (К6), рівний відношенню власного капіталу до статутного фонду (К / УФ), характеризує ефективність роботи банку - здатність нарощувати власний капітал за рахунок прибутку, а не додаткових емісій акцій [28].</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Присвоєний рейтинг найчастіше носить конфіденційний характер і використовується всередині наглядового органу. Рейтингові системи дозволяють оцінити поточний стан справ в банківській галузі, виявити проблемні банки. У той же час система присвоєння рейтингу статична, так як заснована на даних, отриманих за станом на конкретний період часу. Використання віддаленого моніторингу зменшує статичність оцінок, проте, за відсутності перевірок на місцях достовірність інформації знижується [12].</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lastRenderedPageBreak/>
        <w:t>На сьогоднішній день велика кількість систем банківського моніторингу ґрунтується на коефіцієнтному аналізі.</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Інструкція встановлює числові значення та методику розрахунку таких обов'язкових нормативів банків:</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 достатності власних коштів (капіталу) банку;</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 ліквідності банків;</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 максимального розміру ризику на одного позичальника або групу пов'язаних позичальників;</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 максимального розміру великих кредитних ризиків;</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 максимального розміру кредитів, банківських гарантій та поручительств, наданих банком своїм учасникам (акціонерам);</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 сукупної величини ризику щодо інсайдерів банку;</w:t>
      </w: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r w:rsidRPr="00C27DB4">
        <w:rPr>
          <w:rFonts w:ascii="Times New Roman" w:eastAsia="Times New Roman" w:hAnsi="Times New Roman"/>
          <w:color w:val="000000"/>
          <w:sz w:val="28"/>
          <w:szCs w:val="28"/>
          <w:lang w:val="ru-RU" w:eastAsia="ru-RU"/>
        </w:rPr>
        <w:t>• використання власних коштів (капіталу) банків для придбання акцій (часток) інших юридичних осіб.</w:t>
      </w:r>
    </w:p>
    <w:p w:rsidR="005A769D" w:rsidRPr="00C27DB4" w:rsidRDefault="005A769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p>
    <w:p w:rsidR="00B7094D" w:rsidRPr="00C27DB4" w:rsidRDefault="00B7094D" w:rsidP="00B7094D">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ru-RU" w:eastAsia="ru-RU"/>
        </w:rPr>
      </w:pPr>
    </w:p>
    <w:p w:rsidR="00B7094D" w:rsidRPr="005A769D" w:rsidRDefault="00B7094D" w:rsidP="005A769D">
      <w:pPr>
        <w:pStyle w:val="a5"/>
        <w:numPr>
          <w:ilvl w:val="1"/>
          <w:numId w:val="36"/>
        </w:numPr>
        <w:spacing w:after="0" w:line="360" w:lineRule="auto"/>
        <w:jc w:val="both"/>
        <w:outlineLvl w:val="1"/>
        <w:rPr>
          <w:rFonts w:ascii="Times New Roman" w:hAnsi="Times New Roman" w:cs="Times New Roman"/>
          <w:sz w:val="28"/>
          <w:szCs w:val="28"/>
        </w:rPr>
      </w:pPr>
      <w:bookmarkStart w:id="10" w:name="_Toc11387860"/>
      <w:r w:rsidRPr="005A769D">
        <w:rPr>
          <w:rFonts w:ascii="Times New Roman" w:hAnsi="Times New Roman" w:cs="Times New Roman"/>
          <w:sz w:val="28"/>
          <w:szCs w:val="28"/>
        </w:rPr>
        <w:t>Висновки до розділу 1</w:t>
      </w:r>
      <w:bookmarkEnd w:id="10"/>
    </w:p>
    <w:p w:rsidR="005A769D" w:rsidRPr="005A769D" w:rsidRDefault="005A769D" w:rsidP="005A769D">
      <w:pPr>
        <w:spacing w:after="0" w:line="360" w:lineRule="auto"/>
        <w:ind w:left="708"/>
        <w:jc w:val="both"/>
        <w:outlineLvl w:val="1"/>
        <w:rPr>
          <w:rFonts w:ascii="Times New Roman" w:hAnsi="Times New Roman" w:cs="Times New Roman"/>
          <w:sz w:val="28"/>
          <w:szCs w:val="28"/>
        </w:rPr>
      </w:pPr>
    </w:p>
    <w:p w:rsidR="00B7094D" w:rsidRPr="009102E8" w:rsidRDefault="00B7094D" w:rsidP="00B7094D">
      <w:pPr>
        <w:spacing w:after="0" w:line="360" w:lineRule="auto"/>
        <w:ind w:left="708"/>
        <w:jc w:val="both"/>
        <w:rPr>
          <w:rFonts w:ascii="Times New Roman" w:hAnsi="Times New Roman" w:cs="Times New Roman"/>
          <w:sz w:val="28"/>
          <w:szCs w:val="28"/>
        </w:rPr>
      </w:pPr>
    </w:p>
    <w:p w:rsidR="00B7094D" w:rsidRPr="009102E8" w:rsidRDefault="00B7094D" w:rsidP="00B7094D">
      <w:pPr>
        <w:spacing w:after="0" w:line="360" w:lineRule="auto"/>
        <w:ind w:firstLine="708"/>
        <w:jc w:val="both"/>
        <w:rPr>
          <w:rFonts w:ascii="Times New Roman" w:hAnsi="Times New Roman" w:cs="Times New Roman"/>
          <w:sz w:val="28"/>
          <w:szCs w:val="28"/>
        </w:rPr>
      </w:pPr>
      <w:r w:rsidRPr="009102E8">
        <w:rPr>
          <w:rFonts w:ascii="Times New Roman" w:hAnsi="Times New Roman" w:cs="Times New Roman"/>
          <w:sz w:val="28"/>
          <w:szCs w:val="28"/>
        </w:rPr>
        <w:t>В даному розділі було розглянуто поняття банкрутства, а також наведено точні визначення понять платоспроможності та ризику банкрутства</w:t>
      </w:r>
      <w:r>
        <w:rPr>
          <w:rFonts w:ascii="Times New Roman" w:hAnsi="Times New Roman" w:cs="Times New Roman"/>
          <w:sz w:val="28"/>
          <w:szCs w:val="28"/>
        </w:rPr>
        <w:t>.</w:t>
      </w:r>
    </w:p>
    <w:p w:rsidR="00B7094D" w:rsidRPr="009102E8" w:rsidRDefault="00B7094D" w:rsidP="00B7094D">
      <w:pPr>
        <w:spacing w:after="0" w:line="360" w:lineRule="auto"/>
        <w:ind w:firstLine="708"/>
        <w:jc w:val="both"/>
        <w:rPr>
          <w:rFonts w:ascii="Times New Roman" w:hAnsi="Times New Roman" w:cs="Times New Roman"/>
          <w:sz w:val="28"/>
          <w:szCs w:val="28"/>
        </w:rPr>
      </w:pPr>
      <w:r w:rsidRPr="009102E8">
        <w:rPr>
          <w:rFonts w:ascii="Times New Roman" w:hAnsi="Times New Roman" w:cs="Times New Roman"/>
          <w:sz w:val="28"/>
          <w:szCs w:val="28"/>
        </w:rPr>
        <w:t>Окрім розгляду безпосередньо банкрутства, нами було розглянуто прогнозування банкрутства як невід</w:t>
      </w:r>
      <w:r w:rsidRPr="00C27DB4">
        <w:rPr>
          <w:rFonts w:ascii="Times New Roman" w:hAnsi="Times New Roman" w:cs="Times New Roman"/>
          <w:sz w:val="28"/>
          <w:szCs w:val="28"/>
          <w:lang w:val="ru-RU"/>
        </w:rPr>
        <w:t>`</w:t>
      </w:r>
      <w:r w:rsidRPr="009102E8">
        <w:rPr>
          <w:rFonts w:ascii="Times New Roman" w:hAnsi="Times New Roman" w:cs="Times New Roman"/>
          <w:sz w:val="28"/>
          <w:szCs w:val="28"/>
        </w:rPr>
        <w:t>ємну  частину процесу прийняття рішень щодо керуванням банкрутством.</w:t>
      </w:r>
    </w:p>
    <w:p w:rsidR="00B7094D" w:rsidRPr="009102E8" w:rsidRDefault="00B7094D" w:rsidP="00B7094D">
      <w:pPr>
        <w:pStyle w:val="aa"/>
        <w:shd w:val="clear" w:color="auto" w:fill="FFFFFF"/>
        <w:spacing w:before="0" w:beforeAutospacing="0" w:after="0" w:afterAutospacing="0" w:line="360" w:lineRule="auto"/>
        <w:ind w:firstLine="708"/>
        <w:jc w:val="both"/>
        <w:rPr>
          <w:sz w:val="28"/>
          <w:szCs w:val="28"/>
        </w:rPr>
      </w:pPr>
      <w:r w:rsidRPr="009102E8">
        <w:rPr>
          <w:sz w:val="28"/>
          <w:szCs w:val="28"/>
          <w:shd w:val="clear" w:color="auto" w:fill="FFFFFF"/>
        </w:rPr>
        <w:t>На сьогоднішній день проблема ймовірності настання банкрутства підприємства постає доволі гостро і тому потребує детальнішого аналізу. Як бачимо, існує чимала кількість методик з боку як зарубіжних, так і вітчизняних науковців. Однак розглянуті моделі дають підставу зазначити, що в Україні без модифікації та адаптації їх ефективне використання практично не можливе. Це потребує наступного:</w:t>
      </w:r>
    </w:p>
    <w:p w:rsidR="00B7094D" w:rsidRPr="009102E8" w:rsidRDefault="00B7094D" w:rsidP="00B7094D">
      <w:pPr>
        <w:pStyle w:val="aa"/>
        <w:shd w:val="clear" w:color="auto" w:fill="FFFFFF"/>
        <w:spacing w:before="0" w:beforeAutospacing="0" w:after="0" w:afterAutospacing="0" w:line="360" w:lineRule="auto"/>
        <w:ind w:firstLine="708"/>
        <w:jc w:val="both"/>
        <w:rPr>
          <w:sz w:val="28"/>
          <w:szCs w:val="28"/>
        </w:rPr>
      </w:pPr>
      <w:r w:rsidRPr="009102E8">
        <w:rPr>
          <w:sz w:val="28"/>
          <w:szCs w:val="28"/>
          <w:shd w:val="clear" w:color="auto" w:fill="FFFFFF"/>
        </w:rPr>
        <w:lastRenderedPageBreak/>
        <w:t>1) можливості об’єктивної оцінки фінансового стану підприємств усіх форм власності та організаційно-правових форм господарювання;</w:t>
      </w:r>
    </w:p>
    <w:p w:rsidR="00B7094D" w:rsidRPr="009102E8" w:rsidRDefault="00B7094D" w:rsidP="00B7094D">
      <w:pPr>
        <w:pStyle w:val="aa"/>
        <w:shd w:val="clear" w:color="auto" w:fill="FFFFFF"/>
        <w:spacing w:before="0" w:beforeAutospacing="0" w:after="0" w:afterAutospacing="0" w:line="360" w:lineRule="auto"/>
        <w:ind w:firstLine="708"/>
        <w:jc w:val="both"/>
        <w:rPr>
          <w:sz w:val="28"/>
          <w:szCs w:val="28"/>
        </w:rPr>
      </w:pPr>
      <w:r w:rsidRPr="009102E8">
        <w:rPr>
          <w:sz w:val="28"/>
          <w:szCs w:val="28"/>
          <w:shd w:val="clear" w:color="auto" w:fill="FFFFFF"/>
        </w:rPr>
        <w:t>2) наявності бази даних як окремих суб’єктів господарювання, так і на мезо-, макрорівнях;</w:t>
      </w:r>
    </w:p>
    <w:p w:rsidR="00B7094D" w:rsidRPr="009102E8" w:rsidRDefault="00B7094D" w:rsidP="00B7094D">
      <w:pPr>
        <w:pStyle w:val="aa"/>
        <w:shd w:val="clear" w:color="auto" w:fill="FFFFFF"/>
        <w:spacing w:before="0" w:beforeAutospacing="0" w:after="0" w:afterAutospacing="0" w:line="360" w:lineRule="auto"/>
        <w:ind w:firstLine="708"/>
        <w:jc w:val="both"/>
        <w:rPr>
          <w:sz w:val="28"/>
          <w:szCs w:val="28"/>
        </w:rPr>
      </w:pPr>
      <w:r w:rsidRPr="009102E8">
        <w:rPr>
          <w:sz w:val="28"/>
          <w:szCs w:val="28"/>
          <w:shd w:val="clear" w:color="auto" w:fill="FFFFFF"/>
        </w:rPr>
        <w:t>3) чіткого визначення цілей суб’єктів та об’єктів аналізу з урахуванням особливостей підприємств та умов їх функціонування.</w:t>
      </w:r>
    </w:p>
    <w:p w:rsidR="00B7094D" w:rsidRDefault="00B7094D" w:rsidP="00B7094D">
      <w:pPr>
        <w:pStyle w:val="aa"/>
        <w:shd w:val="clear" w:color="auto" w:fill="FFFFFF"/>
        <w:spacing w:before="0" w:beforeAutospacing="0" w:after="0" w:afterAutospacing="0" w:line="360" w:lineRule="auto"/>
        <w:ind w:firstLine="708"/>
        <w:jc w:val="both"/>
        <w:rPr>
          <w:sz w:val="28"/>
          <w:szCs w:val="28"/>
          <w:shd w:val="clear" w:color="auto" w:fill="FFFFFF"/>
        </w:rPr>
      </w:pPr>
      <w:r w:rsidRPr="009102E8">
        <w:rPr>
          <w:sz w:val="28"/>
          <w:szCs w:val="28"/>
          <w:shd w:val="clear" w:color="auto" w:fill="FFFFFF"/>
        </w:rPr>
        <w:t>Здійснення перелічених пунктів дасть можливість розробити модель діагностування кризового стану підприємств в умовах ринкового середовища України, що і стане наступним етапом дослідження.</w:t>
      </w:r>
    </w:p>
    <w:p w:rsidR="00B7094D" w:rsidRDefault="00B7094D" w:rsidP="00B7094D">
      <w:pPr>
        <w:pStyle w:val="aa"/>
        <w:shd w:val="clear" w:color="auto" w:fill="FFFFFF"/>
        <w:spacing w:before="0" w:beforeAutospacing="0" w:after="0" w:afterAutospacing="0" w:line="360" w:lineRule="auto"/>
        <w:ind w:firstLine="708"/>
        <w:jc w:val="both"/>
        <w:rPr>
          <w:sz w:val="28"/>
          <w:szCs w:val="28"/>
          <w:shd w:val="clear" w:color="auto" w:fill="FFFFFF"/>
        </w:rPr>
      </w:pPr>
    </w:p>
    <w:p w:rsidR="00B7094D" w:rsidRDefault="00B7094D" w:rsidP="00B7094D">
      <w:pPr>
        <w:pStyle w:val="aa"/>
        <w:shd w:val="clear" w:color="auto" w:fill="FFFFFF"/>
        <w:spacing w:before="0" w:beforeAutospacing="0" w:after="0" w:afterAutospacing="0" w:line="360" w:lineRule="auto"/>
        <w:ind w:firstLine="708"/>
        <w:jc w:val="both"/>
        <w:rPr>
          <w:sz w:val="28"/>
          <w:szCs w:val="28"/>
          <w:shd w:val="clear" w:color="auto" w:fill="FFFFFF"/>
        </w:rPr>
      </w:pPr>
    </w:p>
    <w:p w:rsidR="00B7094D" w:rsidRDefault="00B7094D" w:rsidP="00B7094D">
      <w:pPr>
        <w:pStyle w:val="aa"/>
        <w:shd w:val="clear" w:color="auto" w:fill="FFFFFF"/>
        <w:spacing w:before="0" w:beforeAutospacing="0" w:after="0" w:afterAutospacing="0" w:line="360" w:lineRule="auto"/>
        <w:ind w:firstLine="708"/>
        <w:jc w:val="both"/>
        <w:rPr>
          <w:sz w:val="28"/>
          <w:szCs w:val="28"/>
          <w:shd w:val="clear" w:color="auto" w:fill="FFFFFF"/>
        </w:rPr>
      </w:pPr>
    </w:p>
    <w:p w:rsidR="00B7094D" w:rsidRDefault="00B7094D" w:rsidP="00B7094D">
      <w:pPr>
        <w:pStyle w:val="aa"/>
        <w:shd w:val="clear" w:color="auto" w:fill="FFFFFF"/>
        <w:spacing w:before="0" w:beforeAutospacing="0" w:after="0" w:afterAutospacing="0" w:line="360" w:lineRule="auto"/>
        <w:ind w:firstLine="708"/>
        <w:jc w:val="both"/>
        <w:rPr>
          <w:sz w:val="28"/>
          <w:szCs w:val="28"/>
          <w:shd w:val="clear" w:color="auto" w:fill="FFFFFF"/>
        </w:rPr>
      </w:pPr>
    </w:p>
    <w:p w:rsidR="00B7094D" w:rsidRDefault="00B7094D" w:rsidP="00B7094D">
      <w:pPr>
        <w:pStyle w:val="aa"/>
        <w:shd w:val="clear" w:color="auto" w:fill="FFFFFF"/>
        <w:spacing w:before="0" w:beforeAutospacing="0" w:after="0" w:afterAutospacing="0" w:line="360" w:lineRule="auto"/>
        <w:ind w:firstLine="708"/>
        <w:jc w:val="both"/>
        <w:rPr>
          <w:sz w:val="28"/>
          <w:szCs w:val="28"/>
          <w:shd w:val="clear" w:color="auto" w:fill="FFFFFF"/>
        </w:rPr>
      </w:pPr>
    </w:p>
    <w:p w:rsidR="00B7094D" w:rsidRDefault="00B7094D" w:rsidP="00B7094D">
      <w:pPr>
        <w:pStyle w:val="aa"/>
        <w:shd w:val="clear" w:color="auto" w:fill="FFFFFF"/>
        <w:spacing w:before="0" w:beforeAutospacing="0" w:after="0" w:afterAutospacing="0" w:line="360" w:lineRule="auto"/>
        <w:ind w:firstLine="708"/>
        <w:jc w:val="both"/>
        <w:rPr>
          <w:sz w:val="28"/>
          <w:szCs w:val="28"/>
          <w:shd w:val="clear" w:color="auto" w:fill="FFFFFF"/>
        </w:rPr>
      </w:pPr>
    </w:p>
    <w:p w:rsidR="00B7094D" w:rsidRDefault="00B7094D" w:rsidP="00B7094D">
      <w:pPr>
        <w:pStyle w:val="aa"/>
        <w:shd w:val="clear" w:color="auto" w:fill="FFFFFF"/>
        <w:spacing w:before="0" w:beforeAutospacing="0" w:after="0" w:afterAutospacing="0" w:line="360" w:lineRule="auto"/>
        <w:ind w:firstLine="708"/>
        <w:jc w:val="both"/>
        <w:rPr>
          <w:sz w:val="28"/>
          <w:szCs w:val="28"/>
          <w:shd w:val="clear" w:color="auto" w:fill="FFFFFF"/>
        </w:rPr>
      </w:pPr>
    </w:p>
    <w:p w:rsidR="00B7094D" w:rsidRDefault="00B7094D" w:rsidP="00B7094D">
      <w:pPr>
        <w:pStyle w:val="aa"/>
        <w:shd w:val="clear" w:color="auto" w:fill="FFFFFF"/>
        <w:spacing w:before="0" w:beforeAutospacing="0" w:after="0" w:afterAutospacing="0" w:line="360" w:lineRule="auto"/>
        <w:ind w:firstLine="708"/>
        <w:jc w:val="both"/>
        <w:rPr>
          <w:sz w:val="28"/>
          <w:szCs w:val="28"/>
          <w:shd w:val="clear" w:color="auto" w:fill="FFFFFF"/>
        </w:rPr>
      </w:pPr>
    </w:p>
    <w:p w:rsidR="00B7094D" w:rsidRDefault="00B7094D" w:rsidP="00B7094D">
      <w:pPr>
        <w:pStyle w:val="aa"/>
        <w:shd w:val="clear" w:color="auto" w:fill="FFFFFF"/>
        <w:spacing w:before="0" w:beforeAutospacing="0" w:after="0" w:afterAutospacing="0" w:line="360" w:lineRule="auto"/>
        <w:ind w:firstLine="708"/>
        <w:jc w:val="both"/>
        <w:rPr>
          <w:sz w:val="28"/>
          <w:szCs w:val="28"/>
          <w:shd w:val="clear" w:color="auto" w:fill="FFFFFF"/>
        </w:rPr>
      </w:pPr>
    </w:p>
    <w:p w:rsidR="00B7094D" w:rsidRDefault="00B7094D" w:rsidP="00B7094D">
      <w:pPr>
        <w:pStyle w:val="aa"/>
        <w:shd w:val="clear" w:color="auto" w:fill="FFFFFF"/>
        <w:spacing w:before="0" w:beforeAutospacing="0" w:after="0" w:afterAutospacing="0" w:line="360" w:lineRule="auto"/>
        <w:ind w:firstLine="708"/>
        <w:jc w:val="both"/>
        <w:rPr>
          <w:sz w:val="28"/>
          <w:szCs w:val="28"/>
          <w:shd w:val="clear" w:color="auto" w:fill="FFFFFF"/>
        </w:rPr>
      </w:pPr>
    </w:p>
    <w:p w:rsidR="00B7094D" w:rsidRDefault="00B7094D" w:rsidP="00B7094D">
      <w:pPr>
        <w:pStyle w:val="aa"/>
        <w:shd w:val="clear" w:color="auto" w:fill="FFFFFF"/>
        <w:spacing w:before="0" w:beforeAutospacing="0" w:after="0" w:afterAutospacing="0" w:line="360" w:lineRule="auto"/>
        <w:ind w:firstLine="708"/>
        <w:jc w:val="both"/>
        <w:rPr>
          <w:sz w:val="28"/>
          <w:szCs w:val="28"/>
          <w:shd w:val="clear" w:color="auto" w:fill="FFFFFF"/>
        </w:rPr>
      </w:pPr>
    </w:p>
    <w:p w:rsidR="00B7094D" w:rsidRDefault="00B7094D" w:rsidP="00B7094D">
      <w:pPr>
        <w:pStyle w:val="aa"/>
        <w:shd w:val="clear" w:color="auto" w:fill="FFFFFF"/>
        <w:spacing w:before="0" w:beforeAutospacing="0" w:after="0" w:afterAutospacing="0" w:line="360" w:lineRule="auto"/>
        <w:ind w:firstLine="708"/>
        <w:jc w:val="both"/>
        <w:rPr>
          <w:sz w:val="28"/>
          <w:szCs w:val="28"/>
          <w:shd w:val="clear" w:color="auto" w:fill="FFFFFF"/>
        </w:rPr>
      </w:pPr>
    </w:p>
    <w:p w:rsidR="00B7094D" w:rsidRDefault="00B7094D" w:rsidP="00B7094D">
      <w:pPr>
        <w:pStyle w:val="aa"/>
        <w:shd w:val="clear" w:color="auto" w:fill="FFFFFF"/>
        <w:spacing w:before="0" w:beforeAutospacing="0" w:after="0" w:afterAutospacing="0" w:line="360" w:lineRule="auto"/>
        <w:ind w:firstLine="708"/>
        <w:jc w:val="both"/>
        <w:rPr>
          <w:sz w:val="28"/>
          <w:szCs w:val="28"/>
          <w:shd w:val="clear" w:color="auto" w:fill="FFFFFF"/>
        </w:rPr>
      </w:pPr>
    </w:p>
    <w:p w:rsidR="00B7094D" w:rsidRDefault="00B7094D" w:rsidP="00B7094D">
      <w:pPr>
        <w:pStyle w:val="aa"/>
        <w:shd w:val="clear" w:color="auto" w:fill="FFFFFF"/>
        <w:spacing w:before="0" w:beforeAutospacing="0" w:after="0" w:afterAutospacing="0" w:line="360" w:lineRule="auto"/>
        <w:ind w:firstLine="708"/>
        <w:jc w:val="both"/>
        <w:rPr>
          <w:sz w:val="28"/>
          <w:szCs w:val="28"/>
          <w:shd w:val="clear" w:color="auto" w:fill="FFFFFF"/>
        </w:rPr>
      </w:pPr>
    </w:p>
    <w:p w:rsidR="00B7094D" w:rsidRDefault="00B7094D" w:rsidP="00B7094D">
      <w:pPr>
        <w:pStyle w:val="aa"/>
        <w:shd w:val="clear" w:color="auto" w:fill="FFFFFF"/>
        <w:spacing w:before="0" w:beforeAutospacing="0" w:after="0" w:afterAutospacing="0" w:line="360" w:lineRule="auto"/>
        <w:ind w:firstLine="708"/>
        <w:jc w:val="both"/>
        <w:rPr>
          <w:sz w:val="28"/>
          <w:szCs w:val="28"/>
          <w:shd w:val="clear" w:color="auto" w:fill="FFFFFF"/>
        </w:rPr>
      </w:pPr>
    </w:p>
    <w:p w:rsidR="00B7094D" w:rsidRDefault="00B7094D" w:rsidP="00B7094D">
      <w:pPr>
        <w:pStyle w:val="aa"/>
        <w:shd w:val="clear" w:color="auto" w:fill="FFFFFF"/>
        <w:spacing w:before="0" w:beforeAutospacing="0" w:after="0" w:afterAutospacing="0" w:line="360" w:lineRule="auto"/>
        <w:ind w:firstLine="708"/>
        <w:jc w:val="both"/>
        <w:rPr>
          <w:sz w:val="28"/>
          <w:szCs w:val="28"/>
          <w:shd w:val="clear" w:color="auto" w:fill="FFFFFF"/>
        </w:rPr>
      </w:pPr>
    </w:p>
    <w:p w:rsidR="006648C2" w:rsidRDefault="006648C2" w:rsidP="00B7094D">
      <w:pPr>
        <w:pStyle w:val="aa"/>
        <w:shd w:val="clear" w:color="auto" w:fill="FFFFFF"/>
        <w:spacing w:before="0" w:beforeAutospacing="0" w:after="0" w:afterAutospacing="0" w:line="360" w:lineRule="auto"/>
        <w:ind w:firstLine="708"/>
        <w:jc w:val="both"/>
        <w:rPr>
          <w:sz w:val="28"/>
          <w:szCs w:val="28"/>
          <w:shd w:val="clear" w:color="auto" w:fill="FFFFFF"/>
        </w:rPr>
      </w:pPr>
    </w:p>
    <w:p w:rsidR="006648C2" w:rsidRDefault="006648C2" w:rsidP="00B7094D">
      <w:pPr>
        <w:pStyle w:val="aa"/>
        <w:shd w:val="clear" w:color="auto" w:fill="FFFFFF"/>
        <w:spacing w:before="0" w:beforeAutospacing="0" w:after="0" w:afterAutospacing="0" w:line="360" w:lineRule="auto"/>
        <w:ind w:firstLine="708"/>
        <w:jc w:val="both"/>
        <w:rPr>
          <w:sz w:val="28"/>
          <w:szCs w:val="28"/>
          <w:shd w:val="clear" w:color="auto" w:fill="FFFFFF"/>
        </w:rPr>
      </w:pPr>
    </w:p>
    <w:p w:rsidR="006648C2" w:rsidRDefault="006648C2" w:rsidP="00B7094D">
      <w:pPr>
        <w:pStyle w:val="aa"/>
        <w:shd w:val="clear" w:color="auto" w:fill="FFFFFF"/>
        <w:spacing w:before="0" w:beforeAutospacing="0" w:after="0" w:afterAutospacing="0" w:line="360" w:lineRule="auto"/>
        <w:ind w:firstLine="708"/>
        <w:jc w:val="both"/>
        <w:rPr>
          <w:sz w:val="28"/>
          <w:szCs w:val="28"/>
          <w:shd w:val="clear" w:color="auto" w:fill="FFFFFF"/>
        </w:rPr>
      </w:pPr>
    </w:p>
    <w:p w:rsidR="006648C2" w:rsidRDefault="006648C2" w:rsidP="00B7094D">
      <w:pPr>
        <w:pStyle w:val="aa"/>
        <w:shd w:val="clear" w:color="auto" w:fill="FFFFFF"/>
        <w:spacing w:before="0" w:beforeAutospacing="0" w:after="0" w:afterAutospacing="0" w:line="360" w:lineRule="auto"/>
        <w:ind w:firstLine="708"/>
        <w:jc w:val="both"/>
        <w:rPr>
          <w:sz w:val="28"/>
          <w:szCs w:val="28"/>
          <w:shd w:val="clear" w:color="auto" w:fill="FFFFFF"/>
        </w:rPr>
      </w:pPr>
    </w:p>
    <w:p w:rsidR="00B7094D" w:rsidRDefault="00B7094D" w:rsidP="00B7094D">
      <w:pPr>
        <w:pStyle w:val="aa"/>
        <w:shd w:val="clear" w:color="auto" w:fill="FFFFFF"/>
        <w:spacing w:before="0" w:beforeAutospacing="0" w:after="0" w:afterAutospacing="0" w:line="360" w:lineRule="auto"/>
        <w:ind w:firstLine="708"/>
        <w:jc w:val="both"/>
        <w:rPr>
          <w:sz w:val="28"/>
          <w:szCs w:val="28"/>
          <w:shd w:val="clear" w:color="auto" w:fill="FFFFFF"/>
        </w:rPr>
      </w:pPr>
    </w:p>
    <w:p w:rsidR="00B7094D" w:rsidRPr="00D01F2A" w:rsidRDefault="00B7094D" w:rsidP="00B7094D">
      <w:pPr>
        <w:pStyle w:val="aa"/>
        <w:shd w:val="clear" w:color="auto" w:fill="FFFFFF"/>
        <w:spacing w:before="0" w:beforeAutospacing="0" w:after="0" w:afterAutospacing="0" w:line="360" w:lineRule="auto"/>
        <w:jc w:val="both"/>
        <w:rPr>
          <w:sz w:val="28"/>
          <w:szCs w:val="28"/>
          <w:shd w:val="clear" w:color="auto" w:fill="FFFFFF"/>
        </w:rPr>
      </w:pPr>
    </w:p>
    <w:p w:rsidR="00B7094D" w:rsidRDefault="00B7094D" w:rsidP="005A769D">
      <w:pPr>
        <w:pStyle w:val="1"/>
        <w:jc w:val="center"/>
        <w:rPr>
          <w:rFonts w:ascii="Times New Roman" w:hAnsi="Times New Roman" w:cs="Times New Roman"/>
          <w:b/>
          <w:bCs/>
          <w:color w:val="auto"/>
          <w:sz w:val="28"/>
          <w:szCs w:val="28"/>
        </w:rPr>
      </w:pPr>
      <w:bookmarkStart w:id="11" w:name="_Toc11387861"/>
      <w:r w:rsidRPr="005A769D">
        <w:rPr>
          <w:rFonts w:ascii="Times New Roman" w:hAnsi="Times New Roman" w:cs="Times New Roman"/>
          <w:b/>
          <w:color w:val="auto"/>
          <w:sz w:val="28"/>
          <w:szCs w:val="28"/>
        </w:rPr>
        <w:lastRenderedPageBreak/>
        <w:t>РОЗДІЛ 2</w:t>
      </w:r>
      <w:r w:rsidR="005A769D" w:rsidRPr="00C27DB4">
        <w:rPr>
          <w:rFonts w:ascii="Times New Roman" w:hAnsi="Times New Roman" w:cs="Times New Roman"/>
          <w:b/>
          <w:color w:val="auto"/>
          <w:sz w:val="28"/>
          <w:szCs w:val="28"/>
          <w:lang w:val="ru-RU"/>
        </w:rPr>
        <w:t xml:space="preserve"> </w:t>
      </w:r>
      <w:r w:rsidRPr="005A769D">
        <w:rPr>
          <w:rFonts w:ascii="Times New Roman" w:hAnsi="Times New Roman" w:cs="Times New Roman"/>
          <w:b/>
          <w:bCs/>
          <w:color w:val="auto"/>
          <w:sz w:val="28"/>
          <w:szCs w:val="28"/>
        </w:rPr>
        <w:t>ПОБУДОВА, НАВЧАННЯ І ТЕСТУВАННЯ НЕЙРОННОЇ МЕРЕЖІ ДЛЯ ПРОГНОЗУВАННЯ БАНКРУТСТВА БАНКІВ</w:t>
      </w:r>
      <w:bookmarkEnd w:id="11"/>
    </w:p>
    <w:p w:rsidR="005A769D" w:rsidRDefault="005A769D" w:rsidP="005A769D"/>
    <w:p w:rsidR="005A769D" w:rsidRPr="005A769D" w:rsidRDefault="005A769D" w:rsidP="005A769D"/>
    <w:p w:rsidR="00B7094D" w:rsidRPr="00051FFE" w:rsidRDefault="00B7094D" w:rsidP="00B7094D">
      <w:pPr>
        <w:spacing w:after="0" w:line="360" w:lineRule="auto"/>
        <w:ind w:firstLine="708"/>
        <w:jc w:val="both"/>
        <w:rPr>
          <w:rFonts w:ascii="Times New Roman" w:hAnsi="Times New Roman" w:cs="Times New Roman"/>
          <w:sz w:val="28"/>
          <w:szCs w:val="28"/>
          <w:shd w:val="clear" w:color="auto" w:fill="FFFFFF"/>
        </w:rPr>
      </w:pPr>
      <w:r w:rsidRPr="00051FFE">
        <w:rPr>
          <w:rFonts w:ascii="Times New Roman" w:hAnsi="Times New Roman" w:cs="Times New Roman"/>
          <w:sz w:val="28"/>
          <w:szCs w:val="28"/>
          <w:shd w:val="clear" w:color="auto" w:fill="FFFFFF"/>
        </w:rPr>
        <w:t>Нейронні мережі й еволюційний - один з напрямків комп'ютерної індустрії, в основі якого лежить ідея створення штучних інтелектуальних пристроїв за образом і подобою людського мозку [16, с. 48].</w:t>
      </w:r>
    </w:p>
    <w:p w:rsidR="00B7094D" w:rsidRPr="00051FFE" w:rsidRDefault="00B7094D" w:rsidP="00B7094D">
      <w:pPr>
        <w:spacing w:after="0" w:line="360" w:lineRule="auto"/>
        <w:jc w:val="both"/>
        <w:rPr>
          <w:rFonts w:ascii="Times New Roman" w:hAnsi="Times New Roman" w:cs="Times New Roman"/>
          <w:sz w:val="28"/>
          <w:szCs w:val="28"/>
          <w:shd w:val="clear" w:color="auto" w:fill="FFFFFF"/>
        </w:rPr>
      </w:pPr>
      <w:r w:rsidRPr="00051FFE">
        <w:rPr>
          <w:rFonts w:ascii="Times New Roman" w:hAnsi="Times New Roman" w:cs="Times New Roman"/>
          <w:sz w:val="28"/>
          <w:szCs w:val="28"/>
          <w:shd w:val="clear" w:color="auto" w:fill="FFFFFF"/>
        </w:rPr>
        <w:t>Поняття нейронних мереж виникло при вивченні процесів, що протікають в мозку. Першою спробою змоделювати ці процеси були нейронні мережі Мак-Каллока і Питтса.</w:t>
      </w:r>
    </w:p>
    <w:p w:rsidR="00B7094D" w:rsidRPr="00051FFE" w:rsidRDefault="00B7094D" w:rsidP="00B7094D">
      <w:pPr>
        <w:spacing w:after="0" w:line="360" w:lineRule="auto"/>
        <w:ind w:firstLine="708"/>
        <w:jc w:val="both"/>
        <w:rPr>
          <w:rFonts w:ascii="Times New Roman" w:hAnsi="Times New Roman" w:cs="Times New Roman"/>
          <w:sz w:val="28"/>
          <w:szCs w:val="28"/>
          <w:shd w:val="clear" w:color="auto" w:fill="FFFFFF"/>
        </w:rPr>
      </w:pPr>
      <w:r w:rsidRPr="00051FFE">
        <w:rPr>
          <w:rFonts w:ascii="Times New Roman" w:hAnsi="Times New Roman" w:cs="Times New Roman"/>
          <w:sz w:val="28"/>
          <w:szCs w:val="28"/>
          <w:shd w:val="clear" w:color="auto" w:fill="FFFFFF"/>
        </w:rPr>
        <w:t>Математичний нейрон Мак-Каллока - Питтса - це математична модель біологічного нейрона мозку, що враховує його структуру і функціональні властивості. Надалі, після розробки алгоритмів навчання, одержувані моделі стали використовувати в різноманітних практичних цілях: для розпізнавання образів, в задачах управління, завдання прогнозування.</w:t>
      </w:r>
    </w:p>
    <w:p w:rsidR="00B7094D" w:rsidRDefault="00B7094D" w:rsidP="00B7094D">
      <w:pPr>
        <w:spacing w:after="0" w:line="360" w:lineRule="auto"/>
        <w:ind w:firstLine="708"/>
        <w:jc w:val="both"/>
        <w:rPr>
          <w:rFonts w:ascii="Times New Roman" w:hAnsi="Times New Roman" w:cs="Times New Roman"/>
          <w:sz w:val="28"/>
          <w:szCs w:val="28"/>
          <w:shd w:val="clear" w:color="auto" w:fill="FFFFFF"/>
        </w:rPr>
      </w:pPr>
      <w:r w:rsidRPr="00051FFE">
        <w:rPr>
          <w:rFonts w:ascii="Times New Roman" w:hAnsi="Times New Roman" w:cs="Times New Roman"/>
          <w:sz w:val="28"/>
          <w:szCs w:val="28"/>
          <w:shd w:val="clear" w:color="auto" w:fill="FFFFFF"/>
        </w:rPr>
        <w:t>Нейронні мережі мають суттєву перевагу перед традиційними алгоритмами. Вони не програмуються, а навчаються. В процесі навчання нейронна мережа виявляє залежності між вхідними даними і результатами. На етапі навчання відбувається обчислення синаптичних коефіцієнтів в процесі вирішення нейронною мережею задач, в яких потрібна відповідь визначається не за правилами, а за допомогою прикладів, згрупованих в навчальні</w:t>
      </w:r>
      <w:r>
        <w:rPr>
          <w:rFonts w:ascii="Times New Roman" w:hAnsi="Times New Roman" w:cs="Times New Roman"/>
          <w:sz w:val="28"/>
          <w:szCs w:val="28"/>
          <w:shd w:val="clear" w:color="auto" w:fill="FFFFFF"/>
        </w:rPr>
        <w:t xml:space="preserve"> множини.</w:t>
      </w:r>
    </w:p>
    <w:p w:rsidR="00B7094D" w:rsidRDefault="00B7094D" w:rsidP="00B7094D">
      <w:pPr>
        <w:spacing w:after="0"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Таким чином, нейромережа</w:t>
      </w:r>
      <w:r w:rsidRPr="00051FFE">
        <w:rPr>
          <w:rFonts w:ascii="Times New Roman" w:hAnsi="Times New Roman" w:cs="Times New Roman"/>
          <w:sz w:val="28"/>
          <w:szCs w:val="28"/>
          <w:shd w:val="clear" w:color="auto" w:fill="FFFFFF"/>
        </w:rPr>
        <w:t xml:space="preserve"> на етапі навчання сама грає роль експерта в процесі підготовки даних для побудови експертної системи. Передбачається, що правила знаходяться в структурі навчальних даних.</w:t>
      </w:r>
    </w:p>
    <w:p w:rsidR="00B7094D" w:rsidRDefault="00B7094D" w:rsidP="00B7094D">
      <w:pPr>
        <w:spacing w:after="0" w:line="360" w:lineRule="auto"/>
        <w:ind w:firstLine="708"/>
        <w:jc w:val="both"/>
        <w:rPr>
          <w:rFonts w:ascii="Times New Roman" w:hAnsi="Times New Roman" w:cs="Times New Roman"/>
          <w:sz w:val="28"/>
          <w:szCs w:val="28"/>
          <w:shd w:val="clear" w:color="auto" w:fill="FFFFFF"/>
        </w:rPr>
      </w:pPr>
      <w:r w:rsidRPr="00051FFE">
        <w:rPr>
          <w:rFonts w:ascii="Times New Roman" w:hAnsi="Times New Roman" w:cs="Times New Roman"/>
          <w:sz w:val="28"/>
          <w:szCs w:val="28"/>
          <w:shd w:val="clear" w:color="auto" w:fill="FFFFFF"/>
        </w:rPr>
        <w:t>Також нейронна мережа має властивість узагальнення, це здатність впізнавати незнайомі образи. Це означає, що, в разі успішного навчання, мережа зможе передбачити правильний результат на основі даних, які були відсутні в навчальній вибірці.</w:t>
      </w:r>
    </w:p>
    <w:p w:rsidR="00B7094D" w:rsidRPr="00051FFE" w:rsidRDefault="00B7094D" w:rsidP="00B7094D">
      <w:pPr>
        <w:spacing w:after="0" w:line="360" w:lineRule="auto"/>
        <w:ind w:firstLine="708"/>
        <w:jc w:val="both"/>
        <w:rPr>
          <w:rFonts w:ascii="Times New Roman" w:hAnsi="Times New Roman" w:cs="Times New Roman"/>
          <w:sz w:val="28"/>
          <w:szCs w:val="28"/>
          <w:shd w:val="clear" w:color="auto" w:fill="FFFFFF"/>
        </w:rPr>
      </w:pPr>
      <w:r w:rsidRPr="00051FFE">
        <w:rPr>
          <w:rFonts w:ascii="Times New Roman" w:hAnsi="Times New Roman" w:cs="Times New Roman"/>
          <w:sz w:val="28"/>
          <w:szCs w:val="28"/>
          <w:shd w:val="clear" w:color="auto" w:fill="FFFFFF"/>
        </w:rPr>
        <w:t xml:space="preserve">Нейронні мережі мають широке практичне застосування і використовуються для вирішення багатьох завдань, таких як діагностика в медицині, прогнозування валютних курсів і котирувань цінних паперів, </w:t>
      </w:r>
      <w:r w:rsidRPr="00051FFE">
        <w:rPr>
          <w:rFonts w:ascii="Times New Roman" w:hAnsi="Times New Roman" w:cs="Times New Roman"/>
          <w:sz w:val="28"/>
          <w:szCs w:val="28"/>
          <w:shd w:val="clear" w:color="auto" w:fill="FFFFFF"/>
        </w:rPr>
        <w:lastRenderedPageBreak/>
        <w:t>управління кібернетичним об'єктом і багатьох інших. Нейронні мережі, в тому числі, можуть бути використані для діагностики банкрутства підприємств.</w:t>
      </w:r>
    </w:p>
    <w:p w:rsidR="00B7094D" w:rsidRPr="00051FFE" w:rsidRDefault="00B7094D" w:rsidP="00B7094D">
      <w:pPr>
        <w:spacing w:after="0" w:line="360" w:lineRule="auto"/>
        <w:ind w:firstLine="708"/>
        <w:jc w:val="both"/>
        <w:rPr>
          <w:rFonts w:ascii="Times New Roman" w:hAnsi="Times New Roman" w:cs="Times New Roman"/>
          <w:sz w:val="28"/>
          <w:szCs w:val="28"/>
          <w:shd w:val="clear" w:color="auto" w:fill="FFFFFF"/>
        </w:rPr>
      </w:pPr>
      <w:r w:rsidRPr="00051FFE">
        <w:rPr>
          <w:rFonts w:ascii="Times New Roman" w:hAnsi="Times New Roman" w:cs="Times New Roman"/>
          <w:sz w:val="28"/>
          <w:szCs w:val="28"/>
          <w:shd w:val="clear" w:color="auto" w:fill="FFFFFF"/>
        </w:rPr>
        <w:t>Застосування нейромережевих технологій в прогнозуванні банкрутства підприємств було досліджено в роботах ряду зарубіжних авторів.</w:t>
      </w:r>
    </w:p>
    <w:p w:rsidR="00B7094D" w:rsidRPr="00051FFE" w:rsidRDefault="00B7094D" w:rsidP="00B7094D">
      <w:pPr>
        <w:spacing w:after="0" w:line="360" w:lineRule="auto"/>
        <w:ind w:firstLine="708"/>
        <w:jc w:val="both"/>
        <w:rPr>
          <w:rFonts w:ascii="Times New Roman" w:hAnsi="Times New Roman" w:cs="Times New Roman"/>
          <w:sz w:val="28"/>
          <w:szCs w:val="28"/>
          <w:shd w:val="clear" w:color="auto" w:fill="FFFFFF"/>
        </w:rPr>
      </w:pPr>
      <w:r w:rsidRPr="00051FFE">
        <w:rPr>
          <w:rFonts w:ascii="Times New Roman" w:hAnsi="Times New Roman" w:cs="Times New Roman"/>
          <w:sz w:val="28"/>
          <w:szCs w:val="28"/>
          <w:shd w:val="clear" w:color="auto" w:fill="FFFFFF"/>
        </w:rPr>
        <w:t>Авторам Li-Jen Ko, Edward J. Blocher і P. Paul Lin належить стаття "Prediction of Corporate Financial Distress: An Application of the Composite Rule Induction System", опублікована в 2009 році. В рамках даної роботи розглянуті традиційні підходи в прогнозуванні банкрутства, побудовані моделі (composite rule induction system, логіт-модель і нейронна мережа) для прогнозування банкрутств в Тайвані, зроблені порівняння результатів оцінки ймовірності фінансового краху. В результаті дослідження було зроблено висновок про те, що нейронна мережа має таку ж ефективністю, як CRIS (composite rule induction system), і краще, ніж логит-модель у вирішенні завдання діагностики банкрутства компаній.</w:t>
      </w:r>
    </w:p>
    <w:p w:rsidR="00B7094D" w:rsidRPr="00051FFE" w:rsidRDefault="00B7094D" w:rsidP="00B7094D">
      <w:pPr>
        <w:spacing w:after="0" w:line="360" w:lineRule="auto"/>
        <w:ind w:firstLine="708"/>
        <w:jc w:val="both"/>
        <w:rPr>
          <w:rFonts w:ascii="Times New Roman" w:hAnsi="Times New Roman" w:cs="Times New Roman"/>
          <w:sz w:val="28"/>
          <w:szCs w:val="28"/>
          <w:shd w:val="clear" w:color="auto" w:fill="FFFFFF"/>
        </w:rPr>
      </w:pPr>
      <w:r w:rsidRPr="00051FFE">
        <w:rPr>
          <w:rFonts w:ascii="Times New Roman" w:hAnsi="Times New Roman" w:cs="Times New Roman"/>
          <w:sz w:val="28"/>
          <w:szCs w:val="28"/>
          <w:shd w:val="clear" w:color="auto" w:fill="FFFFFF"/>
        </w:rPr>
        <w:t>P. Coasts і L. Fant належить стаття «Recognizing financial distress patterns using a neural network tool» [22]. У ній автори використовували множинний дискримінантний аналіз (MDA), а також нейромережеві технології. Результати демонструють, що нейромережеві технології виявилися більш ефективними, ніж модель на основі MDA. Серед переваг використання нейронної мережі можна виділити здатність прогнозувати банкрутство на більш ранніх термінах.</w:t>
      </w:r>
    </w:p>
    <w:p w:rsidR="00B7094D" w:rsidRPr="00051FFE" w:rsidRDefault="00B7094D" w:rsidP="00B7094D">
      <w:pPr>
        <w:spacing w:after="0" w:line="360" w:lineRule="auto"/>
        <w:ind w:firstLine="708"/>
        <w:jc w:val="both"/>
        <w:rPr>
          <w:rFonts w:ascii="Times New Roman" w:hAnsi="Times New Roman" w:cs="Times New Roman"/>
          <w:sz w:val="28"/>
          <w:szCs w:val="28"/>
          <w:shd w:val="clear" w:color="auto" w:fill="FFFFFF"/>
        </w:rPr>
      </w:pPr>
      <w:r w:rsidRPr="00051FFE">
        <w:rPr>
          <w:rFonts w:ascii="Times New Roman" w:hAnsi="Times New Roman" w:cs="Times New Roman"/>
          <w:sz w:val="28"/>
          <w:szCs w:val="28"/>
          <w:shd w:val="clear" w:color="auto" w:fill="FFFFFF"/>
        </w:rPr>
        <w:t>Інші зарубіжні автори, серед яких L. Salchenberger, E. Cinar, N. Lash, Z. Yang, M. Platt, H. Platt відзначають більш високу ефективність нейромережі в рішеннях задач прогнозування банкрутства.</w:t>
      </w:r>
    </w:p>
    <w:p w:rsidR="00B7094D" w:rsidRDefault="00B7094D" w:rsidP="00B7094D">
      <w:pPr>
        <w:spacing w:after="0" w:line="360" w:lineRule="auto"/>
        <w:ind w:firstLine="708"/>
        <w:jc w:val="both"/>
        <w:rPr>
          <w:rFonts w:ascii="Times New Roman" w:hAnsi="Times New Roman" w:cs="Times New Roman"/>
          <w:sz w:val="28"/>
          <w:szCs w:val="28"/>
          <w:shd w:val="clear" w:color="auto" w:fill="FFFFFF"/>
        </w:rPr>
      </w:pPr>
      <w:r w:rsidRPr="00051FFE">
        <w:rPr>
          <w:rFonts w:ascii="Times New Roman" w:hAnsi="Times New Roman" w:cs="Times New Roman"/>
          <w:sz w:val="28"/>
          <w:szCs w:val="28"/>
          <w:shd w:val="clear" w:color="auto" w:fill="FFFFFF"/>
        </w:rPr>
        <w:t xml:space="preserve">Варто зазначити недоліки, на які вказують автори. По-перше, навчання нейронної мережі є чутливим до обраними параметрами моделі. </w:t>
      </w:r>
      <w:r>
        <w:rPr>
          <w:rFonts w:ascii="Times New Roman" w:hAnsi="Times New Roman" w:cs="Times New Roman"/>
          <w:sz w:val="28"/>
          <w:szCs w:val="28"/>
          <w:shd w:val="clear" w:color="auto" w:fill="FFFFFF"/>
        </w:rPr>
        <w:t xml:space="preserve">По-друге, побудова нейромережевої </w:t>
      </w:r>
      <w:r w:rsidRPr="00051FFE">
        <w:rPr>
          <w:rFonts w:ascii="Times New Roman" w:hAnsi="Times New Roman" w:cs="Times New Roman"/>
          <w:sz w:val="28"/>
          <w:szCs w:val="28"/>
          <w:shd w:val="clear" w:color="auto" w:fill="FFFFFF"/>
        </w:rPr>
        <w:t>моделі і інтерпретація отриманих результатів можливо тільки при наявності знань у даній галузі. Однак нейронна мережа може дати досить точний прогноз при уважному побудові моделі: виборі вхідних змінних і підборі необхідних параметрів навчання.</w:t>
      </w:r>
    </w:p>
    <w:p w:rsidR="00B7094D" w:rsidRDefault="00B7094D" w:rsidP="00B7094D">
      <w:pPr>
        <w:spacing w:after="0" w:line="360" w:lineRule="auto"/>
        <w:jc w:val="both"/>
        <w:rPr>
          <w:rFonts w:ascii="Times New Roman" w:hAnsi="Times New Roman" w:cs="Times New Roman"/>
          <w:sz w:val="28"/>
          <w:szCs w:val="28"/>
          <w:shd w:val="clear" w:color="auto" w:fill="FFFFFF"/>
        </w:rPr>
      </w:pPr>
    </w:p>
    <w:p w:rsidR="00B7094D" w:rsidRDefault="00B7094D" w:rsidP="00B7094D">
      <w:pPr>
        <w:spacing w:after="0" w:line="360" w:lineRule="auto"/>
        <w:jc w:val="both"/>
        <w:rPr>
          <w:rFonts w:ascii="Times New Roman" w:hAnsi="Times New Roman" w:cs="Times New Roman"/>
          <w:sz w:val="28"/>
          <w:szCs w:val="28"/>
          <w:shd w:val="clear" w:color="auto" w:fill="FFFFFF"/>
        </w:rPr>
      </w:pPr>
    </w:p>
    <w:p w:rsidR="00B7094D" w:rsidRDefault="005A769D" w:rsidP="005A769D">
      <w:pPr>
        <w:pStyle w:val="2"/>
        <w:spacing w:before="0"/>
        <w:ind w:firstLine="708"/>
        <w:rPr>
          <w:rFonts w:cs="Times New Roman"/>
          <w:szCs w:val="28"/>
        </w:rPr>
      </w:pPr>
      <w:bookmarkStart w:id="12" w:name="_Toc11387862"/>
      <w:r>
        <w:rPr>
          <w:rFonts w:cs="Times New Roman"/>
          <w:szCs w:val="28"/>
        </w:rPr>
        <w:lastRenderedPageBreak/>
        <w:t>2.1</w:t>
      </w:r>
      <w:r w:rsidR="00B7094D" w:rsidRPr="0051535A">
        <w:rPr>
          <w:rFonts w:cs="Times New Roman"/>
          <w:szCs w:val="28"/>
        </w:rPr>
        <w:t xml:space="preserve"> </w:t>
      </w:r>
      <w:r w:rsidR="00B7094D">
        <w:rPr>
          <w:rFonts w:cs="Times New Roman"/>
          <w:szCs w:val="28"/>
        </w:rPr>
        <w:t>Вибір і обгрунтування параметрів моделі</w:t>
      </w:r>
      <w:bookmarkEnd w:id="12"/>
    </w:p>
    <w:p w:rsidR="005A769D" w:rsidRPr="005A769D" w:rsidRDefault="005A769D" w:rsidP="005A769D"/>
    <w:p w:rsidR="00B7094D" w:rsidRPr="00D963E0" w:rsidRDefault="00B7094D" w:rsidP="00B7094D">
      <w:r>
        <w:tab/>
      </w:r>
    </w:p>
    <w:p w:rsidR="00B7094D" w:rsidRDefault="00B7094D" w:rsidP="00B7094D">
      <w:pPr>
        <w:spacing w:after="0" w:line="360" w:lineRule="auto"/>
        <w:ind w:firstLine="708"/>
        <w:jc w:val="both"/>
        <w:rPr>
          <w:rFonts w:ascii="Times New Roman" w:hAnsi="Times New Roman" w:cs="Times New Roman"/>
          <w:sz w:val="28"/>
          <w:szCs w:val="28"/>
        </w:rPr>
      </w:pPr>
      <w:r w:rsidRPr="00D963E0">
        <w:rPr>
          <w:rFonts w:ascii="Times New Roman" w:hAnsi="Times New Roman" w:cs="Times New Roman"/>
          <w:sz w:val="28"/>
          <w:szCs w:val="28"/>
        </w:rPr>
        <w:t>Виходячи з аналізу методик оцінки банкрутства в першому розділі роботи, були обрані критерії, які є найбільш широко поширеними. Крім цього, вхідні фактори містять нефінансові показники, такі як дата внесення до книги державної реєстрації, місто, правова форма і розмір статутного капіталу.</w:t>
      </w:r>
    </w:p>
    <w:p w:rsidR="00B7094D" w:rsidRDefault="00B7094D" w:rsidP="00B7094D">
      <w:pPr>
        <w:spacing w:after="0" w:line="360" w:lineRule="auto"/>
        <w:ind w:firstLine="708"/>
        <w:jc w:val="both"/>
        <w:rPr>
          <w:rFonts w:ascii="Times New Roman" w:hAnsi="Times New Roman" w:cs="Times New Roman"/>
          <w:sz w:val="28"/>
          <w:szCs w:val="28"/>
        </w:rPr>
      </w:pPr>
      <w:r w:rsidRPr="00D963E0">
        <w:rPr>
          <w:rFonts w:ascii="Times New Roman" w:hAnsi="Times New Roman" w:cs="Times New Roman"/>
          <w:sz w:val="28"/>
          <w:szCs w:val="28"/>
        </w:rPr>
        <w:t>Таким чином, в якості вхідних даних були обрані п'ятнадцять параметрів:</w:t>
      </w:r>
    </w:p>
    <w:p w:rsidR="00B7094D" w:rsidRPr="00987014" w:rsidRDefault="00B7094D" w:rsidP="00B7094D">
      <w:pPr>
        <w:pStyle w:val="a5"/>
        <w:numPr>
          <w:ilvl w:val="0"/>
          <w:numId w:val="37"/>
        </w:numPr>
        <w:spacing w:after="0" w:line="360" w:lineRule="auto"/>
        <w:jc w:val="both"/>
        <w:rPr>
          <w:rFonts w:ascii="Times New Roman" w:hAnsi="Times New Roman"/>
          <w:sz w:val="28"/>
          <w:szCs w:val="28"/>
        </w:rPr>
      </w:pPr>
      <w:r>
        <w:rPr>
          <w:rFonts w:ascii="Times New Roman" w:hAnsi="Times New Roman"/>
          <w:i/>
          <w:sz w:val="28"/>
          <w:szCs w:val="28"/>
          <w:lang w:val="en-US"/>
        </w:rPr>
        <w:t>x</w:t>
      </w:r>
      <w:r w:rsidRPr="007C7E7F">
        <w:rPr>
          <w:rFonts w:ascii="Times New Roman" w:hAnsi="Times New Roman"/>
          <w:sz w:val="28"/>
          <w:szCs w:val="28"/>
          <w:vertAlign w:val="subscript"/>
        </w:rPr>
        <w:t>1</w:t>
      </w:r>
      <w:r w:rsidRPr="00987014">
        <w:rPr>
          <w:rFonts w:ascii="Times New Roman" w:hAnsi="Times New Roman"/>
          <w:sz w:val="28"/>
          <w:szCs w:val="28"/>
        </w:rPr>
        <w:t xml:space="preserve"> </w:t>
      </w:r>
      <w:r w:rsidRPr="007169FC">
        <w:rPr>
          <w:rFonts w:ascii="Times New Roman" w:hAnsi="Times New Roman"/>
          <w:sz w:val="28"/>
          <w:szCs w:val="28"/>
        </w:rPr>
        <w:t>–</w:t>
      </w:r>
      <w:r w:rsidRPr="00987014">
        <w:rPr>
          <w:rFonts w:ascii="Times New Roman" w:hAnsi="Times New Roman"/>
          <w:sz w:val="28"/>
          <w:szCs w:val="28"/>
        </w:rPr>
        <w:t xml:space="preserve"> </w:t>
      </w:r>
      <w:r w:rsidRPr="00987014">
        <w:rPr>
          <w:rFonts w:ascii="Times New Roman" w:eastAsia="Times New Roman" w:hAnsi="Times New Roman"/>
          <w:color w:val="000000"/>
          <w:sz w:val="28"/>
          <w:szCs w:val="28"/>
          <w:lang w:eastAsia="ru-RU"/>
        </w:rPr>
        <w:t>д</w:t>
      </w:r>
      <w:r>
        <w:rPr>
          <w:rFonts w:ascii="Times New Roman" w:eastAsia="Times New Roman" w:hAnsi="Times New Roman"/>
          <w:color w:val="000000"/>
          <w:sz w:val="28"/>
          <w:szCs w:val="28"/>
          <w:lang w:eastAsia="ru-RU"/>
        </w:rPr>
        <w:t>остатність власних коштів</w:t>
      </w:r>
      <w:r w:rsidRPr="00987014">
        <w:rPr>
          <w:rFonts w:ascii="Times New Roman" w:eastAsia="Times New Roman" w:hAnsi="Times New Roman"/>
          <w:color w:val="000000"/>
          <w:sz w:val="28"/>
          <w:szCs w:val="28"/>
          <w:lang w:eastAsia="ru-RU"/>
        </w:rPr>
        <w:t xml:space="preserve"> </w:t>
      </w:r>
      <w:r w:rsidRPr="00987014">
        <w:rPr>
          <w:rFonts w:ascii="Times New Roman" w:eastAsia="Times New Roman" w:hAnsi="Times New Roman"/>
          <w:sz w:val="28"/>
          <w:szCs w:val="28"/>
          <w:lang w:eastAsia="ru-RU"/>
        </w:rPr>
        <w:t>(Н1)</w:t>
      </w:r>
      <w:r w:rsidRPr="00987014">
        <w:rPr>
          <w:rFonts w:ascii="Times New Roman" w:hAnsi="Times New Roman"/>
          <w:sz w:val="28"/>
          <w:szCs w:val="28"/>
        </w:rPr>
        <w:t>;</w:t>
      </w:r>
    </w:p>
    <w:p w:rsidR="00B7094D" w:rsidRPr="007169FC" w:rsidRDefault="00B7094D" w:rsidP="00B7094D">
      <w:pPr>
        <w:pStyle w:val="a5"/>
        <w:numPr>
          <w:ilvl w:val="0"/>
          <w:numId w:val="37"/>
        </w:numPr>
        <w:spacing w:after="0" w:line="360" w:lineRule="auto"/>
        <w:jc w:val="both"/>
        <w:rPr>
          <w:rFonts w:ascii="Times New Roman" w:hAnsi="Times New Roman"/>
          <w:sz w:val="28"/>
          <w:szCs w:val="28"/>
        </w:rPr>
      </w:pPr>
      <w:r>
        <w:rPr>
          <w:rFonts w:ascii="Times New Roman" w:hAnsi="Times New Roman"/>
          <w:i/>
          <w:sz w:val="28"/>
          <w:szCs w:val="28"/>
          <w:lang w:val="en-US"/>
        </w:rPr>
        <w:t>x</w:t>
      </w:r>
      <w:r w:rsidRPr="007C7E7F">
        <w:rPr>
          <w:rFonts w:ascii="Times New Roman" w:hAnsi="Times New Roman"/>
          <w:sz w:val="28"/>
          <w:szCs w:val="28"/>
          <w:vertAlign w:val="subscript"/>
        </w:rPr>
        <w:t>2</w:t>
      </w:r>
      <w:r w:rsidRPr="007169FC">
        <w:rPr>
          <w:rFonts w:ascii="Times New Roman" w:hAnsi="Times New Roman"/>
          <w:sz w:val="28"/>
          <w:szCs w:val="28"/>
        </w:rPr>
        <w:t xml:space="preserve"> –</w:t>
      </w:r>
      <w:r>
        <w:rPr>
          <w:rFonts w:ascii="Times New Roman" w:eastAsia="Times New Roman" w:hAnsi="Times New Roman"/>
          <w:color w:val="000000"/>
          <w:sz w:val="28"/>
          <w:szCs w:val="28"/>
          <w:lang w:eastAsia="ru-RU"/>
        </w:rPr>
        <w:t xml:space="preserve"> коефіціє</w:t>
      </w:r>
      <w:r w:rsidRPr="007169FC">
        <w:rPr>
          <w:rFonts w:ascii="Times New Roman" w:eastAsia="Times New Roman" w:hAnsi="Times New Roman"/>
          <w:color w:val="000000"/>
          <w:sz w:val="28"/>
          <w:szCs w:val="28"/>
          <w:lang w:eastAsia="ru-RU"/>
        </w:rPr>
        <w:t xml:space="preserve">нт </w:t>
      </w:r>
      <w:r>
        <w:rPr>
          <w:rFonts w:ascii="Times New Roman" w:eastAsia="Times New Roman" w:hAnsi="Times New Roman"/>
          <w:color w:val="000000"/>
          <w:sz w:val="28"/>
          <w:szCs w:val="28"/>
          <w:lang w:eastAsia="ru-RU"/>
        </w:rPr>
        <w:t>миттєвої</w:t>
      </w:r>
      <w:r w:rsidRPr="007169FC">
        <w:rPr>
          <w:rFonts w:ascii="Times New Roman" w:eastAsia="Times New Roman" w:hAnsi="Times New Roman"/>
          <w:color w:val="000000"/>
          <w:sz w:val="28"/>
          <w:szCs w:val="28"/>
          <w:lang w:eastAsia="ru-RU"/>
        </w:rPr>
        <w:t xml:space="preserve"> </w:t>
      </w:r>
      <w:r>
        <w:rPr>
          <w:rFonts w:ascii="Times New Roman" w:eastAsia="Times New Roman" w:hAnsi="Times New Roman"/>
          <w:color w:val="000000"/>
          <w:sz w:val="28"/>
          <w:szCs w:val="28"/>
          <w:lang w:eastAsia="ru-RU"/>
        </w:rPr>
        <w:t>ліквідності</w:t>
      </w:r>
      <w:r w:rsidRPr="00621BBA">
        <w:rPr>
          <w:rFonts w:ascii="Times New Roman" w:eastAsia="Times New Roman" w:hAnsi="Times New Roman"/>
          <w:color w:val="000000"/>
          <w:sz w:val="28"/>
          <w:szCs w:val="28"/>
          <w:lang w:eastAsia="ru-RU"/>
        </w:rPr>
        <w:t xml:space="preserve"> </w:t>
      </w:r>
      <w:r w:rsidRPr="00621BBA">
        <w:rPr>
          <w:rFonts w:ascii="Times New Roman" w:eastAsia="Times New Roman" w:hAnsi="Times New Roman"/>
          <w:sz w:val="28"/>
          <w:szCs w:val="28"/>
          <w:lang w:eastAsia="ru-RU"/>
        </w:rPr>
        <w:t>(Н2)</w:t>
      </w:r>
      <w:r w:rsidRPr="00621BBA">
        <w:rPr>
          <w:rFonts w:ascii="Times New Roman" w:hAnsi="Times New Roman"/>
          <w:sz w:val="28"/>
          <w:szCs w:val="28"/>
        </w:rPr>
        <w:t>;</w:t>
      </w:r>
      <w:r w:rsidRPr="007169FC">
        <w:rPr>
          <w:rFonts w:ascii="Times New Roman" w:hAnsi="Times New Roman"/>
          <w:sz w:val="28"/>
          <w:szCs w:val="28"/>
        </w:rPr>
        <w:t xml:space="preserve"> </w:t>
      </w:r>
    </w:p>
    <w:p w:rsidR="00B7094D" w:rsidRPr="007169FC" w:rsidRDefault="00B7094D" w:rsidP="00B7094D">
      <w:pPr>
        <w:pStyle w:val="a5"/>
        <w:numPr>
          <w:ilvl w:val="0"/>
          <w:numId w:val="37"/>
        </w:numPr>
        <w:spacing w:after="0" w:line="360" w:lineRule="auto"/>
        <w:jc w:val="both"/>
        <w:rPr>
          <w:rFonts w:ascii="Times New Roman" w:hAnsi="Times New Roman"/>
          <w:sz w:val="28"/>
          <w:szCs w:val="28"/>
        </w:rPr>
      </w:pPr>
      <w:r>
        <w:rPr>
          <w:rFonts w:ascii="Times New Roman" w:hAnsi="Times New Roman"/>
          <w:i/>
          <w:sz w:val="28"/>
          <w:szCs w:val="28"/>
          <w:lang w:val="en-US"/>
        </w:rPr>
        <w:t>x</w:t>
      </w:r>
      <w:r w:rsidRPr="007C7E7F">
        <w:rPr>
          <w:rFonts w:ascii="Times New Roman" w:hAnsi="Times New Roman"/>
          <w:sz w:val="28"/>
          <w:szCs w:val="28"/>
          <w:vertAlign w:val="subscript"/>
        </w:rPr>
        <w:t>3</w:t>
      </w:r>
      <w:r>
        <w:rPr>
          <w:rFonts w:ascii="Times New Roman" w:hAnsi="Times New Roman"/>
          <w:sz w:val="28"/>
          <w:szCs w:val="28"/>
          <w:vertAlign w:val="subscript"/>
        </w:rPr>
        <w:t xml:space="preserve"> </w:t>
      </w:r>
      <w:r w:rsidRPr="007169FC">
        <w:rPr>
          <w:rFonts w:ascii="Times New Roman" w:hAnsi="Times New Roman"/>
          <w:sz w:val="28"/>
          <w:szCs w:val="28"/>
        </w:rPr>
        <w:t>–</w:t>
      </w:r>
      <w:r>
        <w:rPr>
          <w:rFonts w:ascii="Times New Roman" w:hAnsi="Times New Roman"/>
          <w:sz w:val="28"/>
          <w:szCs w:val="28"/>
        </w:rPr>
        <w:t xml:space="preserve"> </w:t>
      </w:r>
      <w:r w:rsidRPr="007169FC">
        <w:rPr>
          <w:rFonts w:ascii="Times New Roman" w:eastAsia="Times New Roman" w:hAnsi="Times New Roman"/>
          <w:color w:val="000000"/>
          <w:sz w:val="28"/>
          <w:szCs w:val="28"/>
          <w:lang w:eastAsia="ru-RU"/>
        </w:rPr>
        <w:t>к</w:t>
      </w:r>
      <w:r>
        <w:rPr>
          <w:rFonts w:ascii="Times New Roman" w:eastAsia="Times New Roman" w:hAnsi="Times New Roman"/>
          <w:color w:val="000000"/>
          <w:sz w:val="28"/>
          <w:szCs w:val="28"/>
          <w:lang w:eastAsia="ru-RU"/>
        </w:rPr>
        <w:t>оефіцієнт поточної ліквідності</w:t>
      </w:r>
      <w:r>
        <w:rPr>
          <w:rFonts w:ascii="Times New Roman" w:hAnsi="Times New Roman"/>
          <w:sz w:val="28"/>
          <w:szCs w:val="28"/>
        </w:rPr>
        <w:t xml:space="preserve"> </w:t>
      </w:r>
      <w:r w:rsidRPr="00621BBA">
        <w:rPr>
          <w:rFonts w:ascii="Times New Roman" w:eastAsia="Times New Roman" w:hAnsi="Times New Roman"/>
          <w:sz w:val="28"/>
          <w:szCs w:val="28"/>
          <w:lang w:eastAsia="ru-RU"/>
        </w:rPr>
        <w:t>(Н</w:t>
      </w:r>
      <w:r>
        <w:rPr>
          <w:rFonts w:ascii="Times New Roman" w:eastAsia="Times New Roman" w:hAnsi="Times New Roman"/>
          <w:sz w:val="28"/>
          <w:szCs w:val="28"/>
          <w:lang w:eastAsia="ru-RU"/>
        </w:rPr>
        <w:t>3</w:t>
      </w:r>
      <w:r w:rsidRPr="00621BBA">
        <w:rPr>
          <w:rFonts w:ascii="Times New Roman" w:eastAsia="Times New Roman" w:hAnsi="Times New Roman"/>
          <w:sz w:val="28"/>
          <w:szCs w:val="28"/>
          <w:lang w:eastAsia="ru-RU"/>
        </w:rPr>
        <w:t>)</w:t>
      </w:r>
      <w:r w:rsidRPr="00621BBA">
        <w:rPr>
          <w:rFonts w:ascii="Times New Roman" w:hAnsi="Times New Roman"/>
          <w:sz w:val="28"/>
          <w:szCs w:val="28"/>
        </w:rPr>
        <w:t>;</w:t>
      </w:r>
      <w:r w:rsidRPr="007169FC">
        <w:rPr>
          <w:rFonts w:ascii="Times New Roman" w:hAnsi="Times New Roman"/>
          <w:sz w:val="28"/>
          <w:szCs w:val="28"/>
        </w:rPr>
        <w:t xml:space="preserve">  </w:t>
      </w:r>
    </w:p>
    <w:p w:rsidR="00B7094D" w:rsidRPr="00FD2D9B" w:rsidRDefault="00B7094D" w:rsidP="00B7094D">
      <w:pPr>
        <w:pStyle w:val="a5"/>
        <w:numPr>
          <w:ilvl w:val="0"/>
          <w:numId w:val="37"/>
        </w:numPr>
        <w:spacing w:after="0" w:line="360" w:lineRule="auto"/>
        <w:jc w:val="both"/>
        <w:rPr>
          <w:rFonts w:ascii="Times New Roman" w:eastAsia="Times New Roman" w:hAnsi="Times New Roman"/>
          <w:color w:val="000000"/>
          <w:sz w:val="28"/>
          <w:szCs w:val="28"/>
          <w:lang w:eastAsia="ru-RU"/>
        </w:rPr>
      </w:pPr>
      <w:r>
        <w:rPr>
          <w:rFonts w:ascii="Times New Roman" w:hAnsi="Times New Roman"/>
          <w:i/>
          <w:sz w:val="28"/>
          <w:szCs w:val="28"/>
          <w:lang w:val="en-US"/>
        </w:rPr>
        <w:t>x</w:t>
      </w:r>
      <w:r w:rsidRPr="007C7E7F">
        <w:rPr>
          <w:rFonts w:ascii="Times New Roman" w:hAnsi="Times New Roman"/>
          <w:sz w:val="28"/>
          <w:szCs w:val="28"/>
          <w:vertAlign w:val="subscript"/>
        </w:rPr>
        <w:t>4</w:t>
      </w:r>
      <w:r w:rsidRPr="00FD2D9B">
        <w:rPr>
          <w:rFonts w:ascii="Times New Roman" w:hAnsi="Times New Roman"/>
          <w:sz w:val="28"/>
          <w:szCs w:val="28"/>
          <w:vertAlign w:val="subscript"/>
        </w:rPr>
        <w:t xml:space="preserve"> </w:t>
      </w:r>
      <w:r w:rsidRPr="007169FC">
        <w:rPr>
          <w:rFonts w:ascii="Times New Roman" w:hAnsi="Times New Roman"/>
          <w:sz w:val="28"/>
          <w:szCs w:val="28"/>
        </w:rPr>
        <w:t>–</w:t>
      </w:r>
      <w:r w:rsidRPr="00FD2D9B">
        <w:rPr>
          <w:rFonts w:ascii="Times New Roman" w:hAnsi="Times New Roman"/>
          <w:sz w:val="28"/>
          <w:szCs w:val="28"/>
        </w:rPr>
        <w:t xml:space="preserve"> </w:t>
      </w:r>
      <w:r w:rsidRPr="00FD2D9B">
        <w:rPr>
          <w:rFonts w:ascii="Times New Roman" w:eastAsia="Times New Roman" w:hAnsi="Times New Roman"/>
          <w:color w:val="000000"/>
          <w:sz w:val="28"/>
          <w:szCs w:val="28"/>
          <w:lang w:eastAsia="ru-RU"/>
        </w:rPr>
        <w:t>к</w:t>
      </w:r>
      <w:r>
        <w:rPr>
          <w:rFonts w:ascii="Times New Roman" w:eastAsia="Times New Roman" w:hAnsi="Times New Roman"/>
          <w:color w:val="000000"/>
          <w:sz w:val="28"/>
          <w:szCs w:val="28"/>
          <w:lang w:eastAsia="ru-RU"/>
        </w:rPr>
        <w:t>оефіціє</w:t>
      </w:r>
      <w:r w:rsidRPr="00FD2D9B">
        <w:rPr>
          <w:rFonts w:ascii="Times New Roman" w:eastAsia="Times New Roman" w:hAnsi="Times New Roman"/>
          <w:color w:val="000000"/>
          <w:sz w:val="28"/>
          <w:szCs w:val="28"/>
          <w:lang w:eastAsia="ru-RU"/>
        </w:rPr>
        <w:t>н</w:t>
      </w:r>
      <w:r>
        <w:rPr>
          <w:rFonts w:ascii="Times New Roman" w:eastAsia="Times New Roman" w:hAnsi="Times New Roman"/>
          <w:color w:val="000000"/>
          <w:sz w:val="28"/>
          <w:szCs w:val="28"/>
          <w:lang w:eastAsia="ru-RU"/>
        </w:rPr>
        <w:t>т довгострокової ліквідності</w:t>
      </w:r>
      <w:r w:rsidRPr="00FD2D9B">
        <w:rPr>
          <w:rFonts w:ascii="Times New Roman" w:hAnsi="Times New Roman"/>
          <w:sz w:val="28"/>
          <w:szCs w:val="28"/>
        </w:rPr>
        <w:t xml:space="preserve"> </w:t>
      </w:r>
      <w:r w:rsidRPr="00FD2D9B">
        <w:rPr>
          <w:rFonts w:ascii="Times New Roman" w:eastAsia="Times New Roman" w:hAnsi="Times New Roman"/>
          <w:sz w:val="28"/>
          <w:szCs w:val="28"/>
          <w:lang w:eastAsia="ru-RU"/>
        </w:rPr>
        <w:t>(Н4)</w:t>
      </w:r>
      <w:r w:rsidRPr="00FD2D9B">
        <w:rPr>
          <w:rFonts w:ascii="Times New Roman" w:hAnsi="Times New Roman"/>
          <w:sz w:val="28"/>
          <w:szCs w:val="28"/>
        </w:rPr>
        <w:t>;</w:t>
      </w:r>
    </w:p>
    <w:p w:rsidR="00B7094D" w:rsidRPr="007169FC" w:rsidRDefault="00B7094D" w:rsidP="00B7094D">
      <w:pPr>
        <w:pStyle w:val="a5"/>
        <w:numPr>
          <w:ilvl w:val="0"/>
          <w:numId w:val="37"/>
        </w:numPr>
        <w:spacing w:after="0" w:line="360" w:lineRule="auto"/>
        <w:jc w:val="both"/>
        <w:rPr>
          <w:rFonts w:ascii="Times New Roman" w:hAnsi="Times New Roman"/>
          <w:sz w:val="28"/>
          <w:szCs w:val="28"/>
        </w:rPr>
      </w:pPr>
      <w:r>
        <w:rPr>
          <w:rFonts w:ascii="Times New Roman" w:hAnsi="Times New Roman"/>
          <w:i/>
          <w:sz w:val="28"/>
          <w:szCs w:val="28"/>
          <w:lang w:val="en-US"/>
        </w:rPr>
        <w:t>x</w:t>
      </w:r>
      <w:r w:rsidRPr="007C7E7F">
        <w:rPr>
          <w:rFonts w:ascii="Times New Roman" w:hAnsi="Times New Roman"/>
          <w:sz w:val="28"/>
          <w:szCs w:val="28"/>
          <w:vertAlign w:val="subscript"/>
        </w:rPr>
        <w:t xml:space="preserve">5 </w:t>
      </w:r>
      <w:r w:rsidRPr="007169FC">
        <w:rPr>
          <w:rFonts w:ascii="Times New Roman" w:hAnsi="Times New Roman"/>
          <w:sz w:val="28"/>
          <w:szCs w:val="28"/>
        </w:rPr>
        <w:t>– п</w:t>
      </w:r>
      <w:r>
        <w:rPr>
          <w:rFonts w:ascii="Times New Roman" w:eastAsia="Times New Roman" w:hAnsi="Times New Roman"/>
          <w:color w:val="000000"/>
          <w:sz w:val="28"/>
          <w:szCs w:val="28"/>
          <w:lang w:eastAsia="ru-RU"/>
        </w:rPr>
        <w:t>оказник максимального розміру ризику на одного позичальника чи групу зв</w:t>
      </w:r>
      <w:r w:rsidRPr="00C27DB4">
        <w:rPr>
          <w:rFonts w:ascii="Times New Roman" w:eastAsia="Times New Roman" w:hAnsi="Times New Roman"/>
          <w:color w:val="000000"/>
          <w:sz w:val="28"/>
          <w:szCs w:val="28"/>
          <w:lang w:val="ru-RU" w:eastAsia="ru-RU"/>
        </w:rPr>
        <w:t>`</w:t>
      </w:r>
      <w:r>
        <w:rPr>
          <w:rFonts w:ascii="Times New Roman" w:eastAsia="Times New Roman" w:hAnsi="Times New Roman"/>
          <w:color w:val="000000"/>
          <w:sz w:val="28"/>
          <w:szCs w:val="28"/>
          <w:lang w:eastAsia="ru-RU"/>
        </w:rPr>
        <w:t>язаних позичальників</w:t>
      </w:r>
      <w:r>
        <w:rPr>
          <w:rFonts w:ascii="Times New Roman" w:hAnsi="Times New Roman"/>
          <w:sz w:val="28"/>
          <w:szCs w:val="28"/>
        </w:rPr>
        <w:t xml:space="preserve"> </w:t>
      </w:r>
      <w:r>
        <w:rPr>
          <w:rFonts w:ascii="Times New Roman" w:eastAsia="Times New Roman" w:hAnsi="Times New Roman"/>
          <w:sz w:val="28"/>
          <w:szCs w:val="28"/>
          <w:lang w:eastAsia="ru-RU"/>
        </w:rPr>
        <w:t>(Н6</w:t>
      </w:r>
      <w:r w:rsidRPr="00621BBA">
        <w:rPr>
          <w:rFonts w:ascii="Times New Roman" w:eastAsia="Times New Roman" w:hAnsi="Times New Roman"/>
          <w:sz w:val="28"/>
          <w:szCs w:val="28"/>
          <w:lang w:eastAsia="ru-RU"/>
        </w:rPr>
        <w:t>)</w:t>
      </w:r>
      <w:r w:rsidRPr="00621BBA">
        <w:rPr>
          <w:rFonts w:ascii="Times New Roman" w:hAnsi="Times New Roman"/>
          <w:sz w:val="28"/>
          <w:szCs w:val="28"/>
        </w:rPr>
        <w:t>;</w:t>
      </w:r>
    </w:p>
    <w:p w:rsidR="00B7094D" w:rsidRPr="007169FC" w:rsidRDefault="00B7094D" w:rsidP="00B7094D">
      <w:pPr>
        <w:pStyle w:val="a5"/>
        <w:numPr>
          <w:ilvl w:val="0"/>
          <w:numId w:val="37"/>
        </w:numPr>
        <w:spacing w:after="0" w:line="360" w:lineRule="auto"/>
        <w:jc w:val="both"/>
        <w:rPr>
          <w:rFonts w:ascii="Times New Roman" w:hAnsi="Times New Roman"/>
          <w:sz w:val="28"/>
          <w:szCs w:val="28"/>
        </w:rPr>
      </w:pPr>
      <w:r>
        <w:rPr>
          <w:rFonts w:ascii="Times New Roman" w:hAnsi="Times New Roman"/>
          <w:i/>
          <w:sz w:val="28"/>
          <w:szCs w:val="28"/>
          <w:lang w:val="en-US"/>
        </w:rPr>
        <w:t>x</w:t>
      </w:r>
      <w:r w:rsidRPr="007C7E7F">
        <w:rPr>
          <w:rFonts w:ascii="Times New Roman" w:hAnsi="Times New Roman"/>
          <w:sz w:val="28"/>
          <w:szCs w:val="28"/>
          <w:vertAlign w:val="subscript"/>
        </w:rPr>
        <w:t>6</w:t>
      </w:r>
      <w:r w:rsidRPr="007169FC">
        <w:rPr>
          <w:rFonts w:ascii="Times New Roman" w:hAnsi="Times New Roman"/>
          <w:sz w:val="28"/>
          <w:szCs w:val="28"/>
        </w:rPr>
        <w:t xml:space="preserve"> – п</w:t>
      </w:r>
      <w:r>
        <w:rPr>
          <w:rFonts w:ascii="Times New Roman" w:eastAsia="Times New Roman" w:hAnsi="Times New Roman"/>
          <w:color w:val="000000"/>
          <w:sz w:val="28"/>
          <w:szCs w:val="28"/>
          <w:lang w:eastAsia="ru-RU"/>
        </w:rPr>
        <w:t>оказник максимального разміру великих кредитних ризиків</w:t>
      </w:r>
      <w:r>
        <w:rPr>
          <w:rFonts w:ascii="Times New Roman" w:hAnsi="Times New Roman"/>
          <w:sz w:val="28"/>
          <w:szCs w:val="28"/>
        </w:rPr>
        <w:t xml:space="preserve"> </w:t>
      </w:r>
      <w:r>
        <w:rPr>
          <w:rFonts w:ascii="Times New Roman" w:eastAsia="Times New Roman" w:hAnsi="Times New Roman"/>
          <w:sz w:val="28"/>
          <w:szCs w:val="28"/>
          <w:lang w:eastAsia="ru-RU"/>
        </w:rPr>
        <w:t>(Н7</w:t>
      </w:r>
      <w:r w:rsidRPr="00621BBA">
        <w:rPr>
          <w:rFonts w:ascii="Times New Roman" w:eastAsia="Times New Roman" w:hAnsi="Times New Roman"/>
          <w:sz w:val="28"/>
          <w:szCs w:val="28"/>
          <w:lang w:eastAsia="ru-RU"/>
        </w:rPr>
        <w:t>)</w:t>
      </w:r>
      <w:r w:rsidRPr="00621BBA">
        <w:rPr>
          <w:rFonts w:ascii="Times New Roman" w:hAnsi="Times New Roman"/>
          <w:sz w:val="28"/>
          <w:szCs w:val="28"/>
        </w:rPr>
        <w:t>;</w:t>
      </w:r>
    </w:p>
    <w:p w:rsidR="00B7094D" w:rsidRPr="007169FC" w:rsidRDefault="00B7094D" w:rsidP="00B7094D">
      <w:pPr>
        <w:pStyle w:val="a5"/>
        <w:numPr>
          <w:ilvl w:val="0"/>
          <w:numId w:val="37"/>
        </w:numPr>
        <w:spacing w:after="0" w:line="360" w:lineRule="auto"/>
        <w:rPr>
          <w:rFonts w:ascii="Times New Roman" w:eastAsia="Times New Roman" w:hAnsi="Times New Roman"/>
          <w:color w:val="000000"/>
          <w:sz w:val="28"/>
          <w:szCs w:val="28"/>
          <w:lang w:eastAsia="ru-RU"/>
        </w:rPr>
      </w:pPr>
      <w:r>
        <w:rPr>
          <w:rFonts w:ascii="Times New Roman" w:hAnsi="Times New Roman"/>
          <w:i/>
          <w:sz w:val="28"/>
          <w:szCs w:val="28"/>
          <w:lang w:val="en-US"/>
        </w:rPr>
        <w:t>x</w:t>
      </w:r>
      <w:r w:rsidRPr="007C7E7F">
        <w:rPr>
          <w:rFonts w:ascii="Times New Roman" w:hAnsi="Times New Roman"/>
          <w:sz w:val="28"/>
          <w:szCs w:val="28"/>
          <w:vertAlign w:val="subscript"/>
        </w:rPr>
        <w:t>7</w:t>
      </w:r>
      <w:r w:rsidRPr="00954E7D">
        <w:rPr>
          <w:rFonts w:ascii="Times New Roman" w:hAnsi="Times New Roman"/>
          <w:i/>
          <w:sz w:val="28"/>
          <w:szCs w:val="28"/>
          <w:vertAlign w:val="subscript"/>
        </w:rPr>
        <w:t xml:space="preserve"> </w:t>
      </w:r>
      <w:r w:rsidRPr="007169FC">
        <w:rPr>
          <w:rFonts w:ascii="Times New Roman" w:hAnsi="Times New Roman"/>
          <w:sz w:val="28"/>
          <w:szCs w:val="28"/>
        </w:rPr>
        <w:t xml:space="preserve">– </w:t>
      </w:r>
      <w:r w:rsidRPr="007169FC">
        <w:rPr>
          <w:rFonts w:ascii="Times New Roman" w:eastAsia="Times New Roman" w:hAnsi="Times New Roman"/>
          <w:color w:val="000000"/>
          <w:sz w:val="28"/>
          <w:szCs w:val="28"/>
          <w:lang w:eastAsia="ru-RU"/>
        </w:rPr>
        <w:t>п</w:t>
      </w:r>
      <w:r>
        <w:rPr>
          <w:rFonts w:ascii="Times New Roman" w:eastAsia="Times New Roman" w:hAnsi="Times New Roman"/>
          <w:color w:val="000000"/>
          <w:sz w:val="28"/>
          <w:szCs w:val="28"/>
          <w:lang w:eastAsia="ru-RU"/>
        </w:rPr>
        <w:t>оказник максимального розміру кредитів, банківских гарантій і</w:t>
      </w:r>
      <w:r w:rsidRPr="007169FC">
        <w:rPr>
          <w:rFonts w:ascii="Times New Roman" w:eastAsia="Times New Roman" w:hAnsi="Times New Roman"/>
          <w:color w:val="000000"/>
          <w:sz w:val="28"/>
          <w:szCs w:val="28"/>
          <w:lang w:eastAsia="ru-RU"/>
        </w:rPr>
        <w:t xml:space="preserve"> поручительств, </w:t>
      </w:r>
      <w:r w:rsidRPr="003F19BE">
        <w:rPr>
          <w:rFonts w:ascii="Times New Roman" w:eastAsia="Times New Roman" w:hAnsi="Times New Roman"/>
          <w:color w:val="000000"/>
          <w:sz w:val="28"/>
          <w:szCs w:val="28"/>
          <w:lang w:eastAsia="ru-RU"/>
        </w:rPr>
        <w:t xml:space="preserve">наданих банком своїм учасникам (акціонерам) </w:t>
      </w:r>
      <w:r>
        <w:rPr>
          <w:rFonts w:ascii="Times New Roman" w:eastAsia="Times New Roman" w:hAnsi="Times New Roman"/>
          <w:sz w:val="28"/>
          <w:szCs w:val="28"/>
          <w:lang w:eastAsia="ru-RU"/>
        </w:rPr>
        <w:t>(Н9.1</w:t>
      </w:r>
      <w:r w:rsidRPr="00621BBA">
        <w:rPr>
          <w:rFonts w:ascii="Times New Roman" w:eastAsia="Times New Roman" w:hAnsi="Times New Roman"/>
          <w:sz w:val="28"/>
          <w:szCs w:val="28"/>
          <w:lang w:eastAsia="ru-RU"/>
        </w:rPr>
        <w:t>)</w:t>
      </w:r>
      <w:r w:rsidRPr="00621BBA">
        <w:rPr>
          <w:rFonts w:ascii="Times New Roman" w:hAnsi="Times New Roman"/>
          <w:sz w:val="28"/>
          <w:szCs w:val="28"/>
        </w:rPr>
        <w:t>;</w:t>
      </w:r>
    </w:p>
    <w:p w:rsidR="00B7094D" w:rsidRPr="003F19BE" w:rsidRDefault="00B7094D" w:rsidP="00B7094D">
      <w:pPr>
        <w:pStyle w:val="a5"/>
        <w:numPr>
          <w:ilvl w:val="0"/>
          <w:numId w:val="37"/>
        </w:numPr>
        <w:spacing w:after="0" w:line="360" w:lineRule="auto"/>
        <w:rPr>
          <w:rFonts w:ascii="Times New Roman" w:eastAsia="Times New Roman" w:hAnsi="Times New Roman"/>
          <w:color w:val="000000"/>
          <w:sz w:val="28"/>
          <w:szCs w:val="28"/>
          <w:lang w:eastAsia="ru-RU"/>
        </w:rPr>
      </w:pPr>
      <w:r>
        <w:rPr>
          <w:rFonts w:ascii="Times New Roman" w:hAnsi="Times New Roman"/>
          <w:i/>
          <w:sz w:val="28"/>
          <w:szCs w:val="28"/>
          <w:lang w:val="en-US"/>
        </w:rPr>
        <w:t>x</w:t>
      </w:r>
      <w:r w:rsidRPr="007C7E7F">
        <w:rPr>
          <w:rFonts w:ascii="Times New Roman" w:hAnsi="Times New Roman"/>
          <w:sz w:val="28"/>
          <w:szCs w:val="28"/>
          <w:vertAlign w:val="subscript"/>
        </w:rPr>
        <w:t>8</w:t>
      </w:r>
      <w:r w:rsidRPr="007169FC">
        <w:rPr>
          <w:rFonts w:ascii="Times New Roman" w:hAnsi="Times New Roman"/>
          <w:sz w:val="28"/>
          <w:szCs w:val="28"/>
          <w:vertAlign w:val="subscript"/>
        </w:rPr>
        <w:t xml:space="preserve"> </w:t>
      </w:r>
      <w:r w:rsidRPr="007169FC">
        <w:rPr>
          <w:rFonts w:ascii="Times New Roman" w:hAnsi="Times New Roman"/>
          <w:sz w:val="28"/>
          <w:szCs w:val="28"/>
        </w:rPr>
        <w:t>– п</w:t>
      </w:r>
      <w:r>
        <w:rPr>
          <w:rFonts w:ascii="Times New Roman" w:eastAsia="Times New Roman" w:hAnsi="Times New Roman"/>
          <w:color w:val="000000"/>
          <w:sz w:val="28"/>
          <w:szCs w:val="28"/>
          <w:lang w:eastAsia="ru-RU"/>
        </w:rPr>
        <w:t>оказник сукуної величини ризику по інсайдерам банку</w:t>
      </w:r>
      <w:r w:rsidRPr="003F19BE">
        <w:rPr>
          <w:rFonts w:ascii="Times New Roman" w:eastAsia="Times New Roman" w:hAnsi="Times New Roman"/>
          <w:color w:val="000000"/>
          <w:sz w:val="28"/>
          <w:szCs w:val="28"/>
          <w:lang w:eastAsia="ru-RU"/>
        </w:rPr>
        <w:t xml:space="preserve"> </w:t>
      </w:r>
      <w:r w:rsidRPr="003F19BE">
        <w:rPr>
          <w:rFonts w:ascii="Times New Roman" w:eastAsia="Times New Roman" w:hAnsi="Times New Roman"/>
          <w:sz w:val="28"/>
          <w:szCs w:val="28"/>
          <w:lang w:eastAsia="ru-RU"/>
        </w:rPr>
        <w:t>(Н10.1)</w:t>
      </w:r>
      <w:r w:rsidRPr="003F19BE">
        <w:rPr>
          <w:rFonts w:ascii="Times New Roman" w:hAnsi="Times New Roman"/>
          <w:sz w:val="28"/>
          <w:szCs w:val="28"/>
        </w:rPr>
        <w:t>;</w:t>
      </w:r>
    </w:p>
    <w:p w:rsidR="00B7094D" w:rsidRPr="007169FC" w:rsidRDefault="00B7094D" w:rsidP="00B7094D">
      <w:pPr>
        <w:pStyle w:val="a5"/>
        <w:numPr>
          <w:ilvl w:val="0"/>
          <w:numId w:val="37"/>
        </w:numPr>
        <w:spacing w:after="0" w:line="360" w:lineRule="auto"/>
        <w:rPr>
          <w:rFonts w:ascii="Times New Roman" w:eastAsia="Times New Roman" w:hAnsi="Times New Roman"/>
          <w:color w:val="000000"/>
          <w:sz w:val="28"/>
          <w:szCs w:val="28"/>
          <w:lang w:eastAsia="ru-RU"/>
        </w:rPr>
      </w:pPr>
      <w:r>
        <w:rPr>
          <w:rFonts w:ascii="Times New Roman" w:hAnsi="Times New Roman"/>
          <w:i/>
          <w:sz w:val="28"/>
          <w:szCs w:val="28"/>
          <w:lang w:val="en-US"/>
        </w:rPr>
        <w:t>x</w:t>
      </w:r>
      <w:r w:rsidRPr="007C7E7F">
        <w:rPr>
          <w:rFonts w:ascii="Times New Roman" w:hAnsi="Times New Roman"/>
          <w:sz w:val="28"/>
          <w:szCs w:val="28"/>
          <w:vertAlign w:val="subscript"/>
        </w:rPr>
        <w:t>9</w:t>
      </w:r>
      <w:r w:rsidRPr="007169FC">
        <w:rPr>
          <w:rFonts w:ascii="Times New Roman" w:hAnsi="Times New Roman"/>
          <w:sz w:val="28"/>
          <w:szCs w:val="28"/>
          <w:vertAlign w:val="subscript"/>
        </w:rPr>
        <w:t xml:space="preserve"> </w:t>
      </w:r>
      <w:r w:rsidRPr="007169FC">
        <w:rPr>
          <w:rFonts w:ascii="Times New Roman" w:hAnsi="Times New Roman"/>
          <w:sz w:val="28"/>
          <w:szCs w:val="28"/>
        </w:rPr>
        <w:t>– п</w:t>
      </w:r>
      <w:r>
        <w:rPr>
          <w:rFonts w:ascii="Times New Roman" w:eastAsia="Times New Roman" w:hAnsi="Times New Roman"/>
          <w:color w:val="000000"/>
          <w:sz w:val="28"/>
          <w:szCs w:val="28"/>
          <w:lang w:eastAsia="ru-RU"/>
        </w:rPr>
        <w:t>оказник використання власних коштів (капіталу) банку</w:t>
      </w:r>
      <w:r w:rsidRPr="007169FC">
        <w:rPr>
          <w:rFonts w:ascii="Times New Roman" w:eastAsia="Times New Roman" w:hAnsi="Times New Roman"/>
          <w:color w:val="000000"/>
          <w:sz w:val="28"/>
          <w:szCs w:val="28"/>
          <w:lang w:eastAsia="ru-RU"/>
        </w:rPr>
        <w:t xml:space="preserve"> для </w:t>
      </w:r>
      <w:r w:rsidRPr="003F19BE">
        <w:rPr>
          <w:rFonts w:ascii="Times New Roman" w:eastAsia="Times New Roman" w:hAnsi="Times New Roman"/>
          <w:color w:val="000000"/>
          <w:sz w:val="28"/>
          <w:szCs w:val="28"/>
          <w:lang w:eastAsia="ru-RU"/>
        </w:rPr>
        <w:t xml:space="preserve">придбання акцій (часток) інших юридичних осіб </w:t>
      </w:r>
      <w:r w:rsidRPr="00621BBA">
        <w:rPr>
          <w:rFonts w:ascii="Times New Roman" w:eastAsia="Times New Roman" w:hAnsi="Times New Roman"/>
          <w:sz w:val="28"/>
          <w:szCs w:val="28"/>
          <w:lang w:eastAsia="ru-RU"/>
        </w:rPr>
        <w:t>(Н</w:t>
      </w:r>
      <w:r>
        <w:rPr>
          <w:rFonts w:ascii="Times New Roman" w:eastAsia="Times New Roman" w:hAnsi="Times New Roman"/>
          <w:sz w:val="28"/>
          <w:szCs w:val="28"/>
          <w:lang w:eastAsia="ru-RU"/>
        </w:rPr>
        <w:t>1</w:t>
      </w:r>
      <w:r w:rsidRPr="00621BBA">
        <w:rPr>
          <w:rFonts w:ascii="Times New Roman" w:eastAsia="Times New Roman" w:hAnsi="Times New Roman"/>
          <w:sz w:val="28"/>
          <w:szCs w:val="28"/>
          <w:lang w:eastAsia="ru-RU"/>
        </w:rPr>
        <w:t>2)</w:t>
      </w:r>
      <w:r w:rsidRPr="00621BBA">
        <w:rPr>
          <w:rFonts w:ascii="Times New Roman" w:hAnsi="Times New Roman"/>
          <w:sz w:val="28"/>
          <w:szCs w:val="28"/>
        </w:rPr>
        <w:t>;</w:t>
      </w:r>
    </w:p>
    <w:p w:rsidR="00B7094D" w:rsidRDefault="00B7094D" w:rsidP="00B7094D">
      <w:pPr>
        <w:pStyle w:val="a5"/>
        <w:numPr>
          <w:ilvl w:val="0"/>
          <w:numId w:val="37"/>
        </w:numPr>
        <w:spacing w:after="0" w:line="360" w:lineRule="auto"/>
        <w:rPr>
          <w:rFonts w:ascii="Times New Roman" w:eastAsia="Times New Roman" w:hAnsi="Times New Roman"/>
          <w:color w:val="000000"/>
          <w:sz w:val="28"/>
          <w:szCs w:val="28"/>
          <w:lang w:eastAsia="ru-RU"/>
        </w:rPr>
      </w:pPr>
      <w:r w:rsidRPr="00AD7C9D">
        <w:rPr>
          <w:rFonts w:ascii="Times New Roman" w:hAnsi="Times New Roman"/>
          <w:i/>
          <w:sz w:val="28"/>
          <w:szCs w:val="28"/>
        </w:rPr>
        <w:t xml:space="preserve"> </w:t>
      </w:r>
      <w:r>
        <w:rPr>
          <w:rFonts w:ascii="Times New Roman" w:hAnsi="Times New Roman"/>
          <w:i/>
          <w:sz w:val="28"/>
          <w:szCs w:val="28"/>
          <w:lang w:val="en-US"/>
        </w:rPr>
        <w:t>x</w:t>
      </w:r>
      <w:r w:rsidRPr="007C7E7F">
        <w:rPr>
          <w:rFonts w:ascii="Times New Roman" w:hAnsi="Times New Roman"/>
          <w:sz w:val="28"/>
          <w:szCs w:val="28"/>
          <w:vertAlign w:val="subscript"/>
        </w:rPr>
        <w:t>10</w:t>
      </w:r>
      <w:r w:rsidRPr="007169FC">
        <w:rPr>
          <w:rFonts w:ascii="Times New Roman" w:hAnsi="Times New Roman"/>
          <w:sz w:val="28"/>
          <w:szCs w:val="28"/>
          <w:vertAlign w:val="subscript"/>
        </w:rPr>
        <w:t xml:space="preserve"> </w:t>
      </w:r>
      <w:r w:rsidRPr="007169FC">
        <w:rPr>
          <w:rFonts w:ascii="Times New Roman" w:hAnsi="Times New Roman"/>
          <w:sz w:val="28"/>
          <w:szCs w:val="28"/>
        </w:rPr>
        <w:t>– р</w:t>
      </w:r>
      <w:r>
        <w:rPr>
          <w:rFonts w:ascii="Times New Roman" w:eastAsia="Times New Roman" w:hAnsi="Times New Roman"/>
          <w:color w:val="000000"/>
          <w:sz w:val="28"/>
          <w:szCs w:val="28"/>
          <w:lang w:eastAsia="ru-RU"/>
        </w:rPr>
        <w:t>ентабельні</w:t>
      </w:r>
      <w:r w:rsidRPr="007169FC">
        <w:rPr>
          <w:rFonts w:ascii="Times New Roman" w:eastAsia="Times New Roman" w:hAnsi="Times New Roman"/>
          <w:color w:val="000000"/>
          <w:sz w:val="28"/>
          <w:szCs w:val="28"/>
          <w:lang w:eastAsia="ru-RU"/>
        </w:rPr>
        <w:t>сть</w:t>
      </w:r>
      <w:r>
        <w:rPr>
          <w:rFonts w:ascii="Times New Roman" w:eastAsia="Times New Roman" w:hAnsi="Times New Roman"/>
          <w:color w:val="000000"/>
          <w:sz w:val="28"/>
          <w:szCs w:val="28"/>
          <w:lang w:eastAsia="ru-RU"/>
        </w:rPr>
        <w:t xml:space="preserve"> активі</w:t>
      </w:r>
      <w:r w:rsidRPr="007169FC">
        <w:rPr>
          <w:rFonts w:ascii="Times New Roman" w:eastAsia="Times New Roman" w:hAnsi="Times New Roman"/>
          <w:color w:val="000000"/>
          <w:sz w:val="28"/>
          <w:szCs w:val="28"/>
          <w:lang w:eastAsia="ru-RU"/>
        </w:rPr>
        <w:t>в</w:t>
      </w:r>
      <w:r>
        <w:rPr>
          <w:rFonts w:ascii="Times New Roman" w:eastAsia="Times New Roman" w:hAnsi="Times New Roman"/>
          <w:color w:val="000000"/>
          <w:sz w:val="28"/>
          <w:szCs w:val="28"/>
          <w:lang w:eastAsia="ru-RU"/>
        </w:rPr>
        <w:t>;</w:t>
      </w:r>
    </w:p>
    <w:p w:rsidR="00B7094D" w:rsidRDefault="00B7094D" w:rsidP="00B7094D">
      <w:pPr>
        <w:pStyle w:val="a5"/>
        <w:numPr>
          <w:ilvl w:val="0"/>
          <w:numId w:val="37"/>
        </w:numPr>
        <w:spacing w:after="0" w:line="360" w:lineRule="auto"/>
        <w:jc w:val="both"/>
        <w:rPr>
          <w:rFonts w:ascii="Times New Roman" w:eastAsia="Times New Roman" w:hAnsi="Times New Roman"/>
          <w:color w:val="000000"/>
          <w:sz w:val="28"/>
          <w:szCs w:val="28"/>
          <w:lang w:eastAsia="ru-RU"/>
        </w:rPr>
      </w:pPr>
      <w:r w:rsidRPr="00954E7D">
        <w:rPr>
          <w:rFonts w:ascii="Times New Roman" w:hAnsi="Times New Roman"/>
          <w:i/>
          <w:sz w:val="28"/>
          <w:szCs w:val="28"/>
        </w:rPr>
        <w:t xml:space="preserve"> </w:t>
      </w:r>
      <w:r>
        <w:rPr>
          <w:rFonts w:ascii="Times New Roman" w:hAnsi="Times New Roman"/>
          <w:i/>
          <w:sz w:val="28"/>
          <w:szCs w:val="28"/>
          <w:lang w:val="en-US"/>
        </w:rPr>
        <w:t>x</w:t>
      </w:r>
      <w:r w:rsidRPr="007C7E7F">
        <w:rPr>
          <w:rFonts w:ascii="Times New Roman" w:hAnsi="Times New Roman"/>
          <w:sz w:val="28"/>
          <w:szCs w:val="28"/>
          <w:vertAlign w:val="subscript"/>
        </w:rPr>
        <w:t xml:space="preserve">11 </w:t>
      </w:r>
      <w:r w:rsidRPr="007169FC">
        <w:rPr>
          <w:rFonts w:ascii="Times New Roman" w:hAnsi="Times New Roman"/>
          <w:sz w:val="28"/>
          <w:szCs w:val="28"/>
        </w:rPr>
        <w:t>–</w:t>
      </w:r>
      <w:r>
        <w:rPr>
          <w:rFonts w:ascii="Times New Roman" w:hAnsi="Times New Roman"/>
          <w:sz w:val="28"/>
          <w:szCs w:val="28"/>
        </w:rPr>
        <w:t xml:space="preserve"> </w:t>
      </w:r>
      <w:r>
        <w:rPr>
          <w:rFonts w:ascii="Times New Roman" w:eastAsia="Times New Roman" w:hAnsi="Times New Roman"/>
          <w:color w:val="000000"/>
          <w:sz w:val="28"/>
          <w:szCs w:val="28"/>
          <w:lang w:eastAsia="ru-RU"/>
        </w:rPr>
        <w:t>дата внесенн</w:t>
      </w:r>
      <w:r w:rsidRPr="00574952">
        <w:rPr>
          <w:rFonts w:ascii="Times New Roman" w:eastAsia="Times New Roman" w:hAnsi="Times New Roman"/>
          <w:color w:val="000000"/>
          <w:sz w:val="28"/>
          <w:szCs w:val="28"/>
          <w:lang w:eastAsia="ru-RU"/>
        </w:rPr>
        <w:t>я в кн</w:t>
      </w:r>
      <w:r>
        <w:rPr>
          <w:rFonts w:ascii="Times New Roman" w:eastAsia="Times New Roman" w:hAnsi="Times New Roman"/>
          <w:color w:val="000000"/>
          <w:sz w:val="28"/>
          <w:szCs w:val="28"/>
          <w:lang w:eastAsia="ru-RU"/>
        </w:rPr>
        <w:t>игу державної реєстації;</w:t>
      </w:r>
    </w:p>
    <w:p w:rsidR="00B7094D" w:rsidRDefault="00B7094D" w:rsidP="00B7094D">
      <w:pPr>
        <w:pStyle w:val="a5"/>
        <w:numPr>
          <w:ilvl w:val="0"/>
          <w:numId w:val="37"/>
        </w:numPr>
        <w:spacing w:after="0" w:line="360" w:lineRule="auto"/>
        <w:jc w:val="both"/>
        <w:rPr>
          <w:rFonts w:ascii="Times New Roman" w:eastAsia="Times New Roman" w:hAnsi="Times New Roman"/>
          <w:color w:val="000000"/>
          <w:sz w:val="28"/>
          <w:szCs w:val="28"/>
          <w:lang w:eastAsia="ru-RU"/>
        </w:rPr>
      </w:pPr>
      <w:r w:rsidRPr="00AD7C9D">
        <w:rPr>
          <w:rFonts w:ascii="Times New Roman" w:hAnsi="Times New Roman"/>
          <w:sz w:val="28"/>
          <w:szCs w:val="28"/>
        </w:rPr>
        <w:t xml:space="preserve"> </w:t>
      </w:r>
      <w:r>
        <w:rPr>
          <w:rFonts w:ascii="Times New Roman" w:hAnsi="Times New Roman"/>
          <w:i/>
          <w:sz w:val="28"/>
          <w:szCs w:val="28"/>
          <w:lang w:val="en-US"/>
        </w:rPr>
        <w:t>x</w:t>
      </w:r>
      <w:r w:rsidRPr="007C7E7F">
        <w:rPr>
          <w:rFonts w:ascii="Times New Roman" w:hAnsi="Times New Roman"/>
          <w:sz w:val="28"/>
          <w:szCs w:val="28"/>
          <w:vertAlign w:val="subscript"/>
        </w:rPr>
        <w:t>12</w:t>
      </w:r>
      <w:r w:rsidRPr="007169FC">
        <w:rPr>
          <w:rFonts w:ascii="Times New Roman" w:hAnsi="Times New Roman"/>
          <w:sz w:val="28"/>
          <w:szCs w:val="28"/>
          <w:vertAlign w:val="subscript"/>
        </w:rPr>
        <w:t xml:space="preserve"> </w:t>
      </w:r>
      <w:r w:rsidRPr="007169FC">
        <w:rPr>
          <w:rFonts w:ascii="Times New Roman" w:hAnsi="Times New Roman"/>
          <w:sz w:val="28"/>
          <w:szCs w:val="28"/>
        </w:rPr>
        <w:t>–</w:t>
      </w:r>
      <w:r>
        <w:rPr>
          <w:rFonts w:ascii="Times New Roman" w:hAnsi="Times New Roman"/>
          <w:sz w:val="28"/>
          <w:szCs w:val="28"/>
        </w:rPr>
        <w:t xml:space="preserve"> </w:t>
      </w:r>
      <w:r>
        <w:rPr>
          <w:rFonts w:ascii="Times New Roman" w:eastAsia="Times New Roman" w:hAnsi="Times New Roman"/>
          <w:color w:val="000000"/>
          <w:sz w:val="28"/>
          <w:szCs w:val="28"/>
          <w:lang w:eastAsia="ru-RU"/>
        </w:rPr>
        <w:t>місто;</w:t>
      </w:r>
    </w:p>
    <w:p w:rsidR="00B7094D" w:rsidRDefault="00B7094D" w:rsidP="00B7094D">
      <w:pPr>
        <w:pStyle w:val="a5"/>
        <w:numPr>
          <w:ilvl w:val="0"/>
          <w:numId w:val="37"/>
        </w:numPr>
        <w:spacing w:after="0" w:line="360" w:lineRule="auto"/>
        <w:jc w:val="both"/>
        <w:rPr>
          <w:rFonts w:ascii="Times New Roman" w:eastAsia="Times New Roman" w:hAnsi="Times New Roman"/>
          <w:color w:val="000000"/>
          <w:sz w:val="28"/>
          <w:szCs w:val="28"/>
          <w:lang w:eastAsia="ru-RU"/>
        </w:rPr>
      </w:pPr>
      <w:r w:rsidRPr="00574952">
        <w:rPr>
          <w:rFonts w:ascii="Times New Roman" w:eastAsia="Times New Roman" w:hAnsi="Times New Roman"/>
          <w:color w:val="000000"/>
          <w:sz w:val="28"/>
          <w:szCs w:val="28"/>
          <w:lang w:eastAsia="ru-RU"/>
        </w:rPr>
        <w:t xml:space="preserve"> </w:t>
      </w:r>
      <w:r>
        <w:rPr>
          <w:rFonts w:ascii="Times New Roman" w:hAnsi="Times New Roman"/>
          <w:i/>
          <w:sz w:val="28"/>
          <w:szCs w:val="28"/>
          <w:lang w:val="en-US"/>
        </w:rPr>
        <w:t>x</w:t>
      </w:r>
      <w:r w:rsidRPr="007C7E7F">
        <w:rPr>
          <w:rFonts w:ascii="Times New Roman" w:hAnsi="Times New Roman"/>
          <w:sz w:val="28"/>
          <w:szCs w:val="28"/>
          <w:vertAlign w:val="subscript"/>
        </w:rPr>
        <w:t>13</w:t>
      </w:r>
      <w:r w:rsidRPr="007169FC">
        <w:rPr>
          <w:rFonts w:ascii="Times New Roman" w:hAnsi="Times New Roman"/>
          <w:sz w:val="28"/>
          <w:szCs w:val="28"/>
          <w:vertAlign w:val="subscript"/>
        </w:rPr>
        <w:t xml:space="preserve"> </w:t>
      </w:r>
      <w:r w:rsidRPr="007169FC">
        <w:rPr>
          <w:rFonts w:ascii="Times New Roman" w:hAnsi="Times New Roman"/>
          <w:sz w:val="28"/>
          <w:szCs w:val="28"/>
        </w:rPr>
        <w:t>–</w:t>
      </w:r>
      <w:r>
        <w:rPr>
          <w:rFonts w:ascii="Times New Roman" w:hAnsi="Times New Roman"/>
          <w:sz w:val="28"/>
          <w:szCs w:val="28"/>
        </w:rPr>
        <w:t xml:space="preserve"> </w:t>
      </w:r>
      <w:r>
        <w:rPr>
          <w:rFonts w:ascii="Times New Roman" w:eastAsia="Times New Roman" w:hAnsi="Times New Roman"/>
          <w:color w:val="000000"/>
          <w:sz w:val="28"/>
          <w:szCs w:val="28"/>
          <w:lang w:eastAsia="ru-RU"/>
        </w:rPr>
        <w:t>правова</w:t>
      </w:r>
      <w:r w:rsidRPr="00574952">
        <w:rPr>
          <w:rFonts w:ascii="Times New Roman" w:eastAsia="Times New Roman" w:hAnsi="Times New Roman"/>
          <w:color w:val="000000"/>
          <w:sz w:val="28"/>
          <w:szCs w:val="28"/>
          <w:lang w:eastAsia="ru-RU"/>
        </w:rPr>
        <w:t xml:space="preserve"> </w:t>
      </w:r>
      <w:r>
        <w:rPr>
          <w:rFonts w:ascii="Times New Roman" w:eastAsia="Times New Roman" w:hAnsi="Times New Roman"/>
          <w:color w:val="000000"/>
          <w:sz w:val="28"/>
          <w:szCs w:val="28"/>
          <w:lang w:eastAsia="ru-RU"/>
        </w:rPr>
        <w:t>форма;</w:t>
      </w:r>
    </w:p>
    <w:p w:rsidR="00B7094D" w:rsidRDefault="00B7094D" w:rsidP="00B7094D">
      <w:pPr>
        <w:pStyle w:val="a5"/>
        <w:numPr>
          <w:ilvl w:val="0"/>
          <w:numId w:val="37"/>
        </w:numPr>
        <w:spacing w:after="0" w:line="360" w:lineRule="auto"/>
        <w:jc w:val="both"/>
        <w:rPr>
          <w:rFonts w:ascii="Times New Roman" w:eastAsia="Times New Roman" w:hAnsi="Times New Roman"/>
          <w:color w:val="000000"/>
          <w:sz w:val="28"/>
          <w:szCs w:val="28"/>
          <w:lang w:eastAsia="ru-RU"/>
        </w:rPr>
      </w:pPr>
      <w:r>
        <w:rPr>
          <w:rFonts w:ascii="Times New Roman" w:hAnsi="Times New Roman"/>
          <w:sz w:val="28"/>
          <w:szCs w:val="28"/>
          <w:lang w:val="en-US"/>
        </w:rPr>
        <w:t xml:space="preserve"> </w:t>
      </w:r>
      <w:r>
        <w:rPr>
          <w:rFonts w:ascii="Times New Roman" w:hAnsi="Times New Roman"/>
          <w:i/>
          <w:sz w:val="28"/>
          <w:szCs w:val="28"/>
          <w:lang w:val="en-US"/>
        </w:rPr>
        <w:t>x</w:t>
      </w:r>
      <w:r w:rsidRPr="007C7E7F">
        <w:rPr>
          <w:rFonts w:ascii="Times New Roman" w:hAnsi="Times New Roman"/>
          <w:sz w:val="28"/>
          <w:szCs w:val="28"/>
          <w:vertAlign w:val="subscript"/>
        </w:rPr>
        <w:t>14</w:t>
      </w:r>
      <w:r w:rsidRPr="007169FC">
        <w:rPr>
          <w:rFonts w:ascii="Times New Roman" w:hAnsi="Times New Roman"/>
          <w:sz w:val="28"/>
          <w:szCs w:val="28"/>
          <w:vertAlign w:val="subscript"/>
        </w:rPr>
        <w:t xml:space="preserve"> </w:t>
      </w:r>
      <w:r w:rsidRPr="007169FC">
        <w:rPr>
          <w:rFonts w:ascii="Times New Roman" w:hAnsi="Times New Roman"/>
          <w:sz w:val="28"/>
          <w:szCs w:val="28"/>
        </w:rPr>
        <w:t>–</w:t>
      </w:r>
      <w:r>
        <w:rPr>
          <w:rFonts w:ascii="Times New Roman" w:hAnsi="Times New Roman"/>
          <w:sz w:val="28"/>
          <w:szCs w:val="28"/>
        </w:rPr>
        <w:t xml:space="preserve"> </w:t>
      </w:r>
      <w:r>
        <w:rPr>
          <w:rFonts w:ascii="Times New Roman" w:eastAsia="Times New Roman" w:hAnsi="Times New Roman"/>
          <w:color w:val="000000"/>
          <w:sz w:val="28"/>
          <w:szCs w:val="28"/>
          <w:lang w:eastAsia="ru-RU"/>
        </w:rPr>
        <w:t>розмір уставного капіталу;</w:t>
      </w:r>
    </w:p>
    <w:p w:rsidR="00B7094D" w:rsidRDefault="00B7094D" w:rsidP="00B7094D">
      <w:pPr>
        <w:pStyle w:val="a5"/>
        <w:numPr>
          <w:ilvl w:val="0"/>
          <w:numId w:val="37"/>
        </w:numPr>
        <w:spacing w:after="0" w:line="360" w:lineRule="auto"/>
        <w:jc w:val="both"/>
        <w:rPr>
          <w:rFonts w:ascii="Times New Roman" w:eastAsia="Times New Roman" w:hAnsi="Times New Roman"/>
          <w:color w:val="000000"/>
          <w:sz w:val="28"/>
          <w:szCs w:val="28"/>
          <w:lang w:eastAsia="ru-RU"/>
        </w:rPr>
      </w:pPr>
      <w:r>
        <w:rPr>
          <w:rFonts w:ascii="Times New Roman" w:hAnsi="Times New Roman"/>
          <w:i/>
          <w:sz w:val="28"/>
          <w:szCs w:val="28"/>
        </w:rPr>
        <w:t xml:space="preserve"> </w:t>
      </w:r>
      <w:r>
        <w:rPr>
          <w:rFonts w:ascii="Times New Roman" w:hAnsi="Times New Roman"/>
          <w:i/>
          <w:sz w:val="28"/>
          <w:szCs w:val="28"/>
          <w:lang w:val="en-US"/>
        </w:rPr>
        <w:t>x</w:t>
      </w:r>
      <w:r w:rsidRPr="007C7E7F">
        <w:rPr>
          <w:rFonts w:ascii="Times New Roman" w:hAnsi="Times New Roman"/>
          <w:sz w:val="28"/>
          <w:szCs w:val="28"/>
          <w:vertAlign w:val="subscript"/>
        </w:rPr>
        <w:t>1</w:t>
      </w:r>
      <w:r>
        <w:rPr>
          <w:rFonts w:ascii="Times New Roman" w:hAnsi="Times New Roman"/>
          <w:sz w:val="28"/>
          <w:szCs w:val="28"/>
          <w:vertAlign w:val="subscript"/>
        </w:rPr>
        <w:t xml:space="preserve">5 </w:t>
      </w:r>
      <w:r w:rsidR="006648C2">
        <w:rPr>
          <w:rFonts w:ascii="Times New Roman" w:eastAsia="Times New Roman" w:hAnsi="Times New Roman"/>
          <w:color w:val="000000"/>
          <w:sz w:val="28"/>
          <w:szCs w:val="28"/>
          <w:lang w:eastAsia="ru-RU"/>
        </w:rPr>
        <w:t>– ро</w:t>
      </w:r>
      <w:r>
        <w:rPr>
          <w:rFonts w:ascii="Times New Roman" w:eastAsia="Times New Roman" w:hAnsi="Times New Roman"/>
          <w:color w:val="000000"/>
          <w:sz w:val="28"/>
          <w:szCs w:val="28"/>
          <w:lang w:eastAsia="ru-RU"/>
        </w:rPr>
        <w:t>змір активів.</w:t>
      </w:r>
    </w:p>
    <w:p w:rsidR="00B7094D" w:rsidRPr="00A93F6C" w:rsidRDefault="00B7094D" w:rsidP="00B7094D">
      <w:pPr>
        <w:spacing w:after="0" w:line="360" w:lineRule="auto"/>
        <w:ind w:left="708"/>
        <w:jc w:val="both"/>
        <w:rPr>
          <w:rFonts w:ascii="Times New Roman" w:eastAsia="Times New Roman" w:hAnsi="Times New Roman"/>
          <w:color w:val="000000"/>
          <w:sz w:val="28"/>
          <w:szCs w:val="28"/>
          <w:lang w:eastAsia="ru-RU"/>
        </w:rPr>
      </w:pPr>
      <w:r w:rsidRPr="00A93F6C">
        <w:rPr>
          <w:rFonts w:ascii="Times New Roman" w:eastAsia="Times New Roman" w:hAnsi="Times New Roman"/>
          <w:color w:val="000000"/>
          <w:sz w:val="28"/>
          <w:szCs w:val="28"/>
          <w:lang w:eastAsia="ru-RU"/>
        </w:rPr>
        <w:t>Обраний вхідний фактор x10 - рентабельність активів.</w:t>
      </w:r>
    </w:p>
    <w:p w:rsidR="00B7094D" w:rsidRPr="00A93F6C" w:rsidRDefault="00B7094D" w:rsidP="00B7094D">
      <w:pPr>
        <w:spacing w:after="0" w:line="360" w:lineRule="auto"/>
        <w:ind w:left="708"/>
        <w:jc w:val="both"/>
        <w:rPr>
          <w:rFonts w:ascii="Times New Roman" w:eastAsia="Times New Roman" w:hAnsi="Times New Roman"/>
          <w:color w:val="000000"/>
          <w:sz w:val="28"/>
          <w:szCs w:val="28"/>
          <w:lang w:eastAsia="ru-RU"/>
        </w:rPr>
      </w:pPr>
      <w:r w:rsidRPr="00A93F6C">
        <w:rPr>
          <w:rFonts w:ascii="Times New Roman" w:eastAsia="Times New Roman" w:hAnsi="Times New Roman"/>
          <w:color w:val="000000"/>
          <w:sz w:val="28"/>
          <w:szCs w:val="28"/>
          <w:lang w:eastAsia="ru-RU"/>
        </w:rPr>
        <w:t>Відношення чистого прибутку до загальної кількості активів показує (загальну) рентабельність активів після виплати відсотків і сплати податків [5, с.131].</w:t>
      </w:r>
    </w:p>
    <w:p w:rsidR="00B7094D" w:rsidRDefault="00B7094D" w:rsidP="00B7094D">
      <w:pPr>
        <w:spacing w:after="0" w:line="360" w:lineRule="auto"/>
        <w:ind w:left="708"/>
        <w:jc w:val="both"/>
        <w:rPr>
          <w:rFonts w:ascii="Times New Roman" w:eastAsia="Times New Roman" w:hAnsi="Times New Roman"/>
          <w:color w:val="000000"/>
          <w:sz w:val="28"/>
          <w:szCs w:val="28"/>
          <w:lang w:eastAsia="ru-RU"/>
        </w:rPr>
      </w:pPr>
      <w:r w:rsidRPr="00A93F6C">
        <w:rPr>
          <w:rFonts w:ascii="Times New Roman" w:eastAsia="Times New Roman" w:hAnsi="Times New Roman"/>
          <w:color w:val="000000"/>
          <w:sz w:val="28"/>
          <w:szCs w:val="28"/>
          <w:lang w:eastAsia="ru-RU"/>
        </w:rPr>
        <w:lastRenderedPageBreak/>
        <w:t>Серед вхідних параметрів моделі є якісні фактори, які характеризують місто (x12) і організаційно-правову форму банку (x13). Ці показники бул</w:t>
      </w:r>
      <w:r>
        <w:rPr>
          <w:rFonts w:ascii="Times New Roman" w:eastAsia="Times New Roman" w:hAnsi="Times New Roman"/>
          <w:color w:val="000000"/>
          <w:sz w:val="28"/>
          <w:szCs w:val="28"/>
          <w:lang w:eastAsia="ru-RU"/>
        </w:rPr>
        <w:t>и закодовані згідно з таблицею 2.1</w:t>
      </w:r>
      <w:r w:rsidRPr="00A93F6C">
        <w:rPr>
          <w:rFonts w:ascii="Times New Roman" w:eastAsia="Times New Roman" w:hAnsi="Times New Roman"/>
          <w:color w:val="000000"/>
          <w:sz w:val="28"/>
          <w:szCs w:val="28"/>
          <w:lang w:eastAsia="ru-RU"/>
        </w:rPr>
        <w:t>.</w:t>
      </w:r>
    </w:p>
    <w:p w:rsidR="00B7094D" w:rsidRPr="00E26566" w:rsidRDefault="00B7094D" w:rsidP="00B7094D">
      <w:pPr>
        <w:spacing w:after="0" w:line="360" w:lineRule="auto"/>
        <w:jc w:val="center"/>
        <w:rPr>
          <w:rFonts w:ascii="Times New Roman" w:hAnsi="Times New Roman"/>
          <w:sz w:val="28"/>
          <w:szCs w:val="28"/>
        </w:rPr>
      </w:pPr>
      <w:r>
        <w:rPr>
          <w:rFonts w:ascii="Times New Roman" w:hAnsi="Times New Roman"/>
          <w:sz w:val="28"/>
          <w:szCs w:val="28"/>
        </w:rPr>
        <w:t>Таблиця 2.1 – Кодування якісних параметрів моделі</w:t>
      </w:r>
    </w:p>
    <w:tbl>
      <w:tblPr>
        <w:tblpPr w:leftFromText="180" w:rightFromText="180" w:vertAnchor="text" w:horzAnchor="margin" w:tblpXSpec="center" w:tblpY="161"/>
        <w:tblW w:w="6164" w:type="dxa"/>
        <w:tblLook w:val="04A0" w:firstRow="1" w:lastRow="0" w:firstColumn="1" w:lastColumn="0" w:noHBand="0" w:noVBand="1"/>
      </w:tblPr>
      <w:tblGrid>
        <w:gridCol w:w="2123"/>
        <w:gridCol w:w="735"/>
        <w:gridCol w:w="2571"/>
        <w:gridCol w:w="735"/>
      </w:tblGrid>
      <w:tr w:rsidR="00B7094D" w:rsidTr="00B7094D">
        <w:trPr>
          <w:trHeight w:val="260"/>
        </w:trPr>
        <w:tc>
          <w:tcPr>
            <w:tcW w:w="2123" w:type="dxa"/>
            <w:tcBorders>
              <w:top w:val="single" w:sz="8" w:space="0" w:color="auto"/>
              <w:left w:val="single" w:sz="8" w:space="0" w:color="auto"/>
              <w:bottom w:val="single" w:sz="8" w:space="0" w:color="auto"/>
              <w:right w:val="single" w:sz="4" w:space="0" w:color="auto"/>
            </w:tcBorders>
            <w:noWrap/>
            <w:vAlign w:val="center"/>
            <w:hideMark/>
          </w:tcPr>
          <w:p w:rsidR="00B7094D" w:rsidRPr="00C1438F" w:rsidRDefault="00B7094D" w:rsidP="00B7094D">
            <w:pPr>
              <w:jc w:val="center"/>
              <w:rPr>
                <w:rFonts w:ascii="Times New Roman" w:hAnsi="Times New Roman"/>
                <w:sz w:val="28"/>
                <w:szCs w:val="28"/>
                <w:lang w:val="en-US"/>
              </w:rPr>
            </w:pPr>
            <w:r>
              <w:rPr>
                <w:rFonts w:ascii="Times New Roman" w:hAnsi="Times New Roman"/>
                <w:sz w:val="28"/>
                <w:szCs w:val="28"/>
              </w:rPr>
              <w:t>Місто</w:t>
            </w:r>
            <w:r w:rsidRPr="00C1438F">
              <w:rPr>
                <w:rFonts w:ascii="Times New Roman" w:hAnsi="Times New Roman"/>
                <w:sz w:val="28"/>
                <w:szCs w:val="28"/>
              </w:rPr>
              <w:t xml:space="preserve"> (</w:t>
            </w:r>
            <w:r>
              <w:rPr>
                <w:rFonts w:ascii="Times New Roman" w:hAnsi="Times New Roman"/>
                <w:i/>
                <w:sz w:val="28"/>
                <w:szCs w:val="28"/>
                <w:lang w:val="en-US"/>
              </w:rPr>
              <w:t>x</w:t>
            </w:r>
            <w:r w:rsidRPr="00CE264F">
              <w:rPr>
                <w:rFonts w:ascii="Times New Roman" w:hAnsi="Times New Roman"/>
                <w:sz w:val="28"/>
                <w:szCs w:val="28"/>
                <w:vertAlign w:val="subscript"/>
              </w:rPr>
              <w:t>12</w:t>
            </w:r>
            <w:r w:rsidRPr="00C1438F">
              <w:rPr>
                <w:rFonts w:ascii="Times New Roman" w:hAnsi="Times New Roman"/>
                <w:sz w:val="28"/>
                <w:szCs w:val="28"/>
                <w:lang w:val="en-US"/>
              </w:rPr>
              <w:t>)</w:t>
            </w:r>
          </w:p>
        </w:tc>
        <w:tc>
          <w:tcPr>
            <w:tcW w:w="735" w:type="dxa"/>
            <w:tcBorders>
              <w:top w:val="single" w:sz="8" w:space="0" w:color="auto"/>
              <w:left w:val="nil"/>
              <w:bottom w:val="single" w:sz="8" w:space="0" w:color="auto"/>
              <w:right w:val="single" w:sz="8" w:space="0" w:color="auto"/>
            </w:tcBorders>
            <w:noWrap/>
            <w:vAlign w:val="center"/>
            <w:hideMark/>
          </w:tcPr>
          <w:p w:rsidR="00B7094D" w:rsidRPr="00C1438F" w:rsidRDefault="00B7094D" w:rsidP="00B7094D">
            <w:pPr>
              <w:jc w:val="center"/>
              <w:rPr>
                <w:rFonts w:ascii="Times New Roman" w:hAnsi="Times New Roman"/>
                <w:sz w:val="28"/>
                <w:szCs w:val="28"/>
              </w:rPr>
            </w:pPr>
            <w:r w:rsidRPr="00C1438F">
              <w:rPr>
                <w:rFonts w:ascii="Times New Roman" w:hAnsi="Times New Roman"/>
                <w:sz w:val="28"/>
                <w:szCs w:val="28"/>
              </w:rPr>
              <w:t>Код</w:t>
            </w:r>
          </w:p>
        </w:tc>
        <w:tc>
          <w:tcPr>
            <w:tcW w:w="2571" w:type="dxa"/>
            <w:tcBorders>
              <w:top w:val="single" w:sz="8" w:space="0" w:color="auto"/>
              <w:left w:val="nil"/>
              <w:bottom w:val="single" w:sz="8" w:space="0" w:color="auto"/>
              <w:right w:val="single" w:sz="4" w:space="0" w:color="auto"/>
            </w:tcBorders>
            <w:noWrap/>
            <w:vAlign w:val="center"/>
            <w:hideMark/>
          </w:tcPr>
          <w:p w:rsidR="00B7094D" w:rsidRPr="00C1438F" w:rsidRDefault="00B7094D" w:rsidP="00B7094D">
            <w:pPr>
              <w:jc w:val="center"/>
              <w:rPr>
                <w:rFonts w:ascii="Times New Roman" w:hAnsi="Times New Roman"/>
                <w:sz w:val="28"/>
                <w:szCs w:val="28"/>
                <w:lang w:val="en-US"/>
              </w:rPr>
            </w:pPr>
            <w:r w:rsidRPr="00C1438F">
              <w:rPr>
                <w:rFonts w:ascii="Times New Roman" w:hAnsi="Times New Roman"/>
                <w:sz w:val="28"/>
                <w:szCs w:val="28"/>
              </w:rPr>
              <w:t>Организационно-правовая форма</w:t>
            </w:r>
            <w:r w:rsidRPr="00C1438F">
              <w:rPr>
                <w:rFonts w:ascii="Times New Roman" w:hAnsi="Times New Roman"/>
                <w:sz w:val="28"/>
                <w:szCs w:val="28"/>
                <w:lang w:val="en-US"/>
              </w:rPr>
              <w:t xml:space="preserve"> (</w:t>
            </w:r>
            <w:r>
              <w:rPr>
                <w:rFonts w:ascii="Times New Roman" w:hAnsi="Times New Roman"/>
                <w:i/>
                <w:sz w:val="28"/>
                <w:szCs w:val="28"/>
                <w:lang w:val="en-US"/>
              </w:rPr>
              <w:t>x</w:t>
            </w:r>
            <w:r w:rsidRPr="00CE264F">
              <w:rPr>
                <w:rFonts w:ascii="Times New Roman" w:hAnsi="Times New Roman"/>
                <w:sz w:val="28"/>
                <w:szCs w:val="28"/>
                <w:vertAlign w:val="subscript"/>
              </w:rPr>
              <w:t>13</w:t>
            </w:r>
            <w:r w:rsidRPr="00C1438F">
              <w:rPr>
                <w:rFonts w:ascii="Times New Roman" w:hAnsi="Times New Roman"/>
                <w:sz w:val="28"/>
                <w:szCs w:val="28"/>
                <w:lang w:val="en-US"/>
              </w:rPr>
              <w:t>)</w:t>
            </w:r>
          </w:p>
        </w:tc>
        <w:tc>
          <w:tcPr>
            <w:tcW w:w="735" w:type="dxa"/>
            <w:tcBorders>
              <w:top w:val="single" w:sz="8" w:space="0" w:color="auto"/>
              <w:left w:val="nil"/>
              <w:bottom w:val="single" w:sz="8" w:space="0" w:color="auto"/>
              <w:right w:val="single" w:sz="8" w:space="0" w:color="auto"/>
            </w:tcBorders>
            <w:noWrap/>
            <w:vAlign w:val="center"/>
            <w:hideMark/>
          </w:tcPr>
          <w:p w:rsidR="00B7094D" w:rsidRPr="00C1438F" w:rsidRDefault="00B7094D" w:rsidP="00B7094D">
            <w:pPr>
              <w:jc w:val="center"/>
              <w:rPr>
                <w:rFonts w:ascii="Times New Roman" w:hAnsi="Times New Roman"/>
                <w:sz w:val="28"/>
                <w:szCs w:val="28"/>
              </w:rPr>
            </w:pPr>
            <w:r w:rsidRPr="00C1438F">
              <w:rPr>
                <w:rFonts w:ascii="Times New Roman" w:hAnsi="Times New Roman"/>
                <w:sz w:val="28"/>
                <w:szCs w:val="28"/>
              </w:rPr>
              <w:t>Код</w:t>
            </w:r>
          </w:p>
        </w:tc>
      </w:tr>
      <w:tr w:rsidR="00B7094D" w:rsidTr="00B7094D">
        <w:trPr>
          <w:trHeight w:val="766"/>
        </w:trPr>
        <w:tc>
          <w:tcPr>
            <w:tcW w:w="2123" w:type="dxa"/>
            <w:tcBorders>
              <w:top w:val="nil"/>
              <w:left w:val="single" w:sz="8" w:space="0" w:color="auto"/>
              <w:bottom w:val="single" w:sz="4" w:space="0" w:color="auto"/>
              <w:right w:val="single" w:sz="4" w:space="0" w:color="auto"/>
            </w:tcBorders>
            <w:noWrap/>
            <w:vAlign w:val="bottom"/>
            <w:hideMark/>
          </w:tcPr>
          <w:p w:rsidR="00B7094D" w:rsidRPr="00C1438F" w:rsidRDefault="00B7094D" w:rsidP="00B7094D">
            <w:pPr>
              <w:jc w:val="center"/>
              <w:rPr>
                <w:rFonts w:ascii="Times New Roman" w:hAnsi="Times New Roman"/>
                <w:sz w:val="28"/>
                <w:szCs w:val="28"/>
              </w:rPr>
            </w:pPr>
            <w:r>
              <w:rPr>
                <w:rFonts w:ascii="Times New Roman" w:hAnsi="Times New Roman"/>
                <w:sz w:val="28"/>
                <w:szCs w:val="28"/>
              </w:rPr>
              <w:t>Київ</w:t>
            </w:r>
            <w:r w:rsidRPr="00C1438F">
              <w:rPr>
                <w:rFonts w:ascii="Times New Roman" w:hAnsi="Times New Roman"/>
                <w:sz w:val="28"/>
                <w:szCs w:val="28"/>
              </w:rPr>
              <w:t xml:space="preserve">, </w:t>
            </w:r>
            <w:r>
              <w:rPr>
                <w:rFonts w:ascii="Times New Roman" w:hAnsi="Times New Roman"/>
                <w:sz w:val="28"/>
                <w:szCs w:val="28"/>
              </w:rPr>
              <w:t>Харків</w:t>
            </w:r>
          </w:p>
        </w:tc>
        <w:tc>
          <w:tcPr>
            <w:tcW w:w="735" w:type="dxa"/>
            <w:tcBorders>
              <w:top w:val="nil"/>
              <w:left w:val="nil"/>
              <w:bottom w:val="single" w:sz="4" w:space="0" w:color="auto"/>
              <w:right w:val="single" w:sz="8" w:space="0" w:color="auto"/>
            </w:tcBorders>
            <w:noWrap/>
            <w:vAlign w:val="bottom"/>
            <w:hideMark/>
          </w:tcPr>
          <w:p w:rsidR="00B7094D" w:rsidRPr="00C1438F" w:rsidRDefault="00B7094D" w:rsidP="00B7094D">
            <w:pPr>
              <w:jc w:val="center"/>
              <w:rPr>
                <w:rFonts w:ascii="Times New Roman" w:hAnsi="Times New Roman"/>
                <w:sz w:val="28"/>
                <w:szCs w:val="28"/>
              </w:rPr>
            </w:pPr>
            <w:r w:rsidRPr="00C1438F">
              <w:rPr>
                <w:rFonts w:ascii="Times New Roman" w:hAnsi="Times New Roman"/>
                <w:sz w:val="28"/>
                <w:szCs w:val="28"/>
              </w:rPr>
              <w:t>1</w:t>
            </w:r>
          </w:p>
        </w:tc>
        <w:tc>
          <w:tcPr>
            <w:tcW w:w="2571" w:type="dxa"/>
            <w:tcBorders>
              <w:top w:val="nil"/>
              <w:left w:val="nil"/>
              <w:bottom w:val="single" w:sz="4" w:space="0" w:color="auto"/>
              <w:right w:val="single" w:sz="4" w:space="0" w:color="auto"/>
            </w:tcBorders>
            <w:noWrap/>
            <w:vAlign w:val="bottom"/>
            <w:hideMark/>
          </w:tcPr>
          <w:p w:rsidR="00B7094D" w:rsidRPr="00C1438F" w:rsidRDefault="00B7094D" w:rsidP="00B7094D">
            <w:pPr>
              <w:jc w:val="center"/>
              <w:rPr>
                <w:rFonts w:ascii="Times New Roman" w:hAnsi="Times New Roman"/>
                <w:sz w:val="28"/>
                <w:szCs w:val="28"/>
              </w:rPr>
            </w:pPr>
            <w:r>
              <w:rPr>
                <w:rFonts w:ascii="Times New Roman" w:hAnsi="Times New Roman"/>
                <w:sz w:val="28"/>
                <w:szCs w:val="28"/>
              </w:rPr>
              <w:t>ВАТ</w:t>
            </w:r>
          </w:p>
        </w:tc>
        <w:tc>
          <w:tcPr>
            <w:tcW w:w="735" w:type="dxa"/>
            <w:tcBorders>
              <w:top w:val="nil"/>
              <w:left w:val="nil"/>
              <w:bottom w:val="single" w:sz="4" w:space="0" w:color="auto"/>
              <w:right w:val="single" w:sz="8" w:space="0" w:color="auto"/>
            </w:tcBorders>
            <w:noWrap/>
            <w:vAlign w:val="bottom"/>
            <w:hideMark/>
          </w:tcPr>
          <w:p w:rsidR="00B7094D" w:rsidRPr="00C1438F" w:rsidRDefault="00B7094D" w:rsidP="00B7094D">
            <w:pPr>
              <w:jc w:val="center"/>
              <w:rPr>
                <w:rFonts w:ascii="Times New Roman" w:hAnsi="Times New Roman"/>
                <w:sz w:val="28"/>
                <w:szCs w:val="28"/>
              </w:rPr>
            </w:pPr>
            <w:r w:rsidRPr="00C1438F">
              <w:rPr>
                <w:rFonts w:ascii="Times New Roman" w:hAnsi="Times New Roman"/>
                <w:sz w:val="28"/>
                <w:szCs w:val="28"/>
              </w:rPr>
              <w:t>1</w:t>
            </w:r>
          </w:p>
        </w:tc>
      </w:tr>
      <w:tr w:rsidR="00B7094D" w:rsidTr="00B7094D">
        <w:trPr>
          <w:trHeight w:val="721"/>
        </w:trPr>
        <w:tc>
          <w:tcPr>
            <w:tcW w:w="2123" w:type="dxa"/>
            <w:tcBorders>
              <w:top w:val="nil"/>
              <w:left w:val="single" w:sz="8" w:space="0" w:color="auto"/>
              <w:bottom w:val="single" w:sz="4" w:space="0" w:color="auto"/>
              <w:right w:val="single" w:sz="4" w:space="0" w:color="auto"/>
            </w:tcBorders>
            <w:noWrap/>
            <w:vAlign w:val="bottom"/>
            <w:hideMark/>
          </w:tcPr>
          <w:p w:rsidR="00B7094D" w:rsidRPr="00C1438F" w:rsidRDefault="00B7094D" w:rsidP="00B7094D">
            <w:pPr>
              <w:jc w:val="center"/>
              <w:rPr>
                <w:rFonts w:ascii="Times New Roman" w:hAnsi="Times New Roman"/>
                <w:sz w:val="28"/>
                <w:szCs w:val="28"/>
              </w:rPr>
            </w:pPr>
            <w:r>
              <w:rPr>
                <w:rFonts w:ascii="Times New Roman" w:hAnsi="Times New Roman"/>
                <w:sz w:val="28"/>
                <w:szCs w:val="28"/>
              </w:rPr>
              <w:t>Інші міста</w:t>
            </w:r>
          </w:p>
        </w:tc>
        <w:tc>
          <w:tcPr>
            <w:tcW w:w="735" w:type="dxa"/>
            <w:tcBorders>
              <w:top w:val="nil"/>
              <w:left w:val="nil"/>
              <w:bottom w:val="single" w:sz="4" w:space="0" w:color="auto"/>
              <w:right w:val="single" w:sz="8" w:space="0" w:color="auto"/>
            </w:tcBorders>
            <w:noWrap/>
            <w:vAlign w:val="bottom"/>
            <w:hideMark/>
          </w:tcPr>
          <w:p w:rsidR="00B7094D" w:rsidRPr="00C1438F" w:rsidRDefault="00B7094D" w:rsidP="00B7094D">
            <w:pPr>
              <w:jc w:val="center"/>
              <w:rPr>
                <w:rFonts w:ascii="Times New Roman" w:hAnsi="Times New Roman"/>
                <w:sz w:val="28"/>
                <w:szCs w:val="28"/>
              </w:rPr>
            </w:pPr>
            <w:r w:rsidRPr="00C1438F">
              <w:rPr>
                <w:rFonts w:ascii="Times New Roman" w:hAnsi="Times New Roman"/>
                <w:sz w:val="28"/>
                <w:szCs w:val="28"/>
              </w:rPr>
              <w:t>2</w:t>
            </w:r>
          </w:p>
        </w:tc>
        <w:tc>
          <w:tcPr>
            <w:tcW w:w="2571" w:type="dxa"/>
            <w:tcBorders>
              <w:top w:val="nil"/>
              <w:left w:val="nil"/>
              <w:bottom w:val="single" w:sz="4" w:space="0" w:color="auto"/>
              <w:right w:val="single" w:sz="4" w:space="0" w:color="auto"/>
            </w:tcBorders>
            <w:noWrap/>
            <w:vAlign w:val="bottom"/>
            <w:hideMark/>
          </w:tcPr>
          <w:p w:rsidR="00B7094D" w:rsidRPr="00C1438F" w:rsidRDefault="00B7094D" w:rsidP="00B7094D">
            <w:pPr>
              <w:jc w:val="center"/>
              <w:rPr>
                <w:rFonts w:ascii="Times New Roman" w:hAnsi="Times New Roman"/>
                <w:sz w:val="28"/>
                <w:szCs w:val="28"/>
              </w:rPr>
            </w:pPr>
            <w:r>
              <w:rPr>
                <w:rFonts w:ascii="Times New Roman" w:hAnsi="Times New Roman"/>
                <w:sz w:val="28"/>
                <w:szCs w:val="28"/>
              </w:rPr>
              <w:t>ТОВ</w:t>
            </w:r>
          </w:p>
        </w:tc>
        <w:tc>
          <w:tcPr>
            <w:tcW w:w="735" w:type="dxa"/>
            <w:tcBorders>
              <w:top w:val="nil"/>
              <w:left w:val="nil"/>
              <w:bottom w:val="single" w:sz="4" w:space="0" w:color="auto"/>
              <w:right w:val="single" w:sz="8" w:space="0" w:color="auto"/>
            </w:tcBorders>
            <w:noWrap/>
            <w:vAlign w:val="bottom"/>
            <w:hideMark/>
          </w:tcPr>
          <w:p w:rsidR="00B7094D" w:rsidRPr="00C1438F" w:rsidRDefault="00B7094D" w:rsidP="00B7094D">
            <w:pPr>
              <w:jc w:val="center"/>
              <w:rPr>
                <w:rFonts w:ascii="Times New Roman" w:hAnsi="Times New Roman"/>
                <w:sz w:val="28"/>
                <w:szCs w:val="28"/>
              </w:rPr>
            </w:pPr>
            <w:r w:rsidRPr="00C1438F">
              <w:rPr>
                <w:rFonts w:ascii="Times New Roman" w:hAnsi="Times New Roman"/>
                <w:sz w:val="28"/>
                <w:szCs w:val="28"/>
              </w:rPr>
              <w:t>2</w:t>
            </w:r>
          </w:p>
        </w:tc>
      </w:tr>
      <w:tr w:rsidR="00B7094D" w:rsidTr="00B7094D">
        <w:trPr>
          <w:trHeight w:val="249"/>
        </w:trPr>
        <w:tc>
          <w:tcPr>
            <w:tcW w:w="2123" w:type="dxa"/>
            <w:tcBorders>
              <w:top w:val="nil"/>
              <w:left w:val="single" w:sz="8" w:space="0" w:color="auto"/>
              <w:bottom w:val="single" w:sz="4" w:space="0" w:color="auto"/>
              <w:right w:val="single" w:sz="4" w:space="0" w:color="auto"/>
            </w:tcBorders>
            <w:noWrap/>
            <w:vAlign w:val="bottom"/>
            <w:hideMark/>
          </w:tcPr>
          <w:p w:rsidR="00B7094D" w:rsidRPr="00C1438F" w:rsidRDefault="00B7094D" w:rsidP="00B7094D">
            <w:pPr>
              <w:jc w:val="center"/>
              <w:rPr>
                <w:rFonts w:ascii="Times New Roman" w:hAnsi="Times New Roman"/>
                <w:sz w:val="28"/>
                <w:szCs w:val="28"/>
              </w:rPr>
            </w:pPr>
          </w:p>
        </w:tc>
        <w:tc>
          <w:tcPr>
            <w:tcW w:w="735" w:type="dxa"/>
            <w:tcBorders>
              <w:top w:val="nil"/>
              <w:left w:val="nil"/>
              <w:bottom w:val="single" w:sz="4" w:space="0" w:color="auto"/>
              <w:right w:val="single" w:sz="8" w:space="0" w:color="auto"/>
            </w:tcBorders>
            <w:noWrap/>
            <w:vAlign w:val="bottom"/>
            <w:hideMark/>
          </w:tcPr>
          <w:p w:rsidR="00B7094D" w:rsidRPr="00C1438F" w:rsidRDefault="00B7094D" w:rsidP="00B7094D">
            <w:pPr>
              <w:jc w:val="center"/>
              <w:rPr>
                <w:rFonts w:ascii="Times New Roman" w:hAnsi="Times New Roman"/>
                <w:i/>
                <w:sz w:val="28"/>
                <w:szCs w:val="28"/>
              </w:rPr>
            </w:pPr>
          </w:p>
        </w:tc>
        <w:tc>
          <w:tcPr>
            <w:tcW w:w="2571" w:type="dxa"/>
            <w:tcBorders>
              <w:top w:val="nil"/>
              <w:left w:val="nil"/>
              <w:bottom w:val="single" w:sz="4" w:space="0" w:color="auto"/>
              <w:right w:val="single" w:sz="4" w:space="0" w:color="auto"/>
            </w:tcBorders>
            <w:noWrap/>
            <w:vAlign w:val="bottom"/>
            <w:hideMark/>
          </w:tcPr>
          <w:p w:rsidR="00B7094D" w:rsidRPr="00C1438F" w:rsidRDefault="00B7094D" w:rsidP="00B7094D">
            <w:pPr>
              <w:jc w:val="center"/>
              <w:rPr>
                <w:rFonts w:ascii="Times New Roman" w:hAnsi="Times New Roman"/>
                <w:sz w:val="28"/>
                <w:szCs w:val="28"/>
              </w:rPr>
            </w:pPr>
            <w:r>
              <w:rPr>
                <w:rFonts w:ascii="Times New Roman" w:hAnsi="Times New Roman"/>
                <w:sz w:val="28"/>
                <w:szCs w:val="28"/>
              </w:rPr>
              <w:t>ЗАТ</w:t>
            </w:r>
          </w:p>
        </w:tc>
        <w:tc>
          <w:tcPr>
            <w:tcW w:w="735" w:type="dxa"/>
            <w:tcBorders>
              <w:top w:val="nil"/>
              <w:left w:val="nil"/>
              <w:bottom w:val="single" w:sz="4" w:space="0" w:color="auto"/>
              <w:right w:val="single" w:sz="8" w:space="0" w:color="auto"/>
            </w:tcBorders>
            <w:noWrap/>
            <w:vAlign w:val="bottom"/>
            <w:hideMark/>
          </w:tcPr>
          <w:p w:rsidR="00B7094D" w:rsidRPr="00C1438F" w:rsidRDefault="00B7094D" w:rsidP="00B7094D">
            <w:pPr>
              <w:jc w:val="center"/>
              <w:rPr>
                <w:rFonts w:ascii="Times New Roman" w:hAnsi="Times New Roman"/>
                <w:sz w:val="28"/>
                <w:szCs w:val="28"/>
              </w:rPr>
            </w:pPr>
            <w:r w:rsidRPr="00C1438F">
              <w:rPr>
                <w:rFonts w:ascii="Times New Roman" w:hAnsi="Times New Roman"/>
                <w:sz w:val="28"/>
                <w:szCs w:val="28"/>
              </w:rPr>
              <w:t>3</w:t>
            </w:r>
          </w:p>
        </w:tc>
      </w:tr>
    </w:tbl>
    <w:p w:rsidR="00B7094D" w:rsidRPr="001C0B39" w:rsidRDefault="00B7094D" w:rsidP="00B7094D">
      <w:pPr>
        <w:pStyle w:val="afb"/>
      </w:pPr>
    </w:p>
    <w:p w:rsidR="00B7094D" w:rsidRDefault="00B7094D" w:rsidP="00B7094D">
      <w:pPr>
        <w:spacing w:line="360" w:lineRule="auto"/>
        <w:ind w:firstLine="357"/>
        <w:jc w:val="both"/>
        <w:rPr>
          <w:rFonts w:ascii="Times New Roman" w:hAnsi="Times New Roman"/>
          <w:sz w:val="28"/>
          <w:szCs w:val="28"/>
        </w:rPr>
      </w:pPr>
    </w:p>
    <w:p w:rsidR="00B7094D" w:rsidRDefault="00B7094D" w:rsidP="00B7094D">
      <w:pPr>
        <w:spacing w:line="360" w:lineRule="auto"/>
        <w:ind w:firstLine="357"/>
        <w:jc w:val="both"/>
        <w:rPr>
          <w:rFonts w:ascii="Times New Roman" w:hAnsi="Times New Roman"/>
          <w:sz w:val="28"/>
          <w:szCs w:val="28"/>
        </w:rPr>
      </w:pPr>
    </w:p>
    <w:p w:rsidR="00B7094D" w:rsidRDefault="00B7094D" w:rsidP="00B7094D">
      <w:pPr>
        <w:spacing w:line="360" w:lineRule="auto"/>
        <w:ind w:firstLine="357"/>
        <w:jc w:val="both"/>
        <w:rPr>
          <w:rFonts w:ascii="Times New Roman" w:hAnsi="Times New Roman"/>
          <w:sz w:val="28"/>
          <w:szCs w:val="28"/>
        </w:rPr>
      </w:pPr>
    </w:p>
    <w:p w:rsidR="00B7094D" w:rsidRDefault="00B7094D" w:rsidP="00B7094D">
      <w:pPr>
        <w:spacing w:line="360" w:lineRule="auto"/>
        <w:ind w:firstLine="357"/>
        <w:jc w:val="both"/>
        <w:rPr>
          <w:rFonts w:ascii="Times New Roman" w:hAnsi="Times New Roman"/>
          <w:sz w:val="28"/>
          <w:szCs w:val="28"/>
        </w:rPr>
      </w:pPr>
    </w:p>
    <w:p w:rsidR="00B7094D" w:rsidRDefault="00B7094D" w:rsidP="00B7094D">
      <w:pPr>
        <w:spacing w:line="360" w:lineRule="auto"/>
        <w:ind w:firstLine="357"/>
        <w:rPr>
          <w:rFonts w:ascii="Times New Roman" w:hAnsi="Times New Roman"/>
          <w:sz w:val="28"/>
          <w:szCs w:val="28"/>
        </w:rPr>
      </w:pPr>
    </w:p>
    <w:p w:rsidR="00B7094D" w:rsidRPr="00A93F6C" w:rsidRDefault="00B7094D" w:rsidP="00B7094D">
      <w:pPr>
        <w:spacing w:after="0" w:line="360" w:lineRule="auto"/>
        <w:ind w:left="708"/>
        <w:jc w:val="both"/>
        <w:rPr>
          <w:rFonts w:ascii="Times New Roman" w:eastAsia="Times New Roman" w:hAnsi="Times New Roman"/>
          <w:color w:val="000000"/>
          <w:sz w:val="28"/>
          <w:szCs w:val="28"/>
          <w:lang w:eastAsia="ru-RU"/>
        </w:rPr>
      </w:pPr>
    </w:p>
    <w:p w:rsidR="00B7094D" w:rsidRPr="00A93F6C" w:rsidRDefault="00B7094D" w:rsidP="00B7094D">
      <w:pPr>
        <w:spacing w:after="0" w:line="360" w:lineRule="auto"/>
        <w:ind w:firstLine="708"/>
        <w:jc w:val="both"/>
        <w:rPr>
          <w:rFonts w:ascii="Times New Roman" w:hAnsi="Times New Roman" w:cs="Times New Roman"/>
          <w:sz w:val="28"/>
          <w:szCs w:val="28"/>
        </w:rPr>
      </w:pPr>
      <w:r w:rsidRPr="00A93F6C">
        <w:rPr>
          <w:rFonts w:ascii="Times New Roman" w:hAnsi="Times New Roman" w:cs="Times New Roman"/>
          <w:sz w:val="28"/>
          <w:szCs w:val="28"/>
        </w:rPr>
        <w:t>Параметри «Дата внесення до книги державної реєстрації» (x11) і «Розмір статутного капіталу» (x14) є кількісними і не вимагають кодування.</w:t>
      </w:r>
    </w:p>
    <w:p w:rsidR="00B7094D" w:rsidRPr="00A93F6C" w:rsidRDefault="00B7094D" w:rsidP="00B7094D">
      <w:pPr>
        <w:spacing w:after="0" w:line="360" w:lineRule="auto"/>
        <w:ind w:firstLine="708"/>
        <w:jc w:val="both"/>
        <w:rPr>
          <w:rFonts w:ascii="Times New Roman" w:hAnsi="Times New Roman" w:cs="Times New Roman"/>
          <w:sz w:val="28"/>
          <w:szCs w:val="28"/>
        </w:rPr>
      </w:pPr>
      <w:r w:rsidRPr="00A93F6C">
        <w:rPr>
          <w:rFonts w:ascii="Times New Roman" w:hAnsi="Times New Roman" w:cs="Times New Roman"/>
          <w:sz w:val="28"/>
          <w:szCs w:val="28"/>
        </w:rPr>
        <w:t>Вхідні дані були взяті за період 5 років: з 2008 по 2012 рік.</w:t>
      </w:r>
    </w:p>
    <w:p w:rsidR="00B7094D" w:rsidRPr="00A93F6C" w:rsidRDefault="00B7094D" w:rsidP="00B7094D">
      <w:pPr>
        <w:spacing w:after="0" w:line="360" w:lineRule="auto"/>
        <w:ind w:firstLine="708"/>
        <w:jc w:val="both"/>
        <w:rPr>
          <w:rFonts w:ascii="Times New Roman" w:hAnsi="Times New Roman" w:cs="Times New Roman"/>
          <w:sz w:val="28"/>
          <w:szCs w:val="28"/>
        </w:rPr>
      </w:pPr>
      <w:r w:rsidRPr="00A93F6C">
        <w:rPr>
          <w:rFonts w:ascii="Times New Roman" w:hAnsi="Times New Roman" w:cs="Times New Roman"/>
          <w:sz w:val="28"/>
          <w:szCs w:val="28"/>
        </w:rPr>
        <w:t>Вихідна змінна d є бінарної. Вона приймає значення, рівне 1, якщо банк збанкрутував. У разі якщо d дорівнює 0, банк продовжує нормальне функціонування.</w:t>
      </w:r>
    </w:p>
    <w:p w:rsidR="00B7094D" w:rsidRDefault="00B7094D" w:rsidP="00B7094D">
      <w:pPr>
        <w:spacing w:after="0" w:line="360" w:lineRule="auto"/>
        <w:ind w:firstLine="708"/>
        <w:jc w:val="both"/>
        <w:rPr>
          <w:rFonts w:ascii="Times New Roman" w:hAnsi="Times New Roman" w:cs="Times New Roman"/>
          <w:sz w:val="28"/>
          <w:szCs w:val="28"/>
        </w:rPr>
      </w:pPr>
      <w:r w:rsidRPr="00A93F6C">
        <w:rPr>
          <w:rFonts w:ascii="Times New Roman" w:hAnsi="Times New Roman" w:cs="Times New Roman"/>
          <w:sz w:val="28"/>
          <w:szCs w:val="28"/>
        </w:rPr>
        <w:t>Було сформовано безліч, що містить 111 прикладів, з яких 52 прикладу є даними збанкрутілих банків, 59 прикладів відносяться</w:t>
      </w:r>
      <w:r w:rsidR="00862DF2">
        <w:rPr>
          <w:rFonts w:ascii="Times New Roman" w:hAnsi="Times New Roman" w:cs="Times New Roman"/>
          <w:sz w:val="28"/>
          <w:szCs w:val="28"/>
        </w:rPr>
        <w:t xml:space="preserve"> до працюючих банкам</w:t>
      </w:r>
      <w:r w:rsidRPr="00A93F6C">
        <w:rPr>
          <w:rFonts w:ascii="Times New Roman" w:hAnsi="Times New Roman" w:cs="Times New Roman"/>
          <w:sz w:val="28"/>
          <w:szCs w:val="28"/>
        </w:rPr>
        <w:t>. Джерело даних - фінансова</w:t>
      </w:r>
      <w:r>
        <w:rPr>
          <w:rFonts w:ascii="Times New Roman" w:hAnsi="Times New Roman" w:cs="Times New Roman"/>
          <w:sz w:val="28"/>
          <w:szCs w:val="28"/>
        </w:rPr>
        <w:t xml:space="preserve"> звітність банків на сайті НБУ</w:t>
      </w:r>
      <w:r w:rsidRPr="00A93F6C">
        <w:rPr>
          <w:rFonts w:ascii="Times New Roman" w:hAnsi="Times New Roman" w:cs="Times New Roman"/>
          <w:sz w:val="28"/>
          <w:szCs w:val="28"/>
        </w:rPr>
        <w:t xml:space="preserve"> [29]. Причинами банкрутств банків послужили: нездатність задовольнити вимоги кредиторів за грошовими зобов'язаннями та виконати обов'язок по сплаті обов'язкових платежів, втрата ліквідності, невиконання зобов'язань перед кредиторами, бездіяльність щодо відновлення фінансового становища, відсутність адекватних резервів на можливі втрати по позиках, надання недостовірної фінансової звітності, проведення операцій , пов'язаних з перекладами грошових коштів на користь н</w:t>
      </w:r>
      <w:r>
        <w:rPr>
          <w:rFonts w:ascii="Times New Roman" w:hAnsi="Times New Roman" w:cs="Times New Roman"/>
          <w:sz w:val="28"/>
          <w:szCs w:val="28"/>
        </w:rPr>
        <w:t>ерезидентів за різними сумнівними операціями</w:t>
      </w:r>
      <w:r w:rsidRPr="00A93F6C">
        <w:rPr>
          <w:rFonts w:ascii="Times New Roman" w:hAnsi="Times New Roman" w:cs="Times New Roman"/>
          <w:sz w:val="28"/>
          <w:szCs w:val="28"/>
        </w:rPr>
        <w:t>,</w:t>
      </w:r>
      <w:r>
        <w:rPr>
          <w:rFonts w:ascii="Times New Roman" w:hAnsi="Times New Roman" w:cs="Times New Roman"/>
          <w:sz w:val="28"/>
          <w:szCs w:val="28"/>
        </w:rPr>
        <w:t xml:space="preserve"> недотримання термінів напрямків в укр</w:t>
      </w:r>
      <w:r w:rsidRPr="00A93F6C">
        <w:rPr>
          <w:rFonts w:ascii="Times New Roman" w:hAnsi="Times New Roman" w:cs="Times New Roman"/>
          <w:sz w:val="28"/>
          <w:szCs w:val="28"/>
        </w:rPr>
        <w:t>фінмоніторинг</w:t>
      </w:r>
      <w:r>
        <w:rPr>
          <w:rFonts w:ascii="Times New Roman" w:hAnsi="Times New Roman" w:cs="Times New Roman"/>
          <w:sz w:val="28"/>
          <w:szCs w:val="28"/>
        </w:rPr>
        <w:t>у</w:t>
      </w:r>
      <w:r w:rsidRPr="00A93F6C">
        <w:rPr>
          <w:rFonts w:ascii="Times New Roman" w:hAnsi="Times New Roman" w:cs="Times New Roman"/>
          <w:sz w:val="28"/>
          <w:szCs w:val="28"/>
        </w:rPr>
        <w:t xml:space="preserve"> повідомлень про операції, що підлягають обов'язковому контролю, а також протидія проведенню інспекційної перевірки і здійснення наглядових дій.</w:t>
      </w:r>
    </w:p>
    <w:p w:rsidR="00B7094D" w:rsidRDefault="00B7094D" w:rsidP="00B7094D">
      <w:pPr>
        <w:pStyle w:val="afb"/>
      </w:pPr>
      <w:r>
        <w:lastRenderedPageBreak/>
        <w:t>Навчання нейронної мережі проводилось в нейропакеті [15].</w:t>
      </w:r>
    </w:p>
    <w:p w:rsidR="00B7094D" w:rsidRDefault="00B7094D" w:rsidP="00B7094D">
      <w:pPr>
        <w:pStyle w:val="afb"/>
      </w:pPr>
      <w:r>
        <w:t>Вибір оптимальної кількості нейронів на внутрішньому шарі здійснюється за допомогою теореми Арнольда - Колмогорова - Хехт-Нільсена [17, с. 61].</w:t>
      </w:r>
    </w:p>
    <w:p w:rsidR="005A769D" w:rsidRDefault="005A769D" w:rsidP="00B7094D">
      <w:pPr>
        <w:pStyle w:val="afb"/>
      </w:pPr>
    </w:p>
    <w:p w:rsidR="00B7094D" w:rsidRDefault="00B7094D" w:rsidP="00B7094D">
      <w:pPr>
        <w:pStyle w:val="afb"/>
        <w:jc w:val="center"/>
      </w:pPr>
      <w:r w:rsidRPr="00960D30">
        <w:rPr>
          <w:position w:val="-32"/>
        </w:rPr>
        <w:object w:dxaOrig="4819" w:dyaOrig="7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9pt;height:42.75pt" o:ole="">
            <v:imagedata r:id="rId9" o:title=""/>
          </v:shape>
          <o:OLEObject Type="Embed" ProgID="Equation.3" ShapeID="_x0000_i1025" DrawAspect="Content" ObjectID="_1623672475" r:id="rId10"/>
        </w:object>
      </w:r>
    </w:p>
    <w:p w:rsidR="005A769D" w:rsidRDefault="005A769D" w:rsidP="00B7094D">
      <w:pPr>
        <w:pStyle w:val="afb"/>
        <w:jc w:val="center"/>
      </w:pPr>
    </w:p>
    <w:p w:rsidR="00B7094D" w:rsidRDefault="00B7094D" w:rsidP="00B7094D">
      <w:pPr>
        <w:pStyle w:val="afb"/>
      </w:pPr>
      <w:r>
        <w:t xml:space="preserve">Підставляючи в цю формулу </w:t>
      </w:r>
      <w:r w:rsidRPr="005F48AB">
        <w:rPr>
          <w:position w:val="-10"/>
        </w:rPr>
        <w:object w:dxaOrig="720" w:dyaOrig="320">
          <v:shape id="_x0000_i1026" type="#_x0000_t75" style="width:36.75pt;height:15.75pt" o:ole="">
            <v:imagedata r:id="rId11" o:title=""/>
          </v:shape>
          <o:OLEObject Type="Embed" ProgID="Equation.3" ShapeID="_x0000_i1026" DrawAspect="Content" ObjectID="_1623672476" r:id="rId12"/>
        </w:object>
      </w:r>
      <w:r>
        <w:t xml:space="preserve"> – кількість навчаючих прикладів, </w:t>
      </w:r>
      <w:r w:rsidRPr="005F48AB">
        <w:rPr>
          <w:position w:val="-14"/>
        </w:rPr>
        <w:object w:dxaOrig="880" w:dyaOrig="380">
          <v:shape id="_x0000_i1027" type="#_x0000_t75" style="width:44.25pt;height:18.75pt" o:ole="">
            <v:imagedata r:id="rId13" o:title=""/>
          </v:shape>
          <o:OLEObject Type="Embed" ProgID="Equation.3" ShapeID="_x0000_i1027" DrawAspect="Content" ObjectID="_1623672477" r:id="rId14"/>
        </w:object>
      </w:r>
      <w:r>
        <w:t xml:space="preserve"> – кількість нейронів вхідного шару і </w:t>
      </w:r>
      <w:r w:rsidRPr="00D84729">
        <w:rPr>
          <w:position w:val="-16"/>
        </w:rPr>
        <w:object w:dxaOrig="675" w:dyaOrig="330">
          <v:shape id="_x0000_i1028" type="#_x0000_t75" style="width:33.75pt;height:16.5pt" o:ole="">
            <v:imagedata r:id="rId15" o:title=""/>
          </v:shape>
          <o:OLEObject Type="Embed" ProgID="Equation.3" ShapeID="_x0000_i1028" DrawAspect="Content" ObjectID="_1623672478" r:id="rId16"/>
        </w:object>
      </w:r>
      <w:r>
        <w:t xml:space="preserve"> – кількість нейронів вихідного шару, отримуєм:</w:t>
      </w:r>
    </w:p>
    <w:p w:rsidR="005A769D" w:rsidRDefault="005A769D" w:rsidP="00B7094D">
      <w:pPr>
        <w:pStyle w:val="afb"/>
      </w:pPr>
    </w:p>
    <w:p w:rsidR="00B7094D" w:rsidRDefault="00B7094D" w:rsidP="00B7094D">
      <w:pPr>
        <w:pStyle w:val="afb"/>
        <w:jc w:val="center"/>
        <w:rPr>
          <w:position w:val="-152"/>
        </w:rPr>
      </w:pPr>
      <w:r w:rsidRPr="00AF08AC">
        <w:rPr>
          <w:position w:val="-12"/>
        </w:rPr>
        <w:object w:dxaOrig="2620" w:dyaOrig="360">
          <v:shape id="_x0000_i1029" type="#_x0000_t75" style="width:156pt;height:22.5pt" o:ole="">
            <v:imagedata r:id="rId17" o:title=""/>
          </v:shape>
          <o:OLEObject Type="Embed" ProgID="Equation.3" ShapeID="_x0000_i1029" DrawAspect="Content" ObjectID="_1623672479" r:id="rId18"/>
        </w:object>
      </w:r>
    </w:p>
    <w:p w:rsidR="00B7094D" w:rsidRPr="00D67A2D" w:rsidRDefault="00B7094D" w:rsidP="00D67A2D">
      <w:pPr>
        <w:pStyle w:val="afb"/>
        <w:jc w:val="center"/>
      </w:pPr>
      <w:r>
        <w:object w:dxaOrig="1485" w:dyaOrig="750">
          <v:shape id="_x0000_i1030" type="#_x0000_t75" style="width:84pt;height:42.75pt" o:ole="">
            <v:imagedata r:id="rId19" o:title=""/>
          </v:shape>
          <o:OLEObject Type="Embed" ProgID="Equation.3" ShapeID="_x0000_i1030" DrawAspect="Content" ObjectID="_1623672480" r:id="rId20"/>
        </w:object>
      </w:r>
    </w:p>
    <w:p w:rsidR="00B7094D" w:rsidRDefault="00B7094D" w:rsidP="00B7094D">
      <w:pPr>
        <w:pStyle w:val="afb"/>
        <w:ind w:firstLine="0"/>
      </w:pPr>
      <w:r>
        <w:t xml:space="preserve">Де </w:t>
      </w:r>
      <w:r w:rsidRPr="00D84729">
        <w:rPr>
          <w:position w:val="-12"/>
        </w:rPr>
        <w:object w:dxaOrig="390" w:dyaOrig="330">
          <v:shape id="_x0000_i1031" type="#_x0000_t75" style="width:18.75pt;height:16.5pt" o:ole="">
            <v:imagedata r:id="rId21" o:title=""/>
          </v:shape>
          <o:OLEObject Type="Embed" ProgID="Equation.3" ShapeID="_x0000_i1031" DrawAspect="Content" ObjectID="_1623672481" r:id="rId22"/>
        </w:object>
      </w:r>
      <w:r>
        <w:t xml:space="preserve"> – необхідна кількість синаптичних зв</w:t>
      </w:r>
      <w:r w:rsidRPr="00C27DB4">
        <w:rPr>
          <w:lang w:val="ru-RU"/>
        </w:rPr>
        <w:t>`</w:t>
      </w:r>
      <w:r>
        <w:t xml:space="preserve">язків, </w:t>
      </w:r>
    </w:p>
    <w:p w:rsidR="00B7094D" w:rsidRDefault="00B7094D" w:rsidP="00B7094D">
      <w:pPr>
        <w:pStyle w:val="afb"/>
      </w:pPr>
      <w:r w:rsidRPr="00D84729">
        <w:rPr>
          <w:position w:val="-6"/>
        </w:rPr>
        <w:object w:dxaOrig="255" w:dyaOrig="255">
          <v:shape id="_x0000_i1032" type="#_x0000_t75" style="width:12pt;height:12pt" o:ole="">
            <v:imagedata r:id="rId23" o:title=""/>
          </v:shape>
          <o:OLEObject Type="Embed" ProgID="Equation.3" ShapeID="_x0000_i1032" DrawAspect="Content" ObjectID="_1623672482" r:id="rId24"/>
        </w:object>
      </w:r>
      <w:r>
        <w:t xml:space="preserve"> – необхідна кількість нейронів внутрішнього шару нейромережі. </w:t>
      </w:r>
    </w:p>
    <w:p w:rsidR="00B7094D" w:rsidRDefault="00B7094D" w:rsidP="00B7094D">
      <w:pPr>
        <w:pStyle w:val="afb"/>
      </w:pPr>
      <w:r w:rsidRPr="00D461BD">
        <w:rPr>
          <w:position w:val="-10"/>
        </w:rPr>
        <w:object w:dxaOrig="2520" w:dyaOrig="320">
          <v:shape id="_x0000_i1033" type="#_x0000_t75" style="width:153pt;height:18.75pt" o:ole="">
            <v:imagedata r:id="rId25" o:title=""/>
          </v:shape>
          <o:OLEObject Type="Embed" ProgID="Equation.3" ShapeID="_x0000_i1033" DrawAspect="Content" ObjectID="_1623672483" r:id="rId26"/>
        </w:object>
      </w:r>
    </w:p>
    <w:p w:rsidR="00B7094D" w:rsidRDefault="00B7094D" w:rsidP="00B7094D">
      <w:pPr>
        <w:pStyle w:val="afb"/>
        <w:rPr>
          <w:rFonts w:eastAsiaTheme="minorHAnsi" w:cstheme="minorBidi"/>
        </w:rPr>
      </w:pPr>
      <w:r w:rsidRPr="00C32163">
        <w:rPr>
          <w:rFonts w:eastAsiaTheme="minorHAnsi" w:cstheme="minorBidi"/>
        </w:rPr>
        <w:t>Таким чином, грунтуючись на пророблених вище обчисленнях, можна зробити висновок про те, що кількість нейронів на прихованому шарі нейронної мережі має потрапляти в інтервал [6; 8]. Обчисливши середнє значення, отримаємо: N оптимальне = 6,8 нейронів</w:t>
      </w:r>
      <w:r>
        <w:rPr>
          <w:rFonts w:eastAsiaTheme="minorHAnsi" w:cstheme="minorBidi"/>
        </w:rPr>
        <w:t>.</w:t>
      </w:r>
    </w:p>
    <w:p w:rsidR="00D67A2D" w:rsidRDefault="00D67A2D" w:rsidP="00B7094D">
      <w:pPr>
        <w:pStyle w:val="afb"/>
        <w:rPr>
          <w:rFonts w:eastAsiaTheme="minorHAnsi" w:cstheme="minorBidi"/>
        </w:rPr>
      </w:pPr>
    </w:p>
    <w:p w:rsidR="00D67A2D" w:rsidRDefault="00D67A2D" w:rsidP="00B7094D">
      <w:pPr>
        <w:pStyle w:val="afb"/>
        <w:rPr>
          <w:rFonts w:eastAsiaTheme="minorHAnsi" w:cstheme="minorBidi"/>
        </w:rPr>
      </w:pPr>
    </w:p>
    <w:p w:rsidR="00B7094D" w:rsidRDefault="00B7094D" w:rsidP="00B7094D">
      <w:pPr>
        <w:pStyle w:val="afb"/>
        <w:rPr>
          <w:rFonts w:eastAsiaTheme="minorHAnsi" w:cstheme="minorBidi"/>
        </w:rPr>
      </w:pPr>
    </w:p>
    <w:p w:rsidR="00B7094D" w:rsidRDefault="00B7094D" w:rsidP="00D67A2D">
      <w:pPr>
        <w:pStyle w:val="afb"/>
        <w:numPr>
          <w:ilvl w:val="1"/>
          <w:numId w:val="42"/>
        </w:numPr>
        <w:outlineLvl w:val="1"/>
        <w:rPr>
          <w:rFonts w:eastAsiaTheme="minorHAnsi" w:cstheme="minorBidi"/>
        </w:rPr>
      </w:pPr>
      <w:bookmarkStart w:id="13" w:name="_Toc11387863"/>
      <w:r>
        <w:rPr>
          <w:rFonts w:eastAsiaTheme="minorHAnsi" w:cstheme="minorBidi"/>
        </w:rPr>
        <w:t>Навчання нейронної мережі</w:t>
      </w:r>
      <w:bookmarkEnd w:id="13"/>
    </w:p>
    <w:p w:rsidR="00D67A2D" w:rsidRDefault="00D67A2D" w:rsidP="00D67A2D">
      <w:pPr>
        <w:pStyle w:val="afb"/>
        <w:ind w:left="708" w:firstLine="0"/>
        <w:outlineLvl w:val="1"/>
        <w:rPr>
          <w:rFonts w:eastAsiaTheme="minorHAnsi" w:cstheme="minorBidi"/>
        </w:rPr>
      </w:pPr>
    </w:p>
    <w:p w:rsidR="00B7094D" w:rsidRDefault="00B7094D" w:rsidP="00B7094D">
      <w:pPr>
        <w:pStyle w:val="afb"/>
        <w:rPr>
          <w:rFonts w:eastAsiaTheme="minorHAnsi" w:cstheme="minorBidi"/>
        </w:rPr>
      </w:pPr>
    </w:p>
    <w:p w:rsidR="00B7094D" w:rsidRPr="00C27DB4" w:rsidRDefault="00D67A2D" w:rsidP="00B7094D">
      <w:pPr>
        <w:pStyle w:val="afb"/>
        <w:rPr>
          <w:lang w:val="ru-RU"/>
        </w:rPr>
      </w:pPr>
      <w:r w:rsidRPr="00C27DB4">
        <w:rPr>
          <w:lang w:val="ru-RU"/>
        </w:rPr>
        <w:t xml:space="preserve">Мета етапу навчання  - </w:t>
      </w:r>
      <w:r w:rsidR="00B7094D" w:rsidRPr="00C27DB4">
        <w:rPr>
          <w:lang w:val="ru-RU"/>
        </w:rPr>
        <w:t xml:space="preserve">підбір синаптичних ваг. В результаті цього етапу для кожного вхідного вектора безлічі навчальних прикладів нейронна мережа </w:t>
      </w:r>
      <w:r w:rsidR="00B7094D" w:rsidRPr="00C27DB4">
        <w:rPr>
          <w:lang w:val="ru-RU"/>
        </w:rPr>
        <w:lastRenderedPageBreak/>
        <w:t>буде видавати вектор, мінімально відрізняється від конкретного вихідного вектора.</w:t>
      </w:r>
    </w:p>
    <w:p w:rsidR="00B7094D" w:rsidRPr="00C27DB4" w:rsidRDefault="00B7094D" w:rsidP="00B7094D">
      <w:pPr>
        <w:pStyle w:val="afb"/>
        <w:rPr>
          <w:lang w:val="ru-RU"/>
        </w:rPr>
      </w:pPr>
      <w:r w:rsidRPr="00C27DB4">
        <w:rPr>
          <w:lang w:val="ru-RU"/>
        </w:rPr>
        <w:t>При проектуванні мережі були використані наступні параметри:</w:t>
      </w:r>
    </w:p>
    <w:p w:rsidR="00B7094D" w:rsidRPr="00C27DB4" w:rsidRDefault="00B7094D" w:rsidP="00B7094D">
      <w:pPr>
        <w:pStyle w:val="afb"/>
        <w:rPr>
          <w:lang w:val="ru-RU"/>
        </w:rPr>
      </w:pPr>
      <w:r w:rsidRPr="00C27DB4">
        <w:rPr>
          <w:lang w:val="ru-RU"/>
        </w:rPr>
        <w:t>• алгоритм навчання - пружного поширення;</w:t>
      </w:r>
    </w:p>
    <w:p w:rsidR="00B7094D" w:rsidRPr="00C27DB4" w:rsidRDefault="00B7094D" w:rsidP="00B7094D">
      <w:pPr>
        <w:pStyle w:val="afb"/>
        <w:rPr>
          <w:lang w:val="ru-RU"/>
        </w:rPr>
      </w:pPr>
      <w:r w:rsidRPr="00C27DB4">
        <w:rPr>
          <w:lang w:val="ru-RU"/>
        </w:rPr>
        <w:t>• ініціалізація ваг - автоматична;</w:t>
      </w:r>
    </w:p>
    <w:p w:rsidR="00B7094D" w:rsidRPr="00C27DB4" w:rsidRDefault="00B7094D" w:rsidP="00B7094D">
      <w:pPr>
        <w:pStyle w:val="afb"/>
        <w:rPr>
          <w:lang w:val="ru-RU"/>
        </w:rPr>
      </w:pPr>
      <w:r w:rsidRPr="00C27DB4">
        <w:rPr>
          <w:lang w:val="ru-RU"/>
        </w:rPr>
        <w:t>• кількість вхідних факторів - 15;</w:t>
      </w:r>
    </w:p>
    <w:p w:rsidR="00B7094D" w:rsidRPr="00C27DB4" w:rsidRDefault="00B7094D" w:rsidP="00B7094D">
      <w:pPr>
        <w:pStyle w:val="afb"/>
        <w:rPr>
          <w:lang w:val="ru-RU"/>
        </w:rPr>
      </w:pPr>
      <w:r w:rsidRPr="00C27DB4">
        <w:rPr>
          <w:lang w:val="ru-RU"/>
        </w:rPr>
        <w:t>• кількість нейронів на прихованому шарі - 7;</w:t>
      </w:r>
    </w:p>
    <w:p w:rsidR="00B7094D" w:rsidRPr="00C27DB4" w:rsidRDefault="00B7094D" w:rsidP="00B7094D">
      <w:pPr>
        <w:pStyle w:val="afb"/>
        <w:rPr>
          <w:lang w:val="ru-RU"/>
        </w:rPr>
      </w:pPr>
      <w:r w:rsidRPr="00C27DB4">
        <w:rPr>
          <w:lang w:val="ru-RU"/>
        </w:rPr>
        <w:t>• кількість навчальних прикладів - 93.</w:t>
      </w:r>
    </w:p>
    <w:p w:rsidR="00B7094D" w:rsidRPr="00C27DB4" w:rsidRDefault="00B7094D" w:rsidP="00B7094D">
      <w:pPr>
        <w:pStyle w:val="afb"/>
        <w:rPr>
          <w:lang w:val="ru-RU"/>
        </w:rPr>
      </w:pPr>
      <w:r w:rsidRPr="00C27DB4">
        <w:rPr>
          <w:lang w:val="ru-RU"/>
        </w:rPr>
        <w:t xml:space="preserve">Спочатку помилка нейронної мережі була відносно великою </w:t>
      </w:r>
      <w:r w:rsidRPr="00C32163">
        <w:rPr>
          <w:lang w:val="en-US"/>
        </w:rPr>
        <w:t xml:space="preserve">(13,5%), </w:t>
      </w:r>
      <w:proofErr w:type="spellStart"/>
      <w:r w:rsidRPr="00C32163">
        <w:rPr>
          <w:lang w:val="en-US"/>
        </w:rPr>
        <w:t>тому</w:t>
      </w:r>
      <w:proofErr w:type="spellEnd"/>
      <w:r w:rsidRPr="00C32163">
        <w:rPr>
          <w:lang w:val="en-US"/>
        </w:rPr>
        <w:t xml:space="preserve"> з </w:t>
      </w:r>
      <w:proofErr w:type="spellStart"/>
      <w:r w:rsidRPr="00C32163">
        <w:rPr>
          <w:lang w:val="en-US"/>
        </w:rPr>
        <w:t>безлічі</w:t>
      </w:r>
      <w:proofErr w:type="spellEnd"/>
      <w:r w:rsidRPr="00C32163">
        <w:rPr>
          <w:lang w:val="en-US"/>
        </w:rPr>
        <w:t xml:space="preserve"> </w:t>
      </w:r>
      <w:proofErr w:type="spellStart"/>
      <w:r w:rsidRPr="00C32163">
        <w:rPr>
          <w:lang w:val="en-US"/>
        </w:rPr>
        <w:t>прикладів</w:t>
      </w:r>
      <w:proofErr w:type="spellEnd"/>
      <w:r w:rsidRPr="00C32163">
        <w:rPr>
          <w:lang w:val="en-US"/>
        </w:rPr>
        <w:t xml:space="preserve"> </w:t>
      </w:r>
      <w:proofErr w:type="spellStart"/>
      <w:r w:rsidRPr="00C32163">
        <w:rPr>
          <w:lang w:val="en-US"/>
        </w:rPr>
        <w:t>вручну</w:t>
      </w:r>
      <w:proofErr w:type="spellEnd"/>
      <w:r w:rsidRPr="00C32163">
        <w:rPr>
          <w:lang w:val="en-US"/>
        </w:rPr>
        <w:t xml:space="preserve"> </w:t>
      </w:r>
      <w:proofErr w:type="spellStart"/>
      <w:r w:rsidRPr="00C32163">
        <w:rPr>
          <w:lang w:val="en-US"/>
        </w:rPr>
        <w:t>були</w:t>
      </w:r>
      <w:proofErr w:type="spellEnd"/>
      <w:r w:rsidRPr="00C32163">
        <w:rPr>
          <w:lang w:val="en-US"/>
        </w:rPr>
        <w:t xml:space="preserve"> </w:t>
      </w:r>
      <w:proofErr w:type="spellStart"/>
      <w:r w:rsidRPr="00C32163">
        <w:rPr>
          <w:lang w:val="en-US"/>
        </w:rPr>
        <w:t>видалені</w:t>
      </w:r>
      <w:proofErr w:type="spellEnd"/>
      <w:r w:rsidRPr="00C32163">
        <w:rPr>
          <w:lang w:val="en-US"/>
        </w:rPr>
        <w:t xml:space="preserve"> </w:t>
      </w:r>
      <w:proofErr w:type="spellStart"/>
      <w:r w:rsidRPr="00C32163">
        <w:rPr>
          <w:lang w:val="en-US"/>
        </w:rPr>
        <w:t>банки-банкрути</w:t>
      </w:r>
      <w:proofErr w:type="spellEnd"/>
      <w:r w:rsidRPr="00C32163">
        <w:rPr>
          <w:lang w:val="en-US"/>
        </w:rPr>
        <w:t xml:space="preserve">, </w:t>
      </w:r>
      <w:proofErr w:type="spellStart"/>
      <w:r w:rsidRPr="00C32163">
        <w:rPr>
          <w:lang w:val="en-US"/>
        </w:rPr>
        <w:t>серед</w:t>
      </w:r>
      <w:proofErr w:type="spellEnd"/>
      <w:r w:rsidRPr="00C32163">
        <w:rPr>
          <w:lang w:val="en-US"/>
        </w:rPr>
        <w:t xml:space="preserve"> </w:t>
      </w:r>
      <w:proofErr w:type="spellStart"/>
      <w:r w:rsidRPr="00C32163">
        <w:rPr>
          <w:lang w:val="en-US"/>
        </w:rPr>
        <w:t>причин</w:t>
      </w:r>
      <w:proofErr w:type="spellEnd"/>
      <w:r w:rsidRPr="00C32163">
        <w:rPr>
          <w:lang w:val="en-US"/>
        </w:rPr>
        <w:t xml:space="preserve"> </w:t>
      </w:r>
      <w:proofErr w:type="spellStart"/>
      <w:r w:rsidRPr="00C32163">
        <w:rPr>
          <w:lang w:val="en-US"/>
        </w:rPr>
        <w:t>банкрутства</w:t>
      </w:r>
      <w:proofErr w:type="spellEnd"/>
      <w:r w:rsidRPr="00C32163">
        <w:rPr>
          <w:lang w:val="en-US"/>
        </w:rPr>
        <w:t xml:space="preserve"> </w:t>
      </w:r>
      <w:proofErr w:type="spellStart"/>
      <w:r w:rsidRPr="00C32163">
        <w:rPr>
          <w:lang w:val="en-US"/>
        </w:rPr>
        <w:t>яких</w:t>
      </w:r>
      <w:proofErr w:type="spellEnd"/>
      <w:r w:rsidRPr="00C32163">
        <w:rPr>
          <w:lang w:val="en-US"/>
        </w:rPr>
        <w:t xml:space="preserve"> </w:t>
      </w:r>
      <w:proofErr w:type="spellStart"/>
      <w:r w:rsidRPr="00C32163">
        <w:rPr>
          <w:lang w:val="en-US"/>
        </w:rPr>
        <w:t>була</w:t>
      </w:r>
      <w:proofErr w:type="spellEnd"/>
      <w:r w:rsidRPr="00C32163">
        <w:rPr>
          <w:lang w:val="en-US"/>
        </w:rPr>
        <w:t xml:space="preserve"> </w:t>
      </w:r>
      <w:proofErr w:type="spellStart"/>
      <w:r w:rsidRPr="00C32163">
        <w:rPr>
          <w:lang w:val="en-US"/>
        </w:rPr>
        <w:t>неправильна</w:t>
      </w:r>
      <w:proofErr w:type="spellEnd"/>
      <w:r w:rsidRPr="00C32163">
        <w:rPr>
          <w:lang w:val="en-US"/>
        </w:rPr>
        <w:t xml:space="preserve"> </w:t>
      </w:r>
      <w:proofErr w:type="spellStart"/>
      <w:r w:rsidRPr="00C32163">
        <w:rPr>
          <w:lang w:val="en-US"/>
        </w:rPr>
        <w:t>фінансова</w:t>
      </w:r>
      <w:proofErr w:type="spellEnd"/>
      <w:r w:rsidRPr="00C32163">
        <w:rPr>
          <w:lang w:val="en-US"/>
        </w:rPr>
        <w:t xml:space="preserve"> </w:t>
      </w:r>
      <w:proofErr w:type="spellStart"/>
      <w:r w:rsidRPr="00C32163">
        <w:rPr>
          <w:lang w:val="en-US"/>
        </w:rPr>
        <w:t>звітність</w:t>
      </w:r>
      <w:proofErr w:type="spellEnd"/>
      <w:r w:rsidRPr="00C32163">
        <w:rPr>
          <w:lang w:val="en-US"/>
        </w:rPr>
        <w:t xml:space="preserve">. </w:t>
      </w:r>
      <w:r w:rsidRPr="00C27DB4">
        <w:rPr>
          <w:lang w:val="ru-RU"/>
        </w:rPr>
        <w:t>Дані таких банків не дають можливості дослідити причини їх банкрутства за допомогою нейромережевих технологій. Далі була побудована нова модель.</w:t>
      </w:r>
    </w:p>
    <w:p w:rsidR="00B7094D" w:rsidRPr="00C27DB4" w:rsidRDefault="00B7094D" w:rsidP="00B7094D">
      <w:pPr>
        <w:pStyle w:val="afb"/>
        <w:rPr>
          <w:lang w:val="ru-RU"/>
        </w:rPr>
      </w:pPr>
      <w:r w:rsidRPr="00C27DB4">
        <w:rPr>
          <w:lang w:val="ru-RU"/>
        </w:rPr>
        <w:t>На рисун</w:t>
      </w:r>
      <w:r>
        <w:t>ку</w:t>
      </w:r>
      <w:r w:rsidRPr="00C27DB4">
        <w:rPr>
          <w:lang w:val="ru-RU"/>
        </w:rPr>
        <w:t xml:space="preserve"> 2.1 проілюстровано отримана зміна помилки навчання.</w:t>
      </w:r>
    </w:p>
    <w:p w:rsidR="00D67A2D" w:rsidRPr="00C27DB4" w:rsidRDefault="00D67A2D" w:rsidP="00B7094D">
      <w:pPr>
        <w:pStyle w:val="afb"/>
        <w:rPr>
          <w:lang w:val="ru-RU"/>
        </w:rPr>
      </w:pPr>
    </w:p>
    <w:p w:rsidR="00B7094D" w:rsidRDefault="00B7094D" w:rsidP="00B7094D">
      <w:pPr>
        <w:pStyle w:val="afb"/>
        <w:jc w:val="center"/>
        <w:rPr>
          <w:noProof/>
        </w:rPr>
      </w:pPr>
      <w:r>
        <w:rPr>
          <w:noProof/>
          <w:lang w:val="ru-RU"/>
        </w:rPr>
        <w:drawing>
          <wp:inline distT="0" distB="0" distL="0" distR="0" wp14:anchorId="45376DD2" wp14:editId="7A7CDD0A">
            <wp:extent cx="3318684" cy="3302447"/>
            <wp:effectExtent l="1905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cstate="print"/>
                    <a:srcRect/>
                    <a:stretch>
                      <a:fillRect/>
                    </a:stretch>
                  </pic:blipFill>
                  <pic:spPr bwMode="auto">
                    <a:xfrm>
                      <a:off x="0" y="0"/>
                      <a:ext cx="3318684" cy="3302447"/>
                    </a:xfrm>
                    <a:prstGeom prst="rect">
                      <a:avLst/>
                    </a:prstGeom>
                    <a:noFill/>
                    <a:ln w="9525">
                      <a:noFill/>
                      <a:miter lim="800000"/>
                      <a:headEnd/>
                      <a:tailEnd/>
                    </a:ln>
                  </pic:spPr>
                </pic:pic>
              </a:graphicData>
            </a:graphic>
          </wp:inline>
        </w:drawing>
      </w:r>
    </w:p>
    <w:p w:rsidR="00B7094D" w:rsidRPr="00547512" w:rsidRDefault="00B7094D" w:rsidP="00B7094D">
      <w:pPr>
        <w:pStyle w:val="afb"/>
        <w:jc w:val="center"/>
      </w:pPr>
      <w:r w:rsidRPr="00547512">
        <w:t>Рис.</w:t>
      </w:r>
      <w:r>
        <w:t xml:space="preserve"> 2.1 – Графік збіжності помилки навчанн</w:t>
      </w:r>
      <w:r w:rsidRPr="00547512">
        <w:t>я</w:t>
      </w:r>
    </w:p>
    <w:p w:rsidR="00B7094D" w:rsidRDefault="00B7094D" w:rsidP="00B7094D">
      <w:pPr>
        <w:pStyle w:val="afb"/>
        <w:jc w:val="center"/>
        <w:rPr>
          <w:b/>
        </w:rPr>
      </w:pPr>
    </w:p>
    <w:p w:rsidR="00B7094D" w:rsidRPr="008D3BE0" w:rsidRDefault="00B7094D" w:rsidP="00B7094D">
      <w:pPr>
        <w:ind w:left="-709"/>
        <w:jc w:val="center"/>
        <w:rPr>
          <w:rFonts w:ascii="Times New Roman" w:eastAsia="Times New Roman" w:hAnsi="Times New Roman"/>
          <w:b/>
          <w:sz w:val="28"/>
          <w:szCs w:val="28"/>
          <w:lang w:eastAsia="ru-RU"/>
        </w:rPr>
      </w:pPr>
      <w:r>
        <w:rPr>
          <w:rFonts w:ascii="Calibri" w:eastAsia="Calibri" w:hAnsi="Calibri"/>
          <w:noProof/>
          <w:sz w:val="28"/>
          <w:szCs w:val="24"/>
          <w:lang w:val="ru-RU" w:eastAsia="ru-RU"/>
        </w:rPr>
        <w:lastRenderedPageBreak/>
        <mc:AlternateContent>
          <mc:Choice Requires="wpg">
            <w:drawing>
              <wp:anchor distT="0" distB="0" distL="114300" distR="114300" simplePos="0" relativeHeight="251659264" behindDoc="0" locked="0" layoutInCell="1" allowOverlap="1" wp14:anchorId="2338BAFA" wp14:editId="5269C37D">
                <wp:simplePos x="0" y="0"/>
                <wp:positionH relativeFrom="column">
                  <wp:posOffset>5715</wp:posOffset>
                </wp:positionH>
                <wp:positionV relativeFrom="paragraph">
                  <wp:posOffset>2747010</wp:posOffset>
                </wp:positionV>
                <wp:extent cx="1890395" cy="614045"/>
                <wp:effectExtent l="0" t="0" r="0" b="0"/>
                <wp:wrapNone/>
                <wp:docPr id="1" name="Групувати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90395" cy="614045"/>
                          <a:chOff x="5288" y="518"/>
                          <a:chExt cx="2977" cy="967"/>
                        </a:xfrm>
                      </wpg:grpSpPr>
                      <wps:wsp>
                        <wps:cNvPr id="2" name="Text Box 3"/>
                        <wps:cNvSpPr txBox="1">
                          <a:spLocks noChangeArrowheads="1"/>
                        </wps:cNvSpPr>
                        <wps:spPr bwMode="auto">
                          <a:xfrm>
                            <a:off x="5288" y="518"/>
                            <a:ext cx="2977" cy="96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6C33" w:rsidRPr="00225A9A" w:rsidRDefault="00EE6C33" w:rsidP="00B7094D">
                              <w:pPr>
                                <w:rPr>
                                  <w:rFonts w:ascii="Times New Roman" w:hAnsi="Times New Roman"/>
                                </w:rPr>
                              </w:pPr>
                              <w:r>
                                <w:t xml:space="preserve">         </w:t>
                              </w:r>
                              <w:r>
                                <w:rPr>
                                  <w:rFonts w:ascii="Times New Roman" w:hAnsi="Times New Roman"/>
                                </w:rPr>
                                <w:t>Фактичний результат</w:t>
                              </w:r>
                            </w:p>
                            <w:p w:rsidR="00EE6C33" w:rsidRPr="00225A9A" w:rsidRDefault="00EE6C33" w:rsidP="00B7094D">
                              <w:pPr>
                                <w:rPr>
                                  <w:rFonts w:ascii="Times New Roman" w:hAnsi="Times New Roman"/>
                                </w:rPr>
                              </w:pPr>
                              <w:r>
                                <w:t xml:space="preserve">         </w:t>
                              </w:r>
                              <w:r>
                                <w:rPr>
                                  <w:rFonts w:ascii="Times New Roman" w:hAnsi="Times New Roman"/>
                                </w:rPr>
                                <w:t>Прогноз мережі</w:t>
                              </w:r>
                            </w:p>
                          </w:txbxContent>
                        </wps:txbx>
                        <wps:bodyPr rot="0" vert="horz" wrap="square" lIns="91440" tIns="45720" rIns="91440" bIns="45720" anchor="t" anchorCtr="0" upright="1">
                          <a:noAutofit/>
                        </wps:bodyPr>
                      </wps:wsp>
                      <wps:wsp>
                        <wps:cNvPr id="3" name="Rectangle 4"/>
                        <wps:cNvSpPr>
                          <a:spLocks noChangeArrowheads="1"/>
                        </wps:cNvSpPr>
                        <wps:spPr bwMode="auto">
                          <a:xfrm>
                            <a:off x="5505" y="670"/>
                            <a:ext cx="225" cy="22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wps:wsp>
                        <wps:cNvPr id="4" name="Rectangle 5"/>
                        <wps:cNvSpPr>
                          <a:spLocks noChangeArrowheads="1"/>
                        </wps:cNvSpPr>
                        <wps:spPr bwMode="auto">
                          <a:xfrm>
                            <a:off x="5505" y="1060"/>
                            <a:ext cx="225" cy="225"/>
                          </a:xfrm>
                          <a:prstGeom prst="rect">
                            <a:avLst/>
                          </a:prstGeom>
                          <a:solidFill>
                            <a:schemeClr val="accent2">
                              <a:lumMod val="100000"/>
                              <a:lumOff val="0"/>
                            </a:schemeClr>
                          </a:solidFill>
                          <a:ln w="38100">
                            <a:solidFill>
                              <a:schemeClr val="lt1">
                                <a:lumMod val="95000"/>
                                <a:lumOff val="0"/>
                              </a:schemeClr>
                            </a:solidFill>
                            <a:miter lim="800000"/>
                            <a:headEnd/>
                            <a:tailEnd/>
                          </a:ln>
                          <a:effectLst>
                            <a:outerShdw dist="28398" dir="3806097" algn="ctr" rotWithShape="0">
                              <a:schemeClr val="accent2">
                                <a:lumMod val="50000"/>
                                <a:lumOff val="0"/>
                                <a:alpha val="50000"/>
                              </a:schemeClr>
                            </a:outerShdw>
                          </a:effec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group w14:anchorId="2338BAFA" id="Групувати 1" o:spid="_x0000_s1026" style="position:absolute;left:0;text-align:left;margin-left:.45pt;margin-top:216.3pt;width:148.85pt;height:48.35pt;z-index:251659264" coordorigin="5288,518" coordsize="2977,9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">
                <v:shapetype id="_x0000_t202" coordsize="21600,21600" o:spt="202" path="m,l,21600r21600,l21600,xe">
                  <v:stroke joinstyle="miter"/>
                  <v:path gradientshapeok="t" o:connecttype="rect"/>
                </v:shapetype>
                <v:shape id="Text Box 3" o:spid="_x0000_s1027" type="#_x0000_t202" style="position:absolute;left:5288;top:518;width:2977;height: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" stroked="f">
                  <v:textbox>
                    <w:txbxContent>
                      <w:p w:rsidR="00EE6C33" w:rsidRPr="00225A9A" w:rsidRDefault="00EE6C33" w:rsidP="00B7094D">
                        <w:pPr>
                          <w:rPr>
                            <w:rFonts w:ascii="Times New Roman" w:hAnsi="Times New Roman"/>
                          </w:rPr>
                        </w:pPr>
                        <w:r>
                          <w:t xml:space="preserve">         </w:t>
                        </w:r>
                        <w:r>
                          <w:rPr>
                            <w:rFonts w:ascii="Times New Roman" w:hAnsi="Times New Roman"/>
                          </w:rPr>
                          <w:t>Фактичний результат</w:t>
                        </w:r>
                      </w:p>
                      <w:p w:rsidR="00EE6C33" w:rsidRPr="00225A9A" w:rsidRDefault="00EE6C33" w:rsidP="00B7094D">
                        <w:pPr>
                          <w:rPr>
                            <w:rFonts w:ascii="Times New Roman" w:hAnsi="Times New Roman"/>
                          </w:rPr>
                        </w:pPr>
                        <w:r>
                          <w:t xml:space="preserve">         </w:t>
                        </w:r>
                        <w:r>
                          <w:rPr>
                            <w:rFonts w:ascii="Times New Roman" w:hAnsi="Times New Roman"/>
                          </w:rPr>
                          <w:t>Прогноз мережі</w:t>
                        </w:r>
                      </w:p>
                    </w:txbxContent>
                  </v:textbox>
                </v:shape>
                <v:rect id="Rectangle 4" o:spid="_x0000_s1028" style="position:absolute;left:5505;top:67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" fillcolor="#5b9bd5 [3204]" strokecolor="#f2f2f2 [3041]" strokeweight="3pt">
                  <v:shadow on="t" color="#1f4d78 [1604]" opacity=".5" offset="1pt"/>
                </v:rect>
                <v:rect id="Rectangle 5" o:spid="_x0000_s1029" style="position:absolute;left:5505;top:106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" fillcolor="#ed7d31 [3205]" strokecolor="#f2f2f2 [3041]" strokeweight="3pt">
                  <v:shadow on="t" color="#823b0b [1605]" opacity=".5" offset="1pt"/>
                </v:rect>
              </v:group>
            </w:pict>
          </mc:Fallback>
        </mc:AlternateContent>
      </w:r>
      <w:r w:rsidRPr="008D3BE0">
        <w:rPr>
          <w:noProof/>
          <w:sz w:val="28"/>
          <w:szCs w:val="24"/>
          <w:lang w:val="ru-RU" w:eastAsia="ru-RU"/>
        </w:rPr>
        <w:drawing>
          <wp:inline distT="0" distB="0" distL="0" distR="0" wp14:anchorId="3E7D74DE" wp14:editId="6DF9360C">
            <wp:extent cx="6705600" cy="3476625"/>
            <wp:effectExtent l="19050" t="0" r="19050" b="0"/>
            <wp:docPr id="5"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B7094D" w:rsidRPr="00D67A2D" w:rsidRDefault="00B7094D" w:rsidP="00B7094D">
      <w:pPr>
        <w:pStyle w:val="af9"/>
        <w:ind w:left="-851" w:firstLine="851"/>
        <w:jc w:val="center"/>
        <w:rPr>
          <w:rFonts w:ascii="Times New Roman" w:hAnsi="Times New Roman" w:cs="Times New Roman"/>
          <w:b w:val="0"/>
          <w:color w:val="auto"/>
          <w:sz w:val="28"/>
          <w:szCs w:val="24"/>
        </w:rPr>
      </w:pPr>
      <w:r w:rsidRPr="00D67A2D">
        <w:rPr>
          <w:rFonts w:ascii="Times New Roman" w:hAnsi="Times New Roman" w:cs="Times New Roman"/>
          <w:b w:val="0"/>
          <w:color w:val="auto"/>
          <w:sz w:val="28"/>
          <w:szCs w:val="24"/>
        </w:rPr>
        <w:t>Рис. 2.2 – Результат  навчання нейронної мережі</w:t>
      </w:r>
    </w:p>
    <w:p w:rsidR="00B7094D" w:rsidRPr="00C27DB4" w:rsidRDefault="00B7094D" w:rsidP="00B7094D">
      <w:pPr>
        <w:pStyle w:val="afb"/>
        <w:rPr>
          <w:lang w:val="ru-RU"/>
        </w:rPr>
      </w:pPr>
    </w:p>
    <w:p w:rsidR="00B7094D" w:rsidRPr="00C27DB4" w:rsidRDefault="00B7094D" w:rsidP="00B7094D">
      <w:pPr>
        <w:pStyle w:val="afb"/>
        <w:rPr>
          <w:lang w:val="ru-RU"/>
        </w:rPr>
      </w:pPr>
      <w:r w:rsidRPr="00C27DB4">
        <w:rPr>
          <w:lang w:val="ru-RU"/>
        </w:rPr>
        <w:t>Як можна бачити на рисунку 2.2, в результаті навчання нейронної мережі помилка склала 2,15% з навчальної вибірки, або 2 з 93 прикладів.</w:t>
      </w:r>
    </w:p>
    <w:p w:rsidR="00B7094D" w:rsidRDefault="00B7094D" w:rsidP="00B7094D">
      <w:pPr>
        <w:ind w:left="-851"/>
        <w:jc w:val="center"/>
      </w:pPr>
      <w:r>
        <w:rPr>
          <w:noProof/>
          <w:sz w:val="20"/>
          <w:lang w:val="ru-RU" w:eastAsia="ru-RU"/>
        </w:rPr>
        <mc:AlternateContent>
          <mc:Choice Requires="wpg">
            <w:drawing>
              <wp:anchor distT="0" distB="0" distL="114300" distR="114300" simplePos="0" relativeHeight="251660288" behindDoc="0" locked="0" layoutInCell="1" allowOverlap="1" wp14:anchorId="0C9B5C8E" wp14:editId="3F3A602B">
                <wp:simplePos x="0" y="0"/>
                <wp:positionH relativeFrom="column">
                  <wp:posOffset>-55880</wp:posOffset>
                </wp:positionH>
                <wp:positionV relativeFrom="paragraph">
                  <wp:posOffset>2562860</wp:posOffset>
                </wp:positionV>
                <wp:extent cx="1890395" cy="614045"/>
                <wp:effectExtent l="1270" t="635" r="3810" b="4445"/>
                <wp:wrapNone/>
                <wp:docPr id="243" name="Групувати 2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90395" cy="614045"/>
                          <a:chOff x="5288" y="518"/>
                          <a:chExt cx="2977" cy="967"/>
                        </a:xfrm>
                      </wpg:grpSpPr>
                      <wps:wsp>
                        <wps:cNvPr id="244" name="Text Box 7"/>
                        <wps:cNvSpPr txBox="1">
                          <a:spLocks noChangeArrowheads="1"/>
                        </wps:cNvSpPr>
                        <wps:spPr bwMode="auto">
                          <a:xfrm>
                            <a:off x="5288" y="518"/>
                            <a:ext cx="2977" cy="96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6C33" w:rsidRPr="00225A9A" w:rsidRDefault="00EE6C33" w:rsidP="00B7094D">
                              <w:pPr>
                                <w:rPr>
                                  <w:rFonts w:ascii="Times New Roman" w:hAnsi="Times New Roman"/>
                                </w:rPr>
                              </w:pPr>
                              <w:r>
                                <w:t xml:space="preserve">         </w:t>
                              </w:r>
                              <w:r>
                                <w:rPr>
                                  <w:rFonts w:ascii="Times New Roman" w:hAnsi="Times New Roman"/>
                                </w:rPr>
                                <w:t>Фактичний результат</w:t>
                              </w:r>
                            </w:p>
                            <w:p w:rsidR="00EE6C33" w:rsidRDefault="00EE6C33" w:rsidP="00B7094D">
                              <w:r>
                                <w:t xml:space="preserve">         </w:t>
                              </w:r>
                              <w:r>
                                <w:rPr>
                                  <w:rFonts w:ascii="Times New Roman" w:hAnsi="Times New Roman"/>
                                </w:rPr>
                                <w:t>Прогноз мережі</w:t>
                              </w:r>
                            </w:p>
                          </w:txbxContent>
                        </wps:txbx>
                        <wps:bodyPr rot="0" vert="horz" wrap="square" lIns="91440" tIns="45720" rIns="91440" bIns="45720" anchor="t" anchorCtr="0" upright="1">
                          <a:noAutofit/>
                        </wps:bodyPr>
                      </wps:wsp>
                      <wps:wsp>
                        <wps:cNvPr id="245" name="Rectangle 8"/>
                        <wps:cNvSpPr>
                          <a:spLocks noChangeArrowheads="1"/>
                        </wps:cNvSpPr>
                        <wps:spPr bwMode="auto">
                          <a:xfrm>
                            <a:off x="5505" y="670"/>
                            <a:ext cx="225" cy="22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wps:wsp>
                        <wps:cNvPr id="246" name="Rectangle 9"/>
                        <wps:cNvSpPr>
                          <a:spLocks noChangeArrowheads="1"/>
                        </wps:cNvSpPr>
                        <wps:spPr bwMode="auto">
                          <a:xfrm>
                            <a:off x="5505" y="1060"/>
                            <a:ext cx="225" cy="225"/>
                          </a:xfrm>
                          <a:prstGeom prst="rect">
                            <a:avLst/>
                          </a:prstGeom>
                          <a:solidFill>
                            <a:schemeClr val="accent2">
                              <a:lumMod val="100000"/>
                              <a:lumOff val="0"/>
                            </a:schemeClr>
                          </a:solidFill>
                          <a:ln w="38100">
                            <a:solidFill>
                              <a:schemeClr val="lt1">
                                <a:lumMod val="95000"/>
                                <a:lumOff val="0"/>
                              </a:schemeClr>
                            </a:solidFill>
                            <a:miter lim="800000"/>
                            <a:headEnd/>
                            <a:tailEnd/>
                          </a:ln>
                          <a:effectLst>
                            <a:outerShdw dist="28398" dir="3806097" algn="ctr" rotWithShape="0">
                              <a:schemeClr val="accent2">
                                <a:lumMod val="50000"/>
                                <a:lumOff val="0"/>
                                <a:alpha val="50000"/>
                              </a:schemeClr>
                            </a:outerShdw>
                          </a:effec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group w14:anchorId="0C9B5C8E" id="Групувати 243" o:spid="_x0000_s1030" style="position:absolute;left:0;text-align:left;margin-left:-4.4pt;margin-top:201.8pt;width:148.85pt;height:48.35pt;z-index:251660288" coordorigin="5288,518" coordsize="2977,9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">
                <v:shape id="Text Box 7" o:spid="_x0000_s1031" type="#_x0000_t202" style="position:absolute;left:5288;top:518;width:2977;height: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" stroked="f">
                  <v:textbox>
                    <w:txbxContent>
                      <w:p w:rsidR="00EE6C33" w:rsidRPr="00225A9A" w:rsidRDefault="00EE6C33" w:rsidP="00B7094D">
                        <w:pPr>
                          <w:rPr>
                            <w:rFonts w:ascii="Times New Roman" w:hAnsi="Times New Roman"/>
                          </w:rPr>
                        </w:pPr>
                        <w:r>
                          <w:t xml:space="preserve">         </w:t>
                        </w:r>
                        <w:r>
                          <w:rPr>
                            <w:rFonts w:ascii="Times New Roman" w:hAnsi="Times New Roman"/>
                          </w:rPr>
                          <w:t>Фактичний результат</w:t>
                        </w:r>
                      </w:p>
                      <w:p w:rsidR="00EE6C33" w:rsidRDefault="00EE6C33" w:rsidP="00B7094D">
                        <w:r>
                          <w:t xml:space="preserve">         </w:t>
                        </w:r>
                        <w:r>
                          <w:rPr>
                            <w:rFonts w:ascii="Times New Roman" w:hAnsi="Times New Roman"/>
                          </w:rPr>
                          <w:t>Прогноз мережі</w:t>
                        </w:r>
                      </w:p>
                    </w:txbxContent>
                  </v:textbox>
                </v:shape>
                <v:rect id="Rectangle 8" o:spid="_x0000_s1032" style="position:absolute;left:5505;top:67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" fillcolor="#5b9bd5 [3204]" strokecolor="#f2f2f2 [3041]" strokeweight="3pt">
                  <v:shadow on="t" color="#1f4d78 [1604]" opacity=".5" offset="1pt"/>
                </v:rect>
                <v:rect id="Rectangle 9" o:spid="_x0000_s1033" style="position:absolute;left:5505;top:106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" fillcolor="#ed7d31 [3205]" strokecolor="#f2f2f2 [3041]" strokeweight="3pt">
                  <v:shadow on="t" color="#823b0b [1605]" opacity=".5" offset="1pt"/>
                </v:rect>
              </v:group>
            </w:pict>
          </mc:Fallback>
        </mc:AlternateContent>
      </w:r>
      <w:r w:rsidRPr="007E2683">
        <w:rPr>
          <w:noProof/>
          <w:lang w:val="ru-RU" w:eastAsia="ru-RU"/>
        </w:rPr>
        <w:drawing>
          <wp:inline distT="0" distB="0" distL="0" distR="0" wp14:anchorId="3D882E62" wp14:editId="2C683A7F">
            <wp:extent cx="6685915" cy="3238500"/>
            <wp:effectExtent l="19050" t="0" r="19685" b="0"/>
            <wp:docPr id="247"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B7094D" w:rsidRDefault="00B7094D" w:rsidP="00B7094D">
      <w:pPr>
        <w:jc w:val="center"/>
        <w:rPr>
          <w:rFonts w:ascii="Times New Roman" w:hAnsi="Times New Roman"/>
          <w:sz w:val="28"/>
          <w:szCs w:val="24"/>
        </w:rPr>
      </w:pPr>
      <w:r w:rsidRPr="00547512">
        <w:rPr>
          <w:rFonts w:ascii="Times New Roman" w:hAnsi="Times New Roman"/>
          <w:sz w:val="28"/>
          <w:szCs w:val="24"/>
        </w:rPr>
        <w:t>Рис.</w:t>
      </w:r>
      <w:r>
        <w:rPr>
          <w:rFonts w:ascii="Times New Roman" w:hAnsi="Times New Roman"/>
          <w:sz w:val="28"/>
          <w:szCs w:val="24"/>
        </w:rPr>
        <w:t xml:space="preserve"> 2.3 – Результат  навчання нейронної мережі після видалення</w:t>
      </w:r>
      <w:r w:rsidRPr="00547512">
        <w:rPr>
          <w:rFonts w:ascii="Times New Roman" w:hAnsi="Times New Roman"/>
          <w:sz w:val="28"/>
          <w:szCs w:val="24"/>
        </w:rPr>
        <w:t xml:space="preserve"> </w:t>
      </w:r>
      <w:r>
        <w:rPr>
          <w:rFonts w:ascii="Times New Roman" w:hAnsi="Times New Roman"/>
          <w:sz w:val="28"/>
          <w:szCs w:val="24"/>
        </w:rPr>
        <w:t>викидів</w:t>
      </w:r>
    </w:p>
    <w:p w:rsidR="00B7094D" w:rsidRPr="00D01F2A" w:rsidRDefault="00B7094D" w:rsidP="00B7094D">
      <w:pPr>
        <w:jc w:val="center"/>
        <w:rPr>
          <w:rFonts w:ascii="Times New Roman" w:hAnsi="Times New Roman"/>
          <w:sz w:val="28"/>
          <w:szCs w:val="24"/>
        </w:rPr>
      </w:pPr>
    </w:p>
    <w:p w:rsidR="00B7094D" w:rsidRPr="00C27DB4" w:rsidRDefault="00B7094D" w:rsidP="00B7094D">
      <w:pPr>
        <w:pStyle w:val="afb"/>
        <w:rPr>
          <w:lang w:val="ru-RU"/>
        </w:rPr>
      </w:pPr>
      <w:r w:rsidRPr="00C27DB4">
        <w:rPr>
          <w:lang w:val="ru-RU"/>
        </w:rPr>
        <w:t xml:space="preserve">У число викидів потрапили два банки. У першому випадку ми маємо помилку першого роду, а в другому - помилку другого роду. Банк, для якого </w:t>
      </w:r>
      <w:r w:rsidRPr="00C27DB4">
        <w:rPr>
          <w:lang w:val="ru-RU"/>
        </w:rPr>
        <w:lastRenderedPageBreak/>
        <w:t xml:space="preserve">нейромережа допустила помилку першого роду - КБ «Сембанк», випав із загальної закономірності в зв'язку з хорошими показниками достатності капіталу і коефіцієнтами ліквідності. Рішення про відкликання ліцензії було прийнято ЦБ РФ у зв'язку з невиконанням федеральних законів, що регулюють банківську діяльність, і нормативних актів Банку Росії. </w:t>
      </w:r>
      <w:proofErr w:type="spellStart"/>
      <w:r w:rsidRPr="00100E44">
        <w:rPr>
          <w:lang w:val="en-US"/>
        </w:rPr>
        <w:t>Помилку</w:t>
      </w:r>
      <w:proofErr w:type="spellEnd"/>
      <w:r w:rsidRPr="00100E44">
        <w:rPr>
          <w:lang w:val="en-US"/>
        </w:rPr>
        <w:t xml:space="preserve"> </w:t>
      </w:r>
      <w:proofErr w:type="spellStart"/>
      <w:r w:rsidRPr="00100E44">
        <w:rPr>
          <w:lang w:val="en-US"/>
        </w:rPr>
        <w:t>другого</w:t>
      </w:r>
      <w:proofErr w:type="spellEnd"/>
      <w:r w:rsidRPr="00100E44">
        <w:rPr>
          <w:lang w:val="en-US"/>
        </w:rPr>
        <w:t xml:space="preserve"> </w:t>
      </w:r>
      <w:proofErr w:type="spellStart"/>
      <w:r w:rsidRPr="00100E44">
        <w:rPr>
          <w:lang w:val="en-US"/>
        </w:rPr>
        <w:t>роду</w:t>
      </w:r>
      <w:proofErr w:type="spellEnd"/>
      <w:r w:rsidRPr="00100E44">
        <w:rPr>
          <w:lang w:val="en-US"/>
        </w:rPr>
        <w:t xml:space="preserve"> </w:t>
      </w:r>
      <w:proofErr w:type="spellStart"/>
      <w:r w:rsidRPr="00100E44">
        <w:rPr>
          <w:lang w:val="en-US"/>
        </w:rPr>
        <w:t>викликав</w:t>
      </w:r>
      <w:proofErr w:type="spellEnd"/>
      <w:r w:rsidRPr="00100E44">
        <w:rPr>
          <w:lang w:val="en-US"/>
        </w:rPr>
        <w:t xml:space="preserve"> </w:t>
      </w:r>
      <w:proofErr w:type="spellStart"/>
      <w:r w:rsidRPr="00100E44">
        <w:rPr>
          <w:lang w:val="en-US"/>
        </w:rPr>
        <w:t>банк</w:t>
      </w:r>
      <w:proofErr w:type="spellEnd"/>
      <w:r w:rsidRPr="00100E44">
        <w:rPr>
          <w:lang w:val="en-US"/>
        </w:rPr>
        <w:t xml:space="preserve"> «</w:t>
      </w:r>
      <w:proofErr w:type="spellStart"/>
      <w:r w:rsidRPr="00100E44">
        <w:rPr>
          <w:lang w:val="en-US"/>
        </w:rPr>
        <w:t>Анкор-банк</w:t>
      </w:r>
      <w:proofErr w:type="spellEnd"/>
      <w:r w:rsidRPr="00100E44">
        <w:rPr>
          <w:lang w:val="en-US"/>
        </w:rPr>
        <w:t xml:space="preserve">». </w:t>
      </w:r>
      <w:proofErr w:type="spellStart"/>
      <w:r w:rsidRPr="00100E44">
        <w:rPr>
          <w:lang w:val="en-US"/>
        </w:rPr>
        <w:t>Даний</w:t>
      </w:r>
      <w:proofErr w:type="spellEnd"/>
      <w:r w:rsidRPr="00100E44">
        <w:rPr>
          <w:lang w:val="en-US"/>
        </w:rPr>
        <w:t xml:space="preserve"> </w:t>
      </w:r>
      <w:proofErr w:type="spellStart"/>
      <w:r w:rsidRPr="00100E44">
        <w:rPr>
          <w:lang w:val="en-US"/>
        </w:rPr>
        <w:t>банк</w:t>
      </w:r>
      <w:proofErr w:type="spellEnd"/>
      <w:r w:rsidRPr="00100E44">
        <w:rPr>
          <w:lang w:val="en-US"/>
        </w:rPr>
        <w:t xml:space="preserve"> </w:t>
      </w:r>
      <w:proofErr w:type="spellStart"/>
      <w:r w:rsidRPr="00100E44">
        <w:rPr>
          <w:lang w:val="en-US"/>
        </w:rPr>
        <w:t>мав</w:t>
      </w:r>
      <w:proofErr w:type="spellEnd"/>
      <w:r w:rsidRPr="00100E44">
        <w:rPr>
          <w:lang w:val="en-US"/>
        </w:rPr>
        <w:t xml:space="preserve"> </w:t>
      </w:r>
      <w:proofErr w:type="spellStart"/>
      <w:r w:rsidRPr="00100E44">
        <w:rPr>
          <w:lang w:val="en-US"/>
        </w:rPr>
        <w:t>досить</w:t>
      </w:r>
      <w:proofErr w:type="spellEnd"/>
      <w:r w:rsidRPr="00100E44">
        <w:rPr>
          <w:lang w:val="en-US"/>
        </w:rPr>
        <w:t xml:space="preserve"> </w:t>
      </w:r>
      <w:proofErr w:type="spellStart"/>
      <w:r w:rsidRPr="00100E44">
        <w:rPr>
          <w:lang w:val="en-US"/>
        </w:rPr>
        <w:t>низькі</w:t>
      </w:r>
      <w:proofErr w:type="spellEnd"/>
      <w:r w:rsidRPr="00100E44">
        <w:rPr>
          <w:lang w:val="en-US"/>
        </w:rPr>
        <w:t xml:space="preserve"> </w:t>
      </w:r>
      <w:proofErr w:type="spellStart"/>
      <w:r w:rsidRPr="00100E44">
        <w:rPr>
          <w:lang w:val="en-US"/>
        </w:rPr>
        <w:t>показники</w:t>
      </w:r>
      <w:proofErr w:type="spellEnd"/>
      <w:r w:rsidRPr="00100E44">
        <w:rPr>
          <w:lang w:val="en-US"/>
        </w:rPr>
        <w:t xml:space="preserve"> </w:t>
      </w:r>
      <w:proofErr w:type="spellStart"/>
      <w:r w:rsidRPr="00100E44">
        <w:rPr>
          <w:lang w:val="en-US"/>
        </w:rPr>
        <w:t>достатності</w:t>
      </w:r>
      <w:proofErr w:type="spellEnd"/>
      <w:r w:rsidRPr="00100E44">
        <w:rPr>
          <w:lang w:val="en-US"/>
        </w:rPr>
        <w:t xml:space="preserve"> </w:t>
      </w:r>
      <w:proofErr w:type="spellStart"/>
      <w:r w:rsidRPr="00100E44">
        <w:rPr>
          <w:lang w:val="en-US"/>
        </w:rPr>
        <w:t>капіталу</w:t>
      </w:r>
      <w:proofErr w:type="spellEnd"/>
      <w:r w:rsidRPr="00100E44">
        <w:rPr>
          <w:lang w:val="en-US"/>
        </w:rPr>
        <w:t xml:space="preserve"> і </w:t>
      </w:r>
      <w:proofErr w:type="spellStart"/>
      <w:r w:rsidRPr="00100E44">
        <w:rPr>
          <w:lang w:val="en-US"/>
        </w:rPr>
        <w:t>найменший</w:t>
      </w:r>
      <w:proofErr w:type="spellEnd"/>
      <w:r w:rsidRPr="00100E44">
        <w:rPr>
          <w:lang w:val="en-US"/>
        </w:rPr>
        <w:t xml:space="preserve"> </w:t>
      </w:r>
      <w:proofErr w:type="spellStart"/>
      <w:r w:rsidRPr="00100E44">
        <w:rPr>
          <w:lang w:val="en-US"/>
        </w:rPr>
        <w:t>розмір</w:t>
      </w:r>
      <w:proofErr w:type="spellEnd"/>
      <w:r w:rsidRPr="00100E44">
        <w:rPr>
          <w:lang w:val="en-US"/>
        </w:rPr>
        <w:t xml:space="preserve"> </w:t>
      </w:r>
      <w:proofErr w:type="spellStart"/>
      <w:r w:rsidRPr="00100E44">
        <w:rPr>
          <w:lang w:val="en-US"/>
        </w:rPr>
        <w:t>статутного</w:t>
      </w:r>
      <w:proofErr w:type="spellEnd"/>
      <w:r w:rsidRPr="00100E44">
        <w:rPr>
          <w:lang w:val="en-US"/>
        </w:rPr>
        <w:t xml:space="preserve"> </w:t>
      </w:r>
      <w:proofErr w:type="spellStart"/>
      <w:r w:rsidRPr="00100E44">
        <w:rPr>
          <w:lang w:val="en-US"/>
        </w:rPr>
        <w:t>капіталу</w:t>
      </w:r>
      <w:proofErr w:type="spellEnd"/>
      <w:r w:rsidRPr="00100E44">
        <w:rPr>
          <w:lang w:val="en-US"/>
        </w:rPr>
        <w:t xml:space="preserve"> з </w:t>
      </w:r>
      <w:proofErr w:type="spellStart"/>
      <w:r w:rsidRPr="00100E44">
        <w:rPr>
          <w:lang w:val="en-US"/>
        </w:rPr>
        <w:t>усієї</w:t>
      </w:r>
      <w:proofErr w:type="spellEnd"/>
      <w:r w:rsidRPr="00100E44">
        <w:rPr>
          <w:lang w:val="en-US"/>
        </w:rPr>
        <w:t xml:space="preserve"> </w:t>
      </w:r>
      <w:proofErr w:type="spellStart"/>
      <w:r w:rsidRPr="00100E44">
        <w:rPr>
          <w:lang w:val="en-US"/>
        </w:rPr>
        <w:t>вибірки</w:t>
      </w:r>
      <w:proofErr w:type="spellEnd"/>
      <w:r w:rsidRPr="00100E44">
        <w:rPr>
          <w:lang w:val="en-US"/>
        </w:rPr>
        <w:t xml:space="preserve">, </w:t>
      </w:r>
      <w:proofErr w:type="spellStart"/>
      <w:r w:rsidRPr="00100E44">
        <w:rPr>
          <w:lang w:val="en-US"/>
        </w:rPr>
        <w:t>тому</w:t>
      </w:r>
      <w:proofErr w:type="spellEnd"/>
      <w:r w:rsidRPr="00100E44">
        <w:rPr>
          <w:lang w:val="en-US"/>
        </w:rPr>
        <w:t xml:space="preserve"> </w:t>
      </w:r>
      <w:proofErr w:type="spellStart"/>
      <w:r w:rsidRPr="00100E44">
        <w:rPr>
          <w:lang w:val="en-US"/>
        </w:rPr>
        <w:t>він</w:t>
      </w:r>
      <w:proofErr w:type="spellEnd"/>
      <w:r w:rsidRPr="00100E44">
        <w:rPr>
          <w:lang w:val="en-US"/>
        </w:rPr>
        <w:t xml:space="preserve"> </w:t>
      </w:r>
      <w:proofErr w:type="spellStart"/>
      <w:r w:rsidRPr="00100E44">
        <w:rPr>
          <w:lang w:val="en-US"/>
        </w:rPr>
        <w:t>був</w:t>
      </w:r>
      <w:proofErr w:type="spellEnd"/>
      <w:r w:rsidRPr="00100E44">
        <w:rPr>
          <w:lang w:val="en-US"/>
        </w:rPr>
        <w:t xml:space="preserve"> </w:t>
      </w:r>
      <w:proofErr w:type="spellStart"/>
      <w:r w:rsidRPr="00100E44">
        <w:rPr>
          <w:lang w:val="en-US"/>
        </w:rPr>
        <w:t>зафіксований</w:t>
      </w:r>
      <w:proofErr w:type="spellEnd"/>
      <w:r w:rsidRPr="00100E44">
        <w:rPr>
          <w:lang w:val="en-US"/>
        </w:rPr>
        <w:t xml:space="preserve"> </w:t>
      </w:r>
      <w:proofErr w:type="spellStart"/>
      <w:r w:rsidRPr="00100E44">
        <w:rPr>
          <w:lang w:val="en-US"/>
        </w:rPr>
        <w:t>нейромережею</w:t>
      </w:r>
      <w:proofErr w:type="spellEnd"/>
      <w:r w:rsidRPr="00100E44">
        <w:rPr>
          <w:lang w:val="en-US"/>
        </w:rPr>
        <w:t xml:space="preserve"> </w:t>
      </w:r>
      <w:proofErr w:type="spellStart"/>
      <w:r w:rsidRPr="00100E44">
        <w:rPr>
          <w:lang w:val="en-US"/>
        </w:rPr>
        <w:t>викидом</w:t>
      </w:r>
      <w:proofErr w:type="spellEnd"/>
      <w:r w:rsidRPr="00100E44">
        <w:rPr>
          <w:lang w:val="en-US"/>
        </w:rPr>
        <w:t xml:space="preserve">. </w:t>
      </w:r>
      <w:r w:rsidRPr="00C27DB4">
        <w:rPr>
          <w:lang w:val="ru-RU"/>
        </w:rPr>
        <w:t>Проте ліцензію у цього банку вилучена не була і на сьогоднішній день цей банк є чинним.</w:t>
      </w:r>
    </w:p>
    <w:p w:rsidR="00B7094D" w:rsidRPr="00C27DB4" w:rsidRDefault="00B7094D" w:rsidP="00B7094D">
      <w:pPr>
        <w:pStyle w:val="afb"/>
        <w:rPr>
          <w:lang w:val="ru-RU"/>
        </w:rPr>
      </w:pPr>
      <w:r w:rsidRPr="00C27DB4">
        <w:rPr>
          <w:lang w:val="ru-RU"/>
        </w:rPr>
        <w:t>Після видалення викидів істотних помилок навчання виявлено не було, про що свідчить рисунок 2.3. Таким чином, видалення викидів, виявлених нейромережею, дозволило знизити середньоквадратичне помилку з 2,15% до 0,01%.</w:t>
      </w:r>
    </w:p>
    <w:p w:rsidR="00B7094D" w:rsidRPr="00C27DB4" w:rsidRDefault="00B7094D" w:rsidP="00B7094D">
      <w:pPr>
        <w:pStyle w:val="afb"/>
        <w:rPr>
          <w:lang w:val="ru-RU"/>
        </w:rPr>
      </w:pPr>
    </w:p>
    <w:p w:rsidR="00B7094D" w:rsidRPr="00C27DB4" w:rsidRDefault="00B7094D" w:rsidP="00B7094D">
      <w:pPr>
        <w:pStyle w:val="afb"/>
        <w:rPr>
          <w:lang w:val="ru-RU"/>
        </w:rPr>
      </w:pPr>
    </w:p>
    <w:p w:rsidR="00B7094D" w:rsidRDefault="00D67A2D" w:rsidP="00B7094D">
      <w:pPr>
        <w:pStyle w:val="afb"/>
        <w:outlineLvl w:val="1"/>
      </w:pPr>
      <w:bookmarkStart w:id="14" w:name="_Toc11387864"/>
      <w:r>
        <w:t>2.3</w:t>
      </w:r>
      <w:r w:rsidR="00B7094D">
        <w:t xml:space="preserve"> Тестування нейронної мережі</w:t>
      </w:r>
      <w:bookmarkEnd w:id="14"/>
    </w:p>
    <w:p w:rsidR="00B7094D" w:rsidRDefault="00B7094D" w:rsidP="00B7094D">
      <w:pPr>
        <w:pStyle w:val="afb"/>
      </w:pPr>
    </w:p>
    <w:p w:rsidR="00B7094D" w:rsidRDefault="00B7094D" w:rsidP="00B7094D">
      <w:pPr>
        <w:pStyle w:val="afb"/>
      </w:pPr>
      <w:r w:rsidRPr="00100E44">
        <w:t>Для перевірки прогностичних властивостей нейронної мережі було проведено визначення похибки моделі на якому тестують безлічі прикладів. Дане безліч складається з 18 прикладів (Додаток 2).</w:t>
      </w:r>
    </w:p>
    <w:p w:rsidR="00B7094D" w:rsidRDefault="00B7094D" w:rsidP="00B7094D">
      <w:pPr>
        <w:jc w:val="center"/>
        <w:rPr>
          <w:rFonts w:ascii="Times New Roman" w:eastAsia="Times New Roman" w:hAnsi="Times New Roman"/>
          <w:b/>
          <w:bCs/>
          <w:sz w:val="28"/>
          <w:szCs w:val="20"/>
          <w:lang w:eastAsia="ru-RU"/>
        </w:rPr>
      </w:pPr>
      <w:r>
        <w:rPr>
          <w:rFonts w:ascii="Times New Roman" w:eastAsia="Calibri" w:hAnsi="Times New Roman"/>
          <w:b/>
          <w:noProof/>
          <w:sz w:val="28"/>
          <w:szCs w:val="24"/>
          <w:lang w:val="ru-RU" w:eastAsia="ru-RU"/>
        </w:rPr>
        <mc:AlternateContent>
          <mc:Choice Requires="wpg">
            <w:drawing>
              <wp:anchor distT="0" distB="0" distL="114300" distR="114300" simplePos="0" relativeHeight="251661312" behindDoc="0" locked="0" layoutInCell="1" allowOverlap="1" wp14:anchorId="3598EC42" wp14:editId="46AC7CD0">
                <wp:simplePos x="0" y="0"/>
                <wp:positionH relativeFrom="column">
                  <wp:posOffset>467995</wp:posOffset>
                </wp:positionH>
                <wp:positionV relativeFrom="paragraph">
                  <wp:posOffset>2402205</wp:posOffset>
                </wp:positionV>
                <wp:extent cx="1890395" cy="614045"/>
                <wp:effectExtent l="0" t="4445" r="0" b="635"/>
                <wp:wrapNone/>
                <wp:docPr id="45" name="Групувати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90395" cy="614045"/>
                          <a:chOff x="5288" y="518"/>
                          <a:chExt cx="2977" cy="967"/>
                        </a:xfrm>
                      </wpg:grpSpPr>
                      <wps:wsp>
                        <wps:cNvPr id="47" name="Text Box 11"/>
                        <wps:cNvSpPr txBox="1">
                          <a:spLocks noChangeArrowheads="1"/>
                        </wps:cNvSpPr>
                        <wps:spPr bwMode="auto">
                          <a:xfrm>
                            <a:off x="5288" y="518"/>
                            <a:ext cx="2977" cy="96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6C33" w:rsidRPr="00225A9A" w:rsidRDefault="00EE6C33" w:rsidP="00B7094D">
                              <w:pPr>
                                <w:rPr>
                                  <w:rFonts w:ascii="Times New Roman" w:hAnsi="Times New Roman"/>
                                </w:rPr>
                              </w:pPr>
                              <w:r>
                                <w:t xml:space="preserve">         </w:t>
                              </w:r>
                              <w:r>
                                <w:rPr>
                                  <w:rFonts w:ascii="Times New Roman" w:hAnsi="Times New Roman"/>
                                </w:rPr>
                                <w:t>Фактични</w:t>
                              </w:r>
                              <w:r w:rsidRPr="00225A9A">
                                <w:rPr>
                                  <w:rFonts w:ascii="Times New Roman" w:hAnsi="Times New Roman"/>
                                </w:rPr>
                                <w:t>й результат</w:t>
                              </w:r>
                            </w:p>
                            <w:p w:rsidR="00EE6C33" w:rsidRDefault="00EE6C33" w:rsidP="00B7094D">
                              <w:r>
                                <w:t xml:space="preserve">         </w:t>
                              </w:r>
                              <w:r>
                                <w:rPr>
                                  <w:rFonts w:ascii="Times New Roman" w:hAnsi="Times New Roman"/>
                                </w:rPr>
                                <w:t>Прогноз мережі</w:t>
                              </w:r>
                            </w:p>
                          </w:txbxContent>
                        </wps:txbx>
                        <wps:bodyPr rot="0" vert="horz" wrap="square" lIns="91440" tIns="45720" rIns="91440" bIns="45720" anchor="t" anchorCtr="0" upright="1">
                          <a:noAutofit/>
                        </wps:bodyPr>
                      </wps:wsp>
                      <wps:wsp>
                        <wps:cNvPr id="48" name="Rectangle 12"/>
                        <wps:cNvSpPr>
                          <a:spLocks noChangeArrowheads="1"/>
                        </wps:cNvSpPr>
                        <wps:spPr bwMode="auto">
                          <a:xfrm>
                            <a:off x="5505" y="670"/>
                            <a:ext cx="225" cy="22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wps:wsp>
                        <wps:cNvPr id="49" name="Rectangle 13"/>
                        <wps:cNvSpPr>
                          <a:spLocks noChangeArrowheads="1"/>
                        </wps:cNvSpPr>
                        <wps:spPr bwMode="auto">
                          <a:xfrm>
                            <a:off x="5505" y="1060"/>
                            <a:ext cx="225" cy="225"/>
                          </a:xfrm>
                          <a:prstGeom prst="rect">
                            <a:avLst/>
                          </a:prstGeom>
                          <a:solidFill>
                            <a:schemeClr val="accent2">
                              <a:lumMod val="100000"/>
                              <a:lumOff val="0"/>
                            </a:schemeClr>
                          </a:solidFill>
                          <a:ln w="38100">
                            <a:solidFill>
                              <a:schemeClr val="lt1">
                                <a:lumMod val="95000"/>
                                <a:lumOff val="0"/>
                              </a:schemeClr>
                            </a:solidFill>
                            <a:miter lim="800000"/>
                            <a:headEnd/>
                            <a:tailEnd/>
                          </a:ln>
                          <a:effectLst>
                            <a:outerShdw dist="28398" dir="3806097" algn="ctr" rotWithShape="0">
                              <a:schemeClr val="accent2">
                                <a:lumMod val="50000"/>
                                <a:lumOff val="0"/>
                                <a:alpha val="50000"/>
                              </a:schemeClr>
                            </a:outerShdw>
                          </a:effec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group w14:anchorId="3598EC42" id="Групувати 45" o:spid="_x0000_s1034" style="position:absolute;left:0;text-align:left;margin-left:36.85pt;margin-top:189.15pt;width:148.85pt;height:48.35pt;z-index:251661312" coordorigin="5288,518" coordsize="2977,9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">
                <v:shape id="Text Box 11" o:spid="_x0000_s1035" type="#_x0000_t202" style="position:absolute;left:5288;top:518;width:2977;height: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" stroked="f">
                  <v:textbox>
                    <w:txbxContent>
                      <w:p w:rsidR="00EE6C33" w:rsidRPr="00225A9A" w:rsidRDefault="00EE6C33" w:rsidP="00B7094D">
                        <w:pPr>
                          <w:rPr>
                            <w:rFonts w:ascii="Times New Roman" w:hAnsi="Times New Roman"/>
                          </w:rPr>
                        </w:pPr>
                        <w:r>
                          <w:t xml:space="preserve">         </w:t>
                        </w:r>
                        <w:r>
                          <w:rPr>
                            <w:rFonts w:ascii="Times New Roman" w:hAnsi="Times New Roman"/>
                          </w:rPr>
                          <w:t>Фактични</w:t>
                        </w:r>
                        <w:r w:rsidRPr="00225A9A">
                          <w:rPr>
                            <w:rFonts w:ascii="Times New Roman" w:hAnsi="Times New Roman"/>
                          </w:rPr>
                          <w:t>й результат</w:t>
                        </w:r>
                      </w:p>
                      <w:p w:rsidR="00EE6C33" w:rsidRDefault="00EE6C33" w:rsidP="00B7094D">
                        <w:r>
                          <w:t xml:space="preserve">         </w:t>
                        </w:r>
                        <w:r>
                          <w:rPr>
                            <w:rFonts w:ascii="Times New Roman" w:hAnsi="Times New Roman"/>
                          </w:rPr>
                          <w:t>Прогноз мережі</w:t>
                        </w:r>
                      </w:p>
                    </w:txbxContent>
                  </v:textbox>
                </v:shape>
                <v:rect id="Rectangle 12" o:spid="_x0000_s1036" style="position:absolute;left:5505;top:67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" fillcolor="#5b9bd5 [3204]" strokecolor="#f2f2f2 [3041]" strokeweight="3pt">
                  <v:shadow on="t" color="#1f4d78 [1604]" opacity=".5" offset="1pt"/>
                </v:rect>
                <v:rect id="Rectangle 13" o:spid="_x0000_s1037" style="position:absolute;left:5505;top:106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" fillcolor="#ed7d31 [3205]" strokecolor="#f2f2f2 [3041]" strokeweight="3pt">
                  <v:shadow on="t" color="#823b0b [1605]" opacity=".5" offset="1pt"/>
                </v:rect>
              </v:group>
            </w:pict>
          </mc:Fallback>
        </mc:AlternateContent>
      </w:r>
      <w:r w:rsidRPr="000D4D2B">
        <w:rPr>
          <w:rFonts w:ascii="Times New Roman" w:eastAsia="Times New Roman" w:hAnsi="Times New Roman"/>
          <w:b/>
          <w:bCs/>
          <w:noProof/>
          <w:sz w:val="28"/>
          <w:szCs w:val="20"/>
          <w:lang w:val="ru-RU" w:eastAsia="ru-RU"/>
        </w:rPr>
        <w:drawing>
          <wp:inline distT="0" distB="0" distL="0" distR="0" wp14:anchorId="623D136C" wp14:editId="5C1F0A99">
            <wp:extent cx="5934075" cy="3076575"/>
            <wp:effectExtent l="19050" t="0" r="9525" b="0"/>
            <wp:docPr id="4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B7094D" w:rsidRDefault="00B7094D" w:rsidP="00B7094D">
      <w:pPr>
        <w:jc w:val="center"/>
        <w:rPr>
          <w:rFonts w:ascii="Times New Roman" w:hAnsi="Times New Roman"/>
          <w:sz w:val="28"/>
          <w:szCs w:val="24"/>
        </w:rPr>
      </w:pPr>
      <w:r w:rsidRPr="00547512">
        <w:rPr>
          <w:rFonts w:ascii="Times New Roman" w:hAnsi="Times New Roman"/>
          <w:sz w:val="28"/>
          <w:szCs w:val="24"/>
        </w:rPr>
        <w:t>Рис.</w:t>
      </w:r>
      <w:r>
        <w:rPr>
          <w:rFonts w:ascii="Times New Roman" w:hAnsi="Times New Roman"/>
          <w:sz w:val="28"/>
          <w:szCs w:val="24"/>
        </w:rPr>
        <w:t xml:space="preserve"> 2.4 – Результат тестування нейронної мережі</w:t>
      </w:r>
    </w:p>
    <w:p w:rsidR="00B7094D" w:rsidRPr="00547512" w:rsidRDefault="00B7094D" w:rsidP="00B7094D">
      <w:pPr>
        <w:jc w:val="center"/>
        <w:rPr>
          <w:rFonts w:ascii="Times New Roman" w:hAnsi="Times New Roman"/>
          <w:sz w:val="28"/>
          <w:szCs w:val="24"/>
        </w:rPr>
      </w:pPr>
    </w:p>
    <w:p w:rsidR="00B7094D" w:rsidRDefault="00B7094D" w:rsidP="00B7094D">
      <w:pPr>
        <w:pStyle w:val="afb"/>
      </w:pPr>
      <w:r>
        <w:t>Помилка тестування склала 2,6%. Результати прогнозування (y) наближені до дійсних значень (d) і при округленні дають точні прогнози в 100% випадків.</w:t>
      </w:r>
    </w:p>
    <w:p w:rsidR="00B7094D" w:rsidRDefault="00B7094D" w:rsidP="00B7094D">
      <w:pPr>
        <w:pStyle w:val="afb"/>
      </w:pPr>
      <w:r>
        <w:t>Узагальнюючі властивості мережі було перевірено методом Cross-Validation.</w:t>
      </w:r>
    </w:p>
    <w:p w:rsidR="00B7094D" w:rsidRDefault="00B7094D" w:rsidP="00B7094D">
      <w:pPr>
        <w:pStyle w:val="afb"/>
      </w:pPr>
      <w:r>
        <w:t>Навчальне і тестуючі безлічі були об'єднані і розбиті на навчальне і тестуючі по-іншому чотири рази.</w:t>
      </w:r>
    </w:p>
    <w:p w:rsidR="00B7094D" w:rsidRPr="00C34E82" w:rsidRDefault="00B7094D" w:rsidP="00B7094D">
      <w:pPr>
        <w:pStyle w:val="afb"/>
      </w:pPr>
      <w:r>
        <w:t>Помилка тестування в кожному випадку була перевірена з побудовою гістограм. Результати представлені нижче на рис. 2.5-2.6.</w:t>
      </w:r>
    </w:p>
    <w:p w:rsidR="00B7094D" w:rsidRDefault="00B7094D" w:rsidP="00B7094D">
      <w:pPr>
        <w:jc w:val="center"/>
      </w:pPr>
      <w:r>
        <w:rPr>
          <w:rFonts w:ascii="Times New Roman" w:hAnsi="Times New Roman"/>
          <w:b/>
          <w:noProof/>
          <w:sz w:val="28"/>
          <w:szCs w:val="24"/>
          <w:lang w:val="ru-RU" w:eastAsia="ru-RU"/>
        </w:rPr>
        <mc:AlternateContent>
          <mc:Choice Requires="wpg">
            <w:drawing>
              <wp:anchor distT="0" distB="0" distL="114300" distR="114300" simplePos="0" relativeHeight="251662336" behindDoc="0" locked="0" layoutInCell="1" allowOverlap="1" wp14:anchorId="2DE66CCB" wp14:editId="7BE88015">
                <wp:simplePos x="0" y="0"/>
                <wp:positionH relativeFrom="column">
                  <wp:posOffset>496570</wp:posOffset>
                </wp:positionH>
                <wp:positionV relativeFrom="paragraph">
                  <wp:posOffset>2373630</wp:posOffset>
                </wp:positionV>
                <wp:extent cx="1890395" cy="614045"/>
                <wp:effectExtent l="0" t="3810" r="0" b="1270"/>
                <wp:wrapNone/>
                <wp:docPr id="41" name="Групувати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90395" cy="614045"/>
                          <a:chOff x="5288" y="518"/>
                          <a:chExt cx="2977" cy="967"/>
                        </a:xfrm>
                      </wpg:grpSpPr>
                      <wps:wsp>
                        <wps:cNvPr id="42" name="Text Box 15"/>
                        <wps:cNvSpPr txBox="1">
                          <a:spLocks noChangeArrowheads="1"/>
                        </wps:cNvSpPr>
                        <wps:spPr bwMode="auto">
                          <a:xfrm>
                            <a:off x="5288" y="518"/>
                            <a:ext cx="2977" cy="96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6C33" w:rsidRPr="00225A9A" w:rsidRDefault="00EE6C33" w:rsidP="00B7094D">
                              <w:pPr>
                                <w:rPr>
                                  <w:rFonts w:ascii="Times New Roman" w:hAnsi="Times New Roman"/>
                                </w:rPr>
                              </w:pPr>
                              <w:r>
                                <w:t xml:space="preserve">         </w:t>
                              </w:r>
                              <w:r>
                                <w:rPr>
                                  <w:rFonts w:ascii="Times New Roman" w:hAnsi="Times New Roman"/>
                                </w:rPr>
                                <w:t>Фактичн</w:t>
                              </w:r>
                              <w:r w:rsidRPr="00225A9A">
                                <w:rPr>
                                  <w:rFonts w:ascii="Times New Roman" w:hAnsi="Times New Roman"/>
                                </w:rPr>
                                <w:t>ий результат</w:t>
                              </w:r>
                            </w:p>
                            <w:p w:rsidR="00EE6C33" w:rsidRDefault="00EE6C33" w:rsidP="00B7094D">
                              <w:r>
                                <w:t xml:space="preserve">         </w:t>
                              </w:r>
                              <w:r w:rsidRPr="00225A9A">
                                <w:rPr>
                                  <w:rFonts w:ascii="Times New Roman" w:hAnsi="Times New Roman"/>
                                </w:rPr>
                                <w:t>Прогноз</w:t>
                              </w:r>
                              <w:r>
                                <w:t xml:space="preserve"> </w:t>
                              </w:r>
                              <w:r>
                                <w:rPr>
                                  <w:rFonts w:ascii="Times New Roman" w:hAnsi="Times New Roman"/>
                                </w:rPr>
                                <w:t>мережі</w:t>
                              </w:r>
                            </w:p>
                          </w:txbxContent>
                        </wps:txbx>
                        <wps:bodyPr rot="0" vert="horz" wrap="square" lIns="91440" tIns="45720" rIns="91440" bIns="45720" anchor="t" anchorCtr="0" upright="1">
                          <a:noAutofit/>
                        </wps:bodyPr>
                      </wps:wsp>
                      <wps:wsp>
                        <wps:cNvPr id="43" name="Rectangle 16"/>
                        <wps:cNvSpPr>
                          <a:spLocks noChangeArrowheads="1"/>
                        </wps:cNvSpPr>
                        <wps:spPr bwMode="auto">
                          <a:xfrm>
                            <a:off x="5505" y="670"/>
                            <a:ext cx="225" cy="22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wps:wsp>
                        <wps:cNvPr id="44" name="Rectangle 17"/>
                        <wps:cNvSpPr>
                          <a:spLocks noChangeArrowheads="1"/>
                        </wps:cNvSpPr>
                        <wps:spPr bwMode="auto">
                          <a:xfrm>
                            <a:off x="5505" y="1060"/>
                            <a:ext cx="225" cy="225"/>
                          </a:xfrm>
                          <a:prstGeom prst="rect">
                            <a:avLst/>
                          </a:prstGeom>
                          <a:solidFill>
                            <a:schemeClr val="accent2">
                              <a:lumMod val="100000"/>
                              <a:lumOff val="0"/>
                            </a:schemeClr>
                          </a:solidFill>
                          <a:ln w="38100">
                            <a:solidFill>
                              <a:schemeClr val="lt1">
                                <a:lumMod val="95000"/>
                                <a:lumOff val="0"/>
                              </a:schemeClr>
                            </a:solidFill>
                            <a:miter lim="800000"/>
                            <a:headEnd/>
                            <a:tailEnd/>
                          </a:ln>
                          <a:effectLst>
                            <a:outerShdw dist="28398" dir="3806097" algn="ctr" rotWithShape="0">
                              <a:schemeClr val="accent2">
                                <a:lumMod val="50000"/>
                                <a:lumOff val="0"/>
                                <a:alpha val="50000"/>
                              </a:schemeClr>
                            </a:outerShdw>
                          </a:effec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group w14:anchorId="2DE66CCB" id="Групувати 41" o:spid="_x0000_s1038" style="position:absolute;left:0;text-align:left;margin-left:39.1pt;margin-top:186.9pt;width:148.85pt;height:48.35pt;z-index:251662336" coordorigin="5288,518" coordsize="2977,9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">
                <v:shape id="Text Box 15" o:spid="_x0000_s1039" type="#_x0000_t202" style="position:absolute;left:5288;top:518;width:2977;height: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" stroked="f">
                  <v:textbox>
                    <w:txbxContent>
                      <w:p w:rsidR="00EE6C33" w:rsidRPr="00225A9A" w:rsidRDefault="00EE6C33" w:rsidP="00B7094D">
                        <w:pPr>
                          <w:rPr>
                            <w:rFonts w:ascii="Times New Roman" w:hAnsi="Times New Roman"/>
                          </w:rPr>
                        </w:pPr>
                        <w:r>
                          <w:t xml:space="preserve">         </w:t>
                        </w:r>
                        <w:r>
                          <w:rPr>
                            <w:rFonts w:ascii="Times New Roman" w:hAnsi="Times New Roman"/>
                          </w:rPr>
                          <w:t>Фактичн</w:t>
                        </w:r>
                        <w:r w:rsidRPr="00225A9A">
                          <w:rPr>
                            <w:rFonts w:ascii="Times New Roman" w:hAnsi="Times New Roman"/>
                          </w:rPr>
                          <w:t>ий результат</w:t>
                        </w:r>
                      </w:p>
                      <w:p w:rsidR="00EE6C33" w:rsidRDefault="00EE6C33" w:rsidP="00B7094D">
                        <w:r>
                          <w:t xml:space="preserve">         </w:t>
                        </w:r>
                        <w:r w:rsidRPr="00225A9A">
                          <w:rPr>
                            <w:rFonts w:ascii="Times New Roman" w:hAnsi="Times New Roman"/>
                          </w:rPr>
                          <w:t>Прогноз</w:t>
                        </w:r>
                        <w:r>
                          <w:t xml:space="preserve"> </w:t>
                        </w:r>
                        <w:r>
                          <w:rPr>
                            <w:rFonts w:ascii="Times New Roman" w:hAnsi="Times New Roman"/>
                          </w:rPr>
                          <w:t>мережі</w:t>
                        </w:r>
                      </w:p>
                    </w:txbxContent>
                  </v:textbox>
                </v:shape>
                <v:rect id="Rectangle 16" o:spid="_x0000_s1040" style="position:absolute;left:5505;top:67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" fillcolor="#5b9bd5 [3204]" strokecolor="#f2f2f2 [3041]" strokeweight="3pt">
                  <v:shadow on="t" color="#1f4d78 [1604]" opacity=".5" offset="1pt"/>
                </v:rect>
                <v:rect id="Rectangle 17" o:spid="_x0000_s1041" style="position:absolute;left:5505;top:106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" fillcolor="#ed7d31 [3205]" strokecolor="#f2f2f2 [3041]" strokeweight="3pt">
                  <v:shadow on="t" color="#823b0b [1605]" opacity=".5" offset="1pt"/>
                </v:rect>
              </v:group>
            </w:pict>
          </mc:Fallback>
        </mc:AlternateContent>
      </w:r>
      <w:r w:rsidRPr="00C34E82">
        <w:rPr>
          <w:noProof/>
          <w:lang w:val="ru-RU" w:eastAsia="ru-RU"/>
        </w:rPr>
        <w:drawing>
          <wp:inline distT="0" distB="0" distL="0" distR="0" wp14:anchorId="2186ABC1" wp14:editId="4677C3FC">
            <wp:extent cx="5800725" cy="3057525"/>
            <wp:effectExtent l="19050" t="0" r="9525" b="0"/>
            <wp:docPr id="5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B7094D" w:rsidRPr="00547512" w:rsidRDefault="00B7094D" w:rsidP="00B7094D">
      <w:pPr>
        <w:jc w:val="center"/>
        <w:rPr>
          <w:rFonts w:ascii="Times New Roman" w:hAnsi="Times New Roman"/>
          <w:sz w:val="28"/>
          <w:szCs w:val="24"/>
        </w:rPr>
      </w:pPr>
      <w:r w:rsidRPr="00547512">
        <w:rPr>
          <w:rFonts w:ascii="Times New Roman" w:hAnsi="Times New Roman"/>
          <w:sz w:val="28"/>
          <w:szCs w:val="24"/>
        </w:rPr>
        <w:t>Рис.</w:t>
      </w:r>
      <w:r>
        <w:rPr>
          <w:rFonts w:ascii="Times New Roman" w:hAnsi="Times New Roman"/>
          <w:sz w:val="28"/>
          <w:szCs w:val="24"/>
        </w:rPr>
        <w:t xml:space="preserve"> 2.5 – Перевірка  похибки тестуванн</w:t>
      </w:r>
      <w:r w:rsidRPr="00547512">
        <w:rPr>
          <w:rFonts w:ascii="Times New Roman" w:hAnsi="Times New Roman"/>
          <w:sz w:val="28"/>
          <w:szCs w:val="24"/>
        </w:rPr>
        <w:t xml:space="preserve">я 1. </w:t>
      </w:r>
      <w:r>
        <w:rPr>
          <w:rFonts w:ascii="Times New Roman" w:hAnsi="Times New Roman"/>
          <w:sz w:val="28"/>
          <w:szCs w:val="24"/>
        </w:rPr>
        <w:t>Середньоквадратична похибка тестування склала</w:t>
      </w:r>
      <w:r w:rsidRPr="00547512">
        <w:rPr>
          <w:rFonts w:ascii="Times New Roman" w:hAnsi="Times New Roman"/>
          <w:sz w:val="28"/>
          <w:szCs w:val="24"/>
        </w:rPr>
        <w:t xml:space="preserve"> 2,9 %.</w:t>
      </w:r>
    </w:p>
    <w:p w:rsidR="00B7094D" w:rsidRPr="00BB44B4" w:rsidRDefault="00B7094D" w:rsidP="00B7094D">
      <w:pPr>
        <w:jc w:val="center"/>
        <w:rPr>
          <w:rFonts w:ascii="Times New Roman" w:hAnsi="Times New Roman"/>
          <w:b/>
          <w:sz w:val="28"/>
          <w:szCs w:val="24"/>
        </w:rPr>
      </w:pPr>
    </w:p>
    <w:p w:rsidR="00B7094D" w:rsidRDefault="00B7094D" w:rsidP="00B7094D">
      <w:pPr>
        <w:jc w:val="center"/>
      </w:pPr>
      <w:r>
        <w:rPr>
          <w:rFonts w:ascii="Times New Roman" w:hAnsi="Times New Roman"/>
          <w:b/>
          <w:noProof/>
          <w:sz w:val="28"/>
          <w:szCs w:val="24"/>
          <w:lang w:val="ru-RU" w:eastAsia="ru-RU"/>
        </w:rPr>
        <w:lastRenderedPageBreak/>
        <mc:AlternateContent>
          <mc:Choice Requires="wpg">
            <w:drawing>
              <wp:anchor distT="0" distB="0" distL="114300" distR="114300" simplePos="0" relativeHeight="251663360" behindDoc="0" locked="0" layoutInCell="1" allowOverlap="1" wp14:anchorId="7BA66F36" wp14:editId="3B057490">
                <wp:simplePos x="0" y="0"/>
                <wp:positionH relativeFrom="column">
                  <wp:posOffset>544830</wp:posOffset>
                </wp:positionH>
                <wp:positionV relativeFrom="paragraph">
                  <wp:posOffset>2344420</wp:posOffset>
                </wp:positionV>
                <wp:extent cx="1890395" cy="614045"/>
                <wp:effectExtent l="0" t="635" r="0" b="4445"/>
                <wp:wrapNone/>
                <wp:docPr id="37" name="Групувати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90395" cy="614045"/>
                          <a:chOff x="5288" y="518"/>
                          <a:chExt cx="2977" cy="967"/>
                        </a:xfrm>
                      </wpg:grpSpPr>
                      <wps:wsp>
                        <wps:cNvPr id="38" name="Text Box 19"/>
                        <wps:cNvSpPr txBox="1">
                          <a:spLocks noChangeArrowheads="1"/>
                        </wps:cNvSpPr>
                        <wps:spPr bwMode="auto">
                          <a:xfrm>
                            <a:off x="5288" y="518"/>
                            <a:ext cx="2977" cy="96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6C33" w:rsidRPr="00225A9A" w:rsidRDefault="00EE6C33" w:rsidP="00B7094D">
                              <w:pPr>
                                <w:rPr>
                                  <w:rFonts w:ascii="Times New Roman" w:hAnsi="Times New Roman"/>
                                </w:rPr>
                              </w:pPr>
                              <w:r>
                                <w:t xml:space="preserve">         </w:t>
                              </w:r>
                              <w:r>
                                <w:rPr>
                                  <w:rFonts w:ascii="Times New Roman" w:hAnsi="Times New Roman"/>
                                </w:rPr>
                                <w:t>Фактичн</w:t>
                              </w:r>
                              <w:r w:rsidRPr="00225A9A">
                                <w:rPr>
                                  <w:rFonts w:ascii="Times New Roman" w:hAnsi="Times New Roman"/>
                                </w:rPr>
                                <w:t>ий результат</w:t>
                              </w:r>
                            </w:p>
                            <w:p w:rsidR="00EE6C33" w:rsidRPr="00225A9A" w:rsidRDefault="00EE6C33" w:rsidP="00B7094D">
                              <w:pPr>
                                <w:rPr>
                                  <w:rFonts w:ascii="Times New Roman" w:hAnsi="Times New Roman"/>
                                </w:rPr>
                              </w:pPr>
                              <w:r>
                                <w:t xml:space="preserve">         </w:t>
                              </w:r>
                              <w:r>
                                <w:rPr>
                                  <w:rFonts w:ascii="Times New Roman" w:hAnsi="Times New Roman"/>
                                </w:rPr>
                                <w:t>Прогноз мережі</w:t>
                              </w:r>
                            </w:p>
                          </w:txbxContent>
                        </wps:txbx>
                        <wps:bodyPr rot="0" vert="horz" wrap="square" lIns="91440" tIns="45720" rIns="91440" bIns="45720" anchor="t" anchorCtr="0" upright="1">
                          <a:noAutofit/>
                        </wps:bodyPr>
                      </wps:wsp>
                      <wps:wsp>
                        <wps:cNvPr id="39" name="Rectangle 20"/>
                        <wps:cNvSpPr>
                          <a:spLocks noChangeArrowheads="1"/>
                        </wps:cNvSpPr>
                        <wps:spPr bwMode="auto">
                          <a:xfrm>
                            <a:off x="5505" y="670"/>
                            <a:ext cx="225" cy="22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wps:wsp>
                        <wps:cNvPr id="40" name="Rectangle 21"/>
                        <wps:cNvSpPr>
                          <a:spLocks noChangeArrowheads="1"/>
                        </wps:cNvSpPr>
                        <wps:spPr bwMode="auto">
                          <a:xfrm>
                            <a:off x="5505" y="1060"/>
                            <a:ext cx="225" cy="225"/>
                          </a:xfrm>
                          <a:prstGeom prst="rect">
                            <a:avLst/>
                          </a:prstGeom>
                          <a:solidFill>
                            <a:schemeClr val="accent2">
                              <a:lumMod val="100000"/>
                              <a:lumOff val="0"/>
                            </a:schemeClr>
                          </a:solidFill>
                          <a:ln w="38100">
                            <a:solidFill>
                              <a:schemeClr val="lt1">
                                <a:lumMod val="95000"/>
                                <a:lumOff val="0"/>
                              </a:schemeClr>
                            </a:solidFill>
                            <a:miter lim="800000"/>
                            <a:headEnd/>
                            <a:tailEnd/>
                          </a:ln>
                          <a:effectLst>
                            <a:outerShdw dist="28398" dir="3806097" algn="ctr" rotWithShape="0">
                              <a:schemeClr val="accent2">
                                <a:lumMod val="50000"/>
                                <a:lumOff val="0"/>
                                <a:alpha val="50000"/>
                              </a:schemeClr>
                            </a:outerShdw>
                          </a:effec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group w14:anchorId="7BA66F36" id="Групувати 37" o:spid="_x0000_s1042" style="position:absolute;left:0;text-align:left;margin-left:42.9pt;margin-top:184.6pt;width:148.85pt;height:48.35pt;z-index:251663360" coordorigin="5288,518" coordsize="2977,9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">
                <v:shape id="Text Box 19" o:spid="_x0000_s1043" type="#_x0000_t202" style="position:absolute;left:5288;top:518;width:2977;height: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" stroked="f">
                  <v:textbox>
                    <w:txbxContent>
                      <w:p w:rsidR="00EE6C33" w:rsidRPr="00225A9A" w:rsidRDefault="00EE6C33" w:rsidP="00B7094D">
                        <w:pPr>
                          <w:rPr>
                            <w:rFonts w:ascii="Times New Roman" w:hAnsi="Times New Roman"/>
                          </w:rPr>
                        </w:pPr>
                        <w:r>
                          <w:t xml:space="preserve">         </w:t>
                        </w:r>
                        <w:r>
                          <w:rPr>
                            <w:rFonts w:ascii="Times New Roman" w:hAnsi="Times New Roman"/>
                          </w:rPr>
                          <w:t>Фактичн</w:t>
                        </w:r>
                        <w:r w:rsidRPr="00225A9A">
                          <w:rPr>
                            <w:rFonts w:ascii="Times New Roman" w:hAnsi="Times New Roman"/>
                          </w:rPr>
                          <w:t>ий результат</w:t>
                        </w:r>
                      </w:p>
                      <w:p w:rsidR="00EE6C33" w:rsidRPr="00225A9A" w:rsidRDefault="00EE6C33" w:rsidP="00B7094D">
                        <w:pPr>
                          <w:rPr>
                            <w:rFonts w:ascii="Times New Roman" w:hAnsi="Times New Roman"/>
                          </w:rPr>
                        </w:pPr>
                        <w:r>
                          <w:t xml:space="preserve">         </w:t>
                        </w:r>
                        <w:r>
                          <w:rPr>
                            <w:rFonts w:ascii="Times New Roman" w:hAnsi="Times New Roman"/>
                          </w:rPr>
                          <w:t>Прогноз мережі</w:t>
                        </w:r>
                      </w:p>
                    </w:txbxContent>
                  </v:textbox>
                </v:shape>
                <v:rect id="Rectangle 20" o:spid="_x0000_s1044" style="position:absolute;left:5505;top:67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" fillcolor="#5b9bd5 [3204]" strokecolor="#f2f2f2 [3041]" strokeweight="3pt">
                  <v:shadow on="t" color="#1f4d78 [1604]" opacity=".5" offset="1pt"/>
                </v:rect>
                <v:rect id="Rectangle 21" o:spid="_x0000_s1045" style="position:absolute;left:5505;top:106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" fillcolor="#ed7d31 [3205]" strokecolor="#f2f2f2 [3041]" strokeweight="3pt">
                  <v:shadow on="t" color="#823b0b [1605]" opacity=".5" offset="1pt"/>
                </v:rect>
              </v:group>
            </w:pict>
          </mc:Fallback>
        </mc:AlternateContent>
      </w:r>
      <w:r w:rsidRPr="00A9691E">
        <w:rPr>
          <w:noProof/>
          <w:lang w:val="ru-RU" w:eastAsia="ru-RU"/>
        </w:rPr>
        <w:drawing>
          <wp:inline distT="0" distB="0" distL="0" distR="0" wp14:anchorId="5B557B39" wp14:editId="79651B69">
            <wp:extent cx="5800725" cy="3019425"/>
            <wp:effectExtent l="19050" t="0" r="9525" b="0"/>
            <wp:docPr id="5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B7094D" w:rsidRPr="00547512" w:rsidRDefault="00B7094D" w:rsidP="00B7094D">
      <w:pPr>
        <w:jc w:val="center"/>
        <w:rPr>
          <w:rFonts w:ascii="Times New Roman" w:hAnsi="Times New Roman"/>
          <w:sz w:val="28"/>
          <w:szCs w:val="24"/>
        </w:rPr>
      </w:pPr>
      <w:r>
        <w:rPr>
          <w:rFonts w:ascii="Times New Roman" w:hAnsi="Times New Roman"/>
          <w:sz w:val="28"/>
          <w:szCs w:val="24"/>
        </w:rPr>
        <w:t>Рис. 2.6 – Перевірка похибки тестування 2. Середньоквадратична похибка тестування скла</w:t>
      </w:r>
      <w:r w:rsidRPr="00547512">
        <w:rPr>
          <w:rFonts w:ascii="Times New Roman" w:hAnsi="Times New Roman"/>
          <w:sz w:val="28"/>
          <w:szCs w:val="24"/>
        </w:rPr>
        <w:t>ла 3,8 %.</w:t>
      </w:r>
    </w:p>
    <w:p w:rsidR="00B7094D" w:rsidRDefault="00B7094D" w:rsidP="00B7094D">
      <w:pPr>
        <w:jc w:val="center"/>
      </w:pPr>
    </w:p>
    <w:p w:rsidR="00B7094D" w:rsidRDefault="00B7094D" w:rsidP="00B7094D">
      <w:pPr>
        <w:jc w:val="center"/>
      </w:pPr>
      <w:r>
        <w:rPr>
          <w:rFonts w:ascii="Times New Roman" w:hAnsi="Times New Roman"/>
          <w:b/>
          <w:noProof/>
          <w:sz w:val="28"/>
          <w:szCs w:val="24"/>
          <w:lang w:val="ru-RU" w:eastAsia="ru-RU"/>
        </w:rPr>
        <mc:AlternateContent>
          <mc:Choice Requires="wpg">
            <w:drawing>
              <wp:anchor distT="0" distB="0" distL="114300" distR="114300" simplePos="0" relativeHeight="251664384" behindDoc="0" locked="0" layoutInCell="1" allowOverlap="1" wp14:anchorId="36D985F4" wp14:editId="51F4B064">
                <wp:simplePos x="0" y="0"/>
                <wp:positionH relativeFrom="column">
                  <wp:posOffset>487680</wp:posOffset>
                </wp:positionH>
                <wp:positionV relativeFrom="paragraph">
                  <wp:posOffset>2481580</wp:posOffset>
                </wp:positionV>
                <wp:extent cx="1890395" cy="614045"/>
                <wp:effectExtent l="0" t="1270" r="0" b="3810"/>
                <wp:wrapNone/>
                <wp:docPr id="31" name="Групувати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90395" cy="614045"/>
                          <a:chOff x="5288" y="518"/>
                          <a:chExt cx="2977" cy="967"/>
                        </a:xfrm>
                      </wpg:grpSpPr>
                      <wps:wsp>
                        <wps:cNvPr id="32" name="Text Box 23"/>
                        <wps:cNvSpPr txBox="1">
                          <a:spLocks noChangeArrowheads="1"/>
                        </wps:cNvSpPr>
                        <wps:spPr bwMode="auto">
                          <a:xfrm>
                            <a:off x="5288" y="518"/>
                            <a:ext cx="2977" cy="96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6C33" w:rsidRPr="00225A9A" w:rsidRDefault="00EE6C33" w:rsidP="00B7094D">
                              <w:pPr>
                                <w:rPr>
                                  <w:rFonts w:ascii="Times New Roman" w:hAnsi="Times New Roman"/>
                                </w:rPr>
                              </w:pPr>
                              <w:r>
                                <w:t xml:space="preserve">         </w:t>
                              </w:r>
                              <w:r>
                                <w:rPr>
                                  <w:rFonts w:ascii="Times New Roman" w:hAnsi="Times New Roman"/>
                                </w:rPr>
                                <w:t>Фактичн</w:t>
                              </w:r>
                              <w:r w:rsidRPr="00225A9A">
                                <w:rPr>
                                  <w:rFonts w:ascii="Times New Roman" w:hAnsi="Times New Roman"/>
                                </w:rPr>
                                <w:t>ий результат</w:t>
                              </w:r>
                            </w:p>
                            <w:p w:rsidR="00EE6C33" w:rsidRPr="00225A9A" w:rsidRDefault="00EE6C33" w:rsidP="00B7094D">
                              <w:pPr>
                                <w:rPr>
                                  <w:rFonts w:ascii="Times New Roman" w:hAnsi="Times New Roman"/>
                                </w:rPr>
                              </w:pPr>
                              <w:r>
                                <w:t xml:space="preserve">         </w:t>
                              </w:r>
                              <w:r>
                                <w:rPr>
                                  <w:rFonts w:ascii="Times New Roman" w:hAnsi="Times New Roman"/>
                                </w:rPr>
                                <w:t>Прогноз мережі</w:t>
                              </w:r>
                            </w:p>
                          </w:txbxContent>
                        </wps:txbx>
                        <wps:bodyPr rot="0" vert="horz" wrap="square" lIns="91440" tIns="45720" rIns="91440" bIns="45720" anchor="t" anchorCtr="0" upright="1">
                          <a:noAutofit/>
                        </wps:bodyPr>
                      </wps:wsp>
                      <wps:wsp>
                        <wps:cNvPr id="35" name="Rectangle 24"/>
                        <wps:cNvSpPr>
                          <a:spLocks noChangeArrowheads="1"/>
                        </wps:cNvSpPr>
                        <wps:spPr bwMode="auto">
                          <a:xfrm>
                            <a:off x="5505" y="670"/>
                            <a:ext cx="225" cy="22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wps:wsp>
                        <wps:cNvPr id="36" name="Rectangle 25"/>
                        <wps:cNvSpPr>
                          <a:spLocks noChangeArrowheads="1"/>
                        </wps:cNvSpPr>
                        <wps:spPr bwMode="auto">
                          <a:xfrm>
                            <a:off x="5505" y="1060"/>
                            <a:ext cx="225" cy="225"/>
                          </a:xfrm>
                          <a:prstGeom prst="rect">
                            <a:avLst/>
                          </a:prstGeom>
                          <a:solidFill>
                            <a:schemeClr val="accent2">
                              <a:lumMod val="100000"/>
                              <a:lumOff val="0"/>
                            </a:schemeClr>
                          </a:solidFill>
                          <a:ln w="38100">
                            <a:solidFill>
                              <a:schemeClr val="lt1">
                                <a:lumMod val="95000"/>
                                <a:lumOff val="0"/>
                              </a:schemeClr>
                            </a:solidFill>
                            <a:miter lim="800000"/>
                            <a:headEnd/>
                            <a:tailEnd/>
                          </a:ln>
                          <a:effectLst>
                            <a:outerShdw dist="28398" dir="3806097" algn="ctr" rotWithShape="0">
                              <a:schemeClr val="accent2">
                                <a:lumMod val="50000"/>
                                <a:lumOff val="0"/>
                                <a:alpha val="50000"/>
                              </a:schemeClr>
                            </a:outerShdw>
                          </a:effec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group w14:anchorId="36D985F4" id="Групувати 31" o:spid="_x0000_s1046" style="position:absolute;left:0;text-align:left;margin-left:38.4pt;margin-top:195.4pt;width:148.85pt;height:48.35pt;z-index:251664384" coordorigin="5288,518" coordsize="2977,9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">
                <v:shape id="Text Box 23" o:spid="_x0000_s1047" type="#_x0000_t202" style="position:absolute;left:5288;top:518;width:2977;height: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" stroked="f">
                  <v:textbox>
                    <w:txbxContent>
                      <w:p w:rsidR="00EE6C33" w:rsidRPr="00225A9A" w:rsidRDefault="00EE6C33" w:rsidP="00B7094D">
                        <w:pPr>
                          <w:rPr>
                            <w:rFonts w:ascii="Times New Roman" w:hAnsi="Times New Roman"/>
                          </w:rPr>
                        </w:pPr>
                        <w:r>
                          <w:t xml:space="preserve">         </w:t>
                        </w:r>
                        <w:r>
                          <w:rPr>
                            <w:rFonts w:ascii="Times New Roman" w:hAnsi="Times New Roman"/>
                          </w:rPr>
                          <w:t>Фактичн</w:t>
                        </w:r>
                        <w:r w:rsidRPr="00225A9A">
                          <w:rPr>
                            <w:rFonts w:ascii="Times New Roman" w:hAnsi="Times New Roman"/>
                          </w:rPr>
                          <w:t>ий результат</w:t>
                        </w:r>
                      </w:p>
                      <w:p w:rsidR="00EE6C33" w:rsidRPr="00225A9A" w:rsidRDefault="00EE6C33" w:rsidP="00B7094D">
                        <w:pPr>
                          <w:rPr>
                            <w:rFonts w:ascii="Times New Roman" w:hAnsi="Times New Roman"/>
                          </w:rPr>
                        </w:pPr>
                        <w:r>
                          <w:t xml:space="preserve">         </w:t>
                        </w:r>
                        <w:r>
                          <w:rPr>
                            <w:rFonts w:ascii="Times New Roman" w:hAnsi="Times New Roman"/>
                          </w:rPr>
                          <w:t>Прогноз мережі</w:t>
                        </w:r>
                      </w:p>
                    </w:txbxContent>
                  </v:textbox>
                </v:shape>
                <v:rect id="Rectangle 24" o:spid="_x0000_s1048" style="position:absolute;left:5505;top:67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" fillcolor="#5b9bd5 [3204]" strokecolor="#f2f2f2 [3041]" strokeweight="3pt">
                  <v:shadow on="t" color="#1f4d78 [1604]" opacity=".5" offset="1pt"/>
                </v:rect>
                <v:rect id="Rectangle 25" o:spid="_x0000_s1049" style="position:absolute;left:5505;top:106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" fillcolor="#ed7d31 [3205]" strokecolor="#f2f2f2 [3041]" strokeweight="3pt">
                  <v:shadow on="t" color="#823b0b [1605]" opacity=".5" offset="1pt"/>
                </v:rect>
              </v:group>
            </w:pict>
          </mc:Fallback>
        </mc:AlternateContent>
      </w:r>
      <w:r w:rsidRPr="0011389F">
        <w:rPr>
          <w:noProof/>
          <w:lang w:val="ru-RU" w:eastAsia="ru-RU"/>
        </w:rPr>
        <w:drawing>
          <wp:inline distT="0" distB="0" distL="0" distR="0" wp14:anchorId="331FC27F" wp14:editId="647557A1">
            <wp:extent cx="5981700" cy="3114675"/>
            <wp:effectExtent l="19050" t="0" r="19050" b="0"/>
            <wp:docPr id="52"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B7094D" w:rsidRPr="00547512" w:rsidRDefault="00B7094D" w:rsidP="00B7094D">
      <w:pPr>
        <w:jc w:val="center"/>
        <w:rPr>
          <w:rFonts w:ascii="Times New Roman" w:hAnsi="Times New Roman"/>
          <w:sz w:val="28"/>
          <w:szCs w:val="24"/>
        </w:rPr>
      </w:pPr>
      <w:r>
        <w:rPr>
          <w:rFonts w:ascii="Times New Roman" w:hAnsi="Times New Roman"/>
          <w:sz w:val="28"/>
          <w:szCs w:val="24"/>
        </w:rPr>
        <w:t>Рис. 2.7 –</w:t>
      </w:r>
      <w:r w:rsidRPr="00547512">
        <w:rPr>
          <w:rFonts w:ascii="Times New Roman" w:hAnsi="Times New Roman"/>
          <w:sz w:val="28"/>
          <w:szCs w:val="24"/>
        </w:rPr>
        <w:t xml:space="preserve"> </w:t>
      </w:r>
      <w:r>
        <w:rPr>
          <w:rFonts w:ascii="Times New Roman" w:hAnsi="Times New Roman"/>
          <w:sz w:val="28"/>
          <w:szCs w:val="24"/>
        </w:rPr>
        <w:t xml:space="preserve">Перевірка похибки тестування 2. Середньоквадратична похибка тестування склала </w:t>
      </w:r>
      <w:r w:rsidRPr="00547512">
        <w:rPr>
          <w:rFonts w:ascii="Times New Roman" w:hAnsi="Times New Roman"/>
          <w:sz w:val="28"/>
          <w:szCs w:val="24"/>
        </w:rPr>
        <w:t>1,9 %.</w:t>
      </w:r>
    </w:p>
    <w:p w:rsidR="00B7094D" w:rsidRDefault="00B7094D" w:rsidP="00B7094D">
      <w:pPr>
        <w:jc w:val="center"/>
        <w:rPr>
          <w:rFonts w:ascii="Times New Roman" w:hAnsi="Times New Roman"/>
          <w:b/>
          <w:sz w:val="28"/>
          <w:szCs w:val="24"/>
        </w:rPr>
      </w:pPr>
    </w:p>
    <w:p w:rsidR="00B7094D" w:rsidRPr="00BB44B4" w:rsidRDefault="00B7094D" w:rsidP="00B7094D">
      <w:pPr>
        <w:jc w:val="center"/>
        <w:rPr>
          <w:rFonts w:ascii="Times New Roman" w:hAnsi="Times New Roman"/>
          <w:b/>
          <w:sz w:val="28"/>
          <w:szCs w:val="24"/>
        </w:rPr>
      </w:pPr>
      <w:r>
        <w:rPr>
          <w:rFonts w:ascii="Times New Roman" w:hAnsi="Times New Roman"/>
          <w:b/>
          <w:noProof/>
          <w:sz w:val="28"/>
          <w:szCs w:val="24"/>
          <w:lang w:val="ru-RU" w:eastAsia="ru-RU"/>
        </w:rPr>
        <w:lastRenderedPageBreak/>
        <mc:AlternateContent>
          <mc:Choice Requires="wpg">
            <w:drawing>
              <wp:anchor distT="0" distB="0" distL="114300" distR="114300" simplePos="0" relativeHeight="251665408" behindDoc="0" locked="0" layoutInCell="1" allowOverlap="1" wp14:anchorId="04AF9EFF" wp14:editId="60735881">
                <wp:simplePos x="0" y="0"/>
                <wp:positionH relativeFrom="column">
                  <wp:posOffset>421005</wp:posOffset>
                </wp:positionH>
                <wp:positionV relativeFrom="paragraph">
                  <wp:posOffset>2536825</wp:posOffset>
                </wp:positionV>
                <wp:extent cx="1890395" cy="614045"/>
                <wp:effectExtent l="0" t="0" r="0" b="0"/>
                <wp:wrapNone/>
                <wp:docPr id="26" name="Групувати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90395" cy="614045"/>
                          <a:chOff x="5288" y="518"/>
                          <a:chExt cx="2977" cy="967"/>
                        </a:xfrm>
                      </wpg:grpSpPr>
                      <wps:wsp>
                        <wps:cNvPr id="27" name="Text Box 27"/>
                        <wps:cNvSpPr txBox="1">
                          <a:spLocks noChangeArrowheads="1"/>
                        </wps:cNvSpPr>
                        <wps:spPr bwMode="auto">
                          <a:xfrm>
                            <a:off x="5288" y="518"/>
                            <a:ext cx="2977" cy="96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6C33" w:rsidRDefault="00EE6C33" w:rsidP="00B7094D">
                              <w:r>
                                <w:t xml:space="preserve">         </w:t>
                              </w:r>
                              <w:r>
                                <w:rPr>
                                  <w:rFonts w:ascii="Times New Roman" w:hAnsi="Times New Roman"/>
                                </w:rPr>
                                <w:t>Фактичн</w:t>
                              </w:r>
                              <w:r w:rsidRPr="00225A9A">
                                <w:rPr>
                                  <w:rFonts w:ascii="Times New Roman" w:hAnsi="Times New Roman"/>
                                </w:rPr>
                                <w:t>ий</w:t>
                              </w:r>
                              <w:r>
                                <w:t xml:space="preserve"> </w:t>
                              </w:r>
                              <w:r w:rsidRPr="00225A9A">
                                <w:rPr>
                                  <w:rFonts w:ascii="Times New Roman" w:hAnsi="Times New Roman"/>
                                </w:rPr>
                                <w:t>результат</w:t>
                              </w:r>
                            </w:p>
                            <w:p w:rsidR="00EE6C33" w:rsidRDefault="00EE6C33" w:rsidP="00B7094D">
                              <w:r>
                                <w:t xml:space="preserve">         </w:t>
                              </w:r>
                              <w:r w:rsidRPr="00225A9A">
                                <w:rPr>
                                  <w:rFonts w:ascii="Times New Roman" w:hAnsi="Times New Roman"/>
                                </w:rPr>
                                <w:t>Прогноз</w:t>
                              </w:r>
                              <w:r>
                                <w:t xml:space="preserve"> </w:t>
                              </w:r>
                              <w:r>
                                <w:rPr>
                                  <w:rFonts w:ascii="Times New Roman" w:hAnsi="Times New Roman"/>
                                </w:rPr>
                                <w:t>мережі</w:t>
                              </w:r>
                            </w:p>
                          </w:txbxContent>
                        </wps:txbx>
                        <wps:bodyPr rot="0" vert="horz" wrap="square" lIns="91440" tIns="45720" rIns="91440" bIns="45720" anchor="t" anchorCtr="0" upright="1">
                          <a:noAutofit/>
                        </wps:bodyPr>
                      </wps:wsp>
                      <wps:wsp>
                        <wps:cNvPr id="28" name="Rectangle 28"/>
                        <wps:cNvSpPr>
                          <a:spLocks noChangeArrowheads="1"/>
                        </wps:cNvSpPr>
                        <wps:spPr bwMode="auto">
                          <a:xfrm>
                            <a:off x="5505" y="670"/>
                            <a:ext cx="225" cy="22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wps:wsp>
                        <wps:cNvPr id="30" name="Rectangle 29"/>
                        <wps:cNvSpPr>
                          <a:spLocks noChangeArrowheads="1"/>
                        </wps:cNvSpPr>
                        <wps:spPr bwMode="auto">
                          <a:xfrm>
                            <a:off x="5505" y="1060"/>
                            <a:ext cx="225" cy="225"/>
                          </a:xfrm>
                          <a:prstGeom prst="rect">
                            <a:avLst/>
                          </a:prstGeom>
                          <a:solidFill>
                            <a:schemeClr val="accent2">
                              <a:lumMod val="100000"/>
                              <a:lumOff val="0"/>
                            </a:schemeClr>
                          </a:solidFill>
                          <a:ln w="38100">
                            <a:solidFill>
                              <a:schemeClr val="lt1">
                                <a:lumMod val="95000"/>
                                <a:lumOff val="0"/>
                              </a:schemeClr>
                            </a:solidFill>
                            <a:miter lim="800000"/>
                            <a:headEnd/>
                            <a:tailEnd/>
                          </a:ln>
                          <a:effectLst>
                            <a:outerShdw dist="28398" dir="3806097" algn="ctr" rotWithShape="0">
                              <a:schemeClr val="accent2">
                                <a:lumMod val="50000"/>
                                <a:lumOff val="0"/>
                                <a:alpha val="50000"/>
                              </a:schemeClr>
                            </a:outerShdw>
                          </a:effec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group w14:anchorId="04AF9EFF" id="Групувати 26" o:spid="_x0000_s1050" style="position:absolute;left:0;text-align:left;margin-left:33.15pt;margin-top:199.75pt;width:148.85pt;height:48.35pt;z-index:251665408" coordorigin="5288,518" coordsize="2977,9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">
                <v:shape id="Text Box 27" o:spid="_x0000_s1051" type="#_x0000_t202" style="position:absolute;left:5288;top:518;width:2977;height: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" stroked="f">
                  <v:textbox>
                    <w:txbxContent>
                      <w:p w:rsidR="00EE6C33" w:rsidRDefault="00EE6C33" w:rsidP="00B7094D">
                        <w:r>
                          <w:t xml:space="preserve">         </w:t>
                        </w:r>
                        <w:r>
                          <w:rPr>
                            <w:rFonts w:ascii="Times New Roman" w:hAnsi="Times New Roman"/>
                          </w:rPr>
                          <w:t>Фактичн</w:t>
                        </w:r>
                        <w:r w:rsidRPr="00225A9A">
                          <w:rPr>
                            <w:rFonts w:ascii="Times New Roman" w:hAnsi="Times New Roman"/>
                          </w:rPr>
                          <w:t>ий</w:t>
                        </w:r>
                        <w:r>
                          <w:t xml:space="preserve"> </w:t>
                        </w:r>
                        <w:r w:rsidRPr="00225A9A">
                          <w:rPr>
                            <w:rFonts w:ascii="Times New Roman" w:hAnsi="Times New Roman"/>
                          </w:rPr>
                          <w:t>результат</w:t>
                        </w:r>
                      </w:p>
                      <w:p w:rsidR="00EE6C33" w:rsidRDefault="00EE6C33" w:rsidP="00B7094D">
                        <w:r>
                          <w:t xml:space="preserve">         </w:t>
                        </w:r>
                        <w:r w:rsidRPr="00225A9A">
                          <w:rPr>
                            <w:rFonts w:ascii="Times New Roman" w:hAnsi="Times New Roman"/>
                          </w:rPr>
                          <w:t>Прогноз</w:t>
                        </w:r>
                        <w:r>
                          <w:t xml:space="preserve"> </w:t>
                        </w:r>
                        <w:r>
                          <w:rPr>
                            <w:rFonts w:ascii="Times New Roman" w:hAnsi="Times New Roman"/>
                          </w:rPr>
                          <w:t>мережі</w:t>
                        </w:r>
                      </w:p>
                    </w:txbxContent>
                  </v:textbox>
                </v:shape>
                <v:rect id="Rectangle 28" o:spid="_x0000_s1052" style="position:absolute;left:5505;top:67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" fillcolor="#5b9bd5 [3204]" strokecolor="#f2f2f2 [3041]" strokeweight="3pt">
                  <v:shadow on="t" color="#1f4d78 [1604]" opacity=".5" offset="1pt"/>
                </v:rect>
                <v:rect id="Rectangle 29" o:spid="_x0000_s1053" style="position:absolute;left:5505;top:1060;width:225;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" fillcolor="#ed7d31 [3205]" strokecolor="#f2f2f2 [3041]" strokeweight="3pt">
                  <v:shadow on="t" color="#823b0b [1605]" opacity=".5" offset="1pt"/>
                </v:rect>
              </v:group>
            </w:pict>
          </mc:Fallback>
        </mc:AlternateContent>
      </w:r>
      <w:r w:rsidRPr="00B94918">
        <w:rPr>
          <w:rFonts w:ascii="Times New Roman" w:hAnsi="Times New Roman"/>
          <w:b/>
          <w:noProof/>
          <w:sz w:val="28"/>
          <w:szCs w:val="24"/>
          <w:lang w:val="ru-RU" w:eastAsia="ru-RU"/>
        </w:rPr>
        <w:drawing>
          <wp:inline distT="0" distB="0" distL="0" distR="0" wp14:anchorId="44172BB9" wp14:editId="47F53066">
            <wp:extent cx="6124575" cy="3171825"/>
            <wp:effectExtent l="19050" t="0" r="9525" b="0"/>
            <wp:docPr id="53"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B7094D" w:rsidRPr="00547512" w:rsidRDefault="00B7094D" w:rsidP="00B7094D">
      <w:pPr>
        <w:jc w:val="center"/>
        <w:rPr>
          <w:rFonts w:ascii="Times New Roman" w:hAnsi="Times New Roman"/>
          <w:sz w:val="28"/>
          <w:szCs w:val="24"/>
        </w:rPr>
      </w:pPr>
      <w:r>
        <w:rPr>
          <w:rFonts w:ascii="Times New Roman" w:hAnsi="Times New Roman"/>
          <w:sz w:val="28"/>
          <w:szCs w:val="24"/>
        </w:rPr>
        <w:t>Рис. 2</w:t>
      </w:r>
      <w:r w:rsidRPr="00547512">
        <w:rPr>
          <w:rFonts w:ascii="Times New Roman" w:hAnsi="Times New Roman"/>
          <w:sz w:val="28"/>
          <w:szCs w:val="24"/>
        </w:rPr>
        <w:t>.</w:t>
      </w:r>
      <w:r>
        <w:rPr>
          <w:rFonts w:ascii="Times New Roman" w:hAnsi="Times New Roman"/>
          <w:sz w:val="28"/>
          <w:szCs w:val="24"/>
        </w:rPr>
        <w:t>8 –</w:t>
      </w:r>
      <w:r w:rsidRPr="00547512">
        <w:rPr>
          <w:rFonts w:ascii="Times New Roman" w:hAnsi="Times New Roman"/>
          <w:sz w:val="28"/>
          <w:szCs w:val="24"/>
        </w:rPr>
        <w:t xml:space="preserve"> </w:t>
      </w:r>
      <w:r>
        <w:rPr>
          <w:rFonts w:ascii="Times New Roman" w:hAnsi="Times New Roman"/>
          <w:sz w:val="28"/>
          <w:szCs w:val="24"/>
        </w:rPr>
        <w:t xml:space="preserve">Перевірка похибки тестування 2. Середньоквадратична похибка тестування склала </w:t>
      </w:r>
      <w:r w:rsidRPr="00547512">
        <w:rPr>
          <w:rFonts w:ascii="Times New Roman" w:hAnsi="Times New Roman"/>
          <w:sz w:val="28"/>
          <w:szCs w:val="24"/>
        </w:rPr>
        <w:t>4,2 %.</w:t>
      </w:r>
    </w:p>
    <w:p w:rsidR="00B7094D" w:rsidRDefault="00B7094D" w:rsidP="00B7094D">
      <w:pPr>
        <w:pStyle w:val="afb"/>
      </w:pPr>
    </w:p>
    <w:p w:rsidR="00B7094D" w:rsidRDefault="00D67A2D" w:rsidP="00B7094D">
      <w:pPr>
        <w:pStyle w:val="afb"/>
      </w:pPr>
      <w:r>
        <w:t>Як можна бачити з рису</w:t>
      </w:r>
      <w:r w:rsidR="00B7094D" w:rsidRPr="00C0118A">
        <w:t>нків, результати обчислень за допомогою нейромережі (y) відрізняються від тестових значень (d) у всіх випадках не більше ніж на 1,6% і среднеквадратическая помилка тестування становить 2,6%. При округленні в кожному випадку результати обчислень за допомогою нейромережі збігаються з тестовими і похибка становить 0%.</w:t>
      </w:r>
    </w:p>
    <w:p w:rsidR="00B7094D" w:rsidRDefault="00B7094D" w:rsidP="00B7094D">
      <w:pPr>
        <w:pStyle w:val="afb"/>
      </w:pPr>
    </w:p>
    <w:p w:rsidR="00B7094D" w:rsidRDefault="00B7094D" w:rsidP="00B7094D">
      <w:pPr>
        <w:pStyle w:val="afb"/>
      </w:pPr>
    </w:p>
    <w:p w:rsidR="00B7094D" w:rsidRDefault="00B7094D" w:rsidP="00B7094D">
      <w:pPr>
        <w:pStyle w:val="afb"/>
      </w:pPr>
    </w:p>
    <w:p w:rsidR="00B7094D" w:rsidRDefault="00B7094D" w:rsidP="00B7094D">
      <w:pPr>
        <w:pStyle w:val="afb"/>
      </w:pPr>
    </w:p>
    <w:p w:rsidR="00B7094D" w:rsidRDefault="00B7094D" w:rsidP="00B7094D">
      <w:pPr>
        <w:pStyle w:val="afb"/>
      </w:pPr>
    </w:p>
    <w:p w:rsidR="00B7094D" w:rsidRDefault="00B7094D" w:rsidP="00B7094D">
      <w:pPr>
        <w:pStyle w:val="afb"/>
      </w:pPr>
    </w:p>
    <w:p w:rsidR="00B7094D" w:rsidRDefault="00B7094D" w:rsidP="00B7094D">
      <w:pPr>
        <w:pStyle w:val="afb"/>
      </w:pPr>
    </w:p>
    <w:p w:rsidR="00B7094D" w:rsidRDefault="00B7094D" w:rsidP="00B7094D">
      <w:pPr>
        <w:pStyle w:val="afb"/>
      </w:pPr>
    </w:p>
    <w:p w:rsidR="00B7094D" w:rsidRDefault="00B7094D" w:rsidP="00B7094D">
      <w:pPr>
        <w:pStyle w:val="afb"/>
      </w:pPr>
    </w:p>
    <w:p w:rsidR="00B7094D" w:rsidRDefault="00B7094D" w:rsidP="00B7094D">
      <w:pPr>
        <w:pStyle w:val="afb"/>
      </w:pPr>
    </w:p>
    <w:p w:rsidR="00B7094D" w:rsidRDefault="00B7094D" w:rsidP="00B7094D">
      <w:pPr>
        <w:pStyle w:val="afb"/>
      </w:pPr>
    </w:p>
    <w:p w:rsidR="00B7094D" w:rsidRDefault="00B7094D" w:rsidP="00B7094D">
      <w:pPr>
        <w:pStyle w:val="afb"/>
      </w:pPr>
    </w:p>
    <w:p w:rsidR="00B7094D" w:rsidRDefault="00B7094D" w:rsidP="006648C2">
      <w:pPr>
        <w:pStyle w:val="afb"/>
        <w:ind w:firstLine="0"/>
      </w:pPr>
    </w:p>
    <w:p w:rsidR="00B7094D" w:rsidRDefault="00B7094D" w:rsidP="00D67A2D">
      <w:pPr>
        <w:pStyle w:val="afb"/>
        <w:jc w:val="center"/>
        <w:outlineLvl w:val="0"/>
        <w:rPr>
          <w:b/>
        </w:rPr>
      </w:pPr>
      <w:bookmarkStart w:id="15" w:name="_Toc11387865"/>
      <w:r w:rsidRPr="00C0118A">
        <w:rPr>
          <w:b/>
        </w:rPr>
        <w:lastRenderedPageBreak/>
        <w:t>РОЗДІЛ 3</w:t>
      </w:r>
      <w:r w:rsidR="00D67A2D">
        <w:rPr>
          <w:b/>
        </w:rPr>
        <w:t xml:space="preserve"> </w:t>
      </w:r>
      <w:r>
        <w:rPr>
          <w:b/>
        </w:rPr>
        <w:t>ДОСЛІДЖЕННЯ ПРЕДМЕТНОЇ ОБЛАСТІ ЗА ДОПОМОГОЇ НЕЙРОМЕРЕЖЕВОЇ МОДЕЛІ</w:t>
      </w:r>
      <w:bookmarkEnd w:id="15"/>
    </w:p>
    <w:p w:rsidR="00D67A2D" w:rsidRDefault="00D67A2D" w:rsidP="00D67A2D">
      <w:pPr>
        <w:pStyle w:val="afb"/>
        <w:jc w:val="center"/>
        <w:outlineLvl w:val="0"/>
        <w:rPr>
          <w:b/>
        </w:rPr>
      </w:pPr>
    </w:p>
    <w:p w:rsidR="00D67A2D" w:rsidRDefault="00D67A2D" w:rsidP="00D67A2D">
      <w:pPr>
        <w:pStyle w:val="afb"/>
        <w:jc w:val="center"/>
        <w:outlineLvl w:val="0"/>
        <w:rPr>
          <w:b/>
        </w:rPr>
      </w:pPr>
    </w:p>
    <w:p w:rsidR="00B7094D" w:rsidRPr="00BC552F" w:rsidRDefault="00B7094D" w:rsidP="00B7094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C552F">
        <w:rPr>
          <w:rFonts w:ascii="Times New Roman" w:hAnsi="Times New Roman" w:cs="Times New Roman"/>
          <w:sz w:val="28"/>
          <w:szCs w:val="28"/>
        </w:rPr>
        <w:t>Після того, як робота нейромережі перевірена на тестових прикладах і доведена адекватність нейросетевой математичної моделі, можна приступати до її дослідженню. У процесі дослідження побудованої нейросетевой моделі можуть бути вирішені завдання прогнозування її майбутніх властивостей, а також виявлені закономірності розглянутої предметної області. Навчена нейромережева модель реагує на зміну вхідних змінних і поводиться так само, як вела б себе сама предметна область. При використанні нейронних мереж можна досліджувати залежність прогнозованої величини від зміни ряду вхідних незалежних змінних.</w:t>
      </w:r>
    </w:p>
    <w:p w:rsidR="00B7094D" w:rsidRDefault="00B7094D" w:rsidP="00B7094D">
      <w:pPr>
        <w:spacing w:after="0" w:line="360" w:lineRule="auto"/>
        <w:jc w:val="both"/>
        <w:rPr>
          <w:rFonts w:ascii="Times New Roman" w:hAnsi="Times New Roman" w:cs="Times New Roman"/>
          <w:sz w:val="28"/>
          <w:szCs w:val="28"/>
        </w:rPr>
      </w:pPr>
      <w:r w:rsidRPr="00BC552F">
        <w:rPr>
          <w:rFonts w:ascii="Times New Roman" w:hAnsi="Times New Roman" w:cs="Times New Roman"/>
          <w:sz w:val="28"/>
          <w:szCs w:val="28"/>
        </w:rPr>
        <w:t>Мета дослідження - з'ясування впливу чиниться різними вхідними параметрами на ймовірність визнання банку банкрутом.</w:t>
      </w:r>
    </w:p>
    <w:p w:rsidR="00D67A2D" w:rsidRDefault="00D67A2D" w:rsidP="00B7094D">
      <w:pPr>
        <w:spacing w:after="0" w:line="360" w:lineRule="auto"/>
        <w:jc w:val="both"/>
        <w:rPr>
          <w:rFonts w:ascii="Times New Roman" w:hAnsi="Times New Roman" w:cs="Times New Roman"/>
          <w:sz w:val="28"/>
          <w:szCs w:val="28"/>
        </w:rPr>
      </w:pPr>
    </w:p>
    <w:p w:rsidR="00B7094D" w:rsidRDefault="00B7094D" w:rsidP="00B7094D">
      <w:pPr>
        <w:spacing w:after="0" w:line="360" w:lineRule="auto"/>
        <w:jc w:val="both"/>
        <w:rPr>
          <w:rFonts w:ascii="Times New Roman" w:hAnsi="Times New Roman" w:cs="Times New Roman"/>
          <w:sz w:val="28"/>
          <w:szCs w:val="28"/>
        </w:rPr>
      </w:pPr>
    </w:p>
    <w:p w:rsidR="00B7094D" w:rsidRDefault="00B7094D" w:rsidP="00B7094D">
      <w:pPr>
        <w:pStyle w:val="2"/>
        <w:rPr>
          <w:rFonts w:cs="Times New Roman"/>
          <w:szCs w:val="28"/>
        </w:rPr>
      </w:pPr>
      <w:r>
        <w:rPr>
          <w:rFonts w:cs="Times New Roman"/>
          <w:szCs w:val="28"/>
        </w:rPr>
        <w:tab/>
      </w:r>
      <w:bookmarkStart w:id="16" w:name="_Toc11387866"/>
      <w:r w:rsidRPr="00741B06">
        <w:rPr>
          <w:rFonts w:cs="Times New Roman"/>
          <w:szCs w:val="28"/>
        </w:rPr>
        <w:t>3.1 Вплив зміни коефіцієнта довгострокової ліквідності на ймовірність визнання банку банкрутом</w:t>
      </w:r>
      <w:bookmarkEnd w:id="16"/>
    </w:p>
    <w:p w:rsidR="00D67A2D" w:rsidRPr="00D67A2D" w:rsidRDefault="00D67A2D" w:rsidP="00D67A2D"/>
    <w:p w:rsidR="00B7094D" w:rsidRDefault="00B7094D" w:rsidP="00B7094D">
      <w:pPr>
        <w:spacing w:after="0" w:line="360" w:lineRule="auto"/>
        <w:jc w:val="both"/>
        <w:rPr>
          <w:rFonts w:ascii="Times New Roman" w:hAnsi="Times New Roman" w:cs="Times New Roman"/>
          <w:sz w:val="28"/>
          <w:szCs w:val="28"/>
        </w:rPr>
      </w:pPr>
    </w:p>
    <w:p w:rsidR="00B7094D" w:rsidRPr="00BC552F" w:rsidRDefault="00B7094D" w:rsidP="00B7094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C552F">
        <w:rPr>
          <w:rFonts w:ascii="Times New Roman" w:hAnsi="Times New Roman" w:cs="Times New Roman"/>
          <w:sz w:val="28"/>
          <w:szCs w:val="28"/>
        </w:rPr>
        <w:t>Дослідження предметної області почнемо з вивчення впливу зміни коефіцієнта довгострокової ліквідності (x4) на ймовірність визнання банку банкрутом.</w:t>
      </w:r>
    </w:p>
    <w:p w:rsidR="00B7094D" w:rsidRDefault="00B7094D" w:rsidP="00B7094D">
      <w:pPr>
        <w:spacing w:after="0" w:line="360" w:lineRule="auto"/>
        <w:jc w:val="both"/>
        <w:rPr>
          <w:rFonts w:ascii="Times New Roman" w:hAnsi="Times New Roman" w:cs="Times New Roman"/>
          <w:sz w:val="28"/>
          <w:szCs w:val="28"/>
        </w:rPr>
      </w:pPr>
      <w:r w:rsidRPr="00BC552F">
        <w:rPr>
          <w:rFonts w:ascii="Times New Roman" w:hAnsi="Times New Roman" w:cs="Times New Roman"/>
          <w:sz w:val="28"/>
          <w:szCs w:val="28"/>
        </w:rPr>
        <w:t>Для цього були розглянуті характеристики двох банків, при цьому перший банк спочатку класифікувався як банкрут, а другий банк - не банкрут. Показники вхідних і вихідного параметрів розглянутих</w:t>
      </w:r>
      <w:r>
        <w:rPr>
          <w:rFonts w:ascii="Times New Roman" w:hAnsi="Times New Roman" w:cs="Times New Roman"/>
          <w:sz w:val="28"/>
          <w:szCs w:val="28"/>
        </w:rPr>
        <w:t xml:space="preserve"> банків представлені в таблиці 3.1</w:t>
      </w:r>
      <w:r w:rsidRPr="00BC552F">
        <w:rPr>
          <w:rFonts w:ascii="Times New Roman" w:hAnsi="Times New Roman" w:cs="Times New Roman"/>
          <w:sz w:val="28"/>
          <w:szCs w:val="28"/>
        </w:rPr>
        <w:t>.</w:t>
      </w:r>
    </w:p>
    <w:p w:rsidR="00D67A2D" w:rsidRDefault="00D67A2D" w:rsidP="00B7094D">
      <w:pPr>
        <w:spacing w:after="0" w:line="360" w:lineRule="auto"/>
        <w:jc w:val="both"/>
        <w:rPr>
          <w:rFonts w:ascii="Times New Roman" w:hAnsi="Times New Roman" w:cs="Times New Roman"/>
          <w:sz w:val="28"/>
          <w:szCs w:val="28"/>
        </w:rPr>
      </w:pPr>
    </w:p>
    <w:p w:rsidR="006648C2" w:rsidRDefault="006648C2" w:rsidP="00B7094D">
      <w:pPr>
        <w:spacing w:after="0" w:line="360" w:lineRule="auto"/>
        <w:jc w:val="both"/>
        <w:rPr>
          <w:rFonts w:ascii="Times New Roman" w:hAnsi="Times New Roman" w:cs="Times New Roman"/>
          <w:sz w:val="28"/>
          <w:szCs w:val="28"/>
        </w:rPr>
      </w:pPr>
    </w:p>
    <w:p w:rsidR="006648C2" w:rsidRDefault="006648C2" w:rsidP="00B7094D">
      <w:pPr>
        <w:spacing w:after="0" w:line="360" w:lineRule="auto"/>
        <w:jc w:val="both"/>
        <w:rPr>
          <w:rFonts w:ascii="Times New Roman" w:hAnsi="Times New Roman" w:cs="Times New Roman"/>
          <w:sz w:val="28"/>
          <w:szCs w:val="28"/>
        </w:rPr>
      </w:pPr>
    </w:p>
    <w:p w:rsidR="00D67A2D" w:rsidRDefault="00D67A2D" w:rsidP="00B7094D">
      <w:pPr>
        <w:spacing w:after="0" w:line="360" w:lineRule="auto"/>
        <w:jc w:val="both"/>
        <w:rPr>
          <w:rFonts w:ascii="Times New Roman" w:hAnsi="Times New Roman" w:cs="Times New Roman"/>
          <w:sz w:val="28"/>
          <w:szCs w:val="28"/>
        </w:rPr>
      </w:pPr>
    </w:p>
    <w:p w:rsidR="00B7094D" w:rsidRPr="00B34A14" w:rsidRDefault="00B7094D" w:rsidP="00B7094D">
      <w:pPr>
        <w:spacing w:after="0" w:line="360" w:lineRule="auto"/>
        <w:ind w:firstLine="708"/>
        <w:jc w:val="center"/>
        <w:rPr>
          <w:rFonts w:ascii="Times New Roman" w:hAnsi="Times New Roman"/>
          <w:sz w:val="28"/>
          <w:szCs w:val="28"/>
        </w:rPr>
      </w:pPr>
      <w:r>
        <w:rPr>
          <w:rFonts w:ascii="Times New Roman" w:hAnsi="Times New Roman"/>
          <w:sz w:val="28"/>
          <w:szCs w:val="28"/>
        </w:rPr>
        <w:lastRenderedPageBreak/>
        <w:t>Таблиця 3.1 – Параметри банкі</w:t>
      </w:r>
      <w:r w:rsidRPr="00B34A14">
        <w:rPr>
          <w:rFonts w:ascii="Times New Roman" w:hAnsi="Times New Roman"/>
          <w:sz w:val="28"/>
          <w:szCs w:val="28"/>
        </w:rPr>
        <w:t>в</w:t>
      </w:r>
    </w:p>
    <w:tbl>
      <w:tblPr>
        <w:tblW w:w="5272" w:type="pct"/>
        <w:jc w:val="center"/>
        <w:tblLook w:val="04A0" w:firstRow="1" w:lastRow="0" w:firstColumn="1" w:lastColumn="0" w:noHBand="0" w:noVBand="1"/>
      </w:tblPr>
      <w:tblGrid>
        <w:gridCol w:w="1438"/>
        <w:gridCol w:w="423"/>
        <w:gridCol w:w="423"/>
        <w:gridCol w:w="423"/>
        <w:gridCol w:w="423"/>
        <w:gridCol w:w="424"/>
        <w:gridCol w:w="528"/>
        <w:gridCol w:w="412"/>
        <w:gridCol w:w="412"/>
        <w:gridCol w:w="476"/>
        <w:gridCol w:w="478"/>
        <w:gridCol w:w="630"/>
        <w:gridCol w:w="478"/>
        <w:gridCol w:w="478"/>
        <w:gridCol w:w="1145"/>
        <w:gridCol w:w="1016"/>
        <w:gridCol w:w="786"/>
      </w:tblGrid>
      <w:tr w:rsidR="00B7094D" w:rsidRPr="00AB133C" w:rsidTr="00D67A2D">
        <w:trPr>
          <w:trHeight w:val="649"/>
          <w:jc w:val="center"/>
        </w:trPr>
        <w:tc>
          <w:tcPr>
            <w:tcW w:w="694" w:type="pct"/>
            <w:vAlign w:val="center"/>
          </w:tcPr>
          <w:p w:rsidR="00B7094D" w:rsidRPr="00AB133C" w:rsidRDefault="00B7094D" w:rsidP="00D67A2D">
            <w:pPr>
              <w:rPr>
                <w:rFonts w:ascii="Times New Roman" w:eastAsia="Times New Roman" w:hAnsi="Times New Roman"/>
                <w:color w:val="000000"/>
                <w:sz w:val="28"/>
                <w:szCs w:val="28"/>
                <w:lang w:eastAsia="ru-RU"/>
              </w:rPr>
            </w:pPr>
            <w:r w:rsidRPr="00AB133C">
              <w:rPr>
                <w:rFonts w:ascii="Times New Roman" w:eastAsia="Times New Roman" w:hAnsi="Times New Roman"/>
                <w:color w:val="000000"/>
                <w:sz w:val="28"/>
                <w:szCs w:val="28"/>
                <w:lang w:eastAsia="ru-RU"/>
              </w:rPr>
              <w:t>Банк</w:t>
            </w:r>
          </w:p>
        </w:tc>
        <w:tc>
          <w:tcPr>
            <w:tcW w:w="206" w:type="pct"/>
            <w:noWrap/>
            <w:vAlign w:val="center"/>
            <w:hideMark/>
          </w:tcPr>
          <w:p w:rsidR="00B7094D" w:rsidRPr="00523E27" w:rsidRDefault="00B7094D" w:rsidP="00B7094D">
            <w:pPr>
              <w:jc w:val="center"/>
              <w:rPr>
                <w:rFonts w:ascii="Times New Roman" w:eastAsia="Times New Roman" w:hAnsi="Times New Roman"/>
                <w:i/>
                <w:color w:val="000000"/>
                <w:szCs w:val="26"/>
                <w:lang w:eastAsia="ru-RU"/>
              </w:rP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w:t>
            </w:r>
          </w:p>
        </w:tc>
        <w:tc>
          <w:tcPr>
            <w:tcW w:w="206"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2</w:t>
            </w:r>
          </w:p>
        </w:tc>
        <w:tc>
          <w:tcPr>
            <w:tcW w:w="206"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3</w:t>
            </w:r>
          </w:p>
        </w:tc>
        <w:tc>
          <w:tcPr>
            <w:tcW w:w="206"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4</w:t>
            </w:r>
          </w:p>
        </w:tc>
        <w:tc>
          <w:tcPr>
            <w:tcW w:w="206"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5</w:t>
            </w:r>
          </w:p>
        </w:tc>
        <w:tc>
          <w:tcPr>
            <w:tcW w:w="256"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6</w:t>
            </w:r>
          </w:p>
        </w:tc>
        <w:tc>
          <w:tcPr>
            <w:tcW w:w="200"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7</w:t>
            </w:r>
          </w:p>
        </w:tc>
        <w:tc>
          <w:tcPr>
            <w:tcW w:w="200"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8</w:t>
            </w:r>
          </w:p>
        </w:tc>
        <w:tc>
          <w:tcPr>
            <w:tcW w:w="231"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9</w:t>
            </w:r>
          </w:p>
        </w:tc>
        <w:tc>
          <w:tcPr>
            <w:tcW w:w="232"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10</w:t>
            </w:r>
          </w:p>
        </w:tc>
        <w:tc>
          <w:tcPr>
            <w:tcW w:w="305"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11</w:t>
            </w:r>
          </w:p>
        </w:tc>
        <w:tc>
          <w:tcPr>
            <w:tcW w:w="232"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12</w:t>
            </w:r>
          </w:p>
        </w:tc>
        <w:tc>
          <w:tcPr>
            <w:tcW w:w="232"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13</w:t>
            </w:r>
          </w:p>
        </w:tc>
        <w:tc>
          <w:tcPr>
            <w:tcW w:w="553"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14</w:t>
            </w:r>
          </w:p>
        </w:tc>
        <w:tc>
          <w:tcPr>
            <w:tcW w:w="454" w:type="pct"/>
            <w:vAlign w:val="center"/>
          </w:tcPr>
          <w:p w:rsidR="00B7094D" w:rsidRPr="00523E27" w:rsidRDefault="00B7094D" w:rsidP="00B7094D">
            <w:pPr>
              <w:jc w:val="center"/>
              <w:rPr>
                <w:rFonts w:ascii="Times New Roman" w:eastAsia="Times New Roman" w:hAnsi="Times New Roman"/>
                <w:i/>
                <w:color w:val="000000"/>
                <w:szCs w:val="26"/>
                <w:lang w:eastAsia="ru-RU"/>
              </w:rP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15</w:t>
            </w:r>
          </w:p>
        </w:tc>
        <w:tc>
          <w:tcPr>
            <w:tcW w:w="380" w:type="pct"/>
            <w:noWrap/>
            <w:vAlign w:val="center"/>
            <w:hideMark/>
          </w:tcPr>
          <w:p w:rsidR="00B7094D" w:rsidRPr="00523E27" w:rsidRDefault="00B7094D" w:rsidP="00B7094D">
            <w:pPr>
              <w:jc w:val="center"/>
              <w:rPr>
                <w:rFonts w:ascii="Times New Roman" w:eastAsia="Times New Roman" w:hAnsi="Times New Roman"/>
                <w:i/>
                <w:color w:val="000000"/>
                <w:szCs w:val="26"/>
                <w:vertAlign w:val="subscript"/>
                <w:lang w:val="en-US" w:eastAsia="ru-RU"/>
              </w:rPr>
            </w:pPr>
            <w:r w:rsidRPr="00523E27">
              <w:rPr>
                <w:rFonts w:ascii="Times New Roman" w:eastAsia="Times New Roman" w:hAnsi="Times New Roman"/>
                <w:i/>
                <w:color w:val="000000"/>
                <w:szCs w:val="26"/>
                <w:lang w:val="en-US" w:eastAsia="ru-RU"/>
              </w:rPr>
              <w:t>y</w:t>
            </w:r>
          </w:p>
        </w:tc>
      </w:tr>
      <w:tr w:rsidR="00B7094D" w:rsidRPr="00AB133C" w:rsidTr="00D67A2D">
        <w:trPr>
          <w:trHeight w:val="649"/>
          <w:jc w:val="center"/>
        </w:trPr>
        <w:tc>
          <w:tcPr>
            <w:tcW w:w="694" w:type="pct"/>
            <w:vAlign w:val="center"/>
          </w:tcPr>
          <w:p w:rsidR="00B7094D" w:rsidRPr="00AB133C" w:rsidRDefault="00B7094D" w:rsidP="00B7094D">
            <w:pPr>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1.Банкру</w:t>
            </w:r>
            <w:r w:rsidRPr="00AB133C">
              <w:rPr>
                <w:rFonts w:ascii="Times New Roman" w:eastAsia="Times New Roman" w:hAnsi="Times New Roman"/>
                <w:color w:val="000000"/>
                <w:sz w:val="28"/>
                <w:szCs w:val="28"/>
                <w:lang w:eastAsia="ru-RU"/>
              </w:rPr>
              <w:t>т</w:t>
            </w:r>
          </w:p>
        </w:tc>
        <w:tc>
          <w:tcPr>
            <w:tcW w:w="206"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10</w:t>
            </w:r>
          </w:p>
        </w:tc>
        <w:tc>
          <w:tcPr>
            <w:tcW w:w="206"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19</w:t>
            </w:r>
          </w:p>
        </w:tc>
        <w:tc>
          <w:tcPr>
            <w:tcW w:w="206"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92</w:t>
            </w:r>
          </w:p>
        </w:tc>
        <w:tc>
          <w:tcPr>
            <w:tcW w:w="206"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30</w:t>
            </w:r>
          </w:p>
        </w:tc>
        <w:tc>
          <w:tcPr>
            <w:tcW w:w="206"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24</w:t>
            </w:r>
          </w:p>
        </w:tc>
        <w:tc>
          <w:tcPr>
            <w:tcW w:w="256"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306</w:t>
            </w:r>
          </w:p>
        </w:tc>
        <w:tc>
          <w:tcPr>
            <w:tcW w:w="200"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0</w:t>
            </w:r>
          </w:p>
        </w:tc>
        <w:tc>
          <w:tcPr>
            <w:tcW w:w="200"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1</w:t>
            </w:r>
          </w:p>
        </w:tc>
        <w:tc>
          <w:tcPr>
            <w:tcW w:w="231"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10</w:t>
            </w:r>
          </w:p>
        </w:tc>
        <w:tc>
          <w:tcPr>
            <w:tcW w:w="232"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0</w:t>
            </w:r>
          </w:p>
        </w:tc>
        <w:tc>
          <w:tcPr>
            <w:tcW w:w="305"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1992</w:t>
            </w:r>
          </w:p>
        </w:tc>
        <w:tc>
          <w:tcPr>
            <w:tcW w:w="232"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1</w:t>
            </w:r>
          </w:p>
        </w:tc>
        <w:tc>
          <w:tcPr>
            <w:tcW w:w="232"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1</w:t>
            </w:r>
          </w:p>
        </w:tc>
        <w:tc>
          <w:tcPr>
            <w:tcW w:w="553"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150000000</w:t>
            </w:r>
          </w:p>
        </w:tc>
        <w:tc>
          <w:tcPr>
            <w:tcW w:w="454" w:type="pct"/>
            <w:vAlign w:val="center"/>
          </w:tcPr>
          <w:p w:rsidR="00B7094D" w:rsidRPr="005A0FCD" w:rsidRDefault="00B7094D" w:rsidP="00B7094D">
            <w:pPr>
              <w:jc w:val="center"/>
              <w:rPr>
                <w:rFonts w:ascii="Times New Roman" w:hAnsi="Times New Roman"/>
                <w:color w:val="000000"/>
                <w:sz w:val="20"/>
                <w:szCs w:val="20"/>
              </w:rPr>
            </w:pPr>
            <w:r w:rsidRPr="0008586C">
              <w:rPr>
                <w:rFonts w:ascii="Times New Roman" w:hAnsi="Times New Roman"/>
                <w:color w:val="000000"/>
                <w:sz w:val="20"/>
                <w:szCs w:val="20"/>
              </w:rPr>
              <w:t>1695047</w:t>
            </w:r>
          </w:p>
        </w:tc>
        <w:tc>
          <w:tcPr>
            <w:tcW w:w="380"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0,99</w:t>
            </w:r>
          </w:p>
        </w:tc>
      </w:tr>
      <w:tr w:rsidR="00B7094D" w:rsidRPr="00AB133C" w:rsidTr="00D67A2D">
        <w:trPr>
          <w:trHeight w:val="649"/>
          <w:jc w:val="center"/>
        </w:trPr>
        <w:tc>
          <w:tcPr>
            <w:tcW w:w="694" w:type="pct"/>
            <w:vAlign w:val="center"/>
          </w:tcPr>
          <w:p w:rsidR="00B7094D" w:rsidRPr="00AB133C" w:rsidRDefault="00B7094D" w:rsidP="00D67A2D">
            <w:pP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2. Не банкру</w:t>
            </w:r>
            <w:r w:rsidRPr="00AB133C">
              <w:rPr>
                <w:rFonts w:ascii="Times New Roman" w:eastAsia="Times New Roman" w:hAnsi="Times New Roman"/>
                <w:color w:val="000000"/>
                <w:sz w:val="28"/>
                <w:szCs w:val="28"/>
                <w:lang w:eastAsia="ru-RU"/>
              </w:rPr>
              <w:t>т</w:t>
            </w:r>
          </w:p>
        </w:tc>
        <w:tc>
          <w:tcPr>
            <w:tcW w:w="206"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10</w:t>
            </w:r>
          </w:p>
        </w:tc>
        <w:tc>
          <w:tcPr>
            <w:tcW w:w="206"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19</w:t>
            </w:r>
          </w:p>
        </w:tc>
        <w:tc>
          <w:tcPr>
            <w:tcW w:w="206"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92</w:t>
            </w:r>
          </w:p>
        </w:tc>
        <w:tc>
          <w:tcPr>
            <w:tcW w:w="206"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30</w:t>
            </w:r>
          </w:p>
        </w:tc>
        <w:tc>
          <w:tcPr>
            <w:tcW w:w="206"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24</w:t>
            </w:r>
          </w:p>
        </w:tc>
        <w:tc>
          <w:tcPr>
            <w:tcW w:w="256"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306</w:t>
            </w:r>
          </w:p>
        </w:tc>
        <w:tc>
          <w:tcPr>
            <w:tcW w:w="200"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0</w:t>
            </w:r>
          </w:p>
        </w:tc>
        <w:tc>
          <w:tcPr>
            <w:tcW w:w="200"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1</w:t>
            </w:r>
          </w:p>
        </w:tc>
        <w:tc>
          <w:tcPr>
            <w:tcW w:w="231"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0,1</w:t>
            </w:r>
          </w:p>
        </w:tc>
        <w:tc>
          <w:tcPr>
            <w:tcW w:w="232"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0,3</w:t>
            </w:r>
          </w:p>
        </w:tc>
        <w:tc>
          <w:tcPr>
            <w:tcW w:w="305"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1992</w:t>
            </w:r>
          </w:p>
        </w:tc>
        <w:tc>
          <w:tcPr>
            <w:tcW w:w="232"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1</w:t>
            </w:r>
          </w:p>
        </w:tc>
        <w:tc>
          <w:tcPr>
            <w:tcW w:w="232"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1</w:t>
            </w:r>
          </w:p>
        </w:tc>
        <w:tc>
          <w:tcPr>
            <w:tcW w:w="553"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550000000</w:t>
            </w:r>
          </w:p>
        </w:tc>
        <w:tc>
          <w:tcPr>
            <w:tcW w:w="454" w:type="pct"/>
            <w:vAlign w:val="center"/>
          </w:tcPr>
          <w:p w:rsidR="00B7094D" w:rsidRPr="0008586C" w:rsidRDefault="00B7094D" w:rsidP="00B7094D">
            <w:pPr>
              <w:jc w:val="center"/>
              <w:rPr>
                <w:rFonts w:ascii="Times New Roman" w:eastAsia="Times New Roman" w:hAnsi="Times New Roman"/>
                <w:color w:val="000000"/>
                <w:sz w:val="20"/>
                <w:szCs w:val="20"/>
                <w:lang w:eastAsia="ru-RU"/>
              </w:rPr>
            </w:pPr>
            <w:r>
              <w:rPr>
                <w:rFonts w:ascii="Times New Roman" w:hAnsi="Times New Roman"/>
                <w:color w:val="000000"/>
                <w:sz w:val="20"/>
                <w:szCs w:val="20"/>
              </w:rPr>
              <w:t>18991000</w:t>
            </w:r>
          </w:p>
        </w:tc>
        <w:tc>
          <w:tcPr>
            <w:tcW w:w="380"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0,09</w:t>
            </w:r>
          </w:p>
        </w:tc>
      </w:tr>
    </w:tbl>
    <w:p w:rsidR="00B7094D" w:rsidRPr="00B55543" w:rsidRDefault="00B7094D" w:rsidP="00B7094D">
      <w:pPr>
        <w:pStyle w:val="afb"/>
        <w:ind w:firstLine="0"/>
      </w:pPr>
    </w:p>
    <w:p w:rsidR="00B7094D" w:rsidRPr="00BC552F" w:rsidRDefault="00B7094D" w:rsidP="00B7094D">
      <w:pPr>
        <w:spacing w:after="0" w:line="360" w:lineRule="auto"/>
        <w:ind w:firstLine="708"/>
        <w:jc w:val="both"/>
        <w:rPr>
          <w:rFonts w:ascii="Times New Roman" w:hAnsi="Times New Roman" w:cs="Times New Roman"/>
          <w:sz w:val="28"/>
          <w:szCs w:val="28"/>
        </w:rPr>
      </w:pPr>
      <w:r w:rsidRPr="00BC552F">
        <w:rPr>
          <w:rFonts w:ascii="Times New Roman" w:hAnsi="Times New Roman" w:cs="Times New Roman"/>
          <w:sz w:val="28"/>
          <w:szCs w:val="28"/>
        </w:rPr>
        <w:t>Банки відрізняються вхідними параметрами «показник використання власних коштів (капіталу) банку для придбання акцій (часток) інших юридичних осіб» (x9), «рентабельність активів» (x10) і «розмір статутного капіталу» (x14).</w:t>
      </w:r>
    </w:p>
    <w:p w:rsidR="00B7094D" w:rsidRPr="00D01F2A" w:rsidRDefault="00B7094D" w:rsidP="00B7094D">
      <w:pPr>
        <w:spacing w:after="0" w:line="360" w:lineRule="auto"/>
        <w:jc w:val="both"/>
        <w:rPr>
          <w:rFonts w:ascii="Times New Roman" w:hAnsi="Times New Roman" w:cs="Times New Roman"/>
          <w:sz w:val="28"/>
          <w:szCs w:val="28"/>
        </w:rPr>
      </w:pPr>
      <w:r w:rsidRPr="00BC552F">
        <w:rPr>
          <w:rFonts w:ascii="Times New Roman" w:hAnsi="Times New Roman" w:cs="Times New Roman"/>
          <w:sz w:val="28"/>
          <w:szCs w:val="28"/>
        </w:rPr>
        <w:t>Результат дослідження залежності ймовірності банкрутства банку від коефіцієнта довгострокової ліквідності пред</w:t>
      </w:r>
      <w:r>
        <w:rPr>
          <w:rFonts w:ascii="Times New Roman" w:hAnsi="Times New Roman" w:cs="Times New Roman"/>
          <w:sz w:val="28"/>
          <w:szCs w:val="28"/>
        </w:rPr>
        <w:t>ставлений на рисунку 3.1</w:t>
      </w:r>
      <w:r w:rsidRPr="00BC552F">
        <w:rPr>
          <w:rFonts w:ascii="Times New Roman" w:hAnsi="Times New Roman" w:cs="Times New Roman"/>
          <w:sz w:val="28"/>
          <w:szCs w:val="28"/>
        </w:rPr>
        <w:t>.</w:t>
      </w:r>
    </w:p>
    <w:p w:rsidR="00B7094D" w:rsidRDefault="00B7094D" w:rsidP="00B7094D">
      <w:pPr>
        <w:pStyle w:val="afb"/>
        <w:ind w:firstLine="0"/>
      </w:pPr>
      <w:r>
        <w:rPr>
          <w:noProof/>
          <w:lang w:val="ru-RU"/>
        </w:rPr>
        <mc:AlternateContent>
          <mc:Choice Requires="wps">
            <w:drawing>
              <wp:anchor distT="0" distB="0" distL="114300" distR="114300" simplePos="0" relativeHeight="251666432" behindDoc="0" locked="0" layoutInCell="1" allowOverlap="1" wp14:anchorId="244E8AE1" wp14:editId="74329AB3">
                <wp:simplePos x="0" y="0"/>
                <wp:positionH relativeFrom="column">
                  <wp:posOffset>1426845</wp:posOffset>
                </wp:positionH>
                <wp:positionV relativeFrom="paragraph">
                  <wp:posOffset>2860040</wp:posOffset>
                </wp:positionV>
                <wp:extent cx="2857500" cy="252730"/>
                <wp:effectExtent l="1905" t="0" r="0" b="0"/>
                <wp:wrapNone/>
                <wp:docPr id="85" name="Поле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2527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6C33" w:rsidRPr="00CC591A" w:rsidRDefault="00EE6C33" w:rsidP="00B7094D">
                            <w:pPr>
                              <w:jc w:val="center"/>
                              <w:rPr>
                                <w:rFonts w:ascii="Times New Roman" w:hAnsi="Times New Roman"/>
                              </w:rPr>
                            </w:pPr>
                            <w:r>
                              <w:rPr>
                                <w:rFonts w:ascii="Times New Roman" w:hAnsi="Times New Roman"/>
                              </w:rPr>
                              <w:t>Коефіцієнт довгострокової ліквідності</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244E8AE1" id="Поле 85" o:spid="_x0000_s1054" type="#_x0000_t202" style="position:absolute;left:0;text-align:left;margin-left:112.35pt;margin-top:225.2pt;width:225pt;height:19.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" stroked="f">
                <v:textbox>
                  <w:txbxContent>
                    <w:p w:rsidR="00EE6C33" w:rsidRPr="00CC591A" w:rsidRDefault="00EE6C33" w:rsidP="00B7094D">
                      <w:pPr>
                        <w:jc w:val="center"/>
                        <w:rPr>
                          <w:rFonts w:ascii="Times New Roman" w:hAnsi="Times New Roman"/>
                        </w:rPr>
                      </w:pPr>
                      <w:r>
                        <w:rPr>
                          <w:rFonts w:ascii="Times New Roman" w:hAnsi="Times New Roman"/>
                        </w:rPr>
                        <w:t>Коефіцієнт довгострокової ліквідності</w:t>
                      </w:r>
                    </w:p>
                  </w:txbxContent>
                </v:textbox>
              </v:shape>
            </w:pict>
          </mc:Fallback>
        </mc:AlternateContent>
      </w:r>
      <w:r>
        <w:rPr>
          <w:noProof/>
          <w:lang w:val="ru-RU"/>
        </w:rPr>
        <mc:AlternateContent>
          <mc:Choice Requires="wps">
            <w:drawing>
              <wp:anchor distT="0" distB="0" distL="114300" distR="114300" simplePos="0" relativeHeight="251667456" behindDoc="0" locked="0" layoutInCell="1" allowOverlap="1" wp14:anchorId="5465B15F" wp14:editId="5C527C86">
                <wp:simplePos x="0" y="0"/>
                <wp:positionH relativeFrom="column">
                  <wp:posOffset>-468630</wp:posOffset>
                </wp:positionH>
                <wp:positionV relativeFrom="paragraph">
                  <wp:posOffset>152400</wp:posOffset>
                </wp:positionV>
                <wp:extent cx="532130" cy="2185670"/>
                <wp:effectExtent l="1905" t="2540" r="0" b="2540"/>
                <wp:wrapNone/>
                <wp:docPr id="81" name="Поле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130" cy="21856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6C33" w:rsidRPr="00CC591A" w:rsidRDefault="00EE6C33" w:rsidP="00B7094D">
                            <w:pPr>
                              <w:jc w:val="center"/>
                              <w:rPr>
                                <w:rFonts w:ascii="Times New Roman" w:hAnsi="Times New Roman"/>
                              </w:rPr>
                            </w:pPr>
                            <w:r>
                              <w:rPr>
                                <w:rFonts w:ascii="Times New Roman" w:hAnsi="Times New Roman"/>
                              </w:rPr>
                              <w:t>Ймовірність</w:t>
                            </w:r>
                            <w:r w:rsidRPr="00CC591A">
                              <w:rPr>
                                <w:rFonts w:ascii="Times New Roman" w:hAnsi="Times New Roman"/>
                              </w:rPr>
                              <w:t xml:space="preserve"> </w:t>
                            </w:r>
                            <w:r>
                              <w:rPr>
                                <w:rFonts w:ascii="Times New Roman" w:hAnsi="Times New Roman"/>
                              </w:rPr>
                              <w:t>визнання банку банкротом</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5465B15F" id="Поле 81" o:spid="_x0000_s1055" type="#_x0000_t202" style="position:absolute;left:0;text-align:left;margin-left:-36.9pt;margin-top:12pt;width:41.9pt;height:172.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" stroked="f">
                <v:textbox style="layout-flow:vertical;mso-layout-flow-alt:bottom-to-top">
                  <w:txbxContent>
                    <w:p w:rsidR="00EE6C33" w:rsidRPr="00CC591A" w:rsidRDefault="00EE6C33" w:rsidP="00B7094D">
                      <w:pPr>
                        <w:jc w:val="center"/>
                        <w:rPr>
                          <w:rFonts w:ascii="Times New Roman" w:hAnsi="Times New Roman"/>
                        </w:rPr>
                      </w:pPr>
                      <w:r>
                        <w:rPr>
                          <w:rFonts w:ascii="Times New Roman" w:hAnsi="Times New Roman"/>
                        </w:rPr>
                        <w:t>Ймовірність</w:t>
                      </w:r>
                      <w:r w:rsidRPr="00CC591A">
                        <w:rPr>
                          <w:rFonts w:ascii="Times New Roman" w:hAnsi="Times New Roman"/>
                        </w:rPr>
                        <w:t xml:space="preserve"> </w:t>
                      </w:r>
                      <w:r>
                        <w:rPr>
                          <w:rFonts w:ascii="Times New Roman" w:hAnsi="Times New Roman"/>
                        </w:rPr>
                        <w:t>визнання банку банкротом</w:t>
                      </w:r>
                    </w:p>
                  </w:txbxContent>
                </v:textbox>
              </v:shape>
            </w:pict>
          </mc:Fallback>
        </mc:AlternateContent>
      </w:r>
      <w:r w:rsidRPr="006F1EFE">
        <w:rPr>
          <w:noProof/>
          <w:lang w:val="ru-RU"/>
        </w:rPr>
        <w:drawing>
          <wp:inline distT="0" distB="0" distL="0" distR="0" wp14:anchorId="638019E9" wp14:editId="446EFBCD">
            <wp:extent cx="6317672" cy="3325091"/>
            <wp:effectExtent l="0" t="0" r="0" b="0"/>
            <wp:docPr id="5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B7094D" w:rsidRDefault="00B7094D" w:rsidP="00B7094D">
      <w:pPr>
        <w:tabs>
          <w:tab w:val="left" w:pos="3945"/>
        </w:tabs>
        <w:jc w:val="center"/>
        <w:rPr>
          <w:rFonts w:ascii="Times New Roman" w:eastAsia="Times New Roman" w:hAnsi="Times New Roman"/>
          <w:bCs/>
          <w:sz w:val="28"/>
          <w:szCs w:val="28"/>
          <w:lang w:eastAsia="ru-RU"/>
        </w:rPr>
      </w:pPr>
      <w:r>
        <w:rPr>
          <w:rFonts w:ascii="Times New Roman" w:hAnsi="Times New Roman"/>
          <w:sz w:val="28"/>
          <w:szCs w:val="24"/>
        </w:rPr>
        <w:t>Рис. 3</w:t>
      </w:r>
      <w:r w:rsidRPr="00547512">
        <w:rPr>
          <w:rFonts w:ascii="Times New Roman" w:hAnsi="Times New Roman"/>
          <w:sz w:val="28"/>
          <w:szCs w:val="24"/>
        </w:rPr>
        <w:t>.</w:t>
      </w:r>
      <w:r>
        <w:rPr>
          <w:rFonts w:ascii="Times New Roman" w:hAnsi="Times New Roman"/>
          <w:sz w:val="28"/>
          <w:szCs w:val="24"/>
        </w:rPr>
        <w:t xml:space="preserve">1 – </w:t>
      </w:r>
      <w:r>
        <w:rPr>
          <w:rFonts w:ascii="Times New Roman" w:eastAsia="Times New Roman" w:hAnsi="Times New Roman"/>
          <w:bCs/>
          <w:sz w:val="28"/>
          <w:szCs w:val="28"/>
          <w:lang w:eastAsia="ru-RU"/>
        </w:rPr>
        <w:t>Вплив змін коефіцієнта довгострокової ліквідності</w:t>
      </w:r>
      <w:r w:rsidRPr="00547512">
        <w:rPr>
          <w:rFonts w:ascii="Times New Roman" w:hAnsi="Times New Roman"/>
          <w:sz w:val="28"/>
          <w:szCs w:val="28"/>
        </w:rPr>
        <w:t xml:space="preserve"> </w:t>
      </w:r>
      <w:r>
        <w:rPr>
          <w:rFonts w:ascii="Times New Roman" w:eastAsia="Times New Roman" w:hAnsi="Times New Roman"/>
          <w:bCs/>
          <w:sz w:val="28"/>
          <w:szCs w:val="28"/>
          <w:lang w:eastAsia="ru-RU"/>
        </w:rPr>
        <w:t>на визнання банку</w:t>
      </w:r>
      <w:r w:rsidRPr="00547512">
        <w:rPr>
          <w:rFonts w:ascii="Times New Roman" w:eastAsia="Times New Roman" w:hAnsi="Times New Roman"/>
          <w:bCs/>
          <w:sz w:val="28"/>
          <w:szCs w:val="28"/>
          <w:lang w:eastAsia="ru-RU"/>
        </w:rPr>
        <w:t xml:space="preserve"> </w:t>
      </w:r>
      <w:r>
        <w:rPr>
          <w:rFonts w:ascii="Times New Roman" w:eastAsia="Times New Roman" w:hAnsi="Times New Roman"/>
          <w:bCs/>
          <w:sz w:val="28"/>
          <w:szCs w:val="28"/>
          <w:lang w:eastAsia="ru-RU"/>
        </w:rPr>
        <w:t>банкру</w:t>
      </w:r>
      <w:r w:rsidRPr="00547512">
        <w:rPr>
          <w:rFonts w:ascii="Times New Roman" w:eastAsia="Times New Roman" w:hAnsi="Times New Roman"/>
          <w:bCs/>
          <w:sz w:val="28"/>
          <w:szCs w:val="28"/>
          <w:lang w:eastAsia="ru-RU"/>
        </w:rPr>
        <w:t>том</w:t>
      </w:r>
    </w:p>
    <w:p w:rsidR="00B7094D" w:rsidRDefault="00B7094D" w:rsidP="00B7094D">
      <w:pPr>
        <w:spacing w:after="0" w:line="360" w:lineRule="auto"/>
        <w:jc w:val="both"/>
        <w:rPr>
          <w:rFonts w:ascii="Times New Roman" w:hAnsi="Times New Roman" w:cs="Times New Roman"/>
          <w:sz w:val="28"/>
          <w:szCs w:val="28"/>
        </w:rPr>
      </w:pPr>
    </w:p>
    <w:p w:rsidR="00B7094D" w:rsidRPr="00757A56" w:rsidRDefault="00B7094D" w:rsidP="00B7094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757A56">
        <w:rPr>
          <w:rFonts w:ascii="Times New Roman" w:hAnsi="Times New Roman" w:cs="Times New Roman"/>
          <w:sz w:val="28"/>
          <w:szCs w:val="28"/>
        </w:rPr>
        <w:t xml:space="preserve">Аналізуючи отримані криві, можна зробити висновок, що значення параметра x4 (коефіцієнт довгострокової ліквідності) впливає на ймовірність визнання банку банкрутом. При цьому, як у випадку з самого початку збанкрутілого, так і нормально функціонуючого банку, мають місце дві тенденції. Саме, на певному проміжку ймовірність банкрутства збільшується </w:t>
      </w:r>
      <w:r w:rsidRPr="00757A56">
        <w:rPr>
          <w:rFonts w:ascii="Times New Roman" w:hAnsi="Times New Roman" w:cs="Times New Roman"/>
          <w:sz w:val="28"/>
          <w:szCs w:val="28"/>
        </w:rPr>
        <w:lastRenderedPageBreak/>
        <w:t>при збільшенні коефіцієнта довгострокової ліквідності. В даному випадку це проміжок від 40 до 100 для надійного банку і від 50 до 100 для банку-банкрута. Існує також тенденція зменшення ймовірності визнання банкрутства при збільшенні даного показника. Як можна бачити на малюнку, дана тенденція простежується на проміжку від 10 до 40 для нормально функціонуючого банку і в інтервалі від 30 до 50 для спочатку збанкрутілого банку.</w:t>
      </w:r>
    </w:p>
    <w:p w:rsidR="00B7094D" w:rsidRPr="00757A56" w:rsidRDefault="00B7094D" w:rsidP="00B7094D">
      <w:pPr>
        <w:spacing w:after="0" w:line="360" w:lineRule="auto"/>
        <w:ind w:firstLine="708"/>
        <w:jc w:val="both"/>
        <w:rPr>
          <w:rFonts w:ascii="Times New Roman" w:hAnsi="Times New Roman" w:cs="Times New Roman"/>
          <w:sz w:val="28"/>
          <w:szCs w:val="28"/>
        </w:rPr>
      </w:pPr>
      <w:r w:rsidRPr="00757A56">
        <w:rPr>
          <w:rFonts w:ascii="Times New Roman" w:hAnsi="Times New Roman" w:cs="Times New Roman"/>
          <w:sz w:val="28"/>
          <w:szCs w:val="28"/>
        </w:rPr>
        <w:t>Таким чином, можна простежити певну закономірність. Підвищення коефіцієнта довгострокової ліквідності до певного рівня робить позитивний вплив на діяльність банку, ймовірність банкрутства зменшується. Однак з певного моменту подальше підвищення даного показника збільшує ймовірність банкрутства. В даному випадку оптимальним показником довгострокової ліквідності для спочатку надійного банку є значення 40, а для банку-банкрута - 50. В цьому випадку ймовірність банкрутства для обох банків є мінімальною.</w:t>
      </w:r>
    </w:p>
    <w:p w:rsidR="00B7094D" w:rsidRDefault="00B7094D" w:rsidP="00B7094D">
      <w:pPr>
        <w:spacing w:after="0" w:line="360" w:lineRule="auto"/>
        <w:jc w:val="both"/>
        <w:rPr>
          <w:rFonts w:ascii="Times New Roman" w:hAnsi="Times New Roman" w:cs="Times New Roman"/>
          <w:sz w:val="28"/>
          <w:szCs w:val="28"/>
        </w:rPr>
      </w:pPr>
      <w:r w:rsidRPr="00757A56">
        <w:rPr>
          <w:rFonts w:ascii="Times New Roman" w:hAnsi="Times New Roman" w:cs="Times New Roman"/>
          <w:sz w:val="28"/>
          <w:szCs w:val="28"/>
        </w:rPr>
        <w:t>Так, варіюючи даний показник і виробляючи обчислення за допомогою нейромережі, можна прийняти рішення про оптимальному значенні коефіцієнта довгострокової ліквідності для конкретного банку.</w:t>
      </w:r>
    </w:p>
    <w:p w:rsidR="00D67A2D" w:rsidRDefault="00D67A2D" w:rsidP="00B7094D">
      <w:pPr>
        <w:spacing w:after="0" w:line="360" w:lineRule="auto"/>
        <w:jc w:val="both"/>
        <w:rPr>
          <w:rFonts w:ascii="Times New Roman" w:hAnsi="Times New Roman" w:cs="Times New Roman"/>
          <w:sz w:val="28"/>
          <w:szCs w:val="28"/>
        </w:rPr>
      </w:pPr>
    </w:p>
    <w:p w:rsidR="00B7094D" w:rsidRDefault="00B7094D" w:rsidP="00B7094D">
      <w:pPr>
        <w:spacing w:after="0" w:line="360" w:lineRule="auto"/>
        <w:jc w:val="both"/>
        <w:rPr>
          <w:rFonts w:ascii="Times New Roman" w:hAnsi="Times New Roman" w:cs="Times New Roman"/>
          <w:sz w:val="28"/>
          <w:szCs w:val="28"/>
        </w:rPr>
      </w:pPr>
    </w:p>
    <w:p w:rsidR="00B7094D" w:rsidRDefault="00B7094D" w:rsidP="00B7094D">
      <w:pPr>
        <w:pStyle w:val="2"/>
        <w:ind w:firstLine="709"/>
        <w:rPr>
          <w:rFonts w:cs="Times New Roman"/>
          <w:szCs w:val="28"/>
        </w:rPr>
      </w:pPr>
      <w:bookmarkStart w:id="17" w:name="_Toc11387867"/>
      <w:r w:rsidRPr="00741B06">
        <w:rPr>
          <w:rFonts w:cs="Times New Roman"/>
          <w:szCs w:val="28"/>
        </w:rPr>
        <w:t>3.2 Вплив зміни організаційно-правової форми на ймовірність визнання банку банкрутом</w:t>
      </w:r>
      <w:bookmarkEnd w:id="17"/>
    </w:p>
    <w:p w:rsidR="00D67A2D" w:rsidRPr="00D67A2D" w:rsidRDefault="00D67A2D" w:rsidP="00D67A2D"/>
    <w:p w:rsidR="00B7094D" w:rsidRDefault="00B7094D" w:rsidP="00B7094D">
      <w:pPr>
        <w:spacing w:after="0" w:line="360" w:lineRule="auto"/>
        <w:jc w:val="both"/>
        <w:rPr>
          <w:rFonts w:ascii="Times New Roman" w:hAnsi="Times New Roman" w:cs="Times New Roman"/>
          <w:sz w:val="28"/>
          <w:szCs w:val="28"/>
        </w:rPr>
      </w:pPr>
    </w:p>
    <w:p w:rsidR="00B7094D" w:rsidRDefault="00B7094D" w:rsidP="00B7094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757A56">
        <w:rPr>
          <w:rFonts w:ascii="Times New Roman" w:hAnsi="Times New Roman" w:cs="Times New Roman"/>
          <w:sz w:val="28"/>
          <w:szCs w:val="28"/>
        </w:rPr>
        <w:t xml:space="preserve">Для виявлення залежності між імовірністю визнання банкрутства і його організаційно-правової форми, були розглянуті два банки. Перший банк спочатку класифікувався як банкрут, другий банк - не банкрут. Організаційно-правова форма обох банків - ТОВ. Показники вхідних і вихідного параметрів </w:t>
      </w:r>
      <w:r w:rsidR="00D67A2D">
        <w:rPr>
          <w:rFonts w:ascii="Times New Roman" w:hAnsi="Times New Roman" w:cs="Times New Roman"/>
          <w:sz w:val="28"/>
          <w:szCs w:val="28"/>
        </w:rPr>
        <w:t>банків представлені в таблиці 3.2</w:t>
      </w:r>
      <w:r w:rsidRPr="00757A56">
        <w:rPr>
          <w:rFonts w:ascii="Times New Roman" w:hAnsi="Times New Roman" w:cs="Times New Roman"/>
          <w:sz w:val="28"/>
          <w:szCs w:val="28"/>
        </w:rPr>
        <w:t>.</w:t>
      </w:r>
    </w:p>
    <w:p w:rsidR="00D67A2D" w:rsidRDefault="00D67A2D" w:rsidP="00B7094D">
      <w:pPr>
        <w:spacing w:after="0" w:line="360" w:lineRule="auto"/>
        <w:jc w:val="both"/>
        <w:rPr>
          <w:rFonts w:ascii="Times New Roman" w:hAnsi="Times New Roman" w:cs="Times New Roman"/>
          <w:sz w:val="28"/>
          <w:szCs w:val="28"/>
        </w:rPr>
      </w:pPr>
    </w:p>
    <w:p w:rsidR="006648C2" w:rsidRDefault="006648C2" w:rsidP="00B7094D">
      <w:pPr>
        <w:spacing w:after="0" w:line="360" w:lineRule="auto"/>
        <w:jc w:val="both"/>
        <w:rPr>
          <w:rFonts w:ascii="Times New Roman" w:hAnsi="Times New Roman" w:cs="Times New Roman"/>
          <w:sz w:val="28"/>
          <w:szCs w:val="28"/>
        </w:rPr>
      </w:pPr>
    </w:p>
    <w:p w:rsidR="006648C2" w:rsidRDefault="006648C2" w:rsidP="00B7094D">
      <w:pPr>
        <w:spacing w:after="0" w:line="360" w:lineRule="auto"/>
        <w:jc w:val="both"/>
        <w:rPr>
          <w:rFonts w:ascii="Times New Roman" w:hAnsi="Times New Roman" w:cs="Times New Roman"/>
          <w:sz w:val="28"/>
          <w:szCs w:val="28"/>
        </w:rPr>
      </w:pPr>
    </w:p>
    <w:p w:rsidR="006648C2" w:rsidRDefault="006648C2" w:rsidP="00B7094D">
      <w:pPr>
        <w:spacing w:after="0" w:line="360" w:lineRule="auto"/>
        <w:jc w:val="both"/>
        <w:rPr>
          <w:rFonts w:ascii="Times New Roman" w:hAnsi="Times New Roman" w:cs="Times New Roman"/>
          <w:sz w:val="28"/>
          <w:szCs w:val="28"/>
        </w:rPr>
      </w:pPr>
    </w:p>
    <w:p w:rsidR="00D67A2D" w:rsidRDefault="00D67A2D" w:rsidP="00B7094D">
      <w:pPr>
        <w:spacing w:after="0" w:line="360" w:lineRule="auto"/>
        <w:jc w:val="both"/>
        <w:rPr>
          <w:rFonts w:ascii="Times New Roman" w:hAnsi="Times New Roman" w:cs="Times New Roman"/>
          <w:sz w:val="28"/>
          <w:szCs w:val="28"/>
        </w:rPr>
      </w:pPr>
    </w:p>
    <w:p w:rsidR="00B7094D" w:rsidRPr="00B34A14" w:rsidRDefault="00B7094D" w:rsidP="00B7094D">
      <w:pPr>
        <w:spacing w:after="0" w:line="360" w:lineRule="auto"/>
        <w:ind w:firstLine="708"/>
        <w:jc w:val="center"/>
        <w:rPr>
          <w:rFonts w:ascii="Times New Roman" w:hAnsi="Times New Roman"/>
          <w:sz w:val="28"/>
          <w:szCs w:val="28"/>
        </w:rPr>
      </w:pPr>
      <w:r>
        <w:rPr>
          <w:rFonts w:ascii="Times New Roman" w:hAnsi="Times New Roman"/>
          <w:sz w:val="28"/>
          <w:szCs w:val="28"/>
        </w:rPr>
        <w:t>Таблиця 3.2 – Вхідні</w:t>
      </w:r>
      <w:r w:rsidRPr="00B34A14">
        <w:rPr>
          <w:rFonts w:ascii="Times New Roman" w:hAnsi="Times New Roman"/>
          <w:sz w:val="28"/>
          <w:szCs w:val="28"/>
        </w:rPr>
        <w:t xml:space="preserve"> </w:t>
      </w:r>
      <w:r>
        <w:rPr>
          <w:rFonts w:ascii="Times New Roman" w:hAnsi="Times New Roman"/>
          <w:sz w:val="28"/>
          <w:szCs w:val="28"/>
        </w:rPr>
        <w:t>і вихідні параметри банкі</w:t>
      </w:r>
      <w:r w:rsidRPr="00B34A14">
        <w:rPr>
          <w:rFonts w:ascii="Times New Roman" w:hAnsi="Times New Roman"/>
          <w:sz w:val="28"/>
          <w:szCs w:val="28"/>
        </w:rPr>
        <w:t>в</w:t>
      </w:r>
    </w:p>
    <w:tbl>
      <w:tblPr>
        <w:tblW w:w="5433" w:type="pct"/>
        <w:tblInd w:w="-822" w:type="dxa"/>
        <w:tblLook w:val="04A0" w:firstRow="1" w:lastRow="0" w:firstColumn="1" w:lastColumn="0" w:noHBand="0" w:noVBand="1"/>
      </w:tblPr>
      <w:tblGrid>
        <w:gridCol w:w="1494"/>
        <w:gridCol w:w="445"/>
        <w:gridCol w:w="445"/>
        <w:gridCol w:w="446"/>
        <w:gridCol w:w="446"/>
        <w:gridCol w:w="446"/>
        <w:gridCol w:w="551"/>
        <w:gridCol w:w="431"/>
        <w:gridCol w:w="431"/>
        <w:gridCol w:w="431"/>
        <w:gridCol w:w="501"/>
        <w:gridCol w:w="658"/>
        <w:gridCol w:w="501"/>
        <w:gridCol w:w="501"/>
        <w:gridCol w:w="1191"/>
        <w:gridCol w:w="1086"/>
        <w:gridCol w:w="707"/>
      </w:tblGrid>
      <w:tr w:rsidR="00B7094D" w:rsidRPr="00AB133C" w:rsidTr="00B7094D">
        <w:trPr>
          <w:trHeight w:val="807"/>
        </w:trPr>
        <w:tc>
          <w:tcPr>
            <w:tcW w:w="698" w:type="pct"/>
            <w:vAlign w:val="center"/>
          </w:tcPr>
          <w:p w:rsidR="00B7094D" w:rsidRPr="00AB133C" w:rsidRDefault="00B7094D" w:rsidP="00D67A2D">
            <w:pPr>
              <w:rPr>
                <w:rFonts w:ascii="Times New Roman" w:eastAsia="Times New Roman" w:hAnsi="Times New Roman"/>
                <w:color w:val="000000"/>
                <w:sz w:val="28"/>
                <w:szCs w:val="28"/>
                <w:lang w:eastAsia="ru-RU"/>
              </w:rPr>
            </w:pPr>
            <w:r w:rsidRPr="00AB133C">
              <w:rPr>
                <w:rFonts w:ascii="Times New Roman" w:eastAsia="Times New Roman" w:hAnsi="Times New Roman"/>
                <w:color w:val="000000"/>
                <w:sz w:val="28"/>
                <w:szCs w:val="28"/>
                <w:lang w:eastAsia="ru-RU"/>
              </w:rPr>
              <w:t>Банк</w:t>
            </w:r>
          </w:p>
        </w:tc>
        <w:tc>
          <w:tcPr>
            <w:tcW w:w="208" w:type="pct"/>
            <w:noWrap/>
            <w:vAlign w:val="center"/>
            <w:hideMark/>
          </w:tcPr>
          <w:p w:rsidR="00B7094D" w:rsidRPr="00523E27" w:rsidRDefault="00B7094D" w:rsidP="00B7094D">
            <w:pPr>
              <w:jc w:val="center"/>
              <w:rPr>
                <w:rFonts w:ascii="Times New Roman" w:eastAsia="Times New Roman" w:hAnsi="Times New Roman"/>
                <w:i/>
                <w:color w:val="000000"/>
                <w:szCs w:val="26"/>
                <w:lang w:eastAsia="ru-RU"/>
              </w:rP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w:t>
            </w:r>
          </w:p>
        </w:tc>
        <w:tc>
          <w:tcPr>
            <w:tcW w:w="208"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2</w:t>
            </w:r>
          </w:p>
        </w:tc>
        <w:tc>
          <w:tcPr>
            <w:tcW w:w="208"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3</w:t>
            </w:r>
          </w:p>
        </w:tc>
        <w:tc>
          <w:tcPr>
            <w:tcW w:w="208"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4</w:t>
            </w:r>
          </w:p>
        </w:tc>
        <w:tc>
          <w:tcPr>
            <w:tcW w:w="208"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5</w:t>
            </w:r>
          </w:p>
        </w:tc>
        <w:tc>
          <w:tcPr>
            <w:tcW w:w="257"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6</w:t>
            </w:r>
          </w:p>
        </w:tc>
        <w:tc>
          <w:tcPr>
            <w:tcW w:w="201"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7</w:t>
            </w:r>
          </w:p>
        </w:tc>
        <w:tc>
          <w:tcPr>
            <w:tcW w:w="201"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8</w:t>
            </w:r>
          </w:p>
        </w:tc>
        <w:tc>
          <w:tcPr>
            <w:tcW w:w="201"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9</w:t>
            </w:r>
          </w:p>
        </w:tc>
        <w:tc>
          <w:tcPr>
            <w:tcW w:w="234"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10</w:t>
            </w:r>
          </w:p>
        </w:tc>
        <w:tc>
          <w:tcPr>
            <w:tcW w:w="307"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11</w:t>
            </w:r>
          </w:p>
        </w:tc>
        <w:tc>
          <w:tcPr>
            <w:tcW w:w="234"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12</w:t>
            </w:r>
          </w:p>
        </w:tc>
        <w:tc>
          <w:tcPr>
            <w:tcW w:w="234"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13</w:t>
            </w:r>
          </w:p>
        </w:tc>
        <w:tc>
          <w:tcPr>
            <w:tcW w:w="556"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14</w:t>
            </w:r>
          </w:p>
        </w:tc>
        <w:tc>
          <w:tcPr>
            <w:tcW w:w="507" w:type="pct"/>
            <w:vAlign w:val="center"/>
          </w:tcPr>
          <w:p w:rsidR="00B7094D" w:rsidRPr="00523E27" w:rsidRDefault="00B7094D" w:rsidP="00B7094D">
            <w:pPr>
              <w:jc w:val="center"/>
              <w:rPr>
                <w:rFonts w:ascii="Times New Roman" w:eastAsia="Times New Roman" w:hAnsi="Times New Roman"/>
                <w:i/>
                <w:color w:val="000000"/>
                <w:szCs w:val="26"/>
                <w:lang w:eastAsia="ru-RU"/>
              </w:rP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15</w:t>
            </w:r>
          </w:p>
        </w:tc>
        <w:tc>
          <w:tcPr>
            <w:tcW w:w="330" w:type="pct"/>
            <w:noWrap/>
            <w:vAlign w:val="center"/>
            <w:hideMark/>
          </w:tcPr>
          <w:p w:rsidR="00B7094D" w:rsidRPr="00523E27" w:rsidRDefault="00B7094D" w:rsidP="00B7094D">
            <w:pPr>
              <w:jc w:val="center"/>
              <w:rPr>
                <w:rFonts w:ascii="Times New Roman" w:eastAsia="Times New Roman" w:hAnsi="Times New Roman"/>
                <w:i/>
                <w:color w:val="000000"/>
                <w:szCs w:val="26"/>
                <w:vertAlign w:val="subscript"/>
                <w:lang w:val="en-US" w:eastAsia="ru-RU"/>
              </w:rPr>
            </w:pPr>
            <w:r w:rsidRPr="00523E27">
              <w:rPr>
                <w:rFonts w:ascii="Times New Roman" w:eastAsia="Times New Roman" w:hAnsi="Times New Roman"/>
                <w:i/>
                <w:color w:val="000000"/>
                <w:szCs w:val="26"/>
                <w:lang w:val="en-US" w:eastAsia="ru-RU"/>
              </w:rPr>
              <w:t>y</w:t>
            </w:r>
          </w:p>
        </w:tc>
      </w:tr>
      <w:tr w:rsidR="00B7094D" w:rsidRPr="00AB133C" w:rsidTr="00B7094D">
        <w:trPr>
          <w:trHeight w:val="807"/>
        </w:trPr>
        <w:tc>
          <w:tcPr>
            <w:tcW w:w="698" w:type="pct"/>
            <w:vAlign w:val="center"/>
          </w:tcPr>
          <w:p w:rsidR="00B7094D" w:rsidRPr="00AB133C" w:rsidRDefault="00B7094D" w:rsidP="00B7094D">
            <w:pPr>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1.</w:t>
            </w:r>
            <w:r w:rsidRPr="00AB133C">
              <w:rPr>
                <w:rFonts w:ascii="Times New Roman" w:eastAsia="Times New Roman" w:hAnsi="Times New Roman"/>
                <w:color w:val="000000"/>
                <w:sz w:val="28"/>
                <w:szCs w:val="28"/>
                <w:lang w:eastAsia="ru-RU"/>
              </w:rPr>
              <w:t>Банкрот</w:t>
            </w:r>
          </w:p>
        </w:tc>
        <w:tc>
          <w:tcPr>
            <w:tcW w:w="208"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25</w:t>
            </w:r>
          </w:p>
        </w:tc>
        <w:tc>
          <w:tcPr>
            <w:tcW w:w="208"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50</w:t>
            </w:r>
          </w:p>
        </w:tc>
        <w:tc>
          <w:tcPr>
            <w:tcW w:w="208"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60</w:t>
            </w:r>
          </w:p>
        </w:tc>
        <w:tc>
          <w:tcPr>
            <w:tcW w:w="208"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28</w:t>
            </w:r>
          </w:p>
        </w:tc>
        <w:tc>
          <w:tcPr>
            <w:tcW w:w="208"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14</w:t>
            </w:r>
          </w:p>
        </w:tc>
        <w:tc>
          <w:tcPr>
            <w:tcW w:w="257"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200</w:t>
            </w:r>
          </w:p>
        </w:tc>
        <w:tc>
          <w:tcPr>
            <w:tcW w:w="201"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0</w:t>
            </w:r>
          </w:p>
        </w:tc>
        <w:tc>
          <w:tcPr>
            <w:tcW w:w="201"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1</w:t>
            </w:r>
          </w:p>
        </w:tc>
        <w:tc>
          <w:tcPr>
            <w:tcW w:w="201"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0</w:t>
            </w:r>
          </w:p>
        </w:tc>
        <w:tc>
          <w:tcPr>
            <w:tcW w:w="234"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0,2</w:t>
            </w:r>
          </w:p>
        </w:tc>
        <w:tc>
          <w:tcPr>
            <w:tcW w:w="307"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1994</w:t>
            </w:r>
          </w:p>
        </w:tc>
        <w:tc>
          <w:tcPr>
            <w:tcW w:w="234"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0</w:t>
            </w:r>
          </w:p>
        </w:tc>
        <w:tc>
          <w:tcPr>
            <w:tcW w:w="234"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2</w:t>
            </w:r>
          </w:p>
        </w:tc>
        <w:tc>
          <w:tcPr>
            <w:tcW w:w="556"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200000000</w:t>
            </w:r>
          </w:p>
        </w:tc>
        <w:tc>
          <w:tcPr>
            <w:tcW w:w="507" w:type="pct"/>
            <w:vAlign w:val="center"/>
          </w:tcPr>
          <w:p w:rsidR="00B7094D" w:rsidRPr="005A0FCD" w:rsidRDefault="00B7094D" w:rsidP="00B7094D">
            <w:pPr>
              <w:jc w:val="center"/>
              <w:rPr>
                <w:rFonts w:ascii="Times New Roman" w:hAnsi="Times New Roman"/>
                <w:color w:val="000000"/>
                <w:sz w:val="20"/>
                <w:szCs w:val="20"/>
              </w:rPr>
            </w:pPr>
            <w:r>
              <w:rPr>
                <w:rFonts w:ascii="Times New Roman" w:hAnsi="Times New Roman"/>
                <w:color w:val="000000"/>
                <w:sz w:val="20"/>
                <w:szCs w:val="20"/>
              </w:rPr>
              <w:t>1220000</w:t>
            </w:r>
          </w:p>
        </w:tc>
        <w:tc>
          <w:tcPr>
            <w:tcW w:w="330"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0,99</w:t>
            </w:r>
          </w:p>
        </w:tc>
      </w:tr>
      <w:tr w:rsidR="00B7094D" w:rsidRPr="00AB133C" w:rsidTr="00B7094D">
        <w:trPr>
          <w:trHeight w:val="807"/>
        </w:trPr>
        <w:tc>
          <w:tcPr>
            <w:tcW w:w="698" w:type="pct"/>
            <w:vAlign w:val="center"/>
          </w:tcPr>
          <w:p w:rsidR="00B7094D" w:rsidRPr="00AB133C" w:rsidRDefault="00B7094D" w:rsidP="00D67A2D">
            <w:pP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 xml:space="preserve">2. </w:t>
            </w:r>
            <w:r w:rsidRPr="00AB133C">
              <w:rPr>
                <w:rFonts w:ascii="Times New Roman" w:eastAsia="Times New Roman" w:hAnsi="Times New Roman"/>
                <w:color w:val="000000"/>
                <w:sz w:val="28"/>
                <w:szCs w:val="28"/>
                <w:lang w:eastAsia="ru-RU"/>
              </w:rPr>
              <w:t>Не банкрот</w:t>
            </w:r>
          </w:p>
        </w:tc>
        <w:tc>
          <w:tcPr>
            <w:tcW w:w="208"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14</w:t>
            </w:r>
          </w:p>
        </w:tc>
        <w:tc>
          <w:tcPr>
            <w:tcW w:w="208"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50</w:t>
            </w:r>
          </w:p>
        </w:tc>
        <w:tc>
          <w:tcPr>
            <w:tcW w:w="208"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60</w:t>
            </w:r>
          </w:p>
        </w:tc>
        <w:tc>
          <w:tcPr>
            <w:tcW w:w="208"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60</w:t>
            </w:r>
          </w:p>
        </w:tc>
        <w:tc>
          <w:tcPr>
            <w:tcW w:w="208"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14</w:t>
            </w:r>
          </w:p>
        </w:tc>
        <w:tc>
          <w:tcPr>
            <w:tcW w:w="257"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200</w:t>
            </w:r>
          </w:p>
        </w:tc>
        <w:tc>
          <w:tcPr>
            <w:tcW w:w="201"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0</w:t>
            </w:r>
          </w:p>
        </w:tc>
        <w:tc>
          <w:tcPr>
            <w:tcW w:w="201"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0</w:t>
            </w:r>
          </w:p>
        </w:tc>
        <w:tc>
          <w:tcPr>
            <w:tcW w:w="201"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0</w:t>
            </w:r>
          </w:p>
        </w:tc>
        <w:tc>
          <w:tcPr>
            <w:tcW w:w="234"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0,2</w:t>
            </w:r>
          </w:p>
        </w:tc>
        <w:tc>
          <w:tcPr>
            <w:tcW w:w="307"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1991</w:t>
            </w:r>
          </w:p>
        </w:tc>
        <w:tc>
          <w:tcPr>
            <w:tcW w:w="234"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0</w:t>
            </w:r>
          </w:p>
        </w:tc>
        <w:tc>
          <w:tcPr>
            <w:tcW w:w="234"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2</w:t>
            </w:r>
          </w:p>
        </w:tc>
        <w:tc>
          <w:tcPr>
            <w:tcW w:w="556"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300000000</w:t>
            </w:r>
          </w:p>
        </w:tc>
        <w:tc>
          <w:tcPr>
            <w:tcW w:w="507" w:type="pct"/>
            <w:vAlign w:val="center"/>
          </w:tcPr>
          <w:p w:rsidR="00B7094D" w:rsidRPr="0008586C" w:rsidRDefault="00B7094D" w:rsidP="00B7094D">
            <w:pPr>
              <w:jc w:val="center"/>
              <w:rPr>
                <w:rFonts w:ascii="Times New Roman" w:eastAsia="Times New Roman" w:hAnsi="Times New Roman"/>
                <w:color w:val="000000"/>
                <w:sz w:val="20"/>
                <w:szCs w:val="20"/>
                <w:lang w:eastAsia="ru-RU"/>
              </w:rPr>
            </w:pPr>
            <w:r>
              <w:rPr>
                <w:rFonts w:ascii="Times New Roman" w:hAnsi="Times New Roman"/>
                <w:color w:val="000000"/>
                <w:sz w:val="20"/>
                <w:szCs w:val="20"/>
              </w:rPr>
              <w:t>21991000</w:t>
            </w:r>
          </w:p>
        </w:tc>
        <w:tc>
          <w:tcPr>
            <w:tcW w:w="330" w:type="pct"/>
            <w:noWrap/>
            <w:vAlign w:val="center"/>
            <w:hideMark/>
          </w:tcPr>
          <w:p w:rsidR="00B7094D" w:rsidRPr="0008586C" w:rsidRDefault="00B7094D" w:rsidP="00B7094D">
            <w:pPr>
              <w:jc w:val="center"/>
              <w:rPr>
                <w:rFonts w:ascii="Times New Roman" w:eastAsia="Times New Roman" w:hAnsi="Times New Roman"/>
                <w:color w:val="000000"/>
                <w:sz w:val="20"/>
                <w:szCs w:val="20"/>
                <w:lang w:eastAsia="ru-RU"/>
              </w:rPr>
            </w:pPr>
            <w:r w:rsidRPr="0008586C">
              <w:rPr>
                <w:rFonts w:ascii="Times New Roman" w:eastAsia="Times New Roman" w:hAnsi="Times New Roman"/>
                <w:color w:val="000000"/>
                <w:sz w:val="20"/>
                <w:szCs w:val="20"/>
                <w:lang w:eastAsia="ru-RU"/>
              </w:rPr>
              <w:t>0</w:t>
            </w:r>
          </w:p>
        </w:tc>
      </w:tr>
    </w:tbl>
    <w:p w:rsidR="00B7094D" w:rsidRPr="00B55543" w:rsidRDefault="00B7094D" w:rsidP="00B7094D">
      <w:pPr>
        <w:pStyle w:val="afb"/>
        <w:ind w:firstLine="0"/>
      </w:pPr>
    </w:p>
    <w:p w:rsidR="00B7094D" w:rsidRDefault="00B7094D" w:rsidP="00B7094D">
      <w:pPr>
        <w:spacing w:after="0" w:line="360" w:lineRule="auto"/>
        <w:jc w:val="both"/>
        <w:rPr>
          <w:rFonts w:ascii="Times New Roman" w:hAnsi="Times New Roman" w:cs="Times New Roman"/>
          <w:sz w:val="28"/>
          <w:szCs w:val="28"/>
        </w:rPr>
      </w:pPr>
      <w:r w:rsidRPr="00CD7E11">
        <w:rPr>
          <w:rFonts w:ascii="Times New Roman" w:hAnsi="Times New Roman" w:cs="Times New Roman"/>
          <w:sz w:val="28"/>
          <w:szCs w:val="28"/>
        </w:rPr>
        <w:t>Результат дослідження залежності ймовірності банкрутства банків від зміни їх організаційно-правов</w:t>
      </w:r>
      <w:r>
        <w:rPr>
          <w:rFonts w:ascii="Times New Roman" w:hAnsi="Times New Roman" w:cs="Times New Roman"/>
          <w:sz w:val="28"/>
          <w:szCs w:val="28"/>
        </w:rPr>
        <w:t>их форм представлений на рисунку 3.2</w:t>
      </w:r>
      <w:r w:rsidRPr="00CD7E11">
        <w:rPr>
          <w:rFonts w:ascii="Times New Roman" w:hAnsi="Times New Roman" w:cs="Times New Roman"/>
          <w:sz w:val="28"/>
          <w:szCs w:val="28"/>
        </w:rPr>
        <w:t>.</w:t>
      </w:r>
    </w:p>
    <w:p w:rsidR="00B7094D" w:rsidRDefault="00B7094D" w:rsidP="00B7094D">
      <w:pPr>
        <w:pStyle w:val="afb"/>
        <w:ind w:firstLine="0"/>
      </w:pPr>
      <w:r w:rsidRPr="000759B4">
        <w:rPr>
          <w:noProof/>
          <w:lang w:val="ru-RU"/>
        </w:rPr>
        <w:drawing>
          <wp:inline distT="0" distB="0" distL="0" distR="0" wp14:anchorId="70BEC07C" wp14:editId="60EB4D28">
            <wp:extent cx="6094671" cy="3551274"/>
            <wp:effectExtent l="19050" t="0" r="1329" b="0"/>
            <wp:docPr id="89"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B7094D" w:rsidRDefault="00B7094D" w:rsidP="00B7094D">
      <w:pPr>
        <w:spacing w:after="0" w:line="360" w:lineRule="auto"/>
        <w:jc w:val="center"/>
        <w:rPr>
          <w:rFonts w:ascii="Times New Roman" w:eastAsia="Times New Roman" w:hAnsi="Times New Roman"/>
          <w:bCs/>
          <w:sz w:val="28"/>
          <w:szCs w:val="28"/>
          <w:lang w:eastAsia="ru-RU"/>
        </w:rPr>
      </w:pPr>
      <w:r>
        <w:rPr>
          <w:rFonts w:ascii="Times New Roman" w:hAnsi="Times New Roman"/>
          <w:sz w:val="28"/>
          <w:szCs w:val="24"/>
        </w:rPr>
        <w:t>Рис. 3</w:t>
      </w:r>
      <w:r w:rsidRPr="00547512">
        <w:rPr>
          <w:rFonts w:ascii="Times New Roman" w:hAnsi="Times New Roman"/>
          <w:sz w:val="28"/>
          <w:szCs w:val="24"/>
        </w:rPr>
        <w:t>.</w:t>
      </w:r>
      <w:r>
        <w:rPr>
          <w:rFonts w:ascii="Times New Roman" w:hAnsi="Times New Roman"/>
          <w:sz w:val="28"/>
          <w:szCs w:val="24"/>
        </w:rPr>
        <w:t>2 –</w:t>
      </w:r>
      <w:r w:rsidRPr="00547512">
        <w:rPr>
          <w:rFonts w:ascii="Times New Roman" w:hAnsi="Times New Roman"/>
          <w:sz w:val="28"/>
          <w:szCs w:val="24"/>
        </w:rPr>
        <w:t xml:space="preserve"> </w:t>
      </w:r>
      <w:r>
        <w:rPr>
          <w:rFonts w:ascii="Times New Roman" w:eastAsia="Times New Roman" w:hAnsi="Times New Roman"/>
          <w:bCs/>
          <w:sz w:val="28"/>
          <w:szCs w:val="28"/>
          <w:lang w:eastAsia="ru-RU"/>
        </w:rPr>
        <w:t>Вплив змін організаційно-правової форми</w:t>
      </w:r>
      <w:r w:rsidRPr="00547512">
        <w:rPr>
          <w:rFonts w:ascii="Times New Roman" w:hAnsi="Times New Roman"/>
          <w:sz w:val="28"/>
          <w:szCs w:val="28"/>
        </w:rPr>
        <w:t xml:space="preserve"> </w:t>
      </w:r>
      <w:r w:rsidRPr="00547512">
        <w:rPr>
          <w:rFonts w:ascii="Times New Roman" w:eastAsia="Times New Roman" w:hAnsi="Times New Roman"/>
          <w:bCs/>
          <w:sz w:val="28"/>
          <w:szCs w:val="28"/>
          <w:lang w:eastAsia="ru-RU"/>
        </w:rPr>
        <w:t xml:space="preserve">на </w:t>
      </w:r>
      <w:r>
        <w:rPr>
          <w:rFonts w:ascii="Times New Roman" w:eastAsia="Times New Roman" w:hAnsi="Times New Roman"/>
          <w:bCs/>
          <w:sz w:val="28"/>
          <w:szCs w:val="28"/>
          <w:lang w:eastAsia="ru-RU"/>
        </w:rPr>
        <w:t>визнання банку</w:t>
      </w:r>
      <w:r w:rsidRPr="00547512">
        <w:rPr>
          <w:rFonts w:ascii="Times New Roman" w:eastAsia="Times New Roman" w:hAnsi="Times New Roman"/>
          <w:bCs/>
          <w:sz w:val="28"/>
          <w:szCs w:val="28"/>
          <w:lang w:eastAsia="ru-RU"/>
        </w:rPr>
        <w:t xml:space="preserve"> банкротом</w:t>
      </w:r>
    </w:p>
    <w:p w:rsidR="00D67A2D" w:rsidRDefault="00B7094D" w:rsidP="00B7094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rsidR="00B7094D" w:rsidRDefault="00B7094D" w:rsidP="00D67A2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Як видно з рисунка</w:t>
      </w:r>
      <w:r w:rsidRPr="00CD7E11">
        <w:rPr>
          <w:rFonts w:ascii="Times New Roman" w:hAnsi="Times New Roman" w:cs="Times New Roman"/>
          <w:sz w:val="28"/>
          <w:szCs w:val="28"/>
        </w:rPr>
        <w:t>, для початку нормально функціонуючого банку №1 (для нього y = 0) зміна організаційно-правової форми не впливає на визнання його банкрутом. Для банку-банкрута (для нього y = 0,99) існує певна залежність, а саме, банк, спочатку визнаний банкрутом та існує у формі ТОВ, має можливість значно знизити ймовірність банкрутства шляхом перетворення в форму ВАТ.</w:t>
      </w:r>
    </w:p>
    <w:p w:rsidR="00B7094D" w:rsidRDefault="00B7094D" w:rsidP="00B7094D">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p>
    <w:p w:rsidR="00B7094D" w:rsidRDefault="00B7094D" w:rsidP="00B7094D">
      <w:pPr>
        <w:pStyle w:val="2"/>
        <w:rPr>
          <w:rFonts w:cs="Times New Roman"/>
          <w:szCs w:val="28"/>
        </w:rPr>
      </w:pPr>
      <w:r>
        <w:rPr>
          <w:rFonts w:cs="Times New Roman"/>
          <w:szCs w:val="28"/>
        </w:rPr>
        <w:tab/>
      </w:r>
      <w:bookmarkStart w:id="18" w:name="_Toc11387868"/>
      <w:r w:rsidRPr="00741B06">
        <w:rPr>
          <w:rFonts w:cs="Times New Roman"/>
          <w:szCs w:val="28"/>
        </w:rPr>
        <w:t>3.3 Вплив зміни показника максимального розміру великих кредитних ризиків на ймовірність визнання банку банкрутом</w:t>
      </w:r>
      <w:bookmarkEnd w:id="18"/>
    </w:p>
    <w:p w:rsidR="00D67A2D" w:rsidRPr="00D67A2D" w:rsidRDefault="00D67A2D" w:rsidP="00D67A2D"/>
    <w:p w:rsidR="00B7094D" w:rsidRDefault="00B7094D" w:rsidP="00B7094D">
      <w:pPr>
        <w:spacing w:after="0" w:line="360" w:lineRule="auto"/>
        <w:jc w:val="both"/>
        <w:rPr>
          <w:rFonts w:ascii="Times New Roman" w:hAnsi="Times New Roman" w:cs="Times New Roman"/>
          <w:sz w:val="28"/>
          <w:szCs w:val="28"/>
        </w:rPr>
      </w:pPr>
    </w:p>
    <w:p w:rsidR="00B7094D" w:rsidRDefault="00B7094D" w:rsidP="00B7094D">
      <w:pPr>
        <w:spacing w:after="0" w:line="360" w:lineRule="auto"/>
        <w:ind w:firstLine="708"/>
        <w:jc w:val="both"/>
        <w:rPr>
          <w:rFonts w:ascii="Times New Roman" w:hAnsi="Times New Roman" w:cs="Times New Roman"/>
          <w:sz w:val="28"/>
          <w:szCs w:val="28"/>
        </w:rPr>
      </w:pPr>
      <w:r w:rsidRPr="00CD7E11">
        <w:rPr>
          <w:rFonts w:ascii="Times New Roman" w:hAnsi="Times New Roman" w:cs="Times New Roman"/>
          <w:sz w:val="28"/>
          <w:szCs w:val="28"/>
        </w:rPr>
        <w:t>Були розглянуті два банки з однаковим показником максимального розміру великих кредитних ризиків, відмінні по іншим вхідним факторам. Їх хара</w:t>
      </w:r>
      <w:r>
        <w:rPr>
          <w:rFonts w:ascii="Times New Roman" w:hAnsi="Times New Roman" w:cs="Times New Roman"/>
          <w:sz w:val="28"/>
          <w:szCs w:val="28"/>
        </w:rPr>
        <w:t>ктеристики наведені в таблиці 3.3</w:t>
      </w:r>
      <w:r w:rsidRPr="00CD7E11">
        <w:rPr>
          <w:rFonts w:ascii="Times New Roman" w:hAnsi="Times New Roman" w:cs="Times New Roman"/>
          <w:sz w:val="28"/>
          <w:szCs w:val="28"/>
        </w:rPr>
        <w:t>.</w:t>
      </w:r>
    </w:p>
    <w:p w:rsidR="00B7094D" w:rsidRPr="00B34A14" w:rsidRDefault="00B7094D" w:rsidP="00B7094D">
      <w:pPr>
        <w:spacing w:after="0" w:line="360" w:lineRule="auto"/>
        <w:ind w:firstLine="708"/>
        <w:jc w:val="center"/>
        <w:rPr>
          <w:rFonts w:ascii="Times New Roman" w:hAnsi="Times New Roman"/>
          <w:sz w:val="28"/>
          <w:szCs w:val="28"/>
        </w:rPr>
      </w:pPr>
      <w:r>
        <w:rPr>
          <w:rFonts w:ascii="Times New Roman" w:hAnsi="Times New Roman"/>
          <w:sz w:val="28"/>
          <w:szCs w:val="28"/>
        </w:rPr>
        <w:t>Таблиця 3.3 – Вхідні параметри банкі</w:t>
      </w:r>
      <w:r w:rsidRPr="00B34A14">
        <w:rPr>
          <w:rFonts w:ascii="Times New Roman" w:hAnsi="Times New Roman"/>
          <w:sz w:val="28"/>
          <w:szCs w:val="28"/>
        </w:rPr>
        <w:t>в</w:t>
      </w:r>
    </w:p>
    <w:tbl>
      <w:tblPr>
        <w:tblW w:w="5458" w:type="pct"/>
        <w:jc w:val="center"/>
        <w:tblLook w:val="04A0" w:firstRow="1" w:lastRow="0" w:firstColumn="1" w:lastColumn="0" w:noHBand="0" w:noVBand="1"/>
      </w:tblPr>
      <w:tblGrid>
        <w:gridCol w:w="1499"/>
        <w:gridCol w:w="446"/>
        <w:gridCol w:w="445"/>
        <w:gridCol w:w="445"/>
        <w:gridCol w:w="445"/>
        <w:gridCol w:w="445"/>
        <w:gridCol w:w="553"/>
        <w:gridCol w:w="445"/>
        <w:gridCol w:w="433"/>
        <w:gridCol w:w="433"/>
        <w:gridCol w:w="504"/>
        <w:gridCol w:w="661"/>
        <w:gridCol w:w="504"/>
        <w:gridCol w:w="504"/>
        <w:gridCol w:w="1304"/>
        <w:gridCol w:w="1089"/>
        <w:gridCol w:w="605"/>
      </w:tblGrid>
      <w:tr w:rsidR="00B7094D" w:rsidRPr="00AB133C" w:rsidTr="00D67A2D">
        <w:trPr>
          <w:trHeight w:val="662"/>
          <w:jc w:val="center"/>
        </w:trPr>
        <w:tc>
          <w:tcPr>
            <w:tcW w:w="696" w:type="pct"/>
            <w:vAlign w:val="center"/>
          </w:tcPr>
          <w:p w:rsidR="00B7094D" w:rsidRPr="00AB133C" w:rsidRDefault="00B7094D" w:rsidP="00D67A2D">
            <w:pPr>
              <w:rPr>
                <w:rFonts w:ascii="Times New Roman" w:eastAsia="Times New Roman" w:hAnsi="Times New Roman"/>
                <w:color w:val="000000"/>
                <w:sz w:val="28"/>
                <w:szCs w:val="28"/>
                <w:lang w:eastAsia="ru-RU"/>
              </w:rPr>
            </w:pPr>
            <w:r w:rsidRPr="00AB133C">
              <w:rPr>
                <w:rFonts w:ascii="Times New Roman" w:eastAsia="Times New Roman" w:hAnsi="Times New Roman"/>
                <w:color w:val="000000"/>
                <w:sz w:val="28"/>
                <w:szCs w:val="28"/>
                <w:lang w:eastAsia="ru-RU"/>
              </w:rPr>
              <w:t>Банк</w:t>
            </w:r>
          </w:p>
        </w:tc>
        <w:tc>
          <w:tcPr>
            <w:tcW w:w="207" w:type="pct"/>
            <w:noWrap/>
            <w:vAlign w:val="center"/>
            <w:hideMark/>
          </w:tcPr>
          <w:p w:rsidR="00B7094D" w:rsidRPr="00523E27" w:rsidRDefault="00B7094D" w:rsidP="00B7094D">
            <w:pPr>
              <w:jc w:val="center"/>
              <w:rPr>
                <w:rFonts w:ascii="Times New Roman" w:eastAsia="Times New Roman" w:hAnsi="Times New Roman"/>
                <w:i/>
                <w:color w:val="000000"/>
                <w:szCs w:val="26"/>
                <w:lang w:eastAsia="ru-RU"/>
              </w:rP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w:t>
            </w:r>
          </w:p>
        </w:tc>
        <w:tc>
          <w:tcPr>
            <w:tcW w:w="207"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2</w:t>
            </w:r>
          </w:p>
        </w:tc>
        <w:tc>
          <w:tcPr>
            <w:tcW w:w="207"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3</w:t>
            </w:r>
          </w:p>
        </w:tc>
        <w:tc>
          <w:tcPr>
            <w:tcW w:w="207"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4</w:t>
            </w:r>
          </w:p>
        </w:tc>
        <w:tc>
          <w:tcPr>
            <w:tcW w:w="207"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5</w:t>
            </w:r>
          </w:p>
        </w:tc>
        <w:tc>
          <w:tcPr>
            <w:tcW w:w="257"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6</w:t>
            </w:r>
          </w:p>
        </w:tc>
        <w:tc>
          <w:tcPr>
            <w:tcW w:w="207"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7</w:t>
            </w:r>
          </w:p>
        </w:tc>
        <w:tc>
          <w:tcPr>
            <w:tcW w:w="201"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8</w:t>
            </w:r>
          </w:p>
        </w:tc>
        <w:tc>
          <w:tcPr>
            <w:tcW w:w="201"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9</w:t>
            </w:r>
          </w:p>
        </w:tc>
        <w:tc>
          <w:tcPr>
            <w:tcW w:w="234"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10</w:t>
            </w:r>
          </w:p>
        </w:tc>
        <w:tc>
          <w:tcPr>
            <w:tcW w:w="307"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11</w:t>
            </w:r>
          </w:p>
        </w:tc>
        <w:tc>
          <w:tcPr>
            <w:tcW w:w="234"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12</w:t>
            </w:r>
          </w:p>
        </w:tc>
        <w:tc>
          <w:tcPr>
            <w:tcW w:w="234"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13</w:t>
            </w:r>
          </w:p>
        </w:tc>
        <w:tc>
          <w:tcPr>
            <w:tcW w:w="606" w:type="pct"/>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14</w:t>
            </w:r>
          </w:p>
        </w:tc>
        <w:tc>
          <w:tcPr>
            <w:tcW w:w="506" w:type="pct"/>
            <w:vAlign w:val="center"/>
          </w:tcPr>
          <w:p w:rsidR="00B7094D" w:rsidRPr="00523E27" w:rsidRDefault="00B7094D" w:rsidP="00B7094D">
            <w:pPr>
              <w:jc w:val="center"/>
              <w:rPr>
                <w:rFonts w:ascii="Times New Roman" w:eastAsia="Times New Roman" w:hAnsi="Times New Roman"/>
                <w:i/>
                <w:color w:val="000000"/>
                <w:szCs w:val="26"/>
                <w:lang w:eastAsia="ru-RU"/>
              </w:rP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15</w:t>
            </w:r>
          </w:p>
        </w:tc>
        <w:tc>
          <w:tcPr>
            <w:tcW w:w="281" w:type="pct"/>
            <w:noWrap/>
            <w:vAlign w:val="center"/>
            <w:hideMark/>
          </w:tcPr>
          <w:p w:rsidR="00B7094D" w:rsidRPr="00523E27" w:rsidRDefault="00B7094D" w:rsidP="00B7094D">
            <w:pPr>
              <w:jc w:val="center"/>
              <w:rPr>
                <w:rFonts w:ascii="Times New Roman" w:eastAsia="Times New Roman" w:hAnsi="Times New Roman"/>
                <w:i/>
                <w:color w:val="000000"/>
                <w:szCs w:val="26"/>
                <w:vertAlign w:val="subscript"/>
                <w:lang w:val="en-US" w:eastAsia="ru-RU"/>
              </w:rPr>
            </w:pPr>
            <w:r w:rsidRPr="00523E27">
              <w:rPr>
                <w:rFonts w:ascii="Times New Roman" w:eastAsia="Times New Roman" w:hAnsi="Times New Roman"/>
                <w:i/>
                <w:color w:val="000000"/>
                <w:szCs w:val="26"/>
                <w:lang w:val="en-US" w:eastAsia="ru-RU"/>
              </w:rPr>
              <w:t>y</w:t>
            </w:r>
          </w:p>
        </w:tc>
      </w:tr>
      <w:tr w:rsidR="00B7094D" w:rsidRPr="00AB133C" w:rsidTr="00D67A2D">
        <w:trPr>
          <w:trHeight w:val="662"/>
          <w:jc w:val="center"/>
        </w:trPr>
        <w:tc>
          <w:tcPr>
            <w:tcW w:w="696" w:type="pct"/>
            <w:vAlign w:val="center"/>
          </w:tcPr>
          <w:p w:rsidR="00B7094D" w:rsidRPr="00AB133C" w:rsidRDefault="00B7094D" w:rsidP="00B7094D">
            <w:pPr>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1.</w:t>
            </w:r>
            <w:r w:rsidRPr="00AB133C">
              <w:rPr>
                <w:rFonts w:ascii="Times New Roman" w:eastAsia="Times New Roman" w:hAnsi="Times New Roman"/>
                <w:color w:val="000000"/>
                <w:sz w:val="28"/>
                <w:szCs w:val="28"/>
                <w:lang w:eastAsia="ru-RU"/>
              </w:rPr>
              <w:t>Банкрот</w:t>
            </w:r>
          </w:p>
        </w:tc>
        <w:tc>
          <w:tcPr>
            <w:tcW w:w="207"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10</w:t>
            </w:r>
          </w:p>
        </w:tc>
        <w:tc>
          <w:tcPr>
            <w:tcW w:w="207"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24</w:t>
            </w:r>
          </w:p>
        </w:tc>
        <w:tc>
          <w:tcPr>
            <w:tcW w:w="207"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60</w:t>
            </w:r>
          </w:p>
        </w:tc>
        <w:tc>
          <w:tcPr>
            <w:tcW w:w="207"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20</w:t>
            </w:r>
          </w:p>
        </w:tc>
        <w:tc>
          <w:tcPr>
            <w:tcW w:w="207"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10</w:t>
            </w:r>
          </w:p>
        </w:tc>
        <w:tc>
          <w:tcPr>
            <w:tcW w:w="257"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300</w:t>
            </w:r>
          </w:p>
        </w:tc>
        <w:tc>
          <w:tcPr>
            <w:tcW w:w="207"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19</w:t>
            </w:r>
          </w:p>
        </w:tc>
        <w:tc>
          <w:tcPr>
            <w:tcW w:w="201"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1</w:t>
            </w:r>
          </w:p>
        </w:tc>
        <w:tc>
          <w:tcPr>
            <w:tcW w:w="201"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0</w:t>
            </w:r>
          </w:p>
        </w:tc>
        <w:tc>
          <w:tcPr>
            <w:tcW w:w="234"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0</w:t>
            </w:r>
          </w:p>
        </w:tc>
        <w:tc>
          <w:tcPr>
            <w:tcW w:w="307"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1991</w:t>
            </w:r>
          </w:p>
        </w:tc>
        <w:tc>
          <w:tcPr>
            <w:tcW w:w="234"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1</w:t>
            </w:r>
          </w:p>
        </w:tc>
        <w:tc>
          <w:tcPr>
            <w:tcW w:w="234"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2</w:t>
            </w:r>
          </w:p>
        </w:tc>
        <w:tc>
          <w:tcPr>
            <w:tcW w:w="606"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200000000</w:t>
            </w:r>
          </w:p>
        </w:tc>
        <w:tc>
          <w:tcPr>
            <w:tcW w:w="506" w:type="pct"/>
            <w:vAlign w:val="center"/>
          </w:tcPr>
          <w:p w:rsidR="00B7094D" w:rsidRPr="005A0FCD" w:rsidRDefault="00B7094D" w:rsidP="00B7094D">
            <w:pPr>
              <w:jc w:val="center"/>
              <w:rPr>
                <w:rFonts w:ascii="Times New Roman" w:hAnsi="Times New Roman"/>
                <w:color w:val="000000"/>
                <w:sz w:val="20"/>
                <w:szCs w:val="20"/>
              </w:rPr>
            </w:pPr>
            <w:r w:rsidRPr="005A0FCD">
              <w:rPr>
                <w:rFonts w:ascii="Times New Roman" w:hAnsi="Times New Roman"/>
                <w:color w:val="000000"/>
                <w:sz w:val="20"/>
                <w:szCs w:val="20"/>
              </w:rPr>
              <w:t>1220000</w:t>
            </w:r>
          </w:p>
        </w:tc>
        <w:tc>
          <w:tcPr>
            <w:tcW w:w="281"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0,83</w:t>
            </w:r>
          </w:p>
        </w:tc>
      </w:tr>
      <w:tr w:rsidR="00B7094D" w:rsidRPr="00AB133C" w:rsidTr="00D67A2D">
        <w:trPr>
          <w:trHeight w:val="662"/>
          <w:jc w:val="center"/>
        </w:trPr>
        <w:tc>
          <w:tcPr>
            <w:tcW w:w="696" w:type="pct"/>
            <w:vAlign w:val="center"/>
          </w:tcPr>
          <w:p w:rsidR="00B7094D" w:rsidRPr="00AB133C" w:rsidRDefault="00B7094D" w:rsidP="00D67A2D">
            <w:pP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 xml:space="preserve">2. </w:t>
            </w:r>
            <w:r w:rsidRPr="00AB133C">
              <w:rPr>
                <w:rFonts w:ascii="Times New Roman" w:eastAsia="Times New Roman" w:hAnsi="Times New Roman"/>
                <w:color w:val="000000"/>
                <w:sz w:val="28"/>
                <w:szCs w:val="28"/>
                <w:lang w:eastAsia="ru-RU"/>
              </w:rPr>
              <w:t>Не банкрот</w:t>
            </w:r>
          </w:p>
        </w:tc>
        <w:tc>
          <w:tcPr>
            <w:tcW w:w="207"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12</w:t>
            </w:r>
          </w:p>
        </w:tc>
        <w:tc>
          <w:tcPr>
            <w:tcW w:w="207"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19</w:t>
            </w:r>
          </w:p>
        </w:tc>
        <w:tc>
          <w:tcPr>
            <w:tcW w:w="207"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63</w:t>
            </w:r>
          </w:p>
        </w:tc>
        <w:tc>
          <w:tcPr>
            <w:tcW w:w="207"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30</w:t>
            </w:r>
          </w:p>
        </w:tc>
        <w:tc>
          <w:tcPr>
            <w:tcW w:w="207"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14</w:t>
            </w:r>
          </w:p>
        </w:tc>
        <w:tc>
          <w:tcPr>
            <w:tcW w:w="257"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300</w:t>
            </w:r>
          </w:p>
        </w:tc>
        <w:tc>
          <w:tcPr>
            <w:tcW w:w="207"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14</w:t>
            </w:r>
          </w:p>
        </w:tc>
        <w:tc>
          <w:tcPr>
            <w:tcW w:w="201"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0</w:t>
            </w:r>
          </w:p>
        </w:tc>
        <w:tc>
          <w:tcPr>
            <w:tcW w:w="201"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0</w:t>
            </w:r>
          </w:p>
        </w:tc>
        <w:tc>
          <w:tcPr>
            <w:tcW w:w="234"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0,1</w:t>
            </w:r>
          </w:p>
        </w:tc>
        <w:tc>
          <w:tcPr>
            <w:tcW w:w="307"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1989</w:t>
            </w:r>
          </w:p>
        </w:tc>
        <w:tc>
          <w:tcPr>
            <w:tcW w:w="234"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1</w:t>
            </w:r>
          </w:p>
        </w:tc>
        <w:tc>
          <w:tcPr>
            <w:tcW w:w="234"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1</w:t>
            </w:r>
          </w:p>
        </w:tc>
        <w:tc>
          <w:tcPr>
            <w:tcW w:w="606"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3400000000</w:t>
            </w:r>
          </w:p>
        </w:tc>
        <w:tc>
          <w:tcPr>
            <w:tcW w:w="506" w:type="pct"/>
            <w:vAlign w:val="center"/>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hAnsi="Times New Roman"/>
                <w:color w:val="000000"/>
                <w:sz w:val="20"/>
                <w:szCs w:val="20"/>
              </w:rPr>
              <w:t>21991000</w:t>
            </w:r>
          </w:p>
        </w:tc>
        <w:tc>
          <w:tcPr>
            <w:tcW w:w="281" w:type="pct"/>
            <w:noWrap/>
            <w:vAlign w:val="center"/>
            <w:hideMark/>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eastAsia="Times New Roman" w:hAnsi="Times New Roman"/>
                <w:color w:val="000000"/>
                <w:sz w:val="20"/>
                <w:szCs w:val="20"/>
                <w:lang w:eastAsia="ru-RU"/>
              </w:rPr>
              <w:t>0,03</w:t>
            </w:r>
          </w:p>
        </w:tc>
      </w:tr>
    </w:tbl>
    <w:p w:rsidR="00B7094D" w:rsidRDefault="00B7094D" w:rsidP="00B7094D">
      <w:pPr>
        <w:pStyle w:val="afb"/>
      </w:pPr>
    </w:p>
    <w:p w:rsidR="00B7094D" w:rsidRPr="0041204C" w:rsidRDefault="00B7094D" w:rsidP="00B7094D">
      <w:pPr>
        <w:pStyle w:val="afb"/>
        <w:ind w:firstLine="708"/>
      </w:pPr>
      <w:r>
        <w:t>На рисунку 3.4 можна побачити результат прогнозування банкротства при варіюванні показника максимального розміру великих кредитних ризиків.</w:t>
      </w:r>
    </w:p>
    <w:p w:rsidR="00B7094D" w:rsidRDefault="00B7094D" w:rsidP="00B7094D">
      <w:pPr>
        <w:pStyle w:val="afb"/>
        <w:ind w:firstLine="0"/>
      </w:pPr>
      <w:r>
        <w:rPr>
          <w:noProof/>
          <w:color w:val="000000"/>
          <w:lang w:val="ru-RU"/>
        </w:rPr>
        <mc:AlternateContent>
          <mc:Choice Requires="wps">
            <w:drawing>
              <wp:anchor distT="0" distB="0" distL="114300" distR="114300" simplePos="0" relativeHeight="251669504" behindDoc="0" locked="0" layoutInCell="1" allowOverlap="1" wp14:anchorId="3DFBD7F7" wp14:editId="0198EFCF">
                <wp:simplePos x="0" y="0"/>
                <wp:positionH relativeFrom="column">
                  <wp:posOffset>-486410</wp:posOffset>
                </wp:positionH>
                <wp:positionV relativeFrom="paragraph">
                  <wp:posOffset>170815</wp:posOffset>
                </wp:positionV>
                <wp:extent cx="558165" cy="2185670"/>
                <wp:effectExtent l="3175" t="0" r="635" b="0"/>
                <wp:wrapNone/>
                <wp:docPr id="96" name="Поле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165" cy="21856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6C33" w:rsidRPr="00CC591A" w:rsidRDefault="00EE6C33" w:rsidP="00B7094D">
                            <w:pPr>
                              <w:jc w:val="center"/>
                              <w:rPr>
                                <w:rFonts w:ascii="Times New Roman" w:hAnsi="Times New Roman"/>
                              </w:rPr>
                            </w:pPr>
                            <w:r>
                              <w:rPr>
                                <w:rFonts w:ascii="Times New Roman" w:hAnsi="Times New Roman"/>
                              </w:rPr>
                              <w:t>В</w:t>
                            </w:r>
                            <w:r w:rsidRPr="00CC591A">
                              <w:rPr>
                                <w:rFonts w:ascii="Times New Roman" w:hAnsi="Times New Roman"/>
                              </w:rPr>
                              <w:t xml:space="preserve">ероятность </w:t>
                            </w:r>
                            <w:r>
                              <w:rPr>
                                <w:rFonts w:ascii="Times New Roman" w:hAnsi="Times New Roman"/>
                              </w:rPr>
                              <w:t>признания банка банкротом</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3DFBD7F7" id="Поле 96" o:spid="_x0000_s1056" type="#_x0000_t202" style="position:absolute;left:0;text-align:left;margin-left:-38.3pt;margin-top:13.45pt;width:43.95pt;height:172.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" stroked="f">
                <v:textbox style="layout-flow:vertical;mso-layout-flow-alt:bottom-to-top">
                  <w:txbxContent>
                    <w:p w:rsidR="00EE6C33" w:rsidRPr="00CC591A" w:rsidRDefault="00EE6C33" w:rsidP="00B7094D">
                      <w:pPr>
                        <w:jc w:val="center"/>
                        <w:rPr>
                          <w:rFonts w:ascii="Times New Roman" w:hAnsi="Times New Roman"/>
                        </w:rPr>
                      </w:pPr>
                      <w:r>
                        <w:rPr>
                          <w:rFonts w:ascii="Times New Roman" w:hAnsi="Times New Roman"/>
                        </w:rPr>
                        <w:t>В</w:t>
                      </w:r>
                      <w:r w:rsidRPr="00CC591A">
                        <w:rPr>
                          <w:rFonts w:ascii="Times New Roman" w:hAnsi="Times New Roman"/>
                        </w:rPr>
                        <w:t xml:space="preserve">ероятность </w:t>
                      </w:r>
                      <w:r>
                        <w:rPr>
                          <w:rFonts w:ascii="Times New Roman" w:hAnsi="Times New Roman"/>
                        </w:rPr>
                        <w:t>признания банка банкротом</w:t>
                      </w:r>
                    </w:p>
                  </w:txbxContent>
                </v:textbox>
              </v:shape>
            </w:pict>
          </mc:Fallback>
        </mc:AlternateContent>
      </w:r>
      <w:r>
        <w:rPr>
          <w:noProof/>
          <w:lang w:val="ru-RU"/>
        </w:rPr>
        <mc:AlternateContent>
          <mc:Choice Requires="wps">
            <w:drawing>
              <wp:anchor distT="0" distB="0" distL="114300" distR="114300" simplePos="0" relativeHeight="251668480" behindDoc="0" locked="0" layoutInCell="1" allowOverlap="1" wp14:anchorId="633479D7" wp14:editId="6F331C4C">
                <wp:simplePos x="0" y="0"/>
                <wp:positionH relativeFrom="column">
                  <wp:posOffset>628650</wp:posOffset>
                </wp:positionH>
                <wp:positionV relativeFrom="paragraph">
                  <wp:posOffset>2759075</wp:posOffset>
                </wp:positionV>
                <wp:extent cx="4644390" cy="466725"/>
                <wp:effectExtent l="3810" t="0" r="0" b="4445"/>
                <wp:wrapNone/>
                <wp:docPr id="95" name="Поле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44390" cy="4667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6C33" w:rsidRPr="00CC591A" w:rsidRDefault="00EE6C33" w:rsidP="00B7094D">
                            <w:pPr>
                              <w:rPr>
                                <w:rFonts w:ascii="Times New Roman" w:hAnsi="Times New Roman"/>
                              </w:rPr>
                            </w:pPr>
                            <w:r>
                              <w:rPr>
                                <w:rFonts w:ascii="Times New Roman" w:hAnsi="Times New Roman"/>
                              </w:rPr>
                              <w:t>Показник максимального розміру великих кредитних ризиків</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33479D7" id="Поле 95" o:spid="_x0000_s1057" type="#_x0000_t202" style="position:absolute;left:0;text-align:left;margin-left:49.5pt;margin-top:217.25pt;width:365.7pt;height:36.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" stroked="f">
                <v:textbox>
                  <w:txbxContent>
                    <w:p w:rsidR="00EE6C33" w:rsidRPr="00CC591A" w:rsidRDefault="00EE6C33" w:rsidP="00B7094D">
                      <w:pPr>
                        <w:rPr>
                          <w:rFonts w:ascii="Times New Roman" w:hAnsi="Times New Roman"/>
                        </w:rPr>
                      </w:pPr>
                      <w:r>
                        <w:rPr>
                          <w:rFonts w:ascii="Times New Roman" w:hAnsi="Times New Roman"/>
                        </w:rPr>
                        <w:t>Показник максимального розміру великих кредитних ризиків</w:t>
                      </w:r>
                    </w:p>
                  </w:txbxContent>
                </v:textbox>
              </v:shape>
            </w:pict>
          </mc:Fallback>
        </mc:AlternateContent>
      </w:r>
      <w:r w:rsidRPr="00E1562F">
        <w:rPr>
          <w:noProof/>
          <w:lang w:val="ru-RU"/>
        </w:rPr>
        <w:drawing>
          <wp:inline distT="0" distB="0" distL="0" distR="0" wp14:anchorId="16D18A32" wp14:editId="7FAF59EE">
            <wp:extent cx="6958940" cy="3111335"/>
            <wp:effectExtent l="0" t="0" r="0" b="0"/>
            <wp:docPr id="94"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B7094D" w:rsidRDefault="00B7094D" w:rsidP="00B7094D">
      <w:pPr>
        <w:tabs>
          <w:tab w:val="left" w:pos="3945"/>
        </w:tabs>
        <w:jc w:val="center"/>
        <w:rPr>
          <w:rFonts w:ascii="Times New Roman" w:eastAsia="Times New Roman" w:hAnsi="Times New Roman"/>
          <w:bCs/>
          <w:sz w:val="28"/>
          <w:szCs w:val="28"/>
          <w:lang w:eastAsia="ru-RU"/>
        </w:rPr>
      </w:pPr>
      <w:r>
        <w:rPr>
          <w:rFonts w:ascii="Times New Roman" w:hAnsi="Times New Roman"/>
          <w:sz w:val="28"/>
          <w:szCs w:val="24"/>
        </w:rPr>
        <w:t>Рис. 3</w:t>
      </w:r>
      <w:r w:rsidRPr="00547512">
        <w:rPr>
          <w:rFonts w:ascii="Times New Roman" w:hAnsi="Times New Roman"/>
          <w:sz w:val="28"/>
          <w:szCs w:val="24"/>
        </w:rPr>
        <w:t>.</w:t>
      </w:r>
      <w:r>
        <w:rPr>
          <w:rFonts w:ascii="Times New Roman" w:hAnsi="Times New Roman"/>
          <w:sz w:val="28"/>
          <w:szCs w:val="24"/>
        </w:rPr>
        <w:t xml:space="preserve">4 – </w:t>
      </w:r>
      <w:r>
        <w:rPr>
          <w:rFonts w:ascii="Times New Roman" w:eastAsia="Times New Roman" w:hAnsi="Times New Roman"/>
          <w:bCs/>
          <w:sz w:val="28"/>
          <w:szCs w:val="28"/>
          <w:lang w:eastAsia="ru-RU"/>
        </w:rPr>
        <w:t>Вплив зміни показника максимального розміру великих кредитних ризиків</w:t>
      </w:r>
      <w:r w:rsidRPr="00547512">
        <w:rPr>
          <w:rFonts w:ascii="Times New Roman" w:hAnsi="Times New Roman"/>
          <w:sz w:val="28"/>
          <w:szCs w:val="28"/>
        </w:rPr>
        <w:t xml:space="preserve"> </w:t>
      </w:r>
      <w:r>
        <w:rPr>
          <w:rFonts w:ascii="Times New Roman" w:eastAsia="Times New Roman" w:hAnsi="Times New Roman"/>
          <w:bCs/>
          <w:sz w:val="28"/>
          <w:szCs w:val="28"/>
          <w:lang w:eastAsia="ru-RU"/>
        </w:rPr>
        <w:t>на визнання</w:t>
      </w:r>
      <w:r w:rsidRPr="00547512">
        <w:rPr>
          <w:rFonts w:ascii="Times New Roman" w:eastAsia="Times New Roman" w:hAnsi="Times New Roman"/>
          <w:bCs/>
          <w:sz w:val="28"/>
          <w:szCs w:val="28"/>
          <w:lang w:eastAsia="ru-RU"/>
        </w:rPr>
        <w:t xml:space="preserve"> банка банкротом</w:t>
      </w:r>
    </w:p>
    <w:p w:rsidR="00B7094D" w:rsidRDefault="00B7094D" w:rsidP="00B7094D">
      <w:pPr>
        <w:spacing w:after="0" w:line="360" w:lineRule="auto"/>
        <w:jc w:val="both"/>
        <w:rPr>
          <w:rFonts w:ascii="Times New Roman" w:eastAsia="Times New Roman" w:hAnsi="Times New Roman"/>
          <w:bCs/>
          <w:sz w:val="28"/>
          <w:szCs w:val="28"/>
          <w:lang w:eastAsia="ru-RU"/>
        </w:rPr>
      </w:pPr>
    </w:p>
    <w:p w:rsidR="00B7094D" w:rsidRDefault="00B7094D" w:rsidP="00B7094D">
      <w:pPr>
        <w:spacing w:after="0" w:line="360" w:lineRule="auto"/>
        <w:jc w:val="both"/>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lastRenderedPageBreak/>
        <w:tab/>
      </w:r>
      <w:r w:rsidRPr="00E70114">
        <w:rPr>
          <w:rFonts w:ascii="Times New Roman" w:eastAsia="Times New Roman" w:hAnsi="Times New Roman"/>
          <w:bCs/>
          <w:sz w:val="28"/>
          <w:szCs w:val="28"/>
          <w:lang w:eastAsia="ru-RU"/>
        </w:rPr>
        <w:t>За результатами дослідження можна зробити висновок про пряму залежність між показником максимального розміру великих кредитних ризиків і ймовірністю визнання банкрутства як для спочатку нормально функціонуючого банку, так і для банку, визнаного банкрутом.</w:t>
      </w:r>
    </w:p>
    <w:p w:rsidR="00D67A2D" w:rsidRDefault="00D67A2D" w:rsidP="00B7094D">
      <w:pPr>
        <w:spacing w:after="0" w:line="360" w:lineRule="auto"/>
        <w:jc w:val="both"/>
        <w:rPr>
          <w:rFonts w:ascii="Times New Roman" w:eastAsia="Times New Roman" w:hAnsi="Times New Roman"/>
          <w:bCs/>
          <w:sz w:val="28"/>
          <w:szCs w:val="28"/>
          <w:lang w:eastAsia="ru-RU"/>
        </w:rPr>
      </w:pPr>
    </w:p>
    <w:p w:rsidR="00B7094D" w:rsidRDefault="00B7094D" w:rsidP="00B7094D">
      <w:pPr>
        <w:spacing w:after="0" w:line="360" w:lineRule="auto"/>
        <w:jc w:val="both"/>
        <w:rPr>
          <w:rFonts w:ascii="Times New Roman" w:eastAsia="Times New Roman" w:hAnsi="Times New Roman"/>
          <w:bCs/>
          <w:sz w:val="28"/>
          <w:szCs w:val="28"/>
          <w:lang w:eastAsia="ru-RU"/>
        </w:rPr>
      </w:pPr>
    </w:p>
    <w:p w:rsidR="00B7094D" w:rsidRDefault="00B7094D" w:rsidP="00B7094D">
      <w:pPr>
        <w:pStyle w:val="2"/>
        <w:ind w:firstLine="709"/>
        <w:rPr>
          <w:rFonts w:eastAsia="Times New Roman"/>
          <w:bCs/>
          <w:szCs w:val="28"/>
          <w:lang w:eastAsia="ru-RU"/>
        </w:rPr>
      </w:pPr>
      <w:bookmarkStart w:id="19" w:name="_Toc11387869"/>
      <w:r w:rsidRPr="00741B06">
        <w:rPr>
          <w:rFonts w:eastAsia="Times New Roman"/>
          <w:bCs/>
          <w:szCs w:val="28"/>
          <w:lang w:eastAsia="ru-RU"/>
        </w:rPr>
        <w:t>3.4 Вплив зміни міста на ймовірність визнання банку банкрутом</w:t>
      </w:r>
      <w:bookmarkEnd w:id="19"/>
    </w:p>
    <w:p w:rsidR="00D67A2D" w:rsidRPr="00D67A2D" w:rsidRDefault="00D67A2D" w:rsidP="00D67A2D">
      <w:pPr>
        <w:rPr>
          <w:lang w:eastAsia="ru-RU"/>
        </w:rPr>
      </w:pPr>
    </w:p>
    <w:p w:rsidR="00B7094D" w:rsidRDefault="00B7094D" w:rsidP="00B7094D">
      <w:pPr>
        <w:spacing w:after="0" w:line="360" w:lineRule="auto"/>
        <w:jc w:val="both"/>
        <w:rPr>
          <w:rFonts w:ascii="Times New Roman" w:eastAsia="Times New Roman" w:hAnsi="Times New Roman"/>
          <w:bCs/>
          <w:sz w:val="28"/>
          <w:szCs w:val="28"/>
          <w:lang w:eastAsia="ru-RU"/>
        </w:rPr>
      </w:pPr>
    </w:p>
    <w:p w:rsidR="00B7094D" w:rsidRPr="00D67A2D" w:rsidRDefault="00B7094D" w:rsidP="00D67A2D">
      <w:pPr>
        <w:spacing w:after="0" w:line="360" w:lineRule="auto"/>
        <w:jc w:val="both"/>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ab/>
      </w:r>
      <w:r w:rsidRPr="00E70114">
        <w:rPr>
          <w:rFonts w:ascii="Times New Roman" w:eastAsia="Times New Roman" w:hAnsi="Times New Roman"/>
          <w:bCs/>
          <w:sz w:val="28"/>
          <w:szCs w:val="28"/>
          <w:lang w:eastAsia="ru-RU"/>
        </w:rPr>
        <w:t>Для виявлення взаємозв'язку між ймовірністю визнання банкрутства і містом, в якому розташовується банк, були розглянуті характеристики трьох банків. Показники вхідних параметрів і результатів дослідження предст</w:t>
      </w:r>
      <w:r>
        <w:rPr>
          <w:rFonts w:ascii="Times New Roman" w:eastAsia="Times New Roman" w:hAnsi="Times New Roman"/>
          <w:bCs/>
          <w:sz w:val="28"/>
          <w:szCs w:val="28"/>
          <w:lang w:eastAsia="ru-RU"/>
        </w:rPr>
        <w:t>авлені в таблиці 3.4 і на рисунку 3.5</w:t>
      </w:r>
      <w:r w:rsidRPr="00E70114">
        <w:rPr>
          <w:rFonts w:ascii="Times New Roman" w:eastAsia="Times New Roman" w:hAnsi="Times New Roman"/>
          <w:bCs/>
          <w:sz w:val="28"/>
          <w:szCs w:val="28"/>
          <w:lang w:eastAsia="ru-RU"/>
        </w:rPr>
        <w:t>.</w:t>
      </w:r>
    </w:p>
    <w:p w:rsidR="00B7094D" w:rsidRPr="00B34A14" w:rsidRDefault="00B7094D" w:rsidP="00B7094D">
      <w:pPr>
        <w:spacing w:after="0" w:line="360" w:lineRule="auto"/>
        <w:ind w:firstLine="708"/>
        <w:jc w:val="center"/>
        <w:rPr>
          <w:rFonts w:ascii="Times New Roman" w:hAnsi="Times New Roman"/>
          <w:sz w:val="28"/>
          <w:szCs w:val="28"/>
        </w:rPr>
      </w:pPr>
      <w:r>
        <w:rPr>
          <w:rFonts w:ascii="Times New Roman" w:hAnsi="Times New Roman"/>
          <w:sz w:val="28"/>
          <w:szCs w:val="28"/>
        </w:rPr>
        <w:t>Таблиця 3.4 – Вхідні параметри банкі</w:t>
      </w:r>
      <w:r w:rsidRPr="00B34A14">
        <w:rPr>
          <w:rFonts w:ascii="Times New Roman" w:hAnsi="Times New Roman"/>
          <w:sz w:val="28"/>
          <w:szCs w:val="28"/>
        </w:rPr>
        <w:t>в</w:t>
      </w:r>
      <w:r>
        <w:rPr>
          <w:rFonts w:ascii="Times New Roman" w:hAnsi="Times New Roman"/>
          <w:sz w:val="28"/>
          <w:szCs w:val="28"/>
        </w:rPr>
        <w:t xml:space="preserve"> і результати дослідження</w:t>
      </w:r>
    </w:p>
    <w:tbl>
      <w:tblPr>
        <w:tblW w:w="10206" w:type="dxa"/>
        <w:tblInd w:w="-459" w:type="dxa"/>
        <w:tblLook w:val="04A0" w:firstRow="1" w:lastRow="0" w:firstColumn="1" w:lastColumn="0" w:noHBand="0" w:noVBand="1"/>
      </w:tblPr>
      <w:tblGrid>
        <w:gridCol w:w="889"/>
        <w:gridCol w:w="455"/>
        <w:gridCol w:w="455"/>
        <w:gridCol w:w="455"/>
        <w:gridCol w:w="455"/>
        <w:gridCol w:w="455"/>
        <w:gridCol w:w="455"/>
        <w:gridCol w:w="455"/>
        <w:gridCol w:w="420"/>
        <w:gridCol w:w="420"/>
        <w:gridCol w:w="510"/>
        <w:gridCol w:w="674"/>
        <w:gridCol w:w="496"/>
        <w:gridCol w:w="496"/>
        <w:gridCol w:w="1439"/>
        <w:gridCol w:w="1111"/>
        <w:gridCol w:w="566"/>
      </w:tblGrid>
      <w:tr w:rsidR="00B7094D" w:rsidRPr="00AB133C" w:rsidTr="00B7094D">
        <w:trPr>
          <w:trHeight w:val="554"/>
        </w:trPr>
        <w:tc>
          <w:tcPr>
            <w:tcW w:w="890" w:type="dxa"/>
            <w:vAlign w:val="center"/>
          </w:tcPr>
          <w:p w:rsidR="00B7094D" w:rsidRPr="006C775B" w:rsidRDefault="00B7094D" w:rsidP="00B7094D">
            <w:pPr>
              <w:tabs>
                <w:tab w:val="left" w:pos="224"/>
              </w:tabs>
              <w:jc w:val="center"/>
              <w:rPr>
                <w:rFonts w:ascii="Times New Roman" w:eastAsia="Times New Roman" w:hAnsi="Times New Roman"/>
                <w:color w:val="000000"/>
                <w:sz w:val="24"/>
                <w:szCs w:val="28"/>
                <w:lang w:eastAsia="ru-RU"/>
              </w:rPr>
            </w:pPr>
            <w:r w:rsidRPr="006C775B">
              <w:rPr>
                <w:rFonts w:ascii="Times New Roman" w:eastAsia="Times New Roman" w:hAnsi="Times New Roman"/>
                <w:color w:val="000000"/>
                <w:sz w:val="24"/>
                <w:szCs w:val="28"/>
                <w:lang w:eastAsia="ru-RU"/>
              </w:rPr>
              <w:t>Банк</w:t>
            </w:r>
          </w:p>
        </w:tc>
        <w:tc>
          <w:tcPr>
            <w:tcW w:w="0" w:type="auto"/>
            <w:noWrap/>
            <w:vAlign w:val="center"/>
            <w:hideMark/>
          </w:tcPr>
          <w:p w:rsidR="00B7094D" w:rsidRPr="00523E27" w:rsidRDefault="00B7094D" w:rsidP="00B7094D">
            <w:pPr>
              <w:jc w:val="center"/>
              <w:rPr>
                <w:rFonts w:ascii="Times New Roman" w:eastAsia="Times New Roman" w:hAnsi="Times New Roman"/>
                <w:i/>
                <w:color w:val="000000"/>
                <w:szCs w:val="26"/>
                <w:lang w:eastAsia="ru-RU"/>
              </w:rP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w:t>
            </w:r>
          </w:p>
        </w:tc>
        <w:tc>
          <w:tcPr>
            <w:tcW w:w="0" w:type="auto"/>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2</w:t>
            </w:r>
          </w:p>
        </w:tc>
        <w:tc>
          <w:tcPr>
            <w:tcW w:w="0" w:type="auto"/>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3</w:t>
            </w:r>
          </w:p>
        </w:tc>
        <w:tc>
          <w:tcPr>
            <w:tcW w:w="0" w:type="auto"/>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4</w:t>
            </w:r>
          </w:p>
        </w:tc>
        <w:tc>
          <w:tcPr>
            <w:tcW w:w="0" w:type="auto"/>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5</w:t>
            </w:r>
          </w:p>
        </w:tc>
        <w:tc>
          <w:tcPr>
            <w:tcW w:w="0" w:type="auto"/>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6</w:t>
            </w:r>
          </w:p>
        </w:tc>
        <w:tc>
          <w:tcPr>
            <w:tcW w:w="0" w:type="auto"/>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7</w:t>
            </w:r>
          </w:p>
        </w:tc>
        <w:tc>
          <w:tcPr>
            <w:tcW w:w="0" w:type="auto"/>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8</w:t>
            </w:r>
          </w:p>
        </w:tc>
        <w:tc>
          <w:tcPr>
            <w:tcW w:w="0" w:type="auto"/>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9</w:t>
            </w:r>
          </w:p>
        </w:tc>
        <w:tc>
          <w:tcPr>
            <w:tcW w:w="0" w:type="auto"/>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10</w:t>
            </w:r>
          </w:p>
        </w:tc>
        <w:tc>
          <w:tcPr>
            <w:tcW w:w="0" w:type="auto"/>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11</w:t>
            </w:r>
          </w:p>
        </w:tc>
        <w:tc>
          <w:tcPr>
            <w:tcW w:w="0" w:type="auto"/>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12</w:t>
            </w:r>
          </w:p>
        </w:tc>
        <w:tc>
          <w:tcPr>
            <w:tcW w:w="0" w:type="auto"/>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13</w:t>
            </w:r>
          </w:p>
        </w:tc>
        <w:tc>
          <w:tcPr>
            <w:tcW w:w="0" w:type="auto"/>
            <w:noWrap/>
            <w:vAlign w:val="center"/>
            <w:hideMark/>
          </w:tcPr>
          <w:p w:rsidR="00B7094D" w:rsidRPr="00523E27" w:rsidRDefault="00B7094D" w:rsidP="00B7094D">
            <w:pPr>
              <w:jc w:val="cente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14</w:t>
            </w:r>
          </w:p>
        </w:tc>
        <w:tc>
          <w:tcPr>
            <w:tcW w:w="0" w:type="auto"/>
            <w:vAlign w:val="center"/>
          </w:tcPr>
          <w:p w:rsidR="00B7094D" w:rsidRPr="00523E27" w:rsidRDefault="00B7094D" w:rsidP="00B7094D">
            <w:pPr>
              <w:jc w:val="center"/>
              <w:rPr>
                <w:rFonts w:ascii="Times New Roman" w:eastAsia="Times New Roman" w:hAnsi="Times New Roman"/>
                <w:i/>
                <w:color w:val="000000"/>
                <w:szCs w:val="26"/>
                <w:lang w:eastAsia="ru-RU"/>
              </w:rPr>
            </w:pPr>
            <w:r w:rsidRPr="00523E27">
              <w:rPr>
                <w:rFonts w:ascii="Times New Roman" w:eastAsia="Times New Roman" w:hAnsi="Times New Roman"/>
                <w:i/>
                <w:color w:val="000000"/>
                <w:szCs w:val="26"/>
                <w:lang w:val="en-US" w:eastAsia="ru-RU"/>
              </w:rPr>
              <w:t>x</w:t>
            </w:r>
            <w:r w:rsidRPr="00523E27">
              <w:rPr>
                <w:rFonts w:ascii="Times New Roman" w:eastAsia="Times New Roman" w:hAnsi="Times New Roman"/>
                <w:color w:val="000000"/>
                <w:szCs w:val="26"/>
                <w:vertAlign w:val="subscript"/>
                <w:lang w:eastAsia="ru-RU"/>
              </w:rPr>
              <w:t>15</w:t>
            </w:r>
          </w:p>
        </w:tc>
        <w:tc>
          <w:tcPr>
            <w:tcW w:w="423" w:type="dxa"/>
            <w:noWrap/>
            <w:vAlign w:val="center"/>
            <w:hideMark/>
          </w:tcPr>
          <w:p w:rsidR="00B7094D" w:rsidRPr="00523E27" w:rsidRDefault="00B7094D" w:rsidP="00B7094D">
            <w:pPr>
              <w:jc w:val="center"/>
              <w:rPr>
                <w:rFonts w:ascii="Times New Roman" w:eastAsia="Times New Roman" w:hAnsi="Times New Roman"/>
                <w:i/>
                <w:color w:val="000000"/>
                <w:szCs w:val="26"/>
                <w:vertAlign w:val="subscript"/>
                <w:lang w:val="en-US" w:eastAsia="ru-RU"/>
              </w:rPr>
            </w:pPr>
            <w:r w:rsidRPr="00523E27">
              <w:rPr>
                <w:rFonts w:ascii="Times New Roman" w:eastAsia="Times New Roman" w:hAnsi="Times New Roman"/>
                <w:i/>
                <w:color w:val="000000"/>
                <w:szCs w:val="26"/>
                <w:lang w:val="en-US" w:eastAsia="ru-RU"/>
              </w:rPr>
              <w:t>y</w:t>
            </w:r>
          </w:p>
        </w:tc>
      </w:tr>
      <w:tr w:rsidR="00B7094D" w:rsidRPr="00AB133C" w:rsidTr="00B7094D">
        <w:trPr>
          <w:trHeight w:val="554"/>
        </w:trPr>
        <w:tc>
          <w:tcPr>
            <w:tcW w:w="890" w:type="dxa"/>
            <w:vAlign w:val="center"/>
          </w:tcPr>
          <w:p w:rsidR="00B7094D" w:rsidRPr="006C775B" w:rsidRDefault="00B7094D" w:rsidP="00B7094D">
            <w:pPr>
              <w:jc w:val="center"/>
              <w:rPr>
                <w:rFonts w:ascii="Times New Roman" w:eastAsia="Times New Roman" w:hAnsi="Times New Roman"/>
                <w:color w:val="000000"/>
                <w:sz w:val="24"/>
                <w:szCs w:val="28"/>
                <w:lang w:eastAsia="ru-RU"/>
              </w:rPr>
            </w:pPr>
            <w:r w:rsidRPr="006C775B">
              <w:rPr>
                <w:rFonts w:ascii="Times New Roman" w:eastAsia="Times New Roman" w:hAnsi="Times New Roman"/>
                <w:color w:val="000000"/>
                <w:sz w:val="24"/>
                <w:szCs w:val="28"/>
                <w:lang w:eastAsia="ru-RU"/>
              </w:rPr>
              <w:t>Банк №1</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16</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45</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76</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90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14</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72</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0,5</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1989</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40000000000</w:t>
            </w:r>
          </w:p>
        </w:tc>
        <w:tc>
          <w:tcPr>
            <w:tcW w:w="0" w:type="auto"/>
            <w:vAlign w:val="center"/>
          </w:tcPr>
          <w:p w:rsidR="00B7094D" w:rsidRPr="00D657C2" w:rsidRDefault="00B7094D" w:rsidP="00B7094D">
            <w:pPr>
              <w:jc w:val="center"/>
              <w:rPr>
                <w:rFonts w:ascii="Times New Roman" w:hAnsi="Times New Roman"/>
                <w:color w:val="000000"/>
                <w:sz w:val="20"/>
                <w:szCs w:val="20"/>
              </w:rPr>
            </w:pPr>
            <w:r>
              <w:rPr>
                <w:rFonts w:ascii="Times New Roman" w:hAnsi="Times New Roman"/>
                <w:color w:val="000000"/>
                <w:sz w:val="20"/>
                <w:szCs w:val="20"/>
              </w:rPr>
              <w:t>2500</w:t>
            </w:r>
            <w:r w:rsidRPr="005A0FCD">
              <w:rPr>
                <w:rFonts w:ascii="Times New Roman" w:hAnsi="Times New Roman"/>
                <w:color w:val="000000"/>
                <w:sz w:val="20"/>
                <w:szCs w:val="20"/>
              </w:rPr>
              <w:t>0000</w:t>
            </w:r>
          </w:p>
        </w:tc>
        <w:tc>
          <w:tcPr>
            <w:tcW w:w="423" w:type="dxa"/>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w:t>
            </w:r>
          </w:p>
        </w:tc>
      </w:tr>
      <w:tr w:rsidR="00B7094D" w:rsidRPr="00AB133C" w:rsidTr="00B7094D">
        <w:trPr>
          <w:trHeight w:val="554"/>
        </w:trPr>
        <w:tc>
          <w:tcPr>
            <w:tcW w:w="890" w:type="dxa"/>
            <w:vAlign w:val="center"/>
          </w:tcPr>
          <w:p w:rsidR="00B7094D" w:rsidRPr="006C775B" w:rsidRDefault="00B7094D" w:rsidP="00B7094D">
            <w:pPr>
              <w:jc w:val="center"/>
              <w:rPr>
                <w:rFonts w:ascii="Times New Roman" w:eastAsia="Times New Roman" w:hAnsi="Times New Roman"/>
                <w:color w:val="000000"/>
                <w:sz w:val="24"/>
                <w:szCs w:val="28"/>
                <w:lang w:eastAsia="ru-RU"/>
              </w:rPr>
            </w:pP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16</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45</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76</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90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14</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72</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0,5</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1989</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40000000000</w:t>
            </w:r>
          </w:p>
        </w:tc>
        <w:tc>
          <w:tcPr>
            <w:tcW w:w="0" w:type="auto"/>
            <w:vAlign w:val="center"/>
          </w:tcPr>
          <w:p w:rsidR="00B7094D" w:rsidRPr="00D657C2" w:rsidRDefault="00B7094D" w:rsidP="00B7094D">
            <w:pPr>
              <w:jc w:val="center"/>
              <w:rPr>
                <w:rFonts w:ascii="Times New Roman" w:hAnsi="Times New Roman"/>
                <w:color w:val="000000"/>
                <w:sz w:val="20"/>
                <w:szCs w:val="20"/>
              </w:rPr>
            </w:pPr>
            <w:r>
              <w:rPr>
                <w:rFonts w:ascii="Times New Roman" w:hAnsi="Times New Roman"/>
                <w:color w:val="000000"/>
                <w:sz w:val="20"/>
                <w:szCs w:val="20"/>
              </w:rPr>
              <w:t>2500</w:t>
            </w:r>
            <w:r w:rsidRPr="005A0FCD">
              <w:rPr>
                <w:rFonts w:ascii="Times New Roman" w:hAnsi="Times New Roman"/>
                <w:color w:val="000000"/>
                <w:sz w:val="20"/>
                <w:szCs w:val="20"/>
              </w:rPr>
              <w:t>0000</w:t>
            </w:r>
          </w:p>
        </w:tc>
        <w:tc>
          <w:tcPr>
            <w:tcW w:w="423" w:type="dxa"/>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w:t>
            </w:r>
          </w:p>
        </w:tc>
      </w:tr>
      <w:tr w:rsidR="00B7094D" w:rsidRPr="00AB133C" w:rsidTr="00B7094D">
        <w:trPr>
          <w:trHeight w:val="554"/>
        </w:trPr>
        <w:tc>
          <w:tcPr>
            <w:tcW w:w="890" w:type="dxa"/>
            <w:vAlign w:val="center"/>
          </w:tcPr>
          <w:p w:rsidR="00B7094D" w:rsidRPr="006C775B" w:rsidRDefault="00B7094D" w:rsidP="00B7094D">
            <w:pPr>
              <w:jc w:val="center"/>
              <w:rPr>
                <w:rFonts w:ascii="Times New Roman" w:eastAsia="Times New Roman" w:hAnsi="Times New Roman"/>
                <w:color w:val="000000"/>
                <w:sz w:val="24"/>
                <w:szCs w:val="28"/>
                <w:lang w:eastAsia="ru-RU"/>
              </w:rPr>
            </w:pPr>
            <w:r w:rsidRPr="006C775B">
              <w:rPr>
                <w:rFonts w:ascii="Times New Roman" w:eastAsia="Times New Roman" w:hAnsi="Times New Roman"/>
                <w:color w:val="000000"/>
                <w:sz w:val="24"/>
                <w:szCs w:val="28"/>
                <w:lang w:eastAsia="ru-RU"/>
              </w:rPr>
              <w:t>Банк №2</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13</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55</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64</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70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9</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21</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18</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1991</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16000000000</w:t>
            </w:r>
          </w:p>
        </w:tc>
        <w:tc>
          <w:tcPr>
            <w:tcW w:w="0" w:type="auto"/>
            <w:vAlign w:val="center"/>
          </w:tcPr>
          <w:p w:rsidR="00B7094D" w:rsidRPr="005A0FCD" w:rsidRDefault="00B7094D" w:rsidP="00B7094D">
            <w:pPr>
              <w:jc w:val="center"/>
              <w:rPr>
                <w:rFonts w:ascii="Times New Roman" w:hAnsi="Times New Roman"/>
                <w:color w:val="000000"/>
                <w:sz w:val="20"/>
                <w:szCs w:val="20"/>
              </w:rPr>
            </w:pPr>
            <w:r w:rsidRPr="005A0FCD">
              <w:rPr>
                <w:rFonts w:ascii="Times New Roman" w:hAnsi="Times New Roman"/>
                <w:color w:val="000000"/>
                <w:sz w:val="20"/>
                <w:szCs w:val="20"/>
              </w:rPr>
              <w:t>1</w:t>
            </w:r>
            <w:r>
              <w:rPr>
                <w:rFonts w:ascii="Times New Roman" w:hAnsi="Times New Roman"/>
                <w:color w:val="000000"/>
                <w:sz w:val="20"/>
                <w:szCs w:val="20"/>
              </w:rPr>
              <w:t>000</w:t>
            </w:r>
            <w:r w:rsidRPr="005A0FCD">
              <w:rPr>
                <w:rFonts w:ascii="Times New Roman" w:hAnsi="Times New Roman"/>
                <w:color w:val="000000"/>
                <w:sz w:val="20"/>
                <w:szCs w:val="20"/>
              </w:rPr>
              <w:t>0000</w:t>
            </w:r>
          </w:p>
        </w:tc>
        <w:tc>
          <w:tcPr>
            <w:tcW w:w="423" w:type="dxa"/>
            <w:noWrap/>
            <w:vAlign w:val="center"/>
            <w:hideMark/>
          </w:tcPr>
          <w:p w:rsidR="00B7094D" w:rsidRPr="002D121D" w:rsidRDefault="00B7094D" w:rsidP="00B7094D">
            <w:pPr>
              <w:jc w:val="center"/>
              <w:rPr>
                <w:rFonts w:ascii="Times New Roman" w:hAnsi="Times New Roman"/>
                <w:color w:val="000000"/>
                <w:sz w:val="20"/>
                <w:szCs w:val="20"/>
                <w:lang w:val="en-US"/>
              </w:rPr>
            </w:pPr>
            <w:r>
              <w:rPr>
                <w:rFonts w:ascii="Times New Roman" w:hAnsi="Times New Roman"/>
                <w:color w:val="000000"/>
                <w:sz w:val="20"/>
                <w:szCs w:val="20"/>
              </w:rPr>
              <w:t>0,87</w:t>
            </w:r>
          </w:p>
        </w:tc>
      </w:tr>
      <w:tr w:rsidR="00B7094D" w:rsidRPr="00AB133C" w:rsidTr="00B7094D">
        <w:trPr>
          <w:trHeight w:val="554"/>
        </w:trPr>
        <w:tc>
          <w:tcPr>
            <w:tcW w:w="890" w:type="dxa"/>
            <w:vAlign w:val="center"/>
          </w:tcPr>
          <w:p w:rsidR="00B7094D" w:rsidRPr="006C775B" w:rsidRDefault="00B7094D" w:rsidP="00B7094D">
            <w:pPr>
              <w:jc w:val="center"/>
              <w:rPr>
                <w:rFonts w:ascii="Times New Roman" w:eastAsia="Times New Roman" w:hAnsi="Times New Roman"/>
                <w:color w:val="000000"/>
                <w:sz w:val="24"/>
                <w:szCs w:val="28"/>
                <w:lang w:eastAsia="ru-RU"/>
              </w:rPr>
            </w:pP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13</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55</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64</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70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9</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21</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18</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1991</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16000000000</w:t>
            </w:r>
          </w:p>
        </w:tc>
        <w:tc>
          <w:tcPr>
            <w:tcW w:w="0" w:type="auto"/>
            <w:vAlign w:val="center"/>
          </w:tcPr>
          <w:p w:rsidR="00B7094D" w:rsidRPr="005A0FCD" w:rsidRDefault="00B7094D" w:rsidP="00B7094D">
            <w:pPr>
              <w:jc w:val="center"/>
              <w:rPr>
                <w:rFonts w:ascii="Times New Roman" w:eastAsia="Times New Roman" w:hAnsi="Times New Roman"/>
                <w:color w:val="000000"/>
                <w:sz w:val="20"/>
                <w:szCs w:val="20"/>
                <w:lang w:eastAsia="ru-RU"/>
              </w:rPr>
            </w:pPr>
            <w:r w:rsidRPr="005A0FCD">
              <w:rPr>
                <w:rFonts w:ascii="Times New Roman" w:hAnsi="Times New Roman"/>
                <w:color w:val="000000"/>
                <w:sz w:val="20"/>
                <w:szCs w:val="20"/>
              </w:rPr>
              <w:t>1</w:t>
            </w:r>
            <w:r>
              <w:rPr>
                <w:rFonts w:ascii="Times New Roman" w:hAnsi="Times New Roman"/>
                <w:color w:val="000000"/>
                <w:sz w:val="20"/>
                <w:szCs w:val="20"/>
              </w:rPr>
              <w:t>000</w:t>
            </w:r>
            <w:r w:rsidRPr="005A0FCD">
              <w:rPr>
                <w:rFonts w:ascii="Times New Roman" w:hAnsi="Times New Roman"/>
                <w:color w:val="000000"/>
                <w:sz w:val="20"/>
                <w:szCs w:val="20"/>
              </w:rPr>
              <w:t>0000</w:t>
            </w:r>
          </w:p>
        </w:tc>
        <w:tc>
          <w:tcPr>
            <w:tcW w:w="423" w:type="dxa"/>
            <w:noWrap/>
            <w:vAlign w:val="center"/>
            <w:hideMark/>
          </w:tcPr>
          <w:p w:rsidR="00B7094D" w:rsidRPr="002D121D" w:rsidRDefault="00B7094D" w:rsidP="00B7094D">
            <w:pPr>
              <w:jc w:val="center"/>
              <w:rPr>
                <w:rFonts w:ascii="Times New Roman" w:hAnsi="Times New Roman"/>
                <w:color w:val="000000"/>
                <w:sz w:val="20"/>
                <w:szCs w:val="20"/>
                <w:lang w:val="en-US"/>
              </w:rPr>
            </w:pPr>
            <w:r>
              <w:rPr>
                <w:rFonts w:ascii="Times New Roman" w:hAnsi="Times New Roman"/>
                <w:color w:val="000000"/>
                <w:sz w:val="20"/>
                <w:szCs w:val="20"/>
              </w:rPr>
              <w:t>0,11</w:t>
            </w:r>
          </w:p>
        </w:tc>
      </w:tr>
      <w:tr w:rsidR="00B7094D" w:rsidRPr="00AB133C" w:rsidTr="00B7094D">
        <w:trPr>
          <w:trHeight w:val="554"/>
        </w:trPr>
        <w:tc>
          <w:tcPr>
            <w:tcW w:w="890" w:type="dxa"/>
            <w:vAlign w:val="center"/>
          </w:tcPr>
          <w:p w:rsidR="00B7094D" w:rsidRPr="006C775B" w:rsidRDefault="00B7094D" w:rsidP="00B7094D">
            <w:pPr>
              <w:jc w:val="center"/>
              <w:rPr>
                <w:rFonts w:ascii="Times New Roman" w:eastAsia="Times New Roman" w:hAnsi="Times New Roman"/>
                <w:color w:val="000000"/>
                <w:sz w:val="24"/>
                <w:szCs w:val="28"/>
                <w:lang w:eastAsia="ru-RU"/>
              </w:rPr>
            </w:pPr>
            <w:r w:rsidRPr="006C775B">
              <w:rPr>
                <w:rFonts w:ascii="Times New Roman" w:eastAsia="Times New Roman" w:hAnsi="Times New Roman"/>
                <w:color w:val="000000"/>
                <w:sz w:val="24"/>
                <w:szCs w:val="28"/>
                <w:lang w:eastAsia="ru-RU"/>
              </w:rPr>
              <w:t>Банк №3</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13</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55</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64</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40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9</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21</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18</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1991</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16000000000</w:t>
            </w:r>
          </w:p>
        </w:tc>
        <w:tc>
          <w:tcPr>
            <w:tcW w:w="0" w:type="auto"/>
            <w:vAlign w:val="center"/>
          </w:tcPr>
          <w:p w:rsidR="00B7094D" w:rsidRPr="00D657C2" w:rsidRDefault="00B7094D" w:rsidP="00B7094D">
            <w:pPr>
              <w:jc w:val="center"/>
              <w:rPr>
                <w:rFonts w:ascii="Times New Roman" w:hAnsi="Times New Roman"/>
                <w:color w:val="000000"/>
                <w:sz w:val="20"/>
                <w:szCs w:val="20"/>
              </w:rPr>
            </w:pPr>
            <w:r w:rsidRPr="005A0FCD">
              <w:rPr>
                <w:rFonts w:ascii="Times New Roman" w:hAnsi="Times New Roman"/>
                <w:color w:val="000000"/>
                <w:sz w:val="20"/>
                <w:szCs w:val="20"/>
              </w:rPr>
              <w:t>1</w:t>
            </w:r>
            <w:r>
              <w:rPr>
                <w:rFonts w:ascii="Times New Roman" w:hAnsi="Times New Roman"/>
                <w:color w:val="000000"/>
                <w:sz w:val="20"/>
                <w:szCs w:val="20"/>
              </w:rPr>
              <w:t>500</w:t>
            </w:r>
            <w:r w:rsidRPr="005A0FCD">
              <w:rPr>
                <w:rFonts w:ascii="Times New Roman" w:hAnsi="Times New Roman"/>
                <w:color w:val="000000"/>
                <w:sz w:val="20"/>
                <w:szCs w:val="20"/>
              </w:rPr>
              <w:t>0000</w:t>
            </w:r>
          </w:p>
        </w:tc>
        <w:tc>
          <w:tcPr>
            <w:tcW w:w="423" w:type="dxa"/>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0,34</w:t>
            </w:r>
          </w:p>
        </w:tc>
      </w:tr>
      <w:tr w:rsidR="00B7094D" w:rsidRPr="00AB133C" w:rsidTr="00B7094D">
        <w:trPr>
          <w:trHeight w:val="554"/>
        </w:trPr>
        <w:tc>
          <w:tcPr>
            <w:tcW w:w="0" w:type="auto"/>
            <w:vAlign w:val="center"/>
          </w:tcPr>
          <w:p w:rsidR="00B7094D" w:rsidRDefault="00B7094D" w:rsidP="00B7094D">
            <w:pPr>
              <w:jc w:val="center"/>
              <w:rPr>
                <w:rFonts w:ascii="Times New Roman" w:eastAsia="Times New Roman" w:hAnsi="Times New Roman"/>
                <w:color w:val="000000"/>
                <w:sz w:val="28"/>
                <w:szCs w:val="28"/>
                <w:lang w:eastAsia="ru-RU"/>
              </w:rPr>
            </w:pP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13</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55</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64</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40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9</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21</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18</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0</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1991</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w:t>
            </w:r>
          </w:p>
        </w:tc>
        <w:tc>
          <w:tcPr>
            <w:tcW w:w="0" w:type="auto"/>
            <w:noWrap/>
            <w:vAlign w:val="center"/>
            <w:hideMark/>
          </w:tcPr>
          <w:p w:rsidR="00B7094D" w:rsidRPr="00D657C2" w:rsidRDefault="00B7094D" w:rsidP="00B7094D">
            <w:pPr>
              <w:jc w:val="center"/>
              <w:rPr>
                <w:rFonts w:ascii="Times New Roman" w:hAnsi="Times New Roman"/>
                <w:color w:val="000000"/>
                <w:sz w:val="20"/>
                <w:szCs w:val="20"/>
              </w:rPr>
            </w:pPr>
            <w:r w:rsidRPr="00D657C2">
              <w:rPr>
                <w:rFonts w:ascii="Times New Roman" w:hAnsi="Times New Roman"/>
                <w:color w:val="000000"/>
                <w:sz w:val="20"/>
                <w:szCs w:val="20"/>
              </w:rPr>
              <w:t>16000000000</w:t>
            </w:r>
          </w:p>
        </w:tc>
        <w:tc>
          <w:tcPr>
            <w:tcW w:w="0" w:type="auto"/>
            <w:vAlign w:val="center"/>
          </w:tcPr>
          <w:p w:rsidR="00B7094D" w:rsidRPr="00D657C2" w:rsidRDefault="00B7094D" w:rsidP="00B7094D">
            <w:pPr>
              <w:jc w:val="center"/>
              <w:rPr>
                <w:rFonts w:ascii="Times New Roman" w:hAnsi="Times New Roman"/>
                <w:color w:val="000000"/>
                <w:sz w:val="20"/>
                <w:szCs w:val="20"/>
              </w:rPr>
            </w:pPr>
            <w:r w:rsidRPr="005A0FCD">
              <w:rPr>
                <w:rFonts w:ascii="Times New Roman" w:hAnsi="Times New Roman"/>
                <w:color w:val="000000"/>
                <w:sz w:val="20"/>
                <w:szCs w:val="20"/>
              </w:rPr>
              <w:t>1</w:t>
            </w:r>
            <w:r>
              <w:rPr>
                <w:rFonts w:ascii="Times New Roman" w:hAnsi="Times New Roman"/>
                <w:color w:val="000000"/>
                <w:sz w:val="20"/>
                <w:szCs w:val="20"/>
              </w:rPr>
              <w:t>500</w:t>
            </w:r>
            <w:r w:rsidRPr="005A0FCD">
              <w:rPr>
                <w:rFonts w:ascii="Times New Roman" w:hAnsi="Times New Roman"/>
                <w:color w:val="000000"/>
                <w:sz w:val="20"/>
                <w:szCs w:val="20"/>
              </w:rPr>
              <w:t>0000</w:t>
            </w:r>
          </w:p>
        </w:tc>
        <w:tc>
          <w:tcPr>
            <w:tcW w:w="423" w:type="dxa"/>
            <w:noWrap/>
            <w:vAlign w:val="center"/>
            <w:hideMark/>
          </w:tcPr>
          <w:p w:rsidR="00B7094D" w:rsidRPr="002D121D" w:rsidRDefault="00B7094D" w:rsidP="00B7094D">
            <w:pPr>
              <w:jc w:val="center"/>
              <w:rPr>
                <w:rFonts w:ascii="Times New Roman" w:hAnsi="Times New Roman"/>
                <w:color w:val="000000"/>
                <w:sz w:val="20"/>
                <w:szCs w:val="20"/>
                <w:lang w:val="en-US"/>
              </w:rPr>
            </w:pPr>
            <w:r>
              <w:rPr>
                <w:rFonts w:ascii="Times New Roman" w:hAnsi="Times New Roman"/>
                <w:color w:val="000000"/>
                <w:sz w:val="20"/>
                <w:szCs w:val="20"/>
              </w:rPr>
              <w:t>0,99</w:t>
            </w:r>
          </w:p>
        </w:tc>
      </w:tr>
    </w:tbl>
    <w:p w:rsidR="00B7094D" w:rsidRDefault="00B7094D" w:rsidP="00B7094D">
      <w:pPr>
        <w:spacing w:after="0" w:line="360" w:lineRule="auto"/>
        <w:jc w:val="both"/>
        <w:rPr>
          <w:rFonts w:ascii="Times New Roman" w:hAnsi="Times New Roman" w:cs="Times New Roman"/>
          <w:sz w:val="28"/>
          <w:szCs w:val="28"/>
        </w:rPr>
      </w:pPr>
    </w:p>
    <w:p w:rsidR="00B7094D" w:rsidRPr="00E70114" w:rsidRDefault="00B7094D" w:rsidP="00B7094D">
      <w:pPr>
        <w:spacing w:after="0" w:line="360" w:lineRule="auto"/>
        <w:ind w:firstLine="708"/>
        <w:jc w:val="both"/>
        <w:rPr>
          <w:rFonts w:ascii="Times New Roman" w:hAnsi="Times New Roman" w:cs="Times New Roman"/>
          <w:sz w:val="28"/>
          <w:szCs w:val="28"/>
        </w:rPr>
      </w:pPr>
      <w:r w:rsidRPr="00E70114">
        <w:rPr>
          <w:rFonts w:ascii="Times New Roman" w:hAnsi="Times New Roman" w:cs="Times New Roman"/>
          <w:sz w:val="28"/>
          <w:szCs w:val="28"/>
        </w:rPr>
        <w:t>Кожен з розглянутих банків був проаналізований</w:t>
      </w:r>
      <w:r>
        <w:rPr>
          <w:rFonts w:ascii="Times New Roman" w:hAnsi="Times New Roman" w:cs="Times New Roman"/>
          <w:sz w:val="28"/>
          <w:szCs w:val="28"/>
        </w:rPr>
        <w:t xml:space="preserve"> на банкрутство в містах Київ і Харків</w:t>
      </w:r>
      <w:r w:rsidRPr="00E70114">
        <w:rPr>
          <w:rFonts w:ascii="Times New Roman" w:hAnsi="Times New Roman" w:cs="Times New Roman"/>
          <w:sz w:val="28"/>
          <w:szCs w:val="28"/>
        </w:rPr>
        <w:t xml:space="preserve"> (x12 = 1) і в інших містах (x12 = 0).</w:t>
      </w:r>
    </w:p>
    <w:p w:rsidR="00B7094D" w:rsidRPr="00E70114" w:rsidRDefault="00B7094D" w:rsidP="00B7094D">
      <w:pPr>
        <w:spacing w:after="0" w:line="360" w:lineRule="auto"/>
        <w:ind w:firstLine="708"/>
        <w:jc w:val="both"/>
        <w:rPr>
          <w:rFonts w:ascii="Times New Roman" w:hAnsi="Times New Roman" w:cs="Times New Roman"/>
          <w:sz w:val="28"/>
          <w:szCs w:val="28"/>
        </w:rPr>
      </w:pPr>
      <w:r w:rsidRPr="00E70114">
        <w:rPr>
          <w:rFonts w:ascii="Times New Roman" w:hAnsi="Times New Roman" w:cs="Times New Roman"/>
          <w:sz w:val="28"/>
          <w:szCs w:val="28"/>
        </w:rPr>
        <w:t>Банк №1 спочатку класифікувався як нормально функціонуючий, і зміна міста не вплинула на визнання банку банкрутом.</w:t>
      </w:r>
    </w:p>
    <w:p w:rsidR="00B7094D" w:rsidRPr="00E70114" w:rsidRDefault="00B7094D" w:rsidP="00B7094D">
      <w:pPr>
        <w:spacing w:after="0" w:line="360" w:lineRule="auto"/>
        <w:ind w:firstLine="708"/>
        <w:jc w:val="both"/>
        <w:rPr>
          <w:rFonts w:ascii="Times New Roman" w:hAnsi="Times New Roman" w:cs="Times New Roman"/>
          <w:sz w:val="28"/>
          <w:szCs w:val="28"/>
        </w:rPr>
      </w:pPr>
      <w:r w:rsidRPr="00E70114">
        <w:rPr>
          <w:rFonts w:ascii="Times New Roman" w:hAnsi="Times New Roman" w:cs="Times New Roman"/>
          <w:sz w:val="28"/>
          <w:szCs w:val="28"/>
        </w:rPr>
        <w:t>Банк №2 спочатку розглядався як розташований в регіонах і був визнаний банкрутом (y = 0,87). Зміна міс</w:t>
      </w:r>
      <w:r>
        <w:rPr>
          <w:rFonts w:ascii="Times New Roman" w:hAnsi="Times New Roman" w:cs="Times New Roman"/>
          <w:sz w:val="28"/>
          <w:szCs w:val="28"/>
        </w:rPr>
        <w:t>ця розташування на Київ і Харків</w:t>
      </w:r>
      <w:r w:rsidRPr="00E70114">
        <w:rPr>
          <w:rFonts w:ascii="Times New Roman" w:hAnsi="Times New Roman" w:cs="Times New Roman"/>
          <w:sz w:val="28"/>
          <w:szCs w:val="28"/>
        </w:rPr>
        <w:t xml:space="preserve"> змінила категорію даного банку на нормально функціонуючий.</w:t>
      </w:r>
    </w:p>
    <w:p w:rsidR="00B7094D" w:rsidRDefault="00B7094D" w:rsidP="00B7094D">
      <w:pPr>
        <w:spacing w:after="0" w:line="360" w:lineRule="auto"/>
        <w:ind w:firstLine="708"/>
        <w:jc w:val="both"/>
        <w:rPr>
          <w:rFonts w:ascii="Times New Roman" w:hAnsi="Times New Roman" w:cs="Times New Roman"/>
          <w:sz w:val="28"/>
          <w:szCs w:val="28"/>
        </w:rPr>
      </w:pPr>
      <w:r w:rsidRPr="00E70114">
        <w:rPr>
          <w:rFonts w:ascii="Times New Roman" w:hAnsi="Times New Roman" w:cs="Times New Roman"/>
          <w:sz w:val="28"/>
          <w:szCs w:val="28"/>
        </w:rPr>
        <w:lastRenderedPageBreak/>
        <w:t>Банк №3 має ті ж характеристики, що й банк №2 крім параметра x4 (коефіцієнт довгострокової ліквідності). У банку №3 він нижчий на 43%. Можна бачити, що д</w:t>
      </w:r>
      <w:r>
        <w:rPr>
          <w:rFonts w:ascii="Times New Roman" w:hAnsi="Times New Roman" w:cs="Times New Roman"/>
          <w:sz w:val="28"/>
          <w:szCs w:val="28"/>
        </w:rPr>
        <w:t>аний банк є банкрутом в Києві і Харкові</w:t>
      </w:r>
      <w:r w:rsidRPr="00E70114">
        <w:rPr>
          <w:rFonts w:ascii="Times New Roman" w:hAnsi="Times New Roman" w:cs="Times New Roman"/>
          <w:sz w:val="28"/>
          <w:szCs w:val="28"/>
        </w:rPr>
        <w:t>, а в регіонах він є нормально функціонуючим.</w:t>
      </w:r>
    </w:p>
    <w:p w:rsidR="00B7094D" w:rsidRPr="009120D3" w:rsidRDefault="00B7094D" w:rsidP="00B7094D">
      <w:pPr>
        <w:pStyle w:val="afb"/>
      </w:pPr>
    </w:p>
    <w:p w:rsidR="00B7094D" w:rsidRDefault="00B7094D" w:rsidP="00B7094D">
      <w:pPr>
        <w:pStyle w:val="afb"/>
        <w:jc w:val="center"/>
      </w:pPr>
      <w:r>
        <w:rPr>
          <w:noProof/>
          <w:color w:val="000000"/>
          <w:lang w:val="ru-RU"/>
        </w:rPr>
        <mc:AlternateContent>
          <mc:Choice Requires="wps">
            <w:drawing>
              <wp:anchor distT="0" distB="0" distL="114300" distR="114300" simplePos="0" relativeHeight="251672576" behindDoc="0" locked="0" layoutInCell="1" allowOverlap="1" wp14:anchorId="051A0164" wp14:editId="51B40B9B">
                <wp:simplePos x="0" y="0"/>
                <wp:positionH relativeFrom="column">
                  <wp:posOffset>267335</wp:posOffset>
                </wp:positionH>
                <wp:positionV relativeFrom="paragraph">
                  <wp:posOffset>479425</wp:posOffset>
                </wp:positionV>
                <wp:extent cx="532130" cy="2185670"/>
                <wp:effectExtent l="4445" t="635" r="0" b="4445"/>
                <wp:wrapNone/>
                <wp:docPr id="104" name="Поле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130" cy="21856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6C33" w:rsidRPr="00CC591A" w:rsidRDefault="00EE6C33" w:rsidP="00B7094D">
                            <w:pPr>
                              <w:jc w:val="center"/>
                              <w:rPr>
                                <w:rFonts w:ascii="Times New Roman" w:hAnsi="Times New Roman"/>
                              </w:rPr>
                            </w:pP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051A0164" id="Поле 104" o:spid="_x0000_s1058" type="#_x0000_t202" style="position:absolute;left:0;text-align:left;margin-left:21.05pt;margin-top:37.75pt;width:41.9pt;height:172.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" stroked="f">
                <v:textbox style="layout-flow:vertical;mso-layout-flow-alt:bottom-to-top">
                  <w:txbxContent>
                    <w:p w:rsidR="00EE6C33" w:rsidRPr="00CC591A" w:rsidRDefault="00EE6C33" w:rsidP="00B7094D">
                      <w:pPr>
                        <w:jc w:val="center"/>
                        <w:rPr>
                          <w:rFonts w:ascii="Times New Roman" w:hAnsi="Times New Roman"/>
                        </w:rPr>
                      </w:pPr>
                    </w:p>
                  </w:txbxContent>
                </v:textbox>
              </v:shape>
            </w:pict>
          </mc:Fallback>
        </mc:AlternateContent>
      </w:r>
      <w:r>
        <w:rPr>
          <w:b/>
          <w:noProof/>
          <w:sz w:val="24"/>
          <w:szCs w:val="24"/>
          <w:lang w:val="ru-RU"/>
        </w:rPr>
        <mc:AlternateContent>
          <mc:Choice Requires="wps">
            <w:drawing>
              <wp:anchor distT="0" distB="0" distL="114300" distR="114300" simplePos="0" relativeHeight="251671552" behindDoc="0" locked="0" layoutInCell="1" allowOverlap="1" wp14:anchorId="032E0E95" wp14:editId="18F2125E">
                <wp:simplePos x="0" y="0"/>
                <wp:positionH relativeFrom="column">
                  <wp:posOffset>1035050</wp:posOffset>
                </wp:positionH>
                <wp:positionV relativeFrom="paragraph">
                  <wp:posOffset>3197860</wp:posOffset>
                </wp:positionV>
                <wp:extent cx="1457325" cy="238125"/>
                <wp:effectExtent l="635" t="4445" r="0" b="0"/>
                <wp:wrapNone/>
                <wp:docPr id="103" name="Поле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7325" cy="2381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6C33" w:rsidRPr="00CC591A" w:rsidRDefault="00EE6C33" w:rsidP="00B7094D">
                            <w:pPr>
                              <w:jc w:val="center"/>
                              <w:rPr>
                                <w:rFonts w:ascii="Times New Roman" w:hAnsi="Times New Roman"/>
                              </w:rPr>
                            </w:pPr>
                            <w:r>
                              <w:rPr>
                                <w:rFonts w:ascii="Times New Roman" w:hAnsi="Times New Roman"/>
                              </w:rPr>
                              <w:t>Город</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032E0E95" id="Поле 103" o:spid="_x0000_s1059" type="#_x0000_t202" style="position:absolute;left:0;text-align:left;margin-left:81.5pt;margin-top:251.8pt;width:114.75pt;height:18.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" stroked="f">
                <v:textbox>
                  <w:txbxContent>
                    <w:p w:rsidR="00EE6C33" w:rsidRPr="00CC591A" w:rsidRDefault="00EE6C33" w:rsidP="00B7094D">
                      <w:pPr>
                        <w:jc w:val="center"/>
                        <w:rPr>
                          <w:rFonts w:ascii="Times New Roman" w:hAnsi="Times New Roman"/>
                        </w:rPr>
                      </w:pPr>
                      <w:r>
                        <w:rPr>
                          <w:rFonts w:ascii="Times New Roman" w:hAnsi="Times New Roman"/>
                        </w:rPr>
                        <w:t>Город</w:t>
                      </w:r>
                    </w:p>
                  </w:txbxContent>
                </v:textbox>
              </v:shape>
            </w:pict>
          </mc:Fallback>
        </mc:AlternateContent>
      </w:r>
      <w:r>
        <w:rPr>
          <w:noProof/>
          <w:szCs w:val="24"/>
          <w:lang w:val="ru-RU"/>
        </w:rPr>
        <mc:AlternateContent>
          <mc:Choice Requires="wps">
            <w:drawing>
              <wp:anchor distT="0" distB="0" distL="114300" distR="114300" simplePos="0" relativeHeight="251670528" behindDoc="0" locked="0" layoutInCell="1" allowOverlap="1" wp14:anchorId="19B76862" wp14:editId="2C2C45FA">
                <wp:simplePos x="0" y="0"/>
                <wp:positionH relativeFrom="column">
                  <wp:posOffset>2492375</wp:posOffset>
                </wp:positionH>
                <wp:positionV relativeFrom="paragraph">
                  <wp:posOffset>3046095</wp:posOffset>
                </wp:positionV>
                <wp:extent cx="1934845" cy="389890"/>
                <wp:effectExtent l="635" t="0" r="0" b="0"/>
                <wp:wrapNone/>
                <wp:docPr id="102" name="Поле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34845" cy="3898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6C33" w:rsidRPr="00225A9A" w:rsidRDefault="00EE6C33" w:rsidP="00B7094D">
                            <w:pPr>
                              <w:rPr>
                                <w:rFonts w:ascii="Times New Roman" w:hAnsi="Times New Roman"/>
                              </w:rPr>
                            </w:pPr>
                            <w:r>
                              <w:rPr>
                                <w:rFonts w:ascii="Times New Roman" w:hAnsi="Times New Roman"/>
                              </w:rPr>
                              <w:t>Київ, Харків</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9B76862" id="Поле 102" o:spid="_x0000_s1060" type="#_x0000_t202" style="position:absolute;left:0;text-align:left;margin-left:196.25pt;margin-top:239.85pt;width:152.35pt;height:30.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" stroked="f">
                <v:textbox>
                  <w:txbxContent>
                    <w:p w:rsidR="00EE6C33" w:rsidRPr="00225A9A" w:rsidRDefault="00EE6C33" w:rsidP="00B7094D">
                      <w:pPr>
                        <w:rPr>
                          <w:rFonts w:ascii="Times New Roman" w:hAnsi="Times New Roman"/>
                        </w:rPr>
                      </w:pPr>
                      <w:r>
                        <w:rPr>
                          <w:rFonts w:ascii="Times New Roman" w:hAnsi="Times New Roman"/>
                        </w:rPr>
                        <w:t>Київ, Харків</w:t>
                      </w:r>
                    </w:p>
                  </w:txbxContent>
                </v:textbox>
              </v:shape>
            </w:pict>
          </mc:Fallback>
        </mc:AlternateContent>
      </w:r>
      <w:r>
        <w:rPr>
          <w:bCs/>
          <w:noProof/>
          <w:lang w:val="ru-RU"/>
        </w:rPr>
        <mc:AlternateContent>
          <mc:Choice Requires="wps">
            <w:drawing>
              <wp:anchor distT="0" distB="0" distL="114300" distR="114300" simplePos="0" relativeHeight="251673600" behindDoc="0" locked="0" layoutInCell="1" allowOverlap="1" wp14:anchorId="39856183" wp14:editId="4CFAA253">
                <wp:simplePos x="0" y="0"/>
                <wp:positionH relativeFrom="column">
                  <wp:posOffset>1134110</wp:posOffset>
                </wp:positionH>
                <wp:positionV relativeFrom="paragraph">
                  <wp:posOffset>2821940</wp:posOffset>
                </wp:positionV>
                <wp:extent cx="1066800" cy="306705"/>
                <wp:effectExtent l="4445" t="0" r="0" b="0"/>
                <wp:wrapNone/>
                <wp:docPr id="100" name="Поле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3067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6C33" w:rsidRPr="00225A9A" w:rsidRDefault="00EE6C33" w:rsidP="00B7094D">
                            <w:pPr>
                              <w:rPr>
                                <w:rFonts w:ascii="Times New Roman" w:hAnsi="Times New Roman"/>
                              </w:rPr>
                            </w:pPr>
                            <w:r>
                              <w:rPr>
                                <w:rFonts w:ascii="Times New Roman" w:hAnsi="Times New Roman"/>
                              </w:rPr>
                              <w:t>Інші міста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39856183" id="Поле 100" o:spid="_x0000_s1061" type="#_x0000_t202" style="position:absolute;left:0;text-align:left;margin-left:89.3pt;margin-top:222.2pt;width:84pt;height:24.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" stroked="f">
                <v:textbox>
                  <w:txbxContent>
                    <w:p w:rsidR="00EE6C33" w:rsidRPr="00225A9A" w:rsidRDefault="00EE6C33" w:rsidP="00B7094D">
                      <w:pPr>
                        <w:rPr>
                          <w:rFonts w:ascii="Times New Roman" w:hAnsi="Times New Roman"/>
                        </w:rPr>
                      </w:pPr>
                      <w:r>
                        <w:rPr>
                          <w:rFonts w:ascii="Times New Roman" w:hAnsi="Times New Roman"/>
                        </w:rPr>
                        <w:t>Інші міста</w:t>
                      </w:r>
                    </w:p>
                  </w:txbxContent>
                </v:textbox>
              </v:shape>
            </w:pict>
          </mc:Fallback>
        </mc:AlternateContent>
      </w:r>
      <w:r w:rsidRPr="004A3455">
        <w:rPr>
          <w:noProof/>
          <w:lang w:val="ru-RU"/>
        </w:rPr>
        <w:drawing>
          <wp:inline distT="0" distB="0" distL="0" distR="0" wp14:anchorId="46322BC9" wp14:editId="0DC68B80">
            <wp:extent cx="5533901" cy="3443844"/>
            <wp:effectExtent l="19050" t="0" r="0" b="0"/>
            <wp:docPr id="98"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B7094D" w:rsidRDefault="00B7094D" w:rsidP="00B7094D">
      <w:pPr>
        <w:tabs>
          <w:tab w:val="left" w:pos="3945"/>
        </w:tabs>
        <w:jc w:val="center"/>
        <w:rPr>
          <w:rFonts w:ascii="Times New Roman" w:eastAsia="Times New Roman" w:hAnsi="Times New Roman"/>
          <w:bCs/>
          <w:sz w:val="28"/>
          <w:szCs w:val="28"/>
          <w:lang w:eastAsia="ru-RU"/>
        </w:rPr>
      </w:pPr>
      <w:r>
        <w:rPr>
          <w:rFonts w:ascii="Times New Roman" w:hAnsi="Times New Roman"/>
          <w:sz w:val="28"/>
          <w:szCs w:val="24"/>
        </w:rPr>
        <w:t xml:space="preserve">Рис. 3.5 – </w:t>
      </w:r>
      <w:r>
        <w:rPr>
          <w:rFonts w:ascii="Times New Roman" w:eastAsia="Times New Roman" w:hAnsi="Times New Roman"/>
          <w:bCs/>
          <w:sz w:val="28"/>
          <w:szCs w:val="28"/>
          <w:lang w:eastAsia="ru-RU"/>
        </w:rPr>
        <w:t>Вплив зміни міста</w:t>
      </w:r>
      <w:r w:rsidRPr="00547512">
        <w:rPr>
          <w:rFonts w:ascii="Times New Roman" w:hAnsi="Times New Roman"/>
          <w:sz w:val="28"/>
          <w:szCs w:val="28"/>
        </w:rPr>
        <w:t xml:space="preserve"> </w:t>
      </w:r>
      <w:r>
        <w:rPr>
          <w:rFonts w:ascii="Times New Roman" w:eastAsia="Times New Roman" w:hAnsi="Times New Roman"/>
          <w:bCs/>
          <w:sz w:val="28"/>
          <w:szCs w:val="28"/>
          <w:lang w:eastAsia="ru-RU"/>
        </w:rPr>
        <w:t>на визнання</w:t>
      </w:r>
      <w:r w:rsidRPr="00547512">
        <w:rPr>
          <w:rFonts w:ascii="Times New Roman" w:eastAsia="Times New Roman" w:hAnsi="Times New Roman"/>
          <w:bCs/>
          <w:sz w:val="28"/>
          <w:szCs w:val="28"/>
          <w:lang w:eastAsia="ru-RU"/>
        </w:rPr>
        <w:t xml:space="preserve"> банка банкротом</w:t>
      </w:r>
    </w:p>
    <w:p w:rsidR="00B7094D" w:rsidRDefault="00B7094D" w:rsidP="00B7094D">
      <w:pPr>
        <w:tabs>
          <w:tab w:val="left" w:pos="3945"/>
        </w:tabs>
        <w:jc w:val="both"/>
        <w:rPr>
          <w:rFonts w:ascii="Times New Roman" w:eastAsia="Times New Roman" w:hAnsi="Times New Roman"/>
          <w:bCs/>
          <w:sz w:val="28"/>
          <w:szCs w:val="28"/>
          <w:lang w:eastAsia="ru-RU"/>
        </w:rPr>
      </w:pPr>
    </w:p>
    <w:p w:rsidR="00B7094D" w:rsidRPr="001637CA" w:rsidRDefault="00B7094D" w:rsidP="00B7094D">
      <w:pPr>
        <w:pStyle w:val="afb"/>
        <w:rPr>
          <w:rFonts w:cstheme="minorBidi"/>
          <w:bCs/>
        </w:rPr>
      </w:pPr>
      <w:r w:rsidRPr="001637CA">
        <w:rPr>
          <w:rFonts w:cstheme="minorBidi"/>
          <w:bCs/>
        </w:rPr>
        <w:t>В результаті дослідження можна припустити про існування зв'язку між місцем розташування банку та визнанням його банкрутом. Однак при цьому варто враховувати вплив інших факторів. Якщо у банку хороші показники фінансової стійкості, то він залишається нормальн</w:t>
      </w:r>
      <w:r>
        <w:rPr>
          <w:rFonts w:cstheme="minorBidi"/>
          <w:bCs/>
        </w:rPr>
        <w:t>о функціонуючим при зміні Києва</w:t>
      </w:r>
      <w:r w:rsidRPr="001637CA">
        <w:rPr>
          <w:rFonts w:cstheme="minorBidi"/>
          <w:bCs/>
        </w:rPr>
        <w:t xml:space="preserve"> на інше місто. Якщо регіональний банк визнаний банкрутом, то за результатами дослідження нейронної мережі, він може поліпшити своє становище, якщо відкриє офіс в </w:t>
      </w:r>
      <w:r>
        <w:rPr>
          <w:rFonts w:cstheme="minorBidi"/>
          <w:bCs/>
        </w:rPr>
        <w:t>Києві</w:t>
      </w:r>
      <w:r w:rsidRPr="001637CA">
        <w:rPr>
          <w:rFonts w:cstheme="minorBidi"/>
          <w:bCs/>
        </w:rPr>
        <w:t>.</w:t>
      </w:r>
    </w:p>
    <w:p w:rsidR="00B7094D" w:rsidRDefault="00B7094D" w:rsidP="00B7094D">
      <w:pPr>
        <w:pStyle w:val="afb"/>
        <w:rPr>
          <w:rFonts w:cstheme="minorBidi"/>
          <w:bCs/>
        </w:rPr>
      </w:pPr>
      <w:r w:rsidRPr="001637CA">
        <w:rPr>
          <w:rFonts w:cstheme="minorBidi"/>
          <w:bCs/>
        </w:rPr>
        <w:t>Не</w:t>
      </w:r>
      <w:r w:rsidR="00D67A2D">
        <w:rPr>
          <w:rFonts w:cstheme="minorBidi"/>
          <w:bCs/>
        </w:rPr>
        <w:t>зважаючи на факт, що київський</w:t>
      </w:r>
      <w:r w:rsidRPr="001637CA">
        <w:rPr>
          <w:rFonts w:cstheme="minorBidi"/>
          <w:bCs/>
        </w:rPr>
        <w:t xml:space="preserve"> ринок є високо конкурентним, за вмотивованим думку фахівців, на сьогоднішній день відбувається експан</w:t>
      </w:r>
      <w:r>
        <w:rPr>
          <w:rFonts w:cstheme="minorBidi"/>
          <w:bCs/>
        </w:rPr>
        <w:t>сія регіональних банків в Київ</w:t>
      </w:r>
      <w:r w:rsidRPr="001637CA">
        <w:rPr>
          <w:rFonts w:cstheme="minorBidi"/>
          <w:bCs/>
        </w:rPr>
        <w:t xml:space="preserve">. </w:t>
      </w:r>
      <w:r>
        <w:rPr>
          <w:rFonts w:cstheme="minorBidi"/>
          <w:bCs/>
        </w:rPr>
        <w:t>Д</w:t>
      </w:r>
      <w:r w:rsidRPr="001637CA">
        <w:rPr>
          <w:rFonts w:cstheme="minorBidi"/>
          <w:bCs/>
        </w:rPr>
        <w:t>ає можливість більш якісно управляти своїми ресурсами, що в умовах жорсткої конкуренції і проводиться багатьма підприємствами оптимізації витрат дає ефект. Ще однією п</w:t>
      </w:r>
      <w:r>
        <w:rPr>
          <w:rFonts w:cstheme="minorBidi"/>
          <w:bCs/>
        </w:rPr>
        <w:t>ричиною наявності офісу в Києві</w:t>
      </w:r>
      <w:r w:rsidRPr="001637CA">
        <w:rPr>
          <w:rFonts w:cstheme="minorBidi"/>
          <w:bCs/>
        </w:rPr>
        <w:t xml:space="preserve"> є той безперечний факт, що столиця - фінансовий центр країни. </w:t>
      </w:r>
      <w:r w:rsidRPr="001637CA">
        <w:rPr>
          <w:rFonts w:cstheme="minorBidi"/>
          <w:bCs/>
        </w:rPr>
        <w:lastRenderedPageBreak/>
        <w:t>Всі операції на фінансових ринках (ринках цінних паперів і міжбанківського кредитування) зручніше здійснювати з</w:t>
      </w:r>
      <w:r>
        <w:rPr>
          <w:rFonts w:cstheme="minorBidi"/>
          <w:bCs/>
        </w:rPr>
        <w:t xml:space="preserve"> Києва</w:t>
      </w:r>
      <w:r w:rsidRPr="001637CA">
        <w:rPr>
          <w:rFonts w:cstheme="minorBidi"/>
          <w:bCs/>
        </w:rPr>
        <w:t xml:space="preserve">. </w:t>
      </w:r>
    </w:p>
    <w:p w:rsidR="00B7094D" w:rsidRPr="001637CA" w:rsidRDefault="00B7094D" w:rsidP="00B7094D">
      <w:pPr>
        <w:pStyle w:val="afb"/>
        <w:rPr>
          <w:rFonts w:cstheme="minorBidi"/>
          <w:bCs/>
        </w:rPr>
      </w:pPr>
      <w:r>
        <w:rPr>
          <w:rFonts w:cstheme="minorBidi"/>
          <w:bCs/>
        </w:rPr>
        <w:t>Нейромережева</w:t>
      </w:r>
      <w:r w:rsidRPr="001637CA">
        <w:rPr>
          <w:rFonts w:cstheme="minorBidi"/>
          <w:bCs/>
        </w:rPr>
        <w:t xml:space="preserve"> модель уточнює необх</w:t>
      </w:r>
      <w:r>
        <w:rPr>
          <w:rFonts w:cstheme="minorBidi"/>
          <w:bCs/>
        </w:rPr>
        <w:t>ідність відкриття офісу в Києві і Харкові</w:t>
      </w:r>
      <w:r w:rsidRPr="001637CA">
        <w:rPr>
          <w:rFonts w:cstheme="minorBidi"/>
          <w:bCs/>
        </w:rPr>
        <w:t>. Однак, в ситуації, якщо банк характеризується низьким коефіцієнтом довгост</w:t>
      </w:r>
      <w:r>
        <w:rPr>
          <w:rFonts w:cstheme="minorBidi"/>
          <w:bCs/>
        </w:rPr>
        <w:t>рокової ліквідності, то в Києві</w:t>
      </w:r>
      <w:r w:rsidRPr="001637CA">
        <w:rPr>
          <w:rFonts w:cstheme="minorBidi"/>
          <w:bCs/>
        </w:rPr>
        <w:t xml:space="preserve"> нормально функціонуючий банк може стати банкрутом.</w:t>
      </w:r>
    </w:p>
    <w:p w:rsidR="00B7094D" w:rsidRDefault="00B7094D" w:rsidP="00B7094D">
      <w:pPr>
        <w:pStyle w:val="afb"/>
        <w:rPr>
          <w:rFonts w:cstheme="minorBidi"/>
          <w:bCs/>
        </w:rPr>
      </w:pPr>
      <w:r w:rsidRPr="001637CA">
        <w:rPr>
          <w:rFonts w:cstheme="minorBidi"/>
          <w:bCs/>
        </w:rPr>
        <w:t>З цього випливає, що спроектована нейромережева модель дозволяє давати рекомендації для банків щодо вибору найкращого місця розташування.</w:t>
      </w:r>
    </w:p>
    <w:p w:rsidR="00D67A2D" w:rsidRDefault="00D67A2D" w:rsidP="00B7094D">
      <w:pPr>
        <w:pStyle w:val="afb"/>
        <w:rPr>
          <w:rFonts w:cstheme="minorBidi"/>
          <w:bCs/>
        </w:rPr>
      </w:pPr>
    </w:p>
    <w:p w:rsidR="00B7094D" w:rsidRDefault="00B7094D" w:rsidP="00B7094D">
      <w:pPr>
        <w:pStyle w:val="afb"/>
        <w:rPr>
          <w:rFonts w:cstheme="minorBidi"/>
          <w:bCs/>
        </w:rPr>
      </w:pPr>
    </w:p>
    <w:p w:rsidR="00B7094D" w:rsidRDefault="00B7094D" w:rsidP="00B7094D">
      <w:pPr>
        <w:pStyle w:val="afb"/>
        <w:outlineLvl w:val="1"/>
        <w:rPr>
          <w:rFonts w:cstheme="minorBidi"/>
          <w:bCs/>
        </w:rPr>
      </w:pPr>
      <w:bookmarkStart w:id="20" w:name="_Toc11387870"/>
      <w:r>
        <w:rPr>
          <w:rFonts w:cstheme="minorBidi"/>
          <w:bCs/>
        </w:rPr>
        <w:t xml:space="preserve">3.5 </w:t>
      </w:r>
      <w:r w:rsidRPr="00291D16">
        <w:rPr>
          <w:rFonts w:cstheme="minorBidi"/>
          <w:bCs/>
        </w:rPr>
        <w:t>Приклад застосування нейромережевої моделі для розробки рекомендацій щодо зниження ймовірності банкрутства банку «Акціонерний комерційний бан</w:t>
      </w:r>
      <w:r>
        <w:rPr>
          <w:rFonts w:cstheme="minorBidi"/>
          <w:bCs/>
        </w:rPr>
        <w:t>к « Південний</w:t>
      </w:r>
      <w:r w:rsidRPr="00291D16">
        <w:rPr>
          <w:rFonts w:cstheme="minorBidi"/>
          <w:bCs/>
        </w:rPr>
        <w:t>»</w:t>
      </w:r>
      <w:r>
        <w:rPr>
          <w:rFonts w:cstheme="minorBidi"/>
          <w:bCs/>
        </w:rPr>
        <w:t>»</w:t>
      </w:r>
      <w:bookmarkEnd w:id="20"/>
    </w:p>
    <w:p w:rsidR="00D67A2D" w:rsidRDefault="00D67A2D" w:rsidP="00B7094D">
      <w:pPr>
        <w:pStyle w:val="afb"/>
        <w:outlineLvl w:val="1"/>
        <w:rPr>
          <w:rFonts w:cstheme="minorBidi"/>
          <w:bCs/>
        </w:rPr>
      </w:pPr>
    </w:p>
    <w:p w:rsidR="00B7094D" w:rsidRDefault="00B7094D" w:rsidP="00B7094D">
      <w:pPr>
        <w:pStyle w:val="afb"/>
        <w:rPr>
          <w:rFonts w:cstheme="minorBidi"/>
          <w:bCs/>
        </w:rPr>
      </w:pPr>
    </w:p>
    <w:p w:rsidR="00D67A2D" w:rsidRPr="00676D76" w:rsidRDefault="00B7094D" w:rsidP="006648C2">
      <w:pPr>
        <w:pStyle w:val="afb"/>
        <w:rPr>
          <w:rFonts w:cstheme="minorBidi"/>
          <w:bCs/>
        </w:rPr>
      </w:pPr>
      <w:r w:rsidRPr="00291D16">
        <w:rPr>
          <w:rFonts w:cstheme="minorBidi"/>
          <w:bCs/>
        </w:rPr>
        <w:t>Для дослідження залежності ймовірності визнання банку банкрутом від окремих вхідних факторів моделі було проаналізовано спочатку збанкрутілий банк «Акціо</w:t>
      </w:r>
      <w:r>
        <w:rPr>
          <w:rFonts w:cstheme="minorBidi"/>
          <w:bCs/>
        </w:rPr>
        <w:t>нерний комерційний банк «Південний</w:t>
      </w:r>
      <w:r w:rsidRPr="00291D16">
        <w:rPr>
          <w:rFonts w:cstheme="minorBidi"/>
          <w:bCs/>
        </w:rPr>
        <w:t>». Характеристика параметрів досліджуваного банку приведена в таблиці 13. За допомогою нейромережевої моделі були зроблені спроби дати рекомендації щодо поліпшення фінансового стану банку. Для цієї мети було проаналізовано зміни різних вхідних параметрів і вплив їх на ймовірність визнання банку банкрутом.</w:t>
      </w:r>
    </w:p>
    <w:p w:rsidR="00B7094D" w:rsidRPr="00E26566" w:rsidRDefault="00B7094D" w:rsidP="00B7094D">
      <w:pPr>
        <w:spacing w:after="0" w:line="360" w:lineRule="auto"/>
        <w:ind w:firstLine="708"/>
        <w:jc w:val="center"/>
        <w:rPr>
          <w:rFonts w:ascii="Times New Roman" w:hAnsi="Times New Roman"/>
          <w:sz w:val="28"/>
          <w:szCs w:val="28"/>
        </w:rPr>
      </w:pPr>
      <w:r>
        <w:rPr>
          <w:rFonts w:ascii="Times New Roman" w:hAnsi="Times New Roman"/>
          <w:sz w:val="28"/>
          <w:szCs w:val="28"/>
        </w:rPr>
        <w:t>Таблиця 3.5 – Вхідні параметри</w:t>
      </w:r>
      <w:r w:rsidRPr="00E26566">
        <w:rPr>
          <w:rFonts w:ascii="Times New Roman" w:hAnsi="Times New Roman"/>
          <w:sz w:val="28"/>
          <w:szCs w:val="28"/>
        </w:rPr>
        <w:t xml:space="preserve"> банк</w:t>
      </w:r>
      <w:r>
        <w:rPr>
          <w:rFonts w:ascii="Times New Roman" w:hAnsi="Times New Roman"/>
          <w:sz w:val="28"/>
          <w:szCs w:val="28"/>
        </w:rPr>
        <w:t>у</w:t>
      </w:r>
    </w:p>
    <w:tbl>
      <w:tblPr>
        <w:tblW w:w="0" w:type="auto"/>
        <w:jc w:val="center"/>
        <w:tblLook w:val="04A0" w:firstRow="1" w:lastRow="0" w:firstColumn="1" w:lastColumn="0" w:noHBand="0" w:noVBand="1"/>
      </w:tblPr>
      <w:tblGrid>
        <w:gridCol w:w="636"/>
        <w:gridCol w:w="636"/>
        <w:gridCol w:w="636"/>
        <w:gridCol w:w="636"/>
        <w:gridCol w:w="456"/>
        <w:gridCol w:w="756"/>
        <w:gridCol w:w="431"/>
        <w:gridCol w:w="431"/>
        <w:gridCol w:w="456"/>
        <w:gridCol w:w="521"/>
        <w:gridCol w:w="696"/>
        <w:gridCol w:w="521"/>
        <w:gridCol w:w="521"/>
        <w:gridCol w:w="1176"/>
        <w:gridCol w:w="936"/>
        <w:gridCol w:w="341"/>
      </w:tblGrid>
      <w:tr w:rsidR="00B7094D" w:rsidRPr="00AB133C" w:rsidTr="00B153E0">
        <w:trPr>
          <w:trHeight w:val="836"/>
          <w:jc w:val="center"/>
        </w:trPr>
        <w:tc>
          <w:tcPr>
            <w:tcW w:w="0" w:type="auto"/>
            <w:noWrap/>
            <w:vAlign w:val="center"/>
            <w:hideMark/>
          </w:tcPr>
          <w:p w:rsidR="00B7094D" w:rsidRPr="00D61EEA" w:rsidRDefault="00B7094D" w:rsidP="00B7094D">
            <w:pPr>
              <w:jc w:val="center"/>
              <w:rPr>
                <w:rFonts w:ascii="Times New Roman" w:eastAsia="Times New Roman" w:hAnsi="Times New Roman"/>
                <w:i/>
                <w:color w:val="000000"/>
                <w:sz w:val="28"/>
                <w:szCs w:val="26"/>
                <w:lang w:eastAsia="ru-RU"/>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1</w:t>
            </w:r>
          </w:p>
        </w:tc>
        <w:tc>
          <w:tcPr>
            <w:tcW w:w="0" w:type="auto"/>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2</w:t>
            </w:r>
          </w:p>
        </w:tc>
        <w:tc>
          <w:tcPr>
            <w:tcW w:w="0" w:type="auto"/>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3</w:t>
            </w:r>
          </w:p>
        </w:tc>
        <w:tc>
          <w:tcPr>
            <w:tcW w:w="0" w:type="auto"/>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4</w:t>
            </w:r>
          </w:p>
        </w:tc>
        <w:tc>
          <w:tcPr>
            <w:tcW w:w="0" w:type="auto"/>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5</w:t>
            </w:r>
          </w:p>
        </w:tc>
        <w:tc>
          <w:tcPr>
            <w:tcW w:w="0" w:type="auto"/>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6</w:t>
            </w:r>
          </w:p>
        </w:tc>
        <w:tc>
          <w:tcPr>
            <w:tcW w:w="0" w:type="auto"/>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7</w:t>
            </w:r>
          </w:p>
        </w:tc>
        <w:tc>
          <w:tcPr>
            <w:tcW w:w="0" w:type="auto"/>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8</w:t>
            </w:r>
          </w:p>
        </w:tc>
        <w:tc>
          <w:tcPr>
            <w:tcW w:w="0" w:type="auto"/>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9</w:t>
            </w:r>
          </w:p>
        </w:tc>
        <w:tc>
          <w:tcPr>
            <w:tcW w:w="0" w:type="auto"/>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10</w:t>
            </w:r>
          </w:p>
        </w:tc>
        <w:tc>
          <w:tcPr>
            <w:tcW w:w="0" w:type="auto"/>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11</w:t>
            </w:r>
          </w:p>
        </w:tc>
        <w:tc>
          <w:tcPr>
            <w:tcW w:w="0" w:type="auto"/>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12</w:t>
            </w:r>
          </w:p>
        </w:tc>
        <w:tc>
          <w:tcPr>
            <w:tcW w:w="0" w:type="auto"/>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13</w:t>
            </w:r>
          </w:p>
        </w:tc>
        <w:tc>
          <w:tcPr>
            <w:tcW w:w="0" w:type="auto"/>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14</w:t>
            </w:r>
          </w:p>
        </w:tc>
        <w:tc>
          <w:tcPr>
            <w:tcW w:w="0" w:type="auto"/>
            <w:vAlign w:val="center"/>
          </w:tcPr>
          <w:p w:rsidR="00B7094D" w:rsidRPr="00D61EEA" w:rsidRDefault="00B7094D" w:rsidP="00B7094D">
            <w:pPr>
              <w:jc w:val="center"/>
              <w:rPr>
                <w:rFonts w:ascii="Times New Roman" w:eastAsia="Times New Roman" w:hAnsi="Times New Roman"/>
                <w:i/>
                <w:color w:val="000000"/>
                <w:sz w:val="28"/>
                <w:szCs w:val="26"/>
                <w:lang w:eastAsia="ru-RU"/>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15</w:t>
            </w:r>
          </w:p>
        </w:tc>
        <w:tc>
          <w:tcPr>
            <w:tcW w:w="0" w:type="auto"/>
            <w:noWrap/>
            <w:vAlign w:val="center"/>
            <w:hideMark/>
          </w:tcPr>
          <w:p w:rsidR="00B7094D" w:rsidRPr="00D61EEA" w:rsidRDefault="00B7094D" w:rsidP="00B7094D">
            <w:pPr>
              <w:jc w:val="center"/>
              <w:rPr>
                <w:rFonts w:ascii="Times New Roman" w:eastAsia="Times New Roman" w:hAnsi="Times New Roman"/>
                <w:i/>
                <w:color w:val="000000"/>
                <w:sz w:val="28"/>
                <w:szCs w:val="26"/>
                <w:vertAlign w:val="subscript"/>
                <w:lang w:val="en-US" w:eastAsia="ru-RU"/>
              </w:rPr>
            </w:pPr>
            <w:r w:rsidRPr="00D61EEA">
              <w:rPr>
                <w:rFonts w:ascii="Times New Roman" w:eastAsia="Times New Roman" w:hAnsi="Times New Roman"/>
                <w:i/>
                <w:color w:val="000000"/>
                <w:sz w:val="28"/>
                <w:szCs w:val="26"/>
                <w:lang w:val="en-US" w:eastAsia="ru-RU"/>
              </w:rPr>
              <w:t>y</w:t>
            </w:r>
          </w:p>
        </w:tc>
      </w:tr>
      <w:tr w:rsidR="00B7094D" w:rsidRPr="00AB133C" w:rsidTr="00B153E0">
        <w:trPr>
          <w:trHeight w:val="836"/>
          <w:jc w:val="center"/>
        </w:trPr>
        <w:tc>
          <w:tcPr>
            <w:tcW w:w="0" w:type="auto"/>
            <w:noWrap/>
            <w:vAlign w:val="center"/>
            <w:hideMark/>
          </w:tcPr>
          <w:p w:rsidR="00B7094D" w:rsidRPr="007E1363" w:rsidRDefault="00B7094D" w:rsidP="00B7094D">
            <w:pPr>
              <w:spacing w:line="360" w:lineRule="auto"/>
              <w:jc w:val="center"/>
              <w:rPr>
                <w:rFonts w:ascii="Times New Roman" w:hAnsi="Times New Roman"/>
                <w:color w:val="000000"/>
                <w:sz w:val="24"/>
                <w:szCs w:val="20"/>
              </w:rPr>
            </w:pPr>
            <w:r w:rsidRPr="007E1363">
              <w:rPr>
                <w:rFonts w:ascii="Times New Roman" w:hAnsi="Times New Roman"/>
                <w:color w:val="000000"/>
                <w:sz w:val="24"/>
                <w:szCs w:val="20"/>
              </w:rPr>
              <w:t>27,8</w:t>
            </w:r>
          </w:p>
        </w:tc>
        <w:tc>
          <w:tcPr>
            <w:tcW w:w="0" w:type="auto"/>
            <w:noWrap/>
            <w:vAlign w:val="center"/>
            <w:hideMark/>
          </w:tcPr>
          <w:p w:rsidR="00B7094D" w:rsidRPr="007E1363" w:rsidRDefault="00B7094D" w:rsidP="00B7094D">
            <w:pPr>
              <w:spacing w:line="360" w:lineRule="auto"/>
              <w:jc w:val="center"/>
              <w:rPr>
                <w:rFonts w:ascii="Times New Roman" w:hAnsi="Times New Roman"/>
                <w:color w:val="000000"/>
                <w:sz w:val="24"/>
                <w:szCs w:val="20"/>
              </w:rPr>
            </w:pPr>
            <w:r w:rsidRPr="007E1363">
              <w:rPr>
                <w:rFonts w:ascii="Times New Roman" w:hAnsi="Times New Roman"/>
                <w:color w:val="000000"/>
                <w:sz w:val="24"/>
                <w:szCs w:val="20"/>
              </w:rPr>
              <w:t>55,3</w:t>
            </w:r>
          </w:p>
        </w:tc>
        <w:tc>
          <w:tcPr>
            <w:tcW w:w="0" w:type="auto"/>
            <w:noWrap/>
            <w:vAlign w:val="center"/>
            <w:hideMark/>
          </w:tcPr>
          <w:p w:rsidR="00B7094D" w:rsidRPr="007E1363" w:rsidRDefault="00B7094D" w:rsidP="00B7094D">
            <w:pPr>
              <w:spacing w:line="360" w:lineRule="auto"/>
              <w:jc w:val="center"/>
              <w:rPr>
                <w:rFonts w:ascii="Times New Roman" w:hAnsi="Times New Roman"/>
                <w:color w:val="000000"/>
                <w:sz w:val="24"/>
                <w:szCs w:val="20"/>
              </w:rPr>
            </w:pPr>
            <w:r w:rsidRPr="007E1363">
              <w:rPr>
                <w:rFonts w:ascii="Times New Roman" w:hAnsi="Times New Roman"/>
                <w:color w:val="000000"/>
                <w:sz w:val="24"/>
                <w:szCs w:val="20"/>
              </w:rPr>
              <w:t>67,3</w:t>
            </w:r>
          </w:p>
        </w:tc>
        <w:tc>
          <w:tcPr>
            <w:tcW w:w="0" w:type="auto"/>
            <w:noWrap/>
            <w:vAlign w:val="center"/>
            <w:hideMark/>
          </w:tcPr>
          <w:p w:rsidR="00B7094D" w:rsidRPr="007E1363" w:rsidRDefault="00B7094D" w:rsidP="00B7094D">
            <w:pPr>
              <w:spacing w:line="360" w:lineRule="auto"/>
              <w:jc w:val="center"/>
              <w:rPr>
                <w:rFonts w:ascii="Times New Roman" w:hAnsi="Times New Roman"/>
                <w:color w:val="000000"/>
                <w:sz w:val="24"/>
                <w:szCs w:val="20"/>
              </w:rPr>
            </w:pPr>
            <w:r w:rsidRPr="007E1363">
              <w:rPr>
                <w:rFonts w:ascii="Times New Roman" w:hAnsi="Times New Roman"/>
                <w:color w:val="000000"/>
                <w:sz w:val="24"/>
                <w:szCs w:val="20"/>
              </w:rPr>
              <w:t>82,5</w:t>
            </w:r>
          </w:p>
        </w:tc>
        <w:tc>
          <w:tcPr>
            <w:tcW w:w="0" w:type="auto"/>
            <w:noWrap/>
            <w:vAlign w:val="center"/>
            <w:hideMark/>
          </w:tcPr>
          <w:p w:rsidR="00B7094D" w:rsidRPr="007E1363" w:rsidRDefault="00B7094D" w:rsidP="00B7094D">
            <w:pPr>
              <w:spacing w:line="360" w:lineRule="auto"/>
              <w:jc w:val="center"/>
              <w:rPr>
                <w:rFonts w:ascii="Times New Roman" w:hAnsi="Times New Roman"/>
                <w:color w:val="000000"/>
                <w:sz w:val="24"/>
                <w:szCs w:val="20"/>
              </w:rPr>
            </w:pPr>
            <w:r w:rsidRPr="007E1363">
              <w:rPr>
                <w:rFonts w:ascii="Times New Roman" w:hAnsi="Times New Roman"/>
                <w:color w:val="000000"/>
                <w:sz w:val="24"/>
                <w:szCs w:val="20"/>
              </w:rPr>
              <w:t>23</w:t>
            </w:r>
          </w:p>
        </w:tc>
        <w:tc>
          <w:tcPr>
            <w:tcW w:w="0" w:type="auto"/>
            <w:noWrap/>
            <w:vAlign w:val="center"/>
            <w:hideMark/>
          </w:tcPr>
          <w:p w:rsidR="00B7094D" w:rsidRPr="007E1363" w:rsidRDefault="00B7094D" w:rsidP="00B7094D">
            <w:pPr>
              <w:spacing w:line="360" w:lineRule="auto"/>
              <w:jc w:val="center"/>
              <w:rPr>
                <w:rFonts w:ascii="Times New Roman" w:hAnsi="Times New Roman"/>
                <w:color w:val="000000"/>
                <w:sz w:val="24"/>
                <w:szCs w:val="20"/>
              </w:rPr>
            </w:pPr>
            <w:r w:rsidRPr="007E1363">
              <w:rPr>
                <w:rFonts w:ascii="Times New Roman" w:hAnsi="Times New Roman"/>
                <w:color w:val="000000"/>
                <w:sz w:val="24"/>
                <w:szCs w:val="20"/>
              </w:rPr>
              <w:t>218,6</w:t>
            </w:r>
          </w:p>
        </w:tc>
        <w:tc>
          <w:tcPr>
            <w:tcW w:w="0" w:type="auto"/>
            <w:noWrap/>
            <w:vAlign w:val="center"/>
            <w:hideMark/>
          </w:tcPr>
          <w:p w:rsidR="00B7094D" w:rsidRPr="007E1363" w:rsidRDefault="00B7094D" w:rsidP="00B7094D">
            <w:pPr>
              <w:spacing w:line="360" w:lineRule="auto"/>
              <w:jc w:val="center"/>
              <w:rPr>
                <w:rFonts w:ascii="Times New Roman" w:hAnsi="Times New Roman"/>
                <w:color w:val="000000"/>
                <w:sz w:val="24"/>
                <w:szCs w:val="20"/>
              </w:rPr>
            </w:pPr>
            <w:r w:rsidRPr="007E1363">
              <w:rPr>
                <w:rFonts w:ascii="Times New Roman" w:hAnsi="Times New Roman"/>
                <w:color w:val="000000"/>
                <w:sz w:val="24"/>
                <w:szCs w:val="20"/>
              </w:rPr>
              <w:t>0</w:t>
            </w:r>
          </w:p>
        </w:tc>
        <w:tc>
          <w:tcPr>
            <w:tcW w:w="0" w:type="auto"/>
            <w:noWrap/>
            <w:vAlign w:val="center"/>
            <w:hideMark/>
          </w:tcPr>
          <w:p w:rsidR="00B7094D" w:rsidRPr="007E1363" w:rsidRDefault="00B7094D" w:rsidP="00B7094D">
            <w:pPr>
              <w:spacing w:line="360" w:lineRule="auto"/>
              <w:jc w:val="center"/>
              <w:rPr>
                <w:rFonts w:ascii="Times New Roman" w:hAnsi="Times New Roman"/>
                <w:color w:val="000000"/>
                <w:sz w:val="24"/>
                <w:szCs w:val="20"/>
              </w:rPr>
            </w:pPr>
            <w:r w:rsidRPr="007E1363">
              <w:rPr>
                <w:rFonts w:ascii="Times New Roman" w:hAnsi="Times New Roman"/>
                <w:color w:val="000000"/>
                <w:sz w:val="24"/>
                <w:szCs w:val="20"/>
              </w:rPr>
              <w:t>2</w:t>
            </w:r>
          </w:p>
        </w:tc>
        <w:tc>
          <w:tcPr>
            <w:tcW w:w="0" w:type="auto"/>
            <w:noWrap/>
            <w:vAlign w:val="center"/>
            <w:hideMark/>
          </w:tcPr>
          <w:p w:rsidR="00B7094D" w:rsidRPr="007E1363" w:rsidRDefault="00B7094D" w:rsidP="00B7094D">
            <w:pPr>
              <w:spacing w:line="360" w:lineRule="auto"/>
              <w:jc w:val="center"/>
              <w:rPr>
                <w:rFonts w:ascii="Times New Roman" w:hAnsi="Times New Roman"/>
                <w:color w:val="000000"/>
                <w:sz w:val="24"/>
                <w:szCs w:val="20"/>
              </w:rPr>
            </w:pPr>
            <w:r w:rsidRPr="007E1363">
              <w:rPr>
                <w:rFonts w:ascii="Times New Roman" w:hAnsi="Times New Roman"/>
                <w:color w:val="000000"/>
                <w:sz w:val="24"/>
                <w:szCs w:val="20"/>
              </w:rPr>
              <w:t>18</w:t>
            </w:r>
          </w:p>
        </w:tc>
        <w:tc>
          <w:tcPr>
            <w:tcW w:w="0" w:type="auto"/>
            <w:noWrap/>
            <w:vAlign w:val="center"/>
            <w:hideMark/>
          </w:tcPr>
          <w:p w:rsidR="00B7094D" w:rsidRPr="007E1363" w:rsidRDefault="00B7094D" w:rsidP="00B7094D">
            <w:pPr>
              <w:spacing w:line="360" w:lineRule="auto"/>
              <w:jc w:val="center"/>
              <w:rPr>
                <w:rFonts w:ascii="Times New Roman" w:hAnsi="Times New Roman"/>
                <w:color w:val="000000"/>
                <w:sz w:val="24"/>
                <w:szCs w:val="20"/>
              </w:rPr>
            </w:pPr>
            <w:r w:rsidRPr="007E1363">
              <w:rPr>
                <w:rFonts w:ascii="Times New Roman" w:hAnsi="Times New Roman"/>
                <w:color w:val="000000"/>
                <w:sz w:val="24"/>
                <w:szCs w:val="20"/>
              </w:rPr>
              <w:t>0</w:t>
            </w:r>
          </w:p>
        </w:tc>
        <w:tc>
          <w:tcPr>
            <w:tcW w:w="0" w:type="auto"/>
            <w:noWrap/>
            <w:vAlign w:val="center"/>
            <w:hideMark/>
          </w:tcPr>
          <w:p w:rsidR="00B7094D" w:rsidRPr="007E1363" w:rsidRDefault="00B7094D" w:rsidP="00B7094D">
            <w:pPr>
              <w:spacing w:line="360" w:lineRule="auto"/>
              <w:jc w:val="center"/>
              <w:rPr>
                <w:rFonts w:ascii="Times New Roman" w:hAnsi="Times New Roman"/>
                <w:color w:val="000000"/>
                <w:sz w:val="24"/>
                <w:szCs w:val="20"/>
              </w:rPr>
            </w:pPr>
            <w:r w:rsidRPr="007E1363">
              <w:rPr>
                <w:rFonts w:ascii="Times New Roman" w:hAnsi="Times New Roman"/>
                <w:color w:val="000000"/>
                <w:sz w:val="24"/>
                <w:szCs w:val="20"/>
              </w:rPr>
              <w:t>1994</w:t>
            </w:r>
          </w:p>
        </w:tc>
        <w:tc>
          <w:tcPr>
            <w:tcW w:w="0" w:type="auto"/>
            <w:noWrap/>
            <w:vAlign w:val="center"/>
            <w:hideMark/>
          </w:tcPr>
          <w:p w:rsidR="00B7094D" w:rsidRPr="007E1363" w:rsidRDefault="00B7094D" w:rsidP="00B7094D">
            <w:pPr>
              <w:spacing w:line="360" w:lineRule="auto"/>
              <w:jc w:val="center"/>
              <w:rPr>
                <w:rFonts w:ascii="Times New Roman" w:hAnsi="Times New Roman"/>
                <w:color w:val="000000"/>
                <w:sz w:val="24"/>
                <w:szCs w:val="20"/>
              </w:rPr>
            </w:pPr>
            <w:r w:rsidRPr="007E1363">
              <w:rPr>
                <w:rFonts w:ascii="Times New Roman" w:hAnsi="Times New Roman"/>
                <w:color w:val="000000"/>
                <w:sz w:val="24"/>
                <w:szCs w:val="20"/>
              </w:rPr>
              <w:t>1</w:t>
            </w:r>
          </w:p>
        </w:tc>
        <w:tc>
          <w:tcPr>
            <w:tcW w:w="0" w:type="auto"/>
            <w:noWrap/>
            <w:vAlign w:val="center"/>
            <w:hideMark/>
          </w:tcPr>
          <w:p w:rsidR="00B7094D" w:rsidRPr="007E1363" w:rsidRDefault="00B7094D" w:rsidP="00B7094D">
            <w:pPr>
              <w:spacing w:line="360" w:lineRule="auto"/>
              <w:jc w:val="center"/>
              <w:rPr>
                <w:rFonts w:ascii="Times New Roman" w:hAnsi="Times New Roman"/>
                <w:color w:val="000000"/>
                <w:sz w:val="24"/>
                <w:szCs w:val="20"/>
              </w:rPr>
            </w:pPr>
            <w:r w:rsidRPr="007E1363">
              <w:rPr>
                <w:rFonts w:ascii="Times New Roman" w:hAnsi="Times New Roman"/>
                <w:color w:val="000000"/>
                <w:sz w:val="24"/>
                <w:szCs w:val="20"/>
              </w:rPr>
              <w:t>1</w:t>
            </w:r>
          </w:p>
        </w:tc>
        <w:tc>
          <w:tcPr>
            <w:tcW w:w="0" w:type="auto"/>
            <w:noWrap/>
            <w:vAlign w:val="center"/>
            <w:hideMark/>
          </w:tcPr>
          <w:p w:rsidR="00B7094D" w:rsidRPr="007E1363" w:rsidRDefault="00B7094D" w:rsidP="00B7094D">
            <w:pPr>
              <w:spacing w:line="360" w:lineRule="auto"/>
              <w:jc w:val="center"/>
              <w:rPr>
                <w:rFonts w:ascii="Times New Roman" w:hAnsi="Times New Roman"/>
                <w:color w:val="000000"/>
                <w:sz w:val="24"/>
                <w:szCs w:val="20"/>
              </w:rPr>
            </w:pPr>
            <w:r w:rsidRPr="007E1363">
              <w:rPr>
                <w:rFonts w:ascii="Times New Roman" w:hAnsi="Times New Roman"/>
                <w:color w:val="000000"/>
                <w:sz w:val="24"/>
                <w:szCs w:val="20"/>
              </w:rPr>
              <w:t>80000000</w:t>
            </w:r>
          </w:p>
        </w:tc>
        <w:tc>
          <w:tcPr>
            <w:tcW w:w="0" w:type="auto"/>
            <w:vAlign w:val="center"/>
          </w:tcPr>
          <w:p w:rsidR="00B7094D" w:rsidRPr="007E1363" w:rsidRDefault="00B7094D" w:rsidP="00B7094D">
            <w:pPr>
              <w:spacing w:line="360" w:lineRule="auto"/>
              <w:jc w:val="center"/>
              <w:rPr>
                <w:rFonts w:ascii="Times New Roman" w:hAnsi="Times New Roman"/>
                <w:color w:val="000000"/>
                <w:sz w:val="24"/>
                <w:szCs w:val="20"/>
              </w:rPr>
            </w:pPr>
            <w:r w:rsidRPr="007E1363">
              <w:rPr>
                <w:rFonts w:ascii="Times New Roman" w:hAnsi="Times New Roman"/>
                <w:color w:val="000000"/>
                <w:sz w:val="24"/>
                <w:szCs w:val="20"/>
              </w:rPr>
              <w:t>733755</w:t>
            </w:r>
          </w:p>
        </w:tc>
        <w:tc>
          <w:tcPr>
            <w:tcW w:w="0" w:type="auto"/>
            <w:noWrap/>
            <w:vAlign w:val="center"/>
            <w:hideMark/>
          </w:tcPr>
          <w:p w:rsidR="00B7094D" w:rsidRPr="007E1363" w:rsidRDefault="00B7094D" w:rsidP="00B7094D">
            <w:pPr>
              <w:spacing w:line="360" w:lineRule="auto"/>
              <w:jc w:val="center"/>
              <w:rPr>
                <w:rFonts w:ascii="Times New Roman" w:eastAsia="Times New Roman" w:hAnsi="Times New Roman"/>
                <w:color w:val="000000"/>
                <w:sz w:val="24"/>
                <w:szCs w:val="20"/>
                <w:lang w:eastAsia="ru-RU"/>
              </w:rPr>
            </w:pPr>
            <w:r w:rsidRPr="007E1363">
              <w:rPr>
                <w:rFonts w:ascii="Times New Roman" w:eastAsia="Times New Roman" w:hAnsi="Times New Roman"/>
                <w:color w:val="000000"/>
                <w:sz w:val="24"/>
                <w:szCs w:val="20"/>
                <w:lang w:eastAsia="ru-RU"/>
              </w:rPr>
              <w:t>1</w:t>
            </w:r>
          </w:p>
        </w:tc>
      </w:tr>
    </w:tbl>
    <w:p w:rsidR="00B7094D" w:rsidRDefault="00B7094D" w:rsidP="00B7094D">
      <w:pPr>
        <w:pStyle w:val="afb"/>
        <w:rPr>
          <w:rFonts w:cstheme="minorBidi"/>
          <w:bCs/>
        </w:rPr>
      </w:pPr>
      <w:r>
        <w:rPr>
          <w:rFonts w:cstheme="minorBidi"/>
          <w:bCs/>
        </w:rPr>
        <w:t xml:space="preserve"> </w:t>
      </w:r>
    </w:p>
    <w:p w:rsidR="00B7094D" w:rsidRPr="00676D76" w:rsidRDefault="00B7094D" w:rsidP="00B7094D">
      <w:pPr>
        <w:pStyle w:val="afb"/>
        <w:rPr>
          <w:rFonts w:cstheme="minorBidi"/>
          <w:bCs/>
        </w:rPr>
      </w:pPr>
      <w:r>
        <w:rPr>
          <w:rFonts w:cstheme="minorBidi"/>
          <w:bCs/>
        </w:rPr>
        <w:t>У таблиці 3.5</w:t>
      </w:r>
      <w:r w:rsidRPr="00291D16">
        <w:rPr>
          <w:rFonts w:cstheme="minorBidi"/>
          <w:bCs/>
        </w:rPr>
        <w:t xml:space="preserve"> наведені відкориговані дані, при яких банк, спочатку визнаний банкрутом, є нормально функціонуючим банком. Як змінюваних факторів були обрані x4 (коефіцієнт довгострокової ліквідності), x8 (показник сукупної величини ризику щодо інсайдерів банку) і x9 (показник використання </w:t>
      </w:r>
      <w:r w:rsidRPr="00291D16">
        <w:rPr>
          <w:rFonts w:cstheme="minorBidi"/>
          <w:bCs/>
        </w:rPr>
        <w:lastRenderedPageBreak/>
        <w:t>власних коштів (капіталу) банку для придбання акцій (часток) інших юридичних осіб). Зокрема, значення коефіцієнта довгострокової ліквідності було змінено з 82,5 на 55. Значення показника сукупної величини ризику щодо інсайдерів банку було відкориговано з 2 до 0. Показник використання власних коштів (капіталу) банку для придбання акцій (часток) інших юридичних осіб було зменшено з 18 до 9.</w:t>
      </w:r>
    </w:p>
    <w:p w:rsidR="00B7094D" w:rsidRPr="00E26566" w:rsidRDefault="00B7094D" w:rsidP="00B7094D">
      <w:pPr>
        <w:spacing w:after="0" w:line="360" w:lineRule="auto"/>
        <w:ind w:firstLine="708"/>
        <w:jc w:val="center"/>
        <w:rPr>
          <w:rFonts w:ascii="Times New Roman" w:hAnsi="Times New Roman"/>
          <w:sz w:val="28"/>
          <w:szCs w:val="28"/>
        </w:rPr>
      </w:pPr>
      <w:r>
        <w:rPr>
          <w:rFonts w:ascii="Times New Roman" w:hAnsi="Times New Roman"/>
          <w:sz w:val="28"/>
          <w:szCs w:val="28"/>
        </w:rPr>
        <w:t>Таблиця 3.6 – Вхідні параметри банку після</w:t>
      </w:r>
      <w:r w:rsidRPr="00E26566">
        <w:rPr>
          <w:rFonts w:ascii="Times New Roman" w:hAnsi="Times New Roman"/>
          <w:sz w:val="28"/>
          <w:szCs w:val="28"/>
        </w:rPr>
        <w:t xml:space="preserve"> </w:t>
      </w:r>
      <w:r>
        <w:rPr>
          <w:rFonts w:ascii="Times New Roman" w:hAnsi="Times New Roman"/>
          <w:sz w:val="28"/>
          <w:szCs w:val="28"/>
        </w:rPr>
        <w:t>їх коригування</w:t>
      </w:r>
    </w:p>
    <w:tbl>
      <w:tblPr>
        <w:tblW w:w="5000" w:type="pct"/>
        <w:jc w:val="center"/>
        <w:tblLook w:val="04A0" w:firstRow="1" w:lastRow="0" w:firstColumn="1" w:lastColumn="0" w:noHBand="0" w:noVBand="1"/>
      </w:tblPr>
      <w:tblGrid>
        <w:gridCol w:w="652"/>
        <w:gridCol w:w="652"/>
        <w:gridCol w:w="652"/>
        <w:gridCol w:w="468"/>
        <w:gridCol w:w="467"/>
        <w:gridCol w:w="773"/>
        <w:gridCol w:w="453"/>
        <w:gridCol w:w="453"/>
        <w:gridCol w:w="453"/>
        <w:gridCol w:w="534"/>
        <w:gridCol w:w="712"/>
        <w:gridCol w:w="534"/>
        <w:gridCol w:w="534"/>
        <w:gridCol w:w="1203"/>
        <w:gridCol w:w="958"/>
        <w:gridCol w:w="359"/>
      </w:tblGrid>
      <w:tr w:rsidR="00B7094D" w:rsidRPr="00AB133C" w:rsidTr="00B7094D">
        <w:trPr>
          <w:trHeight w:val="836"/>
          <w:jc w:val="center"/>
        </w:trPr>
        <w:tc>
          <w:tcPr>
            <w:tcW w:w="330" w:type="pct"/>
            <w:noWrap/>
            <w:vAlign w:val="center"/>
            <w:hideMark/>
          </w:tcPr>
          <w:p w:rsidR="00B7094D" w:rsidRPr="00D61EEA" w:rsidRDefault="00B7094D" w:rsidP="00B7094D">
            <w:pPr>
              <w:jc w:val="center"/>
              <w:rPr>
                <w:rFonts w:ascii="Times New Roman" w:eastAsia="Times New Roman" w:hAnsi="Times New Roman"/>
                <w:i/>
                <w:color w:val="000000"/>
                <w:sz w:val="28"/>
                <w:szCs w:val="26"/>
                <w:lang w:eastAsia="ru-RU"/>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1</w:t>
            </w:r>
          </w:p>
        </w:tc>
        <w:tc>
          <w:tcPr>
            <w:tcW w:w="330" w:type="pct"/>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2</w:t>
            </w:r>
          </w:p>
        </w:tc>
        <w:tc>
          <w:tcPr>
            <w:tcW w:w="330" w:type="pct"/>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3</w:t>
            </w:r>
          </w:p>
        </w:tc>
        <w:tc>
          <w:tcPr>
            <w:tcW w:w="237" w:type="pct"/>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4</w:t>
            </w:r>
          </w:p>
        </w:tc>
        <w:tc>
          <w:tcPr>
            <w:tcW w:w="237" w:type="pct"/>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5</w:t>
            </w:r>
          </w:p>
        </w:tc>
        <w:tc>
          <w:tcPr>
            <w:tcW w:w="392" w:type="pct"/>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6</w:t>
            </w:r>
          </w:p>
        </w:tc>
        <w:tc>
          <w:tcPr>
            <w:tcW w:w="230" w:type="pct"/>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7</w:t>
            </w:r>
          </w:p>
        </w:tc>
        <w:tc>
          <w:tcPr>
            <w:tcW w:w="230" w:type="pct"/>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8</w:t>
            </w:r>
          </w:p>
        </w:tc>
        <w:tc>
          <w:tcPr>
            <w:tcW w:w="230" w:type="pct"/>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9</w:t>
            </w:r>
          </w:p>
        </w:tc>
        <w:tc>
          <w:tcPr>
            <w:tcW w:w="271" w:type="pct"/>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10</w:t>
            </w:r>
          </w:p>
        </w:tc>
        <w:tc>
          <w:tcPr>
            <w:tcW w:w="361" w:type="pct"/>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11</w:t>
            </w:r>
          </w:p>
        </w:tc>
        <w:tc>
          <w:tcPr>
            <w:tcW w:w="271" w:type="pct"/>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12</w:t>
            </w:r>
          </w:p>
        </w:tc>
        <w:tc>
          <w:tcPr>
            <w:tcW w:w="271" w:type="pct"/>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13</w:t>
            </w:r>
          </w:p>
        </w:tc>
        <w:tc>
          <w:tcPr>
            <w:tcW w:w="610" w:type="pct"/>
            <w:noWrap/>
            <w:vAlign w:val="center"/>
            <w:hideMark/>
          </w:tcPr>
          <w:p w:rsidR="00B7094D" w:rsidRPr="00D61EEA" w:rsidRDefault="00B7094D" w:rsidP="00B7094D">
            <w:pPr>
              <w:jc w:val="center"/>
              <w:rPr>
                <w:sz w:val="28"/>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14</w:t>
            </w:r>
          </w:p>
        </w:tc>
        <w:tc>
          <w:tcPr>
            <w:tcW w:w="486" w:type="pct"/>
            <w:vAlign w:val="center"/>
          </w:tcPr>
          <w:p w:rsidR="00B7094D" w:rsidRPr="00D61EEA" w:rsidRDefault="00B7094D" w:rsidP="00B7094D">
            <w:pPr>
              <w:jc w:val="center"/>
              <w:rPr>
                <w:rFonts w:ascii="Times New Roman" w:eastAsia="Times New Roman" w:hAnsi="Times New Roman"/>
                <w:i/>
                <w:color w:val="000000"/>
                <w:sz w:val="28"/>
                <w:szCs w:val="26"/>
                <w:lang w:eastAsia="ru-RU"/>
              </w:rPr>
            </w:pPr>
            <w:r w:rsidRPr="00D61EEA">
              <w:rPr>
                <w:rFonts w:ascii="Times New Roman" w:eastAsia="Times New Roman" w:hAnsi="Times New Roman"/>
                <w:i/>
                <w:color w:val="000000"/>
                <w:sz w:val="28"/>
                <w:szCs w:val="26"/>
                <w:lang w:val="en-US" w:eastAsia="ru-RU"/>
              </w:rPr>
              <w:t>x</w:t>
            </w:r>
            <w:r w:rsidRPr="00D61EEA">
              <w:rPr>
                <w:rFonts w:ascii="Times New Roman" w:eastAsia="Times New Roman" w:hAnsi="Times New Roman"/>
                <w:color w:val="000000"/>
                <w:sz w:val="28"/>
                <w:szCs w:val="26"/>
                <w:vertAlign w:val="subscript"/>
                <w:lang w:eastAsia="ru-RU"/>
              </w:rPr>
              <w:t>15</w:t>
            </w:r>
          </w:p>
        </w:tc>
        <w:tc>
          <w:tcPr>
            <w:tcW w:w="182" w:type="pct"/>
            <w:noWrap/>
            <w:vAlign w:val="center"/>
            <w:hideMark/>
          </w:tcPr>
          <w:p w:rsidR="00B7094D" w:rsidRPr="00D61EEA" w:rsidRDefault="00B7094D" w:rsidP="00B7094D">
            <w:pPr>
              <w:jc w:val="center"/>
              <w:rPr>
                <w:rFonts w:ascii="Times New Roman" w:eastAsia="Times New Roman" w:hAnsi="Times New Roman"/>
                <w:i/>
                <w:color w:val="000000"/>
                <w:sz w:val="28"/>
                <w:szCs w:val="26"/>
                <w:vertAlign w:val="subscript"/>
                <w:lang w:val="en-US" w:eastAsia="ru-RU"/>
              </w:rPr>
            </w:pPr>
            <w:r w:rsidRPr="00D61EEA">
              <w:rPr>
                <w:rFonts w:ascii="Times New Roman" w:eastAsia="Times New Roman" w:hAnsi="Times New Roman"/>
                <w:i/>
                <w:color w:val="000000"/>
                <w:sz w:val="28"/>
                <w:szCs w:val="26"/>
                <w:lang w:val="en-US" w:eastAsia="ru-RU"/>
              </w:rPr>
              <w:t>y</w:t>
            </w:r>
          </w:p>
        </w:tc>
      </w:tr>
      <w:tr w:rsidR="00B7094D" w:rsidRPr="00AB133C" w:rsidTr="00B7094D">
        <w:trPr>
          <w:trHeight w:val="836"/>
          <w:jc w:val="center"/>
        </w:trPr>
        <w:tc>
          <w:tcPr>
            <w:tcW w:w="330" w:type="pct"/>
            <w:noWrap/>
            <w:vAlign w:val="center"/>
            <w:hideMark/>
          </w:tcPr>
          <w:p w:rsidR="00B7094D" w:rsidRPr="002D5520" w:rsidRDefault="00B7094D" w:rsidP="00B7094D">
            <w:pPr>
              <w:spacing w:line="360" w:lineRule="auto"/>
              <w:jc w:val="center"/>
              <w:rPr>
                <w:rFonts w:ascii="Times New Roman" w:hAnsi="Times New Roman"/>
                <w:color w:val="000000"/>
                <w:sz w:val="24"/>
                <w:szCs w:val="24"/>
              </w:rPr>
            </w:pPr>
            <w:r w:rsidRPr="002D5520">
              <w:rPr>
                <w:rFonts w:ascii="Times New Roman" w:hAnsi="Times New Roman"/>
                <w:color w:val="000000"/>
                <w:sz w:val="24"/>
                <w:szCs w:val="24"/>
              </w:rPr>
              <w:t>27,8</w:t>
            </w:r>
          </w:p>
        </w:tc>
        <w:tc>
          <w:tcPr>
            <w:tcW w:w="330" w:type="pct"/>
            <w:noWrap/>
            <w:vAlign w:val="center"/>
            <w:hideMark/>
          </w:tcPr>
          <w:p w:rsidR="00B7094D" w:rsidRPr="002D5520" w:rsidRDefault="00B7094D" w:rsidP="00B7094D">
            <w:pPr>
              <w:spacing w:line="360" w:lineRule="auto"/>
              <w:jc w:val="center"/>
              <w:rPr>
                <w:rFonts w:ascii="Times New Roman" w:hAnsi="Times New Roman"/>
                <w:color w:val="000000"/>
                <w:sz w:val="24"/>
                <w:szCs w:val="24"/>
              </w:rPr>
            </w:pPr>
            <w:r w:rsidRPr="002D5520">
              <w:rPr>
                <w:rFonts w:ascii="Times New Roman" w:hAnsi="Times New Roman"/>
                <w:color w:val="000000"/>
                <w:sz w:val="24"/>
                <w:szCs w:val="24"/>
              </w:rPr>
              <w:t>55,3</w:t>
            </w:r>
          </w:p>
        </w:tc>
        <w:tc>
          <w:tcPr>
            <w:tcW w:w="330" w:type="pct"/>
            <w:noWrap/>
            <w:vAlign w:val="center"/>
            <w:hideMark/>
          </w:tcPr>
          <w:p w:rsidR="00B7094D" w:rsidRPr="002D5520" w:rsidRDefault="00B7094D" w:rsidP="00B7094D">
            <w:pPr>
              <w:spacing w:line="360" w:lineRule="auto"/>
              <w:jc w:val="center"/>
              <w:rPr>
                <w:rFonts w:ascii="Times New Roman" w:hAnsi="Times New Roman"/>
                <w:color w:val="000000"/>
                <w:sz w:val="24"/>
                <w:szCs w:val="24"/>
              </w:rPr>
            </w:pPr>
            <w:r w:rsidRPr="002D5520">
              <w:rPr>
                <w:rFonts w:ascii="Times New Roman" w:hAnsi="Times New Roman"/>
                <w:color w:val="000000"/>
                <w:sz w:val="24"/>
                <w:szCs w:val="24"/>
              </w:rPr>
              <w:t>67,3</w:t>
            </w:r>
          </w:p>
        </w:tc>
        <w:tc>
          <w:tcPr>
            <w:tcW w:w="237" w:type="pct"/>
            <w:noWrap/>
            <w:vAlign w:val="center"/>
            <w:hideMark/>
          </w:tcPr>
          <w:p w:rsidR="00B7094D" w:rsidRPr="002D5520" w:rsidRDefault="00B7094D" w:rsidP="00B7094D">
            <w:pPr>
              <w:spacing w:line="360" w:lineRule="auto"/>
              <w:jc w:val="center"/>
              <w:rPr>
                <w:rFonts w:ascii="Times New Roman" w:hAnsi="Times New Roman"/>
                <w:color w:val="000000"/>
                <w:sz w:val="24"/>
                <w:szCs w:val="24"/>
              </w:rPr>
            </w:pPr>
            <w:r w:rsidRPr="002D5520">
              <w:rPr>
                <w:rFonts w:ascii="Times New Roman" w:hAnsi="Times New Roman"/>
                <w:color w:val="000000"/>
                <w:sz w:val="24"/>
                <w:szCs w:val="24"/>
              </w:rPr>
              <w:t>55</w:t>
            </w:r>
          </w:p>
        </w:tc>
        <w:tc>
          <w:tcPr>
            <w:tcW w:w="237" w:type="pct"/>
            <w:noWrap/>
            <w:vAlign w:val="center"/>
            <w:hideMark/>
          </w:tcPr>
          <w:p w:rsidR="00B7094D" w:rsidRPr="002D5520" w:rsidRDefault="00B7094D" w:rsidP="00B7094D">
            <w:pPr>
              <w:spacing w:line="360" w:lineRule="auto"/>
              <w:jc w:val="center"/>
              <w:rPr>
                <w:rFonts w:ascii="Times New Roman" w:hAnsi="Times New Roman"/>
                <w:color w:val="000000"/>
                <w:sz w:val="24"/>
                <w:szCs w:val="24"/>
              </w:rPr>
            </w:pPr>
            <w:r w:rsidRPr="002D5520">
              <w:rPr>
                <w:rFonts w:ascii="Times New Roman" w:hAnsi="Times New Roman"/>
                <w:color w:val="000000"/>
                <w:sz w:val="24"/>
                <w:szCs w:val="24"/>
              </w:rPr>
              <w:t>23</w:t>
            </w:r>
          </w:p>
        </w:tc>
        <w:tc>
          <w:tcPr>
            <w:tcW w:w="392" w:type="pct"/>
            <w:noWrap/>
            <w:vAlign w:val="center"/>
            <w:hideMark/>
          </w:tcPr>
          <w:p w:rsidR="00B7094D" w:rsidRPr="002D5520" w:rsidRDefault="00B7094D" w:rsidP="00B7094D">
            <w:pPr>
              <w:spacing w:line="360" w:lineRule="auto"/>
              <w:jc w:val="center"/>
              <w:rPr>
                <w:rFonts w:ascii="Times New Roman" w:hAnsi="Times New Roman"/>
                <w:color w:val="000000"/>
                <w:sz w:val="24"/>
                <w:szCs w:val="24"/>
              </w:rPr>
            </w:pPr>
            <w:r w:rsidRPr="002D5520">
              <w:rPr>
                <w:rFonts w:ascii="Times New Roman" w:hAnsi="Times New Roman"/>
                <w:color w:val="000000"/>
                <w:sz w:val="24"/>
                <w:szCs w:val="24"/>
              </w:rPr>
              <w:t>218,6</w:t>
            </w:r>
          </w:p>
        </w:tc>
        <w:tc>
          <w:tcPr>
            <w:tcW w:w="230" w:type="pct"/>
            <w:noWrap/>
            <w:vAlign w:val="center"/>
            <w:hideMark/>
          </w:tcPr>
          <w:p w:rsidR="00B7094D" w:rsidRPr="002D5520" w:rsidRDefault="00B7094D" w:rsidP="00B7094D">
            <w:pPr>
              <w:spacing w:line="360" w:lineRule="auto"/>
              <w:jc w:val="center"/>
              <w:rPr>
                <w:rFonts w:ascii="Times New Roman" w:hAnsi="Times New Roman"/>
                <w:color w:val="000000"/>
                <w:sz w:val="24"/>
                <w:szCs w:val="24"/>
              </w:rPr>
            </w:pPr>
            <w:r w:rsidRPr="002D5520">
              <w:rPr>
                <w:rFonts w:ascii="Times New Roman" w:hAnsi="Times New Roman"/>
                <w:color w:val="000000"/>
                <w:sz w:val="24"/>
                <w:szCs w:val="24"/>
              </w:rPr>
              <w:t>0</w:t>
            </w:r>
          </w:p>
        </w:tc>
        <w:tc>
          <w:tcPr>
            <w:tcW w:w="230" w:type="pct"/>
            <w:noWrap/>
            <w:vAlign w:val="center"/>
            <w:hideMark/>
          </w:tcPr>
          <w:p w:rsidR="00B7094D" w:rsidRPr="002D5520" w:rsidRDefault="00B7094D" w:rsidP="00B7094D">
            <w:pPr>
              <w:spacing w:line="360" w:lineRule="auto"/>
              <w:jc w:val="center"/>
              <w:rPr>
                <w:rFonts w:ascii="Times New Roman" w:hAnsi="Times New Roman"/>
                <w:color w:val="000000"/>
                <w:sz w:val="24"/>
                <w:szCs w:val="24"/>
              </w:rPr>
            </w:pPr>
            <w:r w:rsidRPr="002D5520">
              <w:rPr>
                <w:rFonts w:ascii="Times New Roman" w:hAnsi="Times New Roman"/>
                <w:color w:val="000000"/>
                <w:sz w:val="24"/>
                <w:szCs w:val="24"/>
              </w:rPr>
              <w:t>0</w:t>
            </w:r>
          </w:p>
        </w:tc>
        <w:tc>
          <w:tcPr>
            <w:tcW w:w="230" w:type="pct"/>
            <w:noWrap/>
            <w:vAlign w:val="center"/>
            <w:hideMark/>
          </w:tcPr>
          <w:p w:rsidR="00B7094D" w:rsidRPr="002D5520" w:rsidRDefault="00B7094D" w:rsidP="00B7094D">
            <w:pPr>
              <w:spacing w:line="360" w:lineRule="auto"/>
              <w:jc w:val="center"/>
              <w:rPr>
                <w:rFonts w:ascii="Times New Roman" w:hAnsi="Times New Roman"/>
                <w:color w:val="000000"/>
                <w:sz w:val="24"/>
                <w:szCs w:val="24"/>
              </w:rPr>
            </w:pPr>
            <w:r w:rsidRPr="002D5520">
              <w:rPr>
                <w:rFonts w:ascii="Times New Roman" w:hAnsi="Times New Roman"/>
                <w:color w:val="000000"/>
                <w:sz w:val="24"/>
                <w:szCs w:val="24"/>
              </w:rPr>
              <w:t>9</w:t>
            </w:r>
          </w:p>
        </w:tc>
        <w:tc>
          <w:tcPr>
            <w:tcW w:w="271" w:type="pct"/>
            <w:noWrap/>
            <w:vAlign w:val="center"/>
            <w:hideMark/>
          </w:tcPr>
          <w:p w:rsidR="00B7094D" w:rsidRPr="002D5520" w:rsidRDefault="00B7094D" w:rsidP="00B7094D">
            <w:pPr>
              <w:spacing w:line="360" w:lineRule="auto"/>
              <w:jc w:val="center"/>
              <w:rPr>
                <w:rFonts w:ascii="Times New Roman" w:hAnsi="Times New Roman"/>
                <w:color w:val="000000"/>
                <w:sz w:val="24"/>
                <w:szCs w:val="24"/>
              </w:rPr>
            </w:pPr>
            <w:r w:rsidRPr="002D5520">
              <w:rPr>
                <w:rFonts w:ascii="Times New Roman" w:hAnsi="Times New Roman"/>
                <w:color w:val="000000"/>
                <w:sz w:val="24"/>
                <w:szCs w:val="24"/>
              </w:rPr>
              <w:t>0</w:t>
            </w:r>
          </w:p>
        </w:tc>
        <w:tc>
          <w:tcPr>
            <w:tcW w:w="361" w:type="pct"/>
            <w:noWrap/>
            <w:vAlign w:val="center"/>
            <w:hideMark/>
          </w:tcPr>
          <w:p w:rsidR="00B7094D" w:rsidRPr="002D5520" w:rsidRDefault="00B7094D" w:rsidP="00B7094D">
            <w:pPr>
              <w:spacing w:line="360" w:lineRule="auto"/>
              <w:jc w:val="center"/>
              <w:rPr>
                <w:rFonts w:ascii="Times New Roman" w:hAnsi="Times New Roman"/>
                <w:color w:val="000000"/>
                <w:sz w:val="24"/>
                <w:szCs w:val="24"/>
              </w:rPr>
            </w:pPr>
            <w:r w:rsidRPr="002D5520">
              <w:rPr>
                <w:rFonts w:ascii="Times New Roman" w:hAnsi="Times New Roman"/>
                <w:color w:val="000000"/>
                <w:sz w:val="24"/>
                <w:szCs w:val="24"/>
              </w:rPr>
              <w:t>1994</w:t>
            </w:r>
          </w:p>
        </w:tc>
        <w:tc>
          <w:tcPr>
            <w:tcW w:w="271" w:type="pct"/>
            <w:noWrap/>
            <w:vAlign w:val="center"/>
            <w:hideMark/>
          </w:tcPr>
          <w:p w:rsidR="00B7094D" w:rsidRPr="002D5520" w:rsidRDefault="00B7094D" w:rsidP="00B7094D">
            <w:pPr>
              <w:spacing w:line="360" w:lineRule="auto"/>
              <w:jc w:val="center"/>
              <w:rPr>
                <w:rFonts w:ascii="Times New Roman" w:hAnsi="Times New Roman"/>
                <w:color w:val="000000"/>
                <w:sz w:val="24"/>
                <w:szCs w:val="24"/>
              </w:rPr>
            </w:pPr>
            <w:r w:rsidRPr="002D5520">
              <w:rPr>
                <w:rFonts w:ascii="Times New Roman" w:hAnsi="Times New Roman"/>
                <w:color w:val="000000"/>
                <w:sz w:val="24"/>
                <w:szCs w:val="24"/>
              </w:rPr>
              <w:t>1</w:t>
            </w:r>
          </w:p>
        </w:tc>
        <w:tc>
          <w:tcPr>
            <w:tcW w:w="271" w:type="pct"/>
            <w:noWrap/>
            <w:vAlign w:val="center"/>
            <w:hideMark/>
          </w:tcPr>
          <w:p w:rsidR="00B7094D" w:rsidRPr="002D5520" w:rsidRDefault="00B7094D" w:rsidP="00B7094D">
            <w:pPr>
              <w:spacing w:line="360" w:lineRule="auto"/>
              <w:jc w:val="center"/>
              <w:rPr>
                <w:rFonts w:ascii="Times New Roman" w:hAnsi="Times New Roman"/>
                <w:color w:val="000000"/>
                <w:sz w:val="24"/>
                <w:szCs w:val="24"/>
              </w:rPr>
            </w:pPr>
            <w:r w:rsidRPr="002D5520">
              <w:rPr>
                <w:rFonts w:ascii="Times New Roman" w:hAnsi="Times New Roman"/>
                <w:color w:val="000000"/>
                <w:sz w:val="24"/>
                <w:szCs w:val="24"/>
              </w:rPr>
              <w:t>1</w:t>
            </w:r>
          </w:p>
        </w:tc>
        <w:tc>
          <w:tcPr>
            <w:tcW w:w="610" w:type="pct"/>
            <w:noWrap/>
            <w:vAlign w:val="center"/>
            <w:hideMark/>
          </w:tcPr>
          <w:p w:rsidR="00B7094D" w:rsidRPr="002D5520" w:rsidRDefault="00B7094D" w:rsidP="00B7094D">
            <w:pPr>
              <w:spacing w:line="360" w:lineRule="auto"/>
              <w:jc w:val="center"/>
              <w:rPr>
                <w:rFonts w:ascii="Times New Roman" w:hAnsi="Times New Roman"/>
                <w:color w:val="000000"/>
                <w:sz w:val="24"/>
                <w:szCs w:val="24"/>
              </w:rPr>
            </w:pPr>
            <w:r w:rsidRPr="002D5520">
              <w:rPr>
                <w:rFonts w:ascii="Times New Roman" w:hAnsi="Times New Roman"/>
                <w:color w:val="000000"/>
                <w:sz w:val="24"/>
                <w:szCs w:val="24"/>
              </w:rPr>
              <w:t>80000000</w:t>
            </w:r>
          </w:p>
        </w:tc>
        <w:tc>
          <w:tcPr>
            <w:tcW w:w="486" w:type="pct"/>
            <w:vAlign w:val="center"/>
          </w:tcPr>
          <w:p w:rsidR="00B7094D" w:rsidRPr="002D5520" w:rsidRDefault="00B7094D" w:rsidP="00B7094D">
            <w:pPr>
              <w:spacing w:line="360" w:lineRule="auto"/>
              <w:jc w:val="center"/>
              <w:rPr>
                <w:rFonts w:ascii="Times New Roman" w:hAnsi="Times New Roman"/>
                <w:color w:val="000000"/>
                <w:sz w:val="24"/>
                <w:szCs w:val="24"/>
              </w:rPr>
            </w:pPr>
            <w:r w:rsidRPr="002D5520">
              <w:rPr>
                <w:rFonts w:ascii="Times New Roman" w:hAnsi="Times New Roman"/>
                <w:color w:val="000000"/>
                <w:sz w:val="24"/>
                <w:szCs w:val="24"/>
              </w:rPr>
              <w:t>733755</w:t>
            </w:r>
          </w:p>
        </w:tc>
        <w:tc>
          <w:tcPr>
            <w:tcW w:w="182" w:type="pct"/>
            <w:noWrap/>
            <w:vAlign w:val="center"/>
            <w:hideMark/>
          </w:tcPr>
          <w:p w:rsidR="00B7094D" w:rsidRPr="002D5520" w:rsidRDefault="00B7094D" w:rsidP="00B7094D">
            <w:pPr>
              <w:spacing w:line="360" w:lineRule="auto"/>
              <w:jc w:val="center"/>
              <w:rPr>
                <w:rFonts w:ascii="Times New Roman" w:eastAsia="Times New Roman" w:hAnsi="Times New Roman"/>
                <w:color w:val="000000"/>
                <w:sz w:val="24"/>
                <w:szCs w:val="24"/>
                <w:lang w:eastAsia="ru-RU"/>
              </w:rPr>
            </w:pPr>
            <w:r w:rsidRPr="002D5520">
              <w:rPr>
                <w:rFonts w:ascii="Times New Roman" w:eastAsia="Times New Roman" w:hAnsi="Times New Roman"/>
                <w:color w:val="000000"/>
                <w:sz w:val="24"/>
                <w:szCs w:val="24"/>
                <w:lang w:eastAsia="ru-RU"/>
              </w:rPr>
              <w:t>0</w:t>
            </w:r>
          </w:p>
        </w:tc>
      </w:tr>
    </w:tbl>
    <w:p w:rsidR="00B7094D" w:rsidRDefault="00B7094D" w:rsidP="00B7094D">
      <w:pPr>
        <w:pStyle w:val="afb"/>
      </w:pPr>
    </w:p>
    <w:p w:rsidR="00B7094D" w:rsidRPr="00291D16" w:rsidRDefault="00B7094D" w:rsidP="00B7094D">
      <w:pPr>
        <w:pStyle w:val="afb"/>
        <w:tabs>
          <w:tab w:val="left" w:pos="1185"/>
        </w:tabs>
        <w:rPr>
          <w:rFonts w:cstheme="minorBidi"/>
          <w:bCs/>
        </w:rPr>
      </w:pPr>
      <w:r w:rsidRPr="00291D16">
        <w:rPr>
          <w:rFonts w:cstheme="minorBidi"/>
          <w:bCs/>
        </w:rPr>
        <w:t xml:space="preserve">Результати дослідження впливу змін значень обраних факторів на ймовірність визнання банку </w:t>
      </w:r>
      <w:r>
        <w:rPr>
          <w:rFonts w:cstheme="minorBidi"/>
          <w:bCs/>
        </w:rPr>
        <w:t>банкрутом представлені на рисунку 3.5, 3.6 і 3.7</w:t>
      </w:r>
      <w:r w:rsidRPr="00291D16">
        <w:rPr>
          <w:rFonts w:cstheme="minorBidi"/>
          <w:bCs/>
        </w:rPr>
        <w:t>.</w:t>
      </w:r>
    </w:p>
    <w:p w:rsidR="00B7094D" w:rsidRDefault="00B7094D" w:rsidP="00B7094D">
      <w:pPr>
        <w:pStyle w:val="afb"/>
        <w:tabs>
          <w:tab w:val="left" w:pos="1185"/>
        </w:tabs>
        <w:rPr>
          <w:rFonts w:cstheme="minorBidi"/>
          <w:bCs/>
        </w:rPr>
      </w:pPr>
      <w:r w:rsidRPr="00291D16">
        <w:rPr>
          <w:rFonts w:cstheme="minorBidi"/>
          <w:bCs/>
        </w:rPr>
        <w:t>Варіюючи коефіцієнт довгострокової ліквідності і виробляючи обчислення за допомогою нейромережі, можна простежити, як буде змінюватися ймовірність визнання банку банкрутом. Аналізуючи результати, зображені на рис. 16, можна зробити висновок, що ймовірність визнання банкрутства залежить від даного коефіцієнта і підвищується з його збільшенням.</w:t>
      </w:r>
    </w:p>
    <w:p w:rsidR="00B7094D" w:rsidRDefault="00B7094D" w:rsidP="00B7094D">
      <w:pPr>
        <w:pStyle w:val="afb"/>
        <w:ind w:firstLine="0"/>
        <w:jc w:val="center"/>
        <w:rPr>
          <w:color w:val="000000"/>
        </w:rPr>
      </w:pPr>
      <w:r>
        <w:rPr>
          <w:noProof/>
          <w:color w:val="000000"/>
          <w:lang w:val="ru-RU"/>
        </w:rPr>
        <mc:AlternateContent>
          <mc:Choice Requires="wps">
            <w:drawing>
              <wp:anchor distT="0" distB="0" distL="114300" distR="114300" simplePos="0" relativeHeight="251675648" behindDoc="0" locked="0" layoutInCell="1" allowOverlap="1" wp14:anchorId="14E259EF" wp14:editId="4AA0F4A6">
                <wp:simplePos x="0" y="0"/>
                <wp:positionH relativeFrom="column">
                  <wp:posOffset>1327785</wp:posOffset>
                </wp:positionH>
                <wp:positionV relativeFrom="paragraph">
                  <wp:posOffset>2766060</wp:posOffset>
                </wp:positionV>
                <wp:extent cx="3375660" cy="297180"/>
                <wp:effectExtent l="0" t="0" r="0" b="0"/>
                <wp:wrapNone/>
                <wp:docPr id="110" name="Поле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5660" cy="2971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6C33" w:rsidRPr="00225A9A" w:rsidRDefault="00EE6C33" w:rsidP="00B7094D">
                            <w:pPr>
                              <w:jc w:val="center"/>
                              <w:rPr>
                                <w:rFonts w:ascii="Times New Roman" w:hAnsi="Times New Roman"/>
                              </w:rPr>
                            </w:pPr>
                            <w:r>
                              <w:rPr>
                                <w:rFonts w:ascii="Times New Roman" w:hAnsi="Times New Roman"/>
                              </w:rPr>
                              <w:t>Коефіцієнт довгострокової ліквідності</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4E259EF" id="Поле 110" o:spid="_x0000_s1062" type="#_x0000_t202" style="position:absolute;left:0;text-align:left;margin-left:104.55pt;margin-top:217.8pt;width:265.8pt;height:23.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" stroked="f">
                <v:textbox>
                  <w:txbxContent>
                    <w:p w:rsidR="00EE6C33" w:rsidRPr="00225A9A" w:rsidRDefault="00EE6C33" w:rsidP="00B7094D">
                      <w:pPr>
                        <w:jc w:val="center"/>
                        <w:rPr>
                          <w:rFonts w:ascii="Times New Roman" w:hAnsi="Times New Roman"/>
                        </w:rPr>
                      </w:pPr>
                      <w:r>
                        <w:rPr>
                          <w:rFonts w:ascii="Times New Roman" w:hAnsi="Times New Roman"/>
                        </w:rPr>
                        <w:t>Коефіцієнт довгострокової ліквідності</w:t>
                      </w:r>
                    </w:p>
                  </w:txbxContent>
                </v:textbox>
              </v:shape>
            </w:pict>
          </mc:Fallback>
        </mc:AlternateContent>
      </w:r>
      <w:r>
        <w:rPr>
          <w:noProof/>
          <w:lang w:val="ru-RU"/>
        </w:rPr>
        <mc:AlternateContent>
          <mc:Choice Requires="wps">
            <w:drawing>
              <wp:anchor distT="0" distB="0" distL="114300" distR="114300" simplePos="0" relativeHeight="251674624" behindDoc="0" locked="0" layoutInCell="1" allowOverlap="1" wp14:anchorId="1BD66171" wp14:editId="0A64FD6D">
                <wp:simplePos x="0" y="0"/>
                <wp:positionH relativeFrom="column">
                  <wp:posOffset>-193040</wp:posOffset>
                </wp:positionH>
                <wp:positionV relativeFrom="paragraph">
                  <wp:posOffset>201930</wp:posOffset>
                </wp:positionV>
                <wp:extent cx="532130" cy="2185670"/>
                <wp:effectExtent l="1270" t="0" r="0" b="0"/>
                <wp:wrapNone/>
                <wp:docPr id="109" name="Поле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130" cy="21856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6C33" w:rsidRPr="00CC591A" w:rsidRDefault="00EE6C33" w:rsidP="00B7094D">
                            <w:pPr>
                              <w:jc w:val="center"/>
                              <w:rPr>
                                <w:rFonts w:ascii="Times New Roman" w:hAnsi="Times New Roman"/>
                              </w:rPr>
                            </w:pP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BD66171" id="Поле 109" o:spid="_x0000_s1063" type="#_x0000_t202" style="position:absolute;left:0;text-align:left;margin-left:-15.2pt;margin-top:15.9pt;width:41.9pt;height:172.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" stroked="f">
                <v:textbox style="layout-flow:vertical;mso-layout-flow-alt:bottom-to-top">
                  <w:txbxContent>
                    <w:p w:rsidR="00EE6C33" w:rsidRPr="00CC591A" w:rsidRDefault="00EE6C33" w:rsidP="00B7094D">
                      <w:pPr>
                        <w:jc w:val="center"/>
                        <w:rPr>
                          <w:rFonts w:ascii="Times New Roman" w:hAnsi="Times New Roman"/>
                        </w:rPr>
                      </w:pPr>
                    </w:p>
                  </w:txbxContent>
                </v:textbox>
              </v:shape>
            </w:pict>
          </mc:Fallback>
        </mc:AlternateContent>
      </w:r>
      <w:r w:rsidRPr="00416222">
        <w:rPr>
          <w:noProof/>
          <w:color w:val="000000"/>
          <w:lang w:val="ru-RU"/>
        </w:rPr>
        <w:drawing>
          <wp:inline distT="0" distB="0" distL="0" distR="0" wp14:anchorId="5F5AFC1D" wp14:editId="4086C33F">
            <wp:extent cx="5162550" cy="2990850"/>
            <wp:effectExtent l="19050" t="0" r="0" b="0"/>
            <wp:docPr id="10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B7094D" w:rsidRDefault="00B7094D" w:rsidP="00B7094D">
      <w:pPr>
        <w:tabs>
          <w:tab w:val="left" w:pos="3945"/>
        </w:tabs>
        <w:jc w:val="center"/>
        <w:rPr>
          <w:rFonts w:ascii="Times New Roman" w:eastAsia="Times New Roman" w:hAnsi="Times New Roman"/>
          <w:bCs/>
          <w:sz w:val="28"/>
          <w:szCs w:val="28"/>
          <w:lang w:eastAsia="ru-RU"/>
        </w:rPr>
      </w:pPr>
      <w:r>
        <w:rPr>
          <w:rFonts w:ascii="Times New Roman" w:hAnsi="Times New Roman"/>
          <w:sz w:val="28"/>
          <w:szCs w:val="24"/>
        </w:rPr>
        <w:t>Рис. 3.5 –</w:t>
      </w:r>
      <w:r w:rsidRPr="00547512">
        <w:rPr>
          <w:rFonts w:ascii="Times New Roman" w:hAnsi="Times New Roman"/>
          <w:sz w:val="28"/>
          <w:szCs w:val="24"/>
        </w:rPr>
        <w:t xml:space="preserve"> </w:t>
      </w:r>
      <w:r>
        <w:rPr>
          <w:rFonts w:ascii="Times New Roman" w:eastAsia="Times New Roman" w:hAnsi="Times New Roman"/>
          <w:bCs/>
          <w:sz w:val="28"/>
          <w:szCs w:val="28"/>
          <w:lang w:eastAsia="ru-RU"/>
        </w:rPr>
        <w:t>Вплив зміни коефіцієнтата довгострокової ліквідності</w:t>
      </w:r>
      <w:r w:rsidRPr="00547512">
        <w:rPr>
          <w:rFonts w:ascii="Times New Roman" w:hAnsi="Times New Roman"/>
          <w:sz w:val="28"/>
          <w:szCs w:val="28"/>
        </w:rPr>
        <w:t xml:space="preserve"> </w:t>
      </w:r>
      <w:r w:rsidRPr="00547512">
        <w:rPr>
          <w:rFonts w:ascii="Times New Roman" w:eastAsia="Times New Roman" w:hAnsi="Times New Roman"/>
          <w:bCs/>
          <w:sz w:val="28"/>
          <w:szCs w:val="28"/>
          <w:lang w:eastAsia="ru-RU"/>
        </w:rPr>
        <w:t xml:space="preserve">на </w:t>
      </w:r>
      <w:r w:rsidR="00B153E0">
        <w:rPr>
          <w:rFonts w:ascii="Times New Roman" w:eastAsia="Times New Roman" w:hAnsi="Times New Roman"/>
          <w:bCs/>
          <w:sz w:val="28"/>
          <w:szCs w:val="28"/>
          <w:lang w:eastAsia="ru-RU"/>
        </w:rPr>
        <w:t>ймовірність визнанн</w:t>
      </w:r>
      <w:r w:rsidRPr="00547512">
        <w:rPr>
          <w:rFonts w:ascii="Times New Roman" w:eastAsia="Times New Roman" w:hAnsi="Times New Roman"/>
          <w:bCs/>
          <w:sz w:val="28"/>
          <w:szCs w:val="28"/>
          <w:lang w:eastAsia="ru-RU"/>
        </w:rPr>
        <w:t>я</w:t>
      </w:r>
      <w:r>
        <w:rPr>
          <w:rFonts w:ascii="Times New Roman" w:eastAsia="Times New Roman" w:hAnsi="Times New Roman"/>
          <w:bCs/>
          <w:sz w:val="28"/>
          <w:szCs w:val="28"/>
          <w:lang w:eastAsia="ru-RU"/>
        </w:rPr>
        <w:t xml:space="preserve"> банка банкру</w:t>
      </w:r>
      <w:r w:rsidRPr="00547512">
        <w:rPr>
          <w:rFonts w:ascii="Times New Roman" w:eastAsia="Times New Roman" w:hAnsi="Times New Roman"/>
          <w:bCs/>
          <w:sz w:val="28"/>
          <w:szCs w:val="28"/>
          <w:lang w:eastAsia="ru-RU"/>
        </w:rPr>
        <w:t>том</w:t>
      </w:r>
    </w:p>
    <w:p w:rsidR="00B7094D" w:rsidRDefault="00B7094D" w:rsidP="00B7094D">
      <w:pPr>
        <w:pStyle w:val="afb"/>
        <w:tabs>
          <w:tab w:val="left" w:pos="1185"/>
        </w:tabs>
        <w:rPr>
          <w:rFonts w:cstheme="minorBidi"/>
          <w:bCs/>
        </w:rPr>
      </w:pPr>
    </w:p>
    <w:p w:rsidR="00B7094D" w:rsidRDefault="00B7094D" w:rsidP="00B7094D">
      <w:pPr>
        <w:pStyle w:val="afb"/>
        <w:rPr>
          <w:rFonts w:cstheme="minorBidi"/>
          <w:bCs/>
        </w:rPr>
      </w:pPr>
      <w:r w:rsidRPr="0024508C">
        <w:rPr>
          <w:rFonts w:cstheme="minorBidi"/>
          <w:bCs/>
        </w:rPr>
        <w:t>Аналогічно, варіюючи показник сукупної величини ризику щодо інсайдерів банку і виробляючи обчислення за допомогою нейромережі, можна побачити, якою була б ймовірність визнання банкрутства, якби у нього був інший розглянутий показник. Аналізуючи отримані таким чином криві, зображені на рис. 17, можна зробити висновок, що ймовірність визнання банкрутства має тенденцію до зростання зі збільшенням показника сукупної величини ризику щодо інсайдерів банку.</w:t>
      </w:r>
    </w:p>
    <w:p w:rsidR="00B7094D" w:rsidRDefault="00B7094D" w:rsidP="00B7094D">
      <w:pPr>
        <w:pStyle w:val="afb"/>
        <w:rPr>
          <w:rFonts w:cstheme="minorBidi"/>
          <w:bCs/>
        </w:rPr>
      </w:pPr>
    </w:p>
    <w:p w:rsidR="00B7094D" w:rsidRPr="00AF6CD3" w:rsidRDefault="00B7094D" w:rsidP="00B7094D">
      <w:pPr>
        <w:jc w:val="center"/>
        <w:rPr>
          <w:rFonts w:ascii="Times New Roman" w:eastAsia="Times New Roman" w:hAnsi="Times New Roman"/>
          <w:b/>
          <w:bCs/>
          <w:sz w:val="28"/>
          <w:szCs w:val="20"/>
          <w:lang w:eastAsia="ru-RU"/>
        </w:rPr>
      </w:pPr>
      <w:r>
        <w:rPr>
          <w:rFonts w:ascii="Calibri" w:eastAsia="Calibri" w:hAnsi="Calibri"/>
          <w:noProof/>
          <w:lang w:val="ru-RU" w:eastAsia="ru-RU"/>
        </w:rPr>
        <mc:AlternateContent>
          <mc:Choice Requires="wps">
            <w:drawing>
              <wp:anchor distT="0" distB="0" distL="114300" distR="114300" simplePos="0" relativeHeight="251677696" behindDoc="0" locked="0" layoutInCell="1" allowOverlap="1" wp14:anchorId="0CFD1225" wp14:editId="63ADC924">
                <wp:simplePos x="0" y="0"/>
                <wp:positionH relativeFrom="column">
                  <wp:posOffset>454025</wp:posOffset>
                </wp:positionH>
                <wp:positionV relativeFrom="paragraph">
                  <wp:posOffset>2680335</wp:posOffset>
                </wp:positionV>
                <wp:extent cx="5081905" cy="297180"/>
                <wp:effectExtent l="0" t="3810" r="0" b="3810"/>
                <wp:wrapNone/>
                <wp:docPr id="112" name="Поле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81905" cy="2971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6C33" w:rsidRPr="00225A9A" w:rsidRDefault="00EE6C33" w:rsidP="00B7094D">
                            <w:pPr>
                              <w:jc w:val="center"/>
                              <w:rPr>
                                <w:rFonts w:ascii="Times New Roman" w:hAnsi="Times New Roman"/>
                              </w:rPr>
                            </w:pPr>
                            <w:r>
                              <w:rPr>
                                <w:rFonts w:ascii="Times New Roman" w:hAnsi="Times New Roman"/>
                              </w:rPr>
                              <w:t>Показник  величини ризику по і</w:t>
                            </w:r>
                            <w:r w:rsidRPr="00225A9A">
                              <w:rPr>
                                <w:rFonts w:ascii="Times New Roman" w:hAnsi="Times New Roman"/>
                              </w:rPr>
                              <w:t>нсайдерам банка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0CFD1225" id="Поле 112" o:spid="_x0000_s1064" type="#_x0000_t202" style="position:absolute;left:0;text-align:left;margin-left:35.75pt;margin-top:211.05pt;width:400.15pt;height:23.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" stroked="f">
                <v:textbox>
                  <w:txbxContent>
                    <w:p w:rsidR="00EE6C33" w:rsidRPr="00225A9A" w:rsidRDefault="00EE6C33" w:rsidP="00B7094D">
                      <w:pPr>
                        <w:jc w:val="center"/>
                        <w:rPr>
                          <w:rFonts w:ascii="Times New Roman" w:hAnsi="Times New Roman"/>
                        </w:rPr>
                      </w:pPr>
                      <w:r>
                        <w:rPr>
                          <w:rFonts w:ascii="Times New Roman" w:hAnsi="Times New Roman"/>
                        </w:rPr>
                        <w:t>Показник  величини ризику по і</w:t>
                      </w:r>
                      <w:r w:rsidRPr="00225A9A">
                        <w:rPr>
                          <w:rFonts w:ascii="Times New Roman" w:hAnsi="Times New Roman"/>
                        </w:rPr>
                        <w:t>нсайдерам банка</w:t>
                      </w:r>
                    </w:p>
                  </w:txbxContent>
                </v:textbox>
              </v:shape>
            </w:pict>
          </mc:Fallback>
        </mc:AlternateContent>
      </w:r>
      <w:r>
        <w:rPr>
          <w:rFonts w:ascii="Calibri" w:eastAsia="Calibri" w:hAnsi="Calibri"/>
          <w:noProof/>
          <w:sz w:val="24"/>
          <w:lang w:val="ru-RU" w:eastAsia="ru-RU"/>
        </w:rPr>
        <mc:AlternateContent>
          <mc:Choice Requires="wps">
            <w:drawing>
              <wp:anchor distT="0" distB="0" distL="114300" distR="114300" simplePos="0" relativeHeight="251676672" behindDoc="0" locked="0" layoutInCell="1" allowOverlap="1" wp14:anchorId="1D0A50A8" wp14:editId="2FC50A0F">
                <wp:simplePos x="0" y="0"/>
                <wp:positionH relativeFrom="column">
                  <wp:posOffset>-78105</wp:posOffset>
                </wp:positionH>
                <wp:positionV relativeFrom="paragraph">
                  <wp:posOffset>235585</wp:posOffset>
                </wp:positionV>
                <wp:extent cx="532130" cy="2185670"/>
                <wp:effectExtent l="0" t="0" r="3175" b="0"/>
                <wp:wrapNone/>
                <wp:docPr id="111" name="Поле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130" cy="21856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6C33" w:rsidRPr="00CC591A" w:rsidRDefault="00EE6C33" w:rsidP="00B7094D">
                            <w:pPr>
                              <w:jc w:val="center"/>
                              <w:rPr>
                                <w:rFonts w:ascii="Times New Roman" w:hAnsi="Times New Roman"/>
                              </w:rPr>
                            </w:pP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D0A50A8" id="Поле 111" o:spid="_x0000_s1065" type="#_x0000_t202" style="position:absolute;left:0;text-align:left;margin-left:-6.15pt;margin-top:18.55pt;width:41.9pt;height:172.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" stroked="f">
                <v:textbox style="layout-flow:vertical;mso-layout-flow-alt:bottom-to-top">
                  <w:txbxContent>
                    <w:p w:rsidR="00EE6C33" w:rsidRPr="00CC591A" w:rsidRDefault="00EE6C33" w:rsidP="00B7094D">
                      <w:pPr>
                        <w:jc w:val="center"/>
                        <w:rPr>
                          <w:rFonts w:ascii="Times New Roman" w:hAnsi="Times New Roman"/>
                        </w:rPr>
                      </w:pPr>
                    </w:p>
                  </w:txbxContent>
                </v:textbox>
              </v:shape>
            </w:pict>
          </mc:Fallback>
        </mc:AlternateContent>
      </w:r>
      <w:r w:rsidRPr="00BD42E5">
        <w:rPr>
          <w:noProof/>
          <w:lang w:eastAsia="ru-RU"/>
        </w:rPr>
        <w:t xml:space="preserve"> </w:t>
      </w:r>
      <w:r w:rsidRPr="00531106">
        <w:rPr>
          <w:noProof/>
          <w:lang w:val="ru-RU" w:eastAsia="ru-RU"/>
        </w:rPr>
        <w:drawing>
          <wp:inline distT="0" distB="0" distL="0" distR="0" wp14:anchorId="351FB0CD" wp14:editId="1BCE69AA">
            <wp:extent cx="4953000" cy="2933700"/>
            <wp:effectExtent l="0" t="0" r="0" b="0"/>
            <wp:docPr id="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B7094D" w:rsidRDefault="00B7094D" w:rsidP="00B7094D">
      <w:pPr>
        <w:tabs>
          <w:tab w:val="left" w:pos="3945"/>
        </w:tabs>
        <w:jc w:val="center"/>
        <w:rPr>
          <w:rFonts w:ascii="Times New Roman" w:eastAsia="Times New Roman" w:hAnsi="Times New Roman"/>
          <w:bCs/>
          <w:sz w:val="28"/>
          <w:szCs w:val="28"/>
          <w:lang w:eastAsia="ru-RU"/>
        </w:rPr>
      </w:pPr>
      <w:r>
        <w:rPr>
          <w:rFonts w:ascii="Times New Roman" w:hAnsi="Times New Roman"/>
          <w:sz w:val="28"/>
          <w:szCs w:val="24"/>
        </w:rPr>
        <w:t>Рис. 3</w:t>
      </w:r>
      <w:r w:rsidRPr="00547512">
        <w:rPr>
          <w:rFonts w:ascii="Times New Roman" w:hAnsi="Times New Roman"/>
          <w:sz w:val="28"/>
          <w:szCs w:val="24"/>
        </w:rPr>
        <w:t>.</w:t>
      </w:r>
      <w:r>
        <w:rPr>
          <w:rFonts w:ascii="Times New Roman" w:hAnsi="Times New Roman"/>
          <w:sz w:val="28"/>
          <w:szCs w:val="24"/>
        </w:rPr>
        <w:t>6 –</w:t>
      </w:r>
      <w:r w:rsidRPr="00547512">
        <w:rPr>
          <w:rFonts w:ascii="Times New Roman" w:hAnsi="Times New Roman"/>
          <w:sz w:val="28"/>
          <w:szCs w:val="24"/>
        </w:rPr>
        <w:t xml:space="preserve"> </w:t>
      </w:r>
      <w:r>
        <w:rPr>
          <w:rFonts w:ascii="Times New Roman" w:eastAsia="Times New Roman" w:hAnsi="Times New Roman"/>
          <w:bCs/>
          <w:sz w:val="28"/>
          <w:szCs w:val="28"/>
          <w:lang w:eastAsia="ru-RU"/>
        </w:rPr>
        <w:t>Вплив</w:t>
      </w:r>
      <w:r w:rsidRPr="00547512">
        <w:rPr>
          <w:rFonts w:ascii="Times New Roman" w:eastAsia="Times New Roman" w:hAnsi="Times New Roman"/>
          <w:bCs/>
          <w:sz w:val="28"/>
          <w:szCs w:val="28"/>
          <w:lang w:eastAsia="ru-RU"/>
        </w:rPr>
        <w:t xml:space="preserve"> </w:t>
      </w:r>
      <w:r>
        <w:rPr>
          <w:rFonts w:ascii="Times New Roman" w:eastAsia="Times New Roman" w:hAnsi="Times New Roman"/>
          <w:bCs/>
          <w:sz w:val="28"/>
          <w:szCs w:val="28"/>
          <w:lang w:eastAsia="ru-RU"/>
        </w:rPr>
        <w:t>змін показниів сукупної величини ризику по інсайдерам банку</w:t>
      </w:r>
      <w:r w:rsidRPr="00547512">
        <w:rPr>
          <w:rFonts w:ascii="Times New Roman" w:hAnsi="Times New Roman"/>
          <w:sz w:val="28"/>
          <w:szCs w:val="28"/>
        </w:rPr>
        <w:t xml:space="preserve"> </w:t>
      </w:r>
      <w:r w:rsidRPr="00547512">
        <w:rPr>
          <w:rFonts w:ascii="Times New Roman" w:eastAsia="Times New Roman" w:hAnsi="Times New Roman"/>
          <w:bCs/>
          <w:sz w:val="28"/>
          <w:szCs w:val="28"/>
          <w:lang w:eastAsia="ru-RU"/>
        </w:rPr>
        <w:t xml:space="preserve">на </w:t>
      </w:r>
      <w:r>
        <w:rPr>
          <w:rFonts w:ascii="Times New Roman" w:eastAsia="Times New Roman" w:hAnsi="Times New Roman"/>
          <w:bCs/>
          <w:sz w:val="28"/>
          <w:szCs w:val="28"/>
          <w:lang w:eastAsia="ru-RU"/>
        </w:rPr>
        <w:t>йморіпність визнання банка банкру</w:t>
      </w:r>
      <w:r w:rsidRPr="00547512">
        <w:rPr>
          <w:rFonts w:ascii="Times New Roman" w:eastAsia="Times New Roman" w:hAnsi="Times New Roman"/>
          <w:bCs/>
          <w:sz w:val="28"/>
          <w:szCs w:val="28"/>
          <w:lang w:eastAsia="ru-RU"/>
        </w:rPr>
        <w:t>том</w:t>
      </w:r>
    </w:p>
    <w:p w:rsidR="00B7094D" w:rsidRDefault="00B7094D" w:rsidP="00B7094D">
      <w:pPr>
        <w:tabs>
          <w:tab w:val="left" w:pos="3945"/>
        </w:tabs>
        <w:jc w:val="center"/>
        <w:rPr>
          <w:rFonts w:ascii="Times New Roman" w:eastAsia="Times New Roman" w:hAnsi="Times New Roman"/>
          <w:bCs/>
          <w:sz w:val="28"/>
          <w:szCs w:val="28"/>
          <w:lang w:eastAsia="ru-RU"/>
        </w:rPr>
      </w:pPr>
    </w:p>
    <w:p w:rsidR="00B7094D" w:rsidRPr="00142C1A" w:rsidRDefault="00B7094D" w:rsidP="00B7094D">
      <w:pPr>
        <w:pStyle w:val="afb"/>
        <w:rPr>
          <w:bCs/>
        </w:rPr>
      </w:pPr>
      <w:r w:rsidRPr="0024508C">
        <w:t>Імовірність визнання даного банку банкрутом була досліджена при зміні параметра x9 (показник використання власних коштів (капіталу) банку для придбання акцій (часток) інших юридичних осіб). Результати</w:t>
      </w:r>
      <w:r>
        <w:t xml:space="preserve"> дослідження наведені на рис. 3.7</w:t>
      </w:r>
      <w:r w:rsidRPr="0024508C">
        <w:t>. При збільшенні даного по-казника ймовірність визнання банку банкрутом збільшується.</w:t>
      </w:r>
    </w:p>
    <w:p w:rsidR="00B7094D" w:rsidRDefault="00B7094D" w:rsidP="00B7094D">
      <w:pPr>
        <w:jc w:val="center"/>
        <w:rPr>
          <w:rFonts w:ascii="Times New Roman" w:eastAsia="Times New Roman" w:hAnsi="Times New Roman"/>
          <w:b/>
          <w:bCs/>
          <w:sz w:val="28"/>
          <w:szCs w:val="20"/>
          <w:lang w:eastAsia="ru-RU"/>
        </w:rPr>
      </w:pPr>
      <w:r>
        <w:rPr>
          <w:rFonts w:ascii="Times New Roman" w:eastAsia="Times New Roman" w:hAnsi="Times New Roman"/>
          <w:bCs/>
          <w:noProof/>
          <w:sz w:val="24"/>
          <w:szCs w:val="28"/>
          <w:lang w:val="ru-RU" w:eastAsia="ru-RU"/>
        </w:rPr>
        <w:lastRenderedPageBreak/>
        <mc:AlternateContent>
          <mc:Choice Requires="wps">
            <w:drawing>
              <wp:anchor distT="0" distB="0" distL="114300" distR="114300" simplePos="0" relativeHeight="251679744" behindDoc="0" locked="0" layoutInCell="1" allowOverlap="1" wp14:anchorId="58B85348" wp14:editId="325FD7A9">
                <wp:simplePos x="0" y="0"/>
                <wp:positionH relativeFrom="column">
                  <wp:posOffset>-126365</wp:posOffset>
                </wp:positionH>
                <wp:positionV relativeFrom="paragraph">
                  <wp:posOffset>163195</wp:posOffset>
                </wp:positionV>
                <wp:extent cx="532130" cy="2185670"/>
                <wp:effectExtent l="1270" t="0" r="0" b="0"/>
                <wp:wrapNone/>
                <wp:docPr id="115" name="Поле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130" cy="21856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6C33" w:rsidRPr="00CC591A" w:rsidRDefault="00EE6C33" w:rsidP="00B7094D">
                            <w:pPr>
                              <w:jc w:val="center"/>
                              <w:rPr>
                                <w:rFonts w:ascii="Times New Roman" w:hAnsi="Times New Roman"/>
                              </w:rPr>
                            </w:pP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58B85348" id="Поле 115" o:spid="_x0000_s1066" type="#_x0000_t202" style="position:absolute;left:0;text-align:left;margin-left:-9.95pt;margin-top:12.85pt;width:41.9pt;height:172.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" stroked="f">
                <v:textbox style="layout-flow:vertical;mso-layout-flow-alt:bottom-to-top">
                  <w:txbxContent>
                    <w:p w:rsidR="00EE6C33" w:rsidRPr="00CC591A" w:rsidRDefault="00EE6C33" w:rsidP="00B7094D">
                      <w:pPr>
                        <w:jc w:val="center"/>
                        <w:rPr>
                          <w:rFonts w:ascii="Times New Roman" w:hAnsi="Times New Roman"/>
                        </w:rPr>
                      </w:pPr>
                    </w:p>
                  </w:txbxContent>
                </v:textbox>
              </v:shape>
            </w:pict>
          </mc:Fallback>
        </mc:AlternateContent>
      </w:r>
      <w:r>
        <w:rPr>
          <w:rFonts w:ascii="Calibri" w:eastAsia="Calibri" w:hAnsi="Calibri"/>
          <w:noProof/>
          <w:lang w:val="ru-RU" w:eastAsia="ru-RU"/>
        </w:rPr>
        <mc:AlternateContent>
          <mc:Choice Requires="wps">
            <w:drawing>
              <wp:anchor distT="0" distB="0" distL="114300" distR="114300" simplePos="0" relativeHeight="251678720" behindDoc="0" locked="0" layoutInCell="1" allowOverlap="1" wp14:anchorId="21E13474" wp14:editId="57A6199C">
                <wp:simplePos x="0" y="0"/>
                <wp:positionH relativeFrom="column">
                  <wp:posOffset>348615</wp:posOffset>
                </wp:positionH>
                <wp:positionV relativeFrom="paragraph">
                  <wp:posOffset>2985135</wp:posOffset>
                </wp:positionV>
                <wp:extent cx="5081905" cy="488950"/>
                <wp:effectExtent l="0" t="0" r="4445" b="0"/>
                <wp:wrapNone/>
                <wp:docPr id="114" name="Поле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81905" cy="488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6C33" w:rsidRPr="00225A9A" w:rsidRDefault="00EE6C33" w:rsidP="00B153E0">
                            <w:pPr>
                              <w:jc w:val="center"/>
                              <w:rPr>
                                <w:rFonts w:ascii="Times New Roman" w:hAnsi="Times New Roman"/>
                              </w:rPr>
                            </w:pPr>
                            <w:r>
                              <w:rPr>
                                <w:rFonts w:ascii="Times New Roman" w:hAnsi="Times New Roman"/>
                              </w:rPr>
                              <w:t>П</w:t>
                            </w:r>
                            <w:r>
                              <w:rPr>
                                <w:rFonts w:ascii="Times New Roman" w:eastAsia="Times New Roman" w:hAnsi="Times New Roman"/>
                                <w:bCs/>
                                <w:sz w:val="28"/>
                                <w:szCs w:val="28"/>
                                <w:lang w:eastAsia="ru-RU"/>
                              </w:rPr>
                              <w:t>оказник</w:t>
                            </w:r>
                            <w:r w:rsidRPr="0024508C">
                              <w:rPr>
                                <w:rFonts w:ascii="Times New Roman" w:eastAsia="Times New Roman" w:hAnsi="Times New Roman"/>
                                <w:bCs/>
                                <w:sz w:val="28"/>
                                <w:szCs w:val="28"/>
                                <w:lang w:eastAsia="ru-RU"/>
                              </w:rPr>
                              <w:t xml:space="preserve"> використання власних коштів банку для придбання акцій інших юридичних осіб</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21E13474" id="Поле 114" o:spid="_x0000_s1067" type="#_x0000_t202" style="position:absolute;left:0;text-align:left;margin-left:27.45pt;margin-top:235.05pt;width:400.15pt;height:38.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" stroked="f">
                <v:textbox>
                  <w:txbxContent>
                    <w:p w:rsidR="00EE6C33" w:rsidRPr="00225A9A" w:rsidRDefault="00EE6C33" w:rsidP="00B153E0">
                      <w:pPr>
                        <w:jc w:val="center"/>
                        <w:rPr>
                          <w:rFonts w:ascii="Times New Roman" w:hAnsi="Times New Roman"/>
                        </w:rPr>
                      </w:pPr>
                      <w:r>
                        <w:rPr>
                          <w:rFonts w:ascii="Times New Roman" w:hAnsi="Times New Roman"/>
                        </w:rPr>
                        <w:t>П</w:t>
                      </w:r>
                      <w:r>
                        <w:rPr>
                          <w:rFonts w:ascii="Times New Roman" w:eastAsia="Times New Roman" w:hAnsi="Times New Roman"/>
                          <w:bCs/>
                          <w:sz w:val="28"/>
                          <w:szCs w:val="28"/>
                          <w:lang w:eastAsia="ru-RU"/>
                        </w:rPr>
                        <w:t>оказник</w:t>
                      </w:r>
                      <w:r w:rsidRPr="0024508C">
                        <w:rPr>
                          <w:rFonts w:ascii="Times New Roman" w:eastAsia="Times New Roman" w:hAnsi="Times New Roman"/>
                          <w:bCs/>
                          <w:sz w:val="28"/>
                          <w:szCs w:val="28"/>
                          <w:lang w:eastAsia="ru-RU"/>
                        </w:rPr>
                        <w:t xml:space="preserve"> використання власних коштів банку для придбання акцій інших юридичних осіб</w:t>
                      </w:r>
                    </w:p>
                  </w:txbxContent>
                </v:textbox>
              </v:shape>
            </w:pict>
          </mc:Fallback>
        </mc:AlternateContent>
      </w:r>
      <w:r w:rsidRPr="00531106">
        <w:rPr>
          <w:rFonts w:ascii="Times New Roman" w:eastAsia="Times New Roman" w:hAnsi="Times New Roman"/>
          <w:b/>
          <w:bCs/>
          <w:noProof/>
          <w:sz w:val="28"/>
          <w:szCs w:val="20"/>
          <w:lang w:val="ru-RU" w:eastAsia="ru-RU"/>
        </w:rPr>
        <w:drawing>
          <wp:inline distT="0" distB="0" distL="0" distR="0" wp14:anchorId="1A315CDA" wp14:editId="72C3CF3D">
            <wp:extent cx="5153025" cy="3048000"/>
            <wp:effectExtent l="0" t="0" r="0" b="0"/>
            <wp:docPr id="11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B7094D" w:rsidRDefault="00B7094D" w:rsidP="00B7094D">
      <w:pPr>
        <w:tabs>
          <w:tab w:val="left" w:pos="3945"/>
        </w:tabs>
        <w:jc w:val="center"/>
        <w:rPr>
          <w:rFonts w:ascii="Times New Roman" w:hAnsi="Times New Roman"/>
          <w:b/>
          <w:sz w:val="24"/>
          <w:szCs w:val="24"/>
        </w:rPr>
      </w:pPr>
    </w:p>
    <w:p w:rsidR="00B7094D" w:rsidRDefault="00B7094D" w:rsidP="00B7094D">
      <w:pPr>
        <w:tabs>
          <w:tab w:val="left" w:pos="3945"/>
        </w:tabs>
        <w:jc w:val="center"/>
        <w:rPr>
          <w:rFonts w:ascii="Times New Roman" w:eastAsia="Times New Roman" w:hAnsi="Times New Roman"/>
          <w:bCs/>
          <w:sz w:val="28"/>
          <w:szCs w:val="28"/>
          <w:lang w:eastAsia="ru-RU"/>
        </w:rPr>
      </w:pPr>
      <w:r>
        <w:rPr>
          <w:rFonts w:ascii="Times New Roman" w:hAnsi="Times New Roman"/>
          <w:sz w:val="28"/>
          <w:szCs w:val="24"/>
        </w:rPr>
        <w:t xml:space="preserve">Рис. 3.7 – </w:t>
      </w:r>
      <w:r w:rsidRPr="0024508C">
        <w:rPr>
          <w:rFonts w:ascii="Times New Roman" w:eastAsia="Times New Roman" w:hAnsi="Times New Roman"/>
          <w:bCs/>
          <w:sz w:val="28"/>
          <w:szCs w:val="28"/>
          <w:lang w:eastAsia="ru-RU"/>
        </w:rPr>
        <w:t>Вплив зміни показника використання власних коштів банку для придбання акцій інших юридичних осіб на ймовірність визнання банку банкрутом</w:t>
      </w:r>
    </w:p>
    <w:p w:rsidR="00B7094D" w:rsidRPr="00547512" w:rsidRDefault="00B7094D" w:rsidP="00B7094D">
      <w:pPr>
        <w:tabs>
          <w:tab w:val="left" w:pos="3945"/>
        </w:tabs>
        <w:jc w:val="center"/>
        <w:rPr>
          <w:rFonts w:ascii="Times New Roman" w:eastAsia="Times New Roman" w:hAnsi="Times New Roman"/>
          <w:bCs/>
          <w:sz w:val="28"/>
          <w:szCs w:val="28"/>
          <w:lang w:eastAsia="ru-RU"/>
        </w:rPr>
      </w:pPr>
    </w:p>
    <w:p w:rsidR="00B7094D" w:rsidRDefault="00B7094D" w:rsidP="00B7094D">
      <w:pPr>
        <w:pStyle w:val="afb"/>
      </w:pPr>
      <w:r>
        <w:t>У підсумку, комплексна зміна всіх трьох розглянутих парамет-рів може вивести банк зі стану банкрутства.</w:t>
      </w:r>
    </w:p>
    <w:p w:rsidR="00B7094D" w:rsidRDefault="00B7094D" w:rsidP="00B7094D">
      <w:pPr>
        <w:pStyle w:val="afb"/>
      </w:pPr>
      <w:r>
        <w:t>Таким чином, проводячи цілеспрямовані дослідження нейромережевої математичної моделі, можна розробити рекомендації щодо зниження ймовірності банкрутства для банків.</w:t>
      </w:r>
    </w:p>
    <w:p w:rsidR="00B153E0" w:rsidRDefault="00B153E0" w:rsidP="00B7094D">
      <w:pPr>
        <w:pStyle w:val="afb"/>
      </w:pPr>
    </w:p>
    <w:p w:rsidR="00B7094D" w:rsidRDefault="00B7094D" w:rsidP="00B7094D">
      <w:pPr>
        <w:pStyle w:val="afb"/>
        <w:rPr>
          <w:rFonts w:cstheme="minorBidi"/>
          <w:bCs/>
        </w:rPr>
      </w:pPr>
    </w:p>
    <w:p w:rsidR="00B7094D" w:rsidRDefault="00B7094D" w:rsidP="00B7094D">
      <w:pPr>
        <w:pStyle w:val="afb"/>
        <w:outlineLvl w:val="1"/>
        <w:rPr>
          <w:rFonts w:cstheme="minorBidi"/>
          <w:bCs/>
        </w:rPr>
      </w:pPr>
      <w:bookmarkStart w:id="21" w:name="_Toc11387871"/>
      <w:r>
        <w:rPr>
          <w:rFonts w:cstheme="minorBidi"/>
          <w:bCs/>
        </w:rPr>
        <w:t>3.6 Висновки до розділу 3</w:t>
      </w:r>
      <w:bookmarkEnd w:id="21"/>
    </w:p>
    <w:p w:rsidR="00B153E0" w:rsidRDefault="00B153E0" w:rsidP="00B7094D">
      <w:pPr>
        <w:pStyle w:val="afb"/>
        <w:outlineLvl w:val="1"/>
        <w:rPr>
          <w:rFonts w:cstheme="minorBidi"/>
          <w:bCs/>
        </w:rPr>
      </w:pPr>
    </w:p>
    <w:p w:rsidR="00B7094D" w:rsidRDefault="00B7094D" w:rsidP="00B7094D">
      <w:pPr>
        <w:pStyle w:val="afb"/>
        <w:rPr>
          <w:rFonts w:cstheme="minorBidi"/>
          <w:bCs/>
        </w:rPr>
      </w:pPr>
    </w:p>
    <w:p w:rsidR="00B7094D" w:rsidRPr="008371AE" w:rsidRDefault="00B7094D" w:rsidP="00B7094D">
      <w:pPr>
        <w:pStyle w:val="afb"/>
        <w:rPr>
          <w:rFonts w:cstheme="minorBidi"/>
          <w:bCs/>
        </w:rPr>
      </w:pPr>
      <w:r w:rsidRPr="008371AE">
        <w:rPr>
          <w:rFonts w:cstheme="minorBidi"/>
          <w:bCs/>
        </w:rPr>
        <w:t xml:space="preserve">У </w:t>
      </w:r>
      <w:r>
        <w:rPr>
          <w:rFonts w:cstheme="minorBidi"/>
          <w:bCs/>
        </w:rPr>
        <w:t>роботі</w:t>
      </w:r>
      <w:r w:rsidRPr="008371AE">
        <w:rPr>
          <w:rFonts w:cstheme="minorBidi"/>
          <w:bCs/>
        </w:rPr>
        <w:t xml:space="preserve"> була розроблена нейромережева математична модель, призначена для прогнозування банкрутства банків по п'ятнадцяти вхідним факторів, що характеризують достатність власних коштів, коефіцієнт миттєвої, поточної та довгострокової ліквідності, показник максимального розміру ризику на одного позичальника або групу пов'язаних позичальників, показник максимального розміру великих кредитних ризиків, показник максимального </w:t>
      </w:r>
      <w:r w:rsidRPr="008371AE">
        <w:rPr>
          <w:rFonts w:cstheme="minorBidi"/>
          <w:bCs/>
        </w:rPr>
        <w:lastRenderedPageBreak/>
        <w:t>розміру кредитів, банківських гарант</w:t>
      </w:r>
      <w:r>
        <w:rPr>
          <w:rFonts w:cstheme="minorBidi"/>
          <w:bCs/>
        </w:rPr>
        <w:t>ій та поручительств, надаваних</w:t>
      </w:r>
      <w:r w:rsidRPr="008371AE">
        <w:rPr>
          <w:rFonts w:cstheme="minorBidi"/>
          <w:bCs/>
        </w:rPr>
        <w:t xml:space="preserve"> банком своїм учасникам (акціонерам), показник сукупної величини ризику щодо інсайдерів банку, показник використання власних коштів (капіталу) банку для придбання акцій (часток) інших юридичних осіб, рентабельність активів, дату внесення до книги державної реєстрації, місто, правову форму, розмір статутного капіталу і розмір активів. Показана її адекватність.</w:t>
      </w:r>
    </w:p>
    <w:p w:rsidR="00B7094D" w:rsidRPr="008371AE" w:rsidRDefault="00B7094D" w:rsidP="00B7094D">
      <w:pPr>
        <w:pStyle w:val="afb"/>
        <w:rPr>
          <w:rFonts w:cstheme="minorBidi"/>
          <w:bCs/>
        </w:rPr>
      </w:pPr>
      <w:r w:rsidRPr="008371AE">
        <w:rPr>
          <w:rFonts w:cstheme="minorBidi"/>
          <w:bCs/>
        </w:rPr>
        <w:t>За допомогою математичної моделі була досліджена предметна область. Досліджено вплив зміни коефіцієнта довгострокової ліквідності, організаційно-правової форми, показника максимального розміру великих кредитних ризиків і міста на ймовірність визнання банку банкрутом. Зроблено спробу розробки рекомендацій щодо зниження ймовірності банкрутства для реального банку.</w:t>
      </w:r>
    </w:p>
    <w:p w:rsidR="00B7094D" w:rsidRDefault="00B7094D" w:rsidP="00B7094D">
      <w:pPr>
        <w:pStyle w:val="afb"/>
        <w:rPr>
          <w:rFonts w:cstheme="minorBidi"/>
          <w:bCs/>
        </w:rPr>
      </w:pPr>
      <w:r w:rsidRPr="008371AE">
        <w:rPr>
          <w:rFonts w:cstheme="minorBidi"/>
          <w:bCs/>
        </w:rPr>
        <w:t>Створена інтелектуальна система прогнозування банкрутства може бути використана банками як методика проведення внутрішнього аудиту. Внутрішній аудит націлений на оцінку і підвищення ефективності процесів управління ризиками, контролю та управління діяльністю. Так, спроектована нейромережева модель може давати рекомендації, спрямовані на вдосконалення діяльності банків.</w:t>
      </w:r>
    </w:p>
    <w:p w:rsidR="00B7094D" w:rsidRDefault="00B7094D" w:rsidP="00B7094D">
      <w:pPr>
        <w:pStyle w:val="afb"/>
        <w:rPr>
          <w:rFonts w:cstheme="minorBidi"/>
          <w:bCs/>
        </w:rPr>
      </w:pPr>
    </w:p>
    <w:p w:rsidR="00B7094D" w:rsidRDefault="00B7094D" w:rsidP="00B7094D">
      <w:pPr>
        <w:pStyle w:val="afb"/>
        <w:rPr>
          <w:rFonts w:cstheme="minorBidi"/>
          <w:bCs/>
        </w:rPr>
      </w:pPr>
    </w:p>
    <w:p w:rsidR="00B7094D" w:rsidRDefault="00B7094D" w:rsidP="00B7094D">
      <w:pPr>
        <w:pStyle w:val="afb"/>
        <w:rPr>
          <w:rFonts w:cstheme="minorBidi"/>
          <w:bCs/>
        </w:rPr>
      </w:pPr>
    </w:p>
    <w:p w:rsidR="00B7094D" w:rsidRDefault="00B7094D" w:rsidP="00B7094D">
      <w:pPr>
        <w:pStyle w:val="afb"/>
        <w:rPr>
          <w:rFonts w:cstheme="minorBidi"/>
          <w:bCs/>
        </w:rPr>
      </w:pPr>
    </w:p>
    <w:p w:rsidR="00B7094D" w:rsidRDefault="00B7094D" w:rsidP="00B7094D">
      <w:pPr>
        <w:pStyle w:val="afb"/>
        <w:rPr>
          <w:rFonts w:cstheme="minorBidi"/>
          <w:bCs/>
        </w:rPr>
      </w:pPr>
    </w:p>
    <w:p w:rsidR="00B7094D" w:rsidRDefault="00B7094D" w:rsidP="00B7094D">
      <w:pPr>
        <w:pStyle w:val="afb"/>
        <w:rPr>
          <w:rFonts w:cstheme="minorBidi"/>
          <w:bCs/>
        </w:rPr>
      </w:pPr>
    </w:p>
    <w:p w:rsidR="00B7094D" w:rsidRDefault="00B7094D" w:rsidP="00B7094D">
      <w:pPr>
        <w:pStyle w:val="afb"/>
        <w:rPr>
          <w:rFonts w:cstheme="minorBidi"/>
          <w:bCs/>
        </w:rPr>
      </w:pPr>
    </w:p>
    <w:p w:rsidR="00B7094D" w:rsidRDefault="00B7094D" w:rsidP="00B7094D">
      <w:pPr>
        <w:pStyle w:val="afb"/>
        <w:rPr>
          <w:rFonts w:cstheme="minorBidi"/>
          <w:bCs/>
        </w:rPr>
      </w:pPr>
    </w:p>
    <w:p w:rsidR="00B7094D" w:rsidRDefault="00B7094D" w:rsidP="00B7094D">
      <w:pPr>
        <w:pStyle w:val="afb"/>
        <w:rPr>
          <w:rFonts w:cstheme="minorBidi"/>
          <w:bCs/>
        </w:rPr>
      </w:pPr>
    </w:p>
    <w:p w:rsidR="00B7094D" w:rsidRDefault="00B7094D" w:rsidP="00B7094D">
      <w:pPr>
        <w:pStyle w:val="afb"/>
        <w:rPr>
          <w:rFonts w:cstheme="minorBidi"/>
          <w:bCs/>
        </w:rPr>
      </w:pPr>
    </w:p>
    <w:p w:rsidR="00B7094D" w:rsidRDefault="00B7094D" w:rsidP="00B7094D">
      <w:pPr>
        <w:pStyle w:val="afb"/>
        <w:rPr>
          <w:rFonts w:cstheme="minorBidi"/>
          <w:bCs/>
        </w:rPr>
      </w:pPr>
    </w:p>
    <w:p w:rsidR="00B7094D" w:rsidRDefault="00B7094D" w:rsidP="00B7094D">
      <w:pPr>
        <w:pStyle w:val="afb"/>
        <w:rPr>
          <w:rFonts w:cstheme="minorBidi"/>
          <w:bCs/>
        </w:rPr>
      </w:pPr>
    </w:p>
    <w:p w:rsidR="00B7094D" w:rsidRDefault="00B7094D" w:rsidP="00B7094D">
      <w:pPr>
        <w:pStyle w:val="afb"/>
        <w:ind w:firstLine="0"/>
        <w:rPr>
          <w:b/>
          <w:bCs/>
        </w:rPr>
      </w:pPr>
    </w:p>
    <w:p w:rsidR="00B7094D" w:rsidRDefault="00B7094D" w:rsidP="00B7094D">
      <w:pPr>
        <w:pStyle w:val="afb"/>
        <w:ind w:firstLine="0"/>
        <w:rPr>
          <w:b/>
          <w:bCs/>
        </w:rPr>
      </w:pPr>
    </w:p>
    <w:p w:rsidR="008D2903" w:rsidRPr="00BC5BEF" w:rsidRDefault="00B7094D" w:rsidP="00B153E0">
      <w:pPr>
        <w:pStyle w:val="1"/>
        <w:ind w:left="709"/>
        <w:jc w:val="center"/>
        <w:rPr>
          <w:rFonts w:ascii="Times New Roman" w:hAnsi="Times New Roman" w:cs="Times New Roman"/>
          <w:b/>
          <w:color w:val="auto"/>
          <w:sz w:val="28"/>
          <w:szCs w:val="28"/>
        </w:rPr>
      </w:pPr>
      <w:bookmarkStart w:id="22" w:name="_Toc11387872"/>
      <w:r>
        <w:rPr>
          <w:rFonts w:ascii="Times New Roman" w:hAnsi="Times New Roman" w:cs="Times New Roman"/>
          <w:b/>
          <w:color w:val="auto"/>
          <w:sz w:val="28"/>
          <w:szCs w:val="28"/>
        </w:rPr>
        <w:lastRenderedPageBreak/>
        <w:t xml:space="preserve">РОЗДІЛ 4 </w:t>
      </w:r>
      <w:r w:rsidR="008D2903" w:rsidRPr="00BC5BEF">
        <w:rPr>
          <w:rFonts w:ascii="Times New Roman" w:hAnsi="Times New Roman" w:cs="Times New Roman"/>
          <w:b/>
          <w:color w:val="auto"/>
          <w:sz w:val="28"/>
          <w:szCs w:val="28"/>
        </w:rPr>
        <w:t>ФУНКЦІОНАЛЬНО-ВАРТІСНИЙ АНАЛІЗ ПРОГРАМНОГО ПРОДУКТУ</w:t>
      </w:r>
      <w:bookmarkEnd w:id="1"/>
      <w:bookmarkEnd w:id="2"/>
      <w:bookmarkEnd w:id="3"/>
      <w:bookmarkEnd w:id="22"/>
    </w:p>
    <w:p w:rsidR="008D2903" w:rsidRPr="00AE4AB7" w:rsidRDefault="008D2903" w:rsidP="00AE4AB7">
      <w:pPr>
        <w:spacing w:after="0" w:line="360" w:lineRule="auto"/>
        <w:ind w:firstLine="706"/>
        <w:jc w:val="both"/>
        <w:rPr>
          <w:rFonts w:ascii="Times New Roman" w:hAnsi="Times New Roman" w:cs="Times New Roman"/>
          <w:sz w:val="28"/>
          <w:szCs w:val="28"/>
        </w:rPr>
      </w:pPr>
    </w:p>
    <w:p w:rsidR="00C9193E" w:rsidRPr="00AE4AB7" w:rsidRDefault="00C9193E" w:rsidP="00AE4AB7">
      <w:pPr>
        <w:spacing w:after="0" w:line="360" w:lineRule="auto"/>
        <w:ind w:firstLine="706"/>
        <w:jc w:val="both"/>
        <w:rPr>
          <w:rFonts w:ascii="Times New Roman" w:hAnsi="Times New Roman" w:cs="Times New Roman"/>
          <w:sz w:val="28"/>
          <w:szCs w:val="28"/>
        </w:rPr>
      </w:pPr>
    </w:p>
    <w:p w:rsidR="008D2903" w:rsidRPr="00AE4AB7" w:rsidRDefault="008D2903" w:rsidP="00AE4AB7">
      <w:pPr>
        <w:spacing w:after="0" w:line="360" w:lineRule="auto"/>
        <w:ind w:firstLine="706"/>
        <w:jc w:val="both"/>
        <w:rPr>
          <w:rFonts w:ascii="Times New Roman" w:hAnsi="Times New Roman" w:cs="Times New Roman"/>
          <w:color w:val="000000" w:themeColor="text1"/>
          <w:sz w:val="28"/>
          <w:szCs w:val="28"/>
        </w:rPr>
      </w:pPr>
      <w:r w:rsidRPr="00AE4AB7">
        <w:rPr>
          <w:rFonts w:ascii="Times New Roman" w:hAnsi="Times New Roman" w:cs="Times New Roman"/>
          <w:sz w:val="28"/>
          <w:szCs w:val="28"/>
        </w:rPr>
        <w:t>У даному розділі проводиться оцінка основних характеристик програмного продукту, призначеного для побудови СППР для формування інноваційного портфеля. Програмний продукт був розроблений за допомогою програми Microsoft Excel з пакету Microsoft Office 2013.</w:t>
      </w:r>
    </w:p>
    <w:p w:rsidR="008D2903" w:rsidRPr="00AE4AB7" w:rsidRDefault="008D2903" w:rsidP="00AE4AB7">
      <w:pPr>
        <w:spacing w:after="0" w:line="360" w:lineRule="auto"/>
        <w:ind w:firstLine="706"/>
        <w:jc w:val="both"/>
        <w:rPr>
          <w:rFonts w:ascii="Times New Roman" w:hAnsi="Times New Roman" w:cs="Times New Roman"/>
          <w:sz w:val="28"/>
          <w:szCs w:val="28"/>
        </w:rPr>
      </w:pPr>
      <w:r w:rsidRPr="00AE4AB7">
        <w:rPr>
          <w:rFonts w:ascii="Times New Roman" w:hAnsi="Times New Roman" w:cs="Times New Roman"/>
          <w:sz w:val="28"/>
          <w:szCs w:val="28"/>
        </w:rPr>
        <w:t>Програмний продукт є кросплатформеним та рекомендується для використання на персональних комп’ютерах під управлінням операційних систем Windows чи Mac OS.</w:t>
      </w:r>
    </w:p>
    <w:p w:rsidR="008D2903" w:rsidRPr="00AE4AB7" w:rsidRDefault="008D2903" w:rsidP="00AE4AB7">
      <w:pPr>
        <w:spacing w:after="0" w:line="360" w:lineRule="auto"/>
        <w:ind w:firstLine="706"/>
        <w:jc w:val="both"/>
        <w:rPr>
          <w:rFonts w:ascii="Times New Roman" w:hAnsi="Times New Roman" w:cs="Times New Roman"/>
          <w:sz w:val="28"/>
          <w:szCs w:val="28"/>
        </w:rPr>
      </w:pPr>
      <w:r w:rsidRPr="00AE4AB7">
        <w:rPr>
          <w:rFonts w:ascii="Times New Roman" w:hAnsi="Times New Roman" w:cs="Times New Roman"/>
          <w:sz w:val="28"/>
          <w:szCs w:val="28"/>
        </w:rPr>
        <w:t>Нижче наведено аналіз різних варіантів реалізації модулю з метою вибору оптимальної, з огляду при цьому як на економічні фактори, так і на характеристики продукту, що впливають на продуктивність роботи і на його сумісність з апаратним забезпеченням. Для цього було використано апарат функціонально-вартісного аналізу.</w:t>
      </w:r>
    </w:p>
    <w:p w:rsidR="008D2903" w:rsidRPr="00AE4AB7" w:rsidRDefault="008D2903" w:rsidP="00AE4AB7">
      <w:pPr>
        <w:spacing w:after="0" w:line="360" w:lineRule="auto"/>
        <w:ind w:firstLine="706"/>
        <w:jc w:val="both"/>
        <w:rPr>
          <w:rFonts w:ascii="Times New Roman" w:hAnsi="Times New Roman" w:cs="Times New Roman"/>
          <w:sz w:val="28"/>
          <w:szCs w:val="28"/>
        </w:rPr>
      </w:pPr>
      <w:r w:rsidRPr="00AE4AB7">
        <w:rPr>
          <w:rFonts w:ascii="Times New Roman" w:hAnsi="Times New Roman" w:cs="Times New Roman"/>
          <w:sz w:val="28"/>
          <w:szCs w:val="28"/>
        </w:rPr>
        <w:t xml:space="preserve">Функціонально-вартісний аналіз (ФВА) </w:t>
      </w:r>
      <w:r w:rsidR="00571B46" w:rsidRPr="00AE4AB7">
        <w:rPr>
          <w:rFonts w:ascii="Times New Roman" w:hAnsi="Times New Roman" w:cs="Times New Roman"/>
          <w:sz w:val="28"/>
          <w:szCs w:val="28"/>
        </w:rPr>
        <w:t xml:space="preserve">— </w:t>
      </w:r>
      <w:r w:rsidRPr="00AE4AB7">
        <w:rPr>
          <w:rFonts w:ascii="Times New Roman" w:hAnsi="Times New Roman" w:cs="Times New Roman"/>
          <w:sz w:val="28"/>
          <w:szCs w:val="28"/>
        </w:rPr>
        <w:t>це технологія, яка дозволяє оцінити реальну вартість продукту або послуги незалежно від організаційної структури компанії. Як прямі, так і побічні витрати розподіляються по продуктам та послугам у залежності від потрібних на кожному етапі виробництва обсягів ресурсів. Виконані на цих етапах дії у контексті метода ФВА називаються функціями.</w:t>
      </w:r>
    </w:p>
    <w:p w:rsidR="008D2903" w:rsidRPr="00AE4AB7" w:rsidRDefault="008D2903" w:rsidP="00AE4AB7">
      <w:pPr>
        <w:spacing w:after="0" w:line="360" w:lineRule="auto"/>
        <w:ind w:firstLine="706"/>
        <w:jc w:val="both"/>
        <w:rPr>
          <w:rFonts w:ascii="Times New Roman" w:hAnsi="Times New Roman" w:cs="Times New Roman"/>
          <w:sz w:val="28"/>
          <w:szCs w:val="28"/>
        </w:rPr>
      </w:pPr>
      <w:r w:rsidRPr="00AE4AB7">
        <w:rPr>
          <w:rFonts w:ascii="Times New Roman" w:hAnsi="Times New Roman" w:cs="Times New Roman"/>
          <w:sz w:val="28"/>
          <w:szCs w:val="28"/>
        </w:rPr>
        <w:t xml:space="preserve">Мета ФВА полягає у забезпеченні правильного розподілу ресурсів, виділених на виробництво продукції або надання послуг, на прямі та непрямі витрати. У даному випадку </w:t>
      </w:r>
      <w:r w:rsidR="00571B46" w:rsidRPr="00AE4AB7">
        <w:rPr>
          <w:rFonts w:ascii="Times New Roman" w:hAnsi="Times New Roman" w:cs="Times New Roman"/>
          <w:sz w:val="28"/>
          <w:szCs w:val="28"/>
        </w:rPr>
        <w:t xml:space="preserve">— </w:t>
      </w:r>
      <w:r w:rsidRPr="00AE4AB7">
        <w:rPr>
          <w:rFonts w:ascii="Times New Roman" w:hAnsi="Times New Roman" w:cs="Times New Roman"/>
          <w:sz w:val="28"/>
          <w:szCs w:val="28"/>
        </w:rPr>
        <w:t xml:space="preserve">аналізу функцій програмного продукту й виявлення усіх витрат на реалізацію цих функцій. </w:t>
      </w:r>
    </w:p>
    <w:p w:rsidR="008D2903" w:rsidRPr="00AE4AB7" w:rsidRDefault="008D2903" w:rsidP="00AE4AB7">
      <w:pPr>
        <w:spacing w:after="0" w:line="360" w:lineRule="auto"/>
        <w:ind w:firstLine="706"/>
        <w:jc w:val="both"/>
        <w:rPr>
          <w:rFonts w:ascii="Times New Roman" w:hAnsi="Times New Roman" w:cs="Times New Roman"/>
          <w:sz w:val="28"/>
          <w:szCs w:val="28"/>
        </w:rPr>
      </w:pPr>
      <w:r w:rsidRPr="00AE4AB7">
        <w:rPr>
          <w:rFonts w:ascii="Times New Roman" w:hAnsi="Times New Roman" w:cs="Times New Roman"/>
          <w:sz w:val="28"/>
          <w:szCs w:val="28"/>
        </w:rPr>
        <w:t xml:space="preserve">Фактично цей метод працює за таким алгоритмом: визначається послідовність функцій, необхідних для виробництва продукту. Спочатку </w:t>
      </w:r>
      <w:r w:rsidR="00571B46" w:rsidRPr="00AE4AB7">
        <w:rPr>
          <w:rFonts w:ascii="Times New Roman" w:hAnsi="Times New Roman" w:cs="Times New Roman"/>
          <w:sz w:val="28"/>
          <w:szCs w:val="28"/>
        </w:rPr>
        <w:t xml:space="preserve">— </w:t>
      </w:r>
      <w:r w:rsidRPr="00AE4AB7">
        <w:rPr>
          <w:rFonts w:ascii="Times New Roman" w:hAnsi="Times New Roman" w:cs="Times New Roman"/>
          <w:sz w:val="28"/>
          <w:szCs w:val="28"/>
        </w:rPr>
        <w:t>всі можливі, потім вони розподіляються по двом групам: ті, що впливають на вартість продукту і ті, що не впливають. На цьому ж етапі оптимізується сама послідовність скороченням кроків, що не впливають на цінність і відповідно витрат.</w:t>
      </w:r>
    </w:p>
    <w:p w:rsidR="008D2903" w:rsidRPr="00AE4AB7" w:rsidRDefault="008D2903" w:rsidP="00AE4AB7">
      <w:pPr>
        <w:spacing w:after="0" w:line="360" w:lineRule="auto"/>
        <w:ind w:firstLine="706"/>
        <w:jc w:val="both"/>
        <w:rPr>
          <w:rFonts w:ascii="Times New Roman" w:hAnsi="Times New Roman" w:cs="Times New Roman"/>
          <w:sz w:val="28"/>
          <w:szCs w:val="28"/>
        </w:rPr>
      </w:pPr>
      <w:r w:rsidRPr="00AE4AB7">
        <w:rPr>
          <w:rFonts w:ascii="Times New Roman" w:hAnsi="Times New Roman" w:cs="Times New Roman"/>
          <w:sz w:val="28"/>
          <w:szCs w:val="28"/>
        </w:rPr>
        <w:lastRenderedPageBreak/>
        <w:t>Алгоритм методу:</w:t>
      </w:r>
    </w:p>
    <w:p w:rsidR="008D2903" w:rsidRPr="00AE4AB7" w:rsidRDefault="008D2903" w:rsidP="00AE4AB7">
      <w:pPr>
        <w:pStyle w:val="aa"/>
        <w:keepNext/>
        <w:numPr>
          <w:ilvl w:val="0"/>
          <w:numId w:val="7"/>
        </w:numPr>
        <w:tabs>
          <w:tab w:val="left" w:pos="993"/>
        </w:tabs>
        <w:spacing w:before="0" w:beforeAutospacing="0" w:after="0" w:afterAutospacing="0" w:line="360" w:lineRule="auto"/>
        <w:ind w:left="0" w:firstLine="706"/>
        <w:contextualSpacing/>
        <w:jc w:val="both"/>
        <w:rPr>
          <w:rFonts w:eastAsiaTheme="minorHAnsi"/>
          <w:sz w:val="28"/>
          <w:szCs w:val="28"/>
        </w:rPr>
      </w:pPr>
      <w:r w:rsidRPr="00AE4AB7">
        <w:rPr>
          <w:rFonts w:eastAsiaTheme="minorHAnsi"/>
          <w:bCs/>
          <w:sz w:val="28"/>
          <w:szCs w:val="28"/>
        </w:rPr>
        <w:t>для кожної функції визначаються повні річні витрати й кількість робочих годин.</w:t>
      </w:r>
    </w:p>
    <w:p w:rsidR="008D2903" w:rsidRPr="00AE4AB7" w:rsidRDefault="008D2903" w:rsidP="00AE4AB7">
      <w:pPr>
        <w:pStyle w:val="aa"/>
        <w:keepNext/>
        <w:numPr>
          <w:ilvl w:val="0"/>
          <w:numId w:val="7"/>
        </w:numPr>
        <w:tabs>
          <w:tab w:val="left" w:pos="993"/>
        </w:tabs>
        <w:spacing w:before="0" w:beforeAutospacing="0" w:after="0" w:afterAutospacing="0" w:line="360" w:lineRule="auto"/>
        <w:ind w:left="0" w:firstLine="706"/>
        <w:contextualSpacing/>
        <w:jc w:val="both"/>
        <w:rPr>
          <w:rFonts w:eastAsiaTheme="minorHAnsi"/>
          <w:bCs/>
          <w:sz w:val="28"/>
          <w:szCs w:val="28"/>
        </w:rPr>
      </w:pPr>
      <w:r w:rsidRPr="00AE4AB7">
        <w:rPr>
          <w:rFonts w:eastAsiaTheme="minorHAnsi"/>
          <w:bCs/>
          <w:sz w:val="28"/>
          <w:szCs w:val="28"/>
        </w:rPr>
        <w:t>для кожної функції на основі оцінок попереднього пункту визначається кількісна характеристика джерел витрат.</w:t>
      </w:r>
    </w:p>
    <w:p w:rsidR="008D2903" w:rsidRPr="00AE4AB7" w:rsidRDefault="008D2903" w:rsidP="00AE4AB7">
      <w:pPr>
        <w:pStyle w:val="aa"/>
        <w:keepNext/>
        <w:numPr>
          <w:ilvl w:val="0"/>
          <w:numId w:val="7"/>
        </w:numPr>
        <w:tabs>
          <w:tab w:val="left" w:pos="993"/>
        </w:tabs>
        <w:spacing w:before="0" w:beforeAutospacing="0" w:after="0" w:afterAutospacing="0" w:line="360" w:lineRule="auto"/>
        <w:ind w:left="0" w:firstLine="706"/>
        <w:contextualSpacing/>
        <w:jc w:val="both"/>
        <w:rPr>
          <w:rFonts w:eastAsiaTheme="minorHAnsi"/>
          <w:bCs/>
          <w:sz w:val="28"/>
          <w:szCs w:val="28"/>
        </w:rPr>
      </w:pPr>
      <w:r w:rsidRPr="00AE4AB7">
        <w:rPr>
          <w:rFonts w:eastAsiaTheme="minorHAnsi"/>
          <w:bCs/>
          <w:sz w:val="28"/>
          <w:szCs w:val="28"/>
        </w:rPr>
        <w:t>після того, як для кожної функції будуть визначені їх джерела витрат, проводиться кінцевий розрахунок витрат на виробництво продукту.</w:t>
      </w:r>
      <w:bookmarkStart w:id="23" w:name="id.b50cb82a0e17"/>
      <w:bookmarkEnd w:id="23"/>
    </w:p>
    <w:p w:rsidR="008D2903" w:rsidRPr="00AE4AB7" w:rsidRDefault="008D2903" w:rsidP="00AE4AB7">
      <w:pPr>
        <w:pStyle w:val="aa"/>
        <w:keepNext/>
        <w:tabs>
          <w:tab w:val="left" w:pos="993"/>
        </w:tabs>
        <w:spacing w:before="0" w:beforeAutospacing="0" w:after="0" w:afterAutospacing="0" w:line="360" w:lineRule="auto"/>
        <w:ind w:firstLine="706"/>
        <w:contextualSpacing/>
        <w:jc w:val="both"/>
        <w:rPr>
          <w:rFonts w:eastAsiaTheme="minorHAnsi"/>
          <w:bCs/>
          <w:sz w:val="28"/>
          <w:szCs w:val="28"/>
        </w:rPr>
      </w:pPr>
    </w:p>
    <w:p w:rsidR="007C3289" w:rsidRPr="00AE4AB7" w:rsidRDefault="007C3289" w:rsidP="00AE4AB7">
      <w:pPr>
        <w:pStyle w:val="aa"/>
        <w:keepNext/>
        <w:tabs>
          <w:tab w:val="left" w:pos="993"/>
        </w:tabs>
        <w:spacing w:before="0" w:beforeAutospacing="0" w:after="0" w:afterAutospacing="0" w:line="360" w:lineRule="auto"/>
        <w:ind w:firstLine="706"/>
        <w:contextualSpacing/>
        <w:jc w:val="both"/>
        <w:rPr>
          <w:rFonts w:eastAsiaTheme="minorHAnsi"/>
          <w:bCs/>
          <w:sz w:val="28"/>
          <w:szCs w:val="28"/>
        </w:rPr>
      </w:pPr>
    </w:p>
    <w:p w:rsidR="008D2903" w:rsidRPr="00AE4AB7" w:rsidRDefault="008D2903" w:rsidP="00960900">
      <w:pPr>
        <w:pStyle w:val="2"/>
        <w:numPr>
          <w:ilvl w:val="1"/>
          <w:numId w:val="44"/>
        </w:numPr>
        <w:spacing w:before="0"/>
        <w:rPr>
          <w:rFonts w:cs="Times New Roman"/>
          <w:szCs w:val="28"/>
        </w:rPr>
      </w:pPr>
      <w:bookmarkStart w:id="24" w:name="_Toc484185430"/>
      <w:bookmarkStart w:id="25" w:name="_Toc484740986"/>
      <w:bookmarkStart w:id="26" w:name="_Toc484741045"/>
      <w:bookmarkStart w:id="27" w:name="_Toc11198247"/>
      <w:bookmarkStart w:id="28" w:name="_Toc11387873"/>
      <w:r w:rsidRPr="00AE4AB7">
        <w:rPr>
          <w:rFonts w:cs="Times New Roman"/>
          <w:szCs w:val="28"/>
        </w:rPr>
        <w:t>Постановка задачі</w:t>
      </w:r>
      <w:bookmarkEnd w:id="24"/>
      <w:bookmarkEnd w:id="25"/>
      <w:bookmarkEnd w:id="26"/>
      <w:bookmarkEnd w:id="27"/>
      <w:bookmarkEnd w:id="28"/>
    </w:p>
    <w:p w:rsidR="008D2903" w:rsidRPr="00AE4AB7" w:rsidRDefault="008D2903" w:rsidP="00AE4AB7">
      <w:pPr>
        <w:spacing w:after="0" w:line="360" w:lineRule="auto"/>
        <w:ind w:firstLine="706"/>
        <w:jc w:val="both"/>
        <w:rPr>
          <w:rFonts w:ascii="Times New Roman" w:hAnsi="Times New Roman" w:cs="Times New Roman"/>
          <w:sz w:val="28"/>
          <w:szCs w:val="28"/>
        </w:rPr>
      </w:pPr>
    </w:p>
    <w:p w:rsidR="007C3289" w:rsidRPr="00AE4AB7" w:rsidRDefault="007C3289" w:rsidP="00AE4AB7">
      <w:pPr>
        <w:spacing w:after="0" w:line="360" w:lineRule="auto"/>
        <w:ind w:firstLine="706"/>
        <w:jc w:val="both"/>
        <w:rPr>
          <w:rFonts w:ascii="Times New Roman" w:hAnsi="Times New Roman" w:cs="Times New Roman"/>
          <w:sz w:val="28"/>
          <w:szCs w:val="28"/>
        </w:rPr>
      </w:pPr>
    </w:p>
    <w:p w:rsidR="008D2903" w:rsidRPr="00AE4AB7" w:rsidRDefault="008D2903" w:rsidP="00AE4AB7">
      <w:pPr>
        <w:spacing w:after="0" w:line="360" w:lineRule="auto"/>
        <w:ind w:firstLine="706"/>
        <w:jc w:val="both"/>
        <w:rPr>
          <w:rFonts w:ascii="Times New Roman" w:hAnsi="Times New Roman" w:cs="Times New Roman"/>
          <w:sz w:val="28"/>
          <w:szCs w:val="28"/>
        </w:rPr>
      </w:pPr>
      <w:r w:rsidRPr="00AE4AB7">
        <w:rPr>
          <w:rFonts w:ascii="Times New Roman" w:hAnsi="Times New Roman" w:cs="Times New Roman"/>
          <w:sz w:val="28"/>
          <w:szCs w:val="28"/>
        </w:rPr>
        <w:t>У роботі застосовується метод ФВА для проведення техніко-економічного аналізу розробки методу формування стратегічно-орієнтованого портфеля інноваційних проектів. Оскільки основні проектні рішення стосуються всієї системи, кожна окрема підсистема має їм задовольняти. Тому фактичний аналіз представляє собою аналіз функцій програмного продукту, призначеного для обробки числових даних, використовуючи метод DEMATEL.</w:t>
      </w:r>
    </w:p>
    <w:p w:rsidR="008D2903" w:rsidRPr="00AE4AB7" w:rsidRDefault="008D2903" w:rsidP="00AE4AB7">
      <w:pPr>
        <w:spacing w:after="0" w:line="360" w:lineRule="auto"/>
        <w:ind w:firstLine="706"/>
        <w:jc w:val="both"/>
        <w:rPr>
          <w:rFonts w:ascii="Times New Roman" w:hAnsi="Times New Roman" w:cs="Times New Roman"/>
          <w:sz w:val="28"/>
          <w:szCs w:val="28"/>
        </w:rPr>
      </w:pPr>
      <w:r w:rsidRPr="00AE4AB7">
        <w:rPr>
          <w:rFonts w:ascii="Times New Roman" w:hAnsi="Times New Roman" w:cs="Times New Roman"/>
          <w:sz w:val="28"/>
          <w:szCs w:val="28"/>
        </w:rPr>
        <w:t xml:space="preserve">Відповідно цьому варто обирати і систему показників якості програмного продукту.  </w:t>
      </w:r>
    </w:p>
    <w:p w:rsidR="008D2903" w:rsidRPr="00AE4AB7" w:rsidRDefault="008D2903" w:rsidP="00AE4AB7">
      <w:pPr>
        <w:spacing w:after="0" w:line="360" w:lineRule="auto"/>
        <w:ind w:firstLine="706"/>
        <w:jc w:val="both"/>
        <w:rPr>
          <w:rFonts w:ascii="Times New Roman" w:hAnsi="Times New Roman" w:cs="Times New Roman"/>
          <w:sz w:val="28"/>
          <w:szCs w:val="28"/>
        </w:rPr>
      </w:pPr>
      <w:r w:rsidRPr="00AE4AB7">
        <w:rPr>
          <w:rFonts w:ascii="Times New Roman" w:hAnsi="Times New Roman" w:cs="Times New Roman"/>
          <w:sz w:val="28"/>
          <w:szCs w:val="28"/>
        </w:rPr>
        <w:t xml:space="preserve">Технічні вимоги до продукту наступні: </w:t>
      </w:r>
    </w:p>
    <w:p w:rsidR="008D2903" w:rsidRPr="00AE4AB7" w:rsidRDefault="008D2903" w:rsidP="00AE4AB7">
      <w:pPr>
        <w:pStyle w:val="a5"/>
        <w:numPr>
          <w:ilvl w:val="0"/>
          <w:numId w:val="8"/>
        </w:numPr>
        <w:spacing w:after="0" w:line="360" w:lineRule="auto"/>
        <w:ind w:left="0" w:firstLine="706"/>
        <w:jc w:val="both"/>
        <w:rPr>
          <w:rFonts w:ascii="Times New Roman" w:hAnsi="Times New Roman" w:cs="Times New Roman"/>
          <w:bCs/>
          <w:sz w:val="28"/>
          <w:szCs w:val="28"/>
          <w:lang w:eastAsia="uk-UA"/>
        </w:rPr>
      </w:pPr>
      <w:r w:rsidRPr="00AE4AB7">
        <w:rPr>
          <w:rFonts w:ascii="Times New Roman" w:hAnsi="Times New Roman" w:cs="Times New Roman"/>
          <w:bCs/>
          <w:sz w:val="28"/>
          <w:szCs w:val="28"/>
          <w:lang w:eastAsia="uk-UA"/>
        </w:rPr>
        <w:t>програмний продукт повинен функціонувати на персональних комп’ютерах із стандартним набором компонент;</w:t>
      </w:r>
    </w:p>
    <w:p w:rsidR="008D2903" w:rsidRPr="00AE4AB7" w:rsidRDefault="008D2903" w:rsidP="00AE4AB7">
      <w:pPr>
        <w:pStyle w:val="a5"/>
        <w:numPr>
          <w:ilvl w:val="0"/>
          <w:numId w:val="8"/>
        </w:numPr>
        <w:spacing w:after="0" w:line="360" w:lineRule="auto"/>
        <w:ind w:left="0" w:firstLine="706"/>
        <w:jc w:val="both"/>
        <w:rPr>
          <w:rFonts w:ascii="Times New Roman" w:hAnsi="Times New Roman" w:cs="Times New Roman"/>
          <w:bCs/>
          <w:sz w:val="28"/>
          <w:szCs w:val="28"/>
          <w:lang w:eastAsia="uk-UA"/>
        </w:rPr>
      </w:pPr>
      <w:r w:rsidRPr="00AE4AB7">
        <w:rPr>
          <w:rFonts w:ascii="Times New Roman" w:hAnsi="Times New Roman" w:cs="Times New Roman"/>
          <w:bCs/>
          <w:sz w:val="28"/>
          <w:szCs w:val="28"/>
          <w:lang w:eastAsia="uk-UA"/>
        </w:rPr>
        <w:t>забезпечувати високу швидкість обробки великих об’ємів даних у реальному часі;</w:t>
      </w:r>
    </w:p>
    <w:p w:rsidR="008D2903" w:rsidRPr="00AE4AB7" w:rsidRDefault="008D2903" w:rsidP="00AE4AB7">
      <w:pPr>
        <w:pStyle w:val="a5"/>
        <w:numPr>
          <w:ilvl w:val="0"/>
          <w:numId w:val="8"/>
        </w:numPr>
        <w:spacing w:after="0" w:line="360" w:lineRule="auto"/>
        <w:ind w:left="0" w:firstLine="706"/>
        <w:jc w:val="both"/>
        <w:rPr>
          <w:rFonts w:ascii="Times New Roman" w:hAnsi="Times New Roman" w:cs="Times New Roman"/>
          <w:bCs/>
          <w:sz w:val="28"/>
          <w:szCs w:val="28"/>
          <w:lang w:eastAsia="uk-UA"/>
        </w:rPr>
      </w:pPr>
      <w:r w:rsidRPr="00AE4AB7">
        <w:rPr>
          <w:rFonts w:ascii="Times New Roman" w:hAnsi="Times New Roman" w:cs="Times New Roman"/>
          <w:bCs/>
          <w:sz w:val="28"/>
          <w:szCs w:val="28"/>
          <w:lang w:eastAsia="uk-UA"/>
        </w:rPr>
        <w:t>забезпечувати зручність і простоту взаємодії з користувачем або з розробником програмного забезпечення у випадку використовування його як модуля;</w:t>
      </w:r>
    </w:p>
    <w:p w:rsidR="008D2903" w:rsidRPr="00AE4AB7" w:rsidRDefault="008D2903" w:rsidP="00AE4AB7">
      <w:pPr>
        <w:pStyle w:val="a5"/>
        <w:numPr>
          <w:ilvl w:val="0"/>
          <w:numId w:val="8"/>
        </w:numPr>
        <w:spacing w:after="0" w:line="360" w:lineRule="auto"/>
        <w:ind w:left="0" w:firstLine="706"/>
        <w:jc w:val="both"/>
        <w:rPr>
          <w:rFonts w:ascii="Times New Roman" w:hAnsi="Times New Roman" w:cs="Times New Roman"/>
          <w:bCs/>
          <w:sz w:val="28"/>
          <w:szCs w:val="28"/>
          <w:lang w:eastAsia="uk-UA"/>
        </w:rPr>
      </w:pPr>
      <w:r w:rsidRPr="00AE4AB7">
        <w:rPr>
          <w:rFonts w:ascii="Times New Roman" w:hAnsi="Times New Roman" w:cs="Times New Roman"/>
          <w:bCs/>
          <w:sz w:val="28"/>
          <w:szCs w:val="28"/>
          <w:lang w:eastAsia="uk-UA"/>
        </w:rPr>
        <w:t>передбачати мінімальні витрати на впровадження програмного продукту.</w:t>
      </w:r>
      <w:bookmarkStart w:id="29" w:name="id.bb4219f6af53"/>
      <w:bookmarkEnd w:id="29"/>
    </w:p>
    <w:p w:rsidR="008D2903" w:rsidRPr="00AE4AB7" w:rsidRDefault="008D2903" w:rsidP="00AE4AB7">
      <w:pPr>
        <w:pStyle w:val="a5"/>
        <w:spacing w:after="0" w:line="360" w:lineRule="auto"/>
        <w:ind w:left="0" w:firstLine="706"/>
        <w:jc w:val="both"/>
        <w:rPr>
          <w:rFonts w:ascii="Times New Roman" w:hAnsi="Times New Roman" w:cs="Times New Roman"/>
          <w:bCs/>
          <w:sz w:val="28"/>
          <w:szCs w:val="28"/>
          <w:lang w:eastAsia="uk-UA"/>
        </w:rPr>
      </w:pPr>
    </w:p>
    <w:p w:rsidR="008D2903" w:rsidRPr="00AE4AB7" w:rsidRDefault="008D2903" w:rsidP="00AE4AB7">
      <w:pPr>
        <w:pStyle w:val="a5"/>
        <w:spacing w:after="0" w:line="360" w:lineRule="auto"/>
        <w:ind w:left="0" w:firstLine="706"/>
        <w:jc w:val="both"/>
        <w:rPr>
          <w:rFonts w:ascii="Times New Roman" w:hAnsi="Times New Roman" w:cs="Times New Roman"/>
          <w:bCs/>
          <w:sz w:val="28"/>
          <w:szCs w:val="28"/>
          <w:lang w:eastAsia="uk-UA"/>
        </w:rPr>
      </w:pPr>
    </w:p>
    <w:p w:rsidR="008D2903" w:rsidRPr="00AE4AB7" w:rsidRDefault="008D2903" w:rsidP="00AE4AB7">
      <w:pPr>
        <w:pStyle w:val="3"/>
        <w:keepNext w:val="0"/>
        <w:keepLines w:val="0"/>
        <w:widowControl w:val="0"/>
        <w:spacing w:before="0"/>
        <w:ind w:firstLine="706"/>
        <w:jc w:val="both"/>
        <w:rPr>
          <w:rFonts w:cs="Times New Roman"/>
          <w:szCs w:val="28"/>
        </w:rPr>
      </w:pPr>
      <w:bookmarkStart w:id="30" w:name="_Toc484740987"/>
      <w:bookmarkStart w:id="31" w:name="_Toc484741046"/>
      <w:bookmarkStart w:id="32" w:name="_Toc11198248"/>
      <w:bookmarkStart w:id="33" w:name="_Toc11387874"/>
      <w:r w:rsidRPr="00AE4AB7">
        <w:rPr>
          <w:rFonts w:cs="Times New Roman"/>
          <w:szCs w:val="28"/>
        </w:rPr>
        <w:t>4.1.1 Обґрунтування функцій програмного продукту</w:t>
      </w:r>
      <w:bookmarkStart w:id="34" w:name="id.e1402ba33049"/>
      <w:bookmarkEnd w:id="30"/>
      <w:bookmarkEnd w:id="31"/>
      <w:bookmarkEnd w:id="32"/>
      <w:bookmarkEnd w:id="33"/>
      <w:bookmarkEnd w:id="34"/>
    </w:p>
    <w:p w:rsidR="008D2903" w:rsidRPr="00AE4AB7" w:rsidRDefault="008D2903" w:rsidP="00AE4AB7">
      <w:pPr>
        <w:spacing w:after="0" w:line="360" w:lineRule="auto"/>
        <w:ind w:firstLine="706"/>
        <w:jc w:val="both"/>
        <w:rPr>
          <w:rFonts w:ascii="Times New Roman" w:hAnsi="Times New Roman" w:cs="Times New Roman"/>
          <w:sz w:val="28"/>
          <w:szCs w:val="28"/>
        </w:rPr>
      </w:pPr>
    </w:p>
    <w:p w:rsidR="007C3289" w:rsidRPr="00AE4AB7" w:rsidRDefault="007C3289" w:rsidP="00AE4AB7">
      <w:pPr>
        <w:spacing w:after="0" w:line="360" w:lineRule="auto"/>
        <w:ind w:firstLine="706"/>
        <w:jc w:val="both"/>
        <w:rPr>
          <w:rFonts w:ascii="Times New Roman" w:hAnsi="Times New Roman" w:cs="Times New Roman"/>
          <w:sz w:val="28"/>
          <w:szCs w:val="28"/>
        </w:rPr>
      </w:pPr>
    </w:p>
    <w:p w:rsidR="008D2903" w:rsidRPr="00AE4AB7" w:rsidRDefault="008D2903" w:rsidP="00AE4AB7">
      <w:pPr>
        <w:spacing w:after="0" w:line="360" w:lineRule="auto"/>
        <w:ind w:firstLine="706"/>
        <w:jc w:val="both"/>
        <w:rPr>
          <w:rFonts w:ascii="Times New Roman" w:hAnsi="Times New Roman" w:cs="Times New Roman"/>
          <w:sz w:val="28"/>
          <w:szCs w:val="28"/>
        </w:rPr>
      </w:pPr>
      <w:r w:rsidRPr="00AE4AB7">
        <w:rPr>
          <w:rFonts w:ascii="Times New Roman" w:hAnsi="Times New Roman" w:cs="Times New Roman"/>
          <w:sz w:val="28"/>
          <w:szCs w:val="28"/>
        </w:rPr>
        <w:t xml:space="preserve">Головна функція </w:t>
      </w:r>
      <w:r w:rsidRPr="00AE4AB7">
        <w:rPr>
          <w:rFonts w:ascii="Times New Roman" w:hAnsi="Times New Roman" w:cs="Times New Roman"/>
          <w:iCs/>
          <w:sz w:val="28"/>
          <w:szCs w:val="28"/>
        </w:rPr>
        <w:t>F</w:t>
      </w:r>
      <w:r w:rsidRPr="00AE4AB7">
        <w:rPr>
          <w:rFonts w:ascii="Times New Roman" w:hAnsi="Times New Roman" w:cs="Times New Roman"/>
          <w:iCs/>
          <w:sz w:val="28"/>
          <w:szCs w:val="28"/>
          <w:vertAlign w:val="subscript"/>
        </w:rPr>
        <w:t xml:space="preserve">0 </w:t>
      </w:r>
      <w:r w:rsidR="00571B46" w:rsidRPr="00AE4AB7">
        <w:rPr>
          <w:rFonts w:ascii="Times New Roman" w:hAnsi="Times New Roman" w:cs="Times New Roman"/>
          <w:sz w:val="28"/>
          <w:szCs w:val="28"/>
        </w:rPr>
        <w:t xml:space="preserve">— </w:t>
      </w:r>
      <w:r w:rsidRPr="00AE4AB7">
        <w:rPr>
          <w:rFonts w:ascii="Times New Roman" w:hAnsi="Times New Roman" w:cs="Times New Roman"/>
          <w:sz w:val="28"/>
          <w:szCs w:val="28"/>
        </w:rPr>
        <w:t>розробка програмного продукту, який аналізує дані методом DEMATEL. Виходячи з конкретної мети, можна виділити наступні основні функції ПП:</w:t>
      </w:r>
    </w:p>
    <w:p w:rsidR="008D2903" w:rsidRPr="00AE4AB7" w:rsidRDefault="008D2903" w:rsidP="00AE4AB7">
      <w:pPr>
        <w:pStyle w:val="aa"/>
        <w:keepNext/>
        <w:numPr>
          <w:ilvl w:val="0"/>
          <w:numId w:val="9"/>
        </w:numPr>
        <w:tabs>
          <w:tab w:val="left" w:pos="993"/>
        </w:tabs>
        <w:spacing w:before="0" w:beforeAutospacing="0" w:after="0" w:afterAutospacing="0" w:line="360" w:lineRule="auto"/>
        <w:ind w:left="0" w:firstLine="706"/>
        <w:contextualSpacing/>
        <w:jc w:val="both"/>
        <w:rPr>
          <w:rFonts w:eastAsiaTheme="minorHAnsi"/>
          <w:iCs/>
          <w:sz w:val="28"/>
          <w:szCs w:val="28"/>
        </w:rPr>
      </w:pPr>
      <w:r w:rsidRPr="00AE4AB7">
        <w:rPr>
          <w:rFonts w:eastAsiaTheme="minorHAnsi"/>
          <w:bCs/>
          <w:iCs/>
          <w:sz w:val="28"/>
          <w:szCs w:val="28"/>
        </w:rPr>
        <w:t>F</w:t>
      </w:r>
      <w:r w:rsidRPr="00AE4AB7">
        <w:rPr>
          <w:rFonts w:eastAsiaTheme="minorHAnsi"/>
          <w:bCs/>
          <w:iCs/>
          <w:sz w:val="28"/>
          <w:szCs w:val="28"/>
          <w:vertAlign w:val="subscript"/>
        </w:rPr>
        <w:t>1</w:t>
      </w:r>
      <w:r w:rsidRPr="00AE4AB7">
        <w:rPr>
          <w:rFonts w:eastAsiaTheme="minorHAnsi"/>
          <w:bCs/>
          <w:sz w:val="28"/>
          <w:szCs w:val="28"/>
        </w:rPr>
        <w:t xml:space="preserve"> — вибір мови програмування;</w:t>
      </w:r>
    </w:p>
    <w:p w:rsidR="008D2903" w:rsidRPr="00AE4AB7" w:rsidRDefault="008D2903" w:rsidP="00AE4AB7">
      <w:pPr>
        <w:pStyle w:val="aa"/>
        <w:keepNext/>
        <w:numPr>
          <w:ilvl w:val="0"/>
          <w:numId w:val="9"/>
        </w:numPr>
        <w:tabs>
          <w:tab w:val="left" w:pos="993"/>
        </w:tabs>
        <w:spacing w:before="0" w:beforeAutospacing="0" w:after="0" w:afterAutospacing="0" w:line="360" w:lineRule="auto"/>
        <w:ind w:left="0" w:firstLine="706"/>
        <w:contextualSpacing/>
        <w:jc w:val="both"/>
        <w:rPr>
          <w:rFonts w:eastAsiaTheme="minorHAnsi"/>
          <w:bCs/>
          <w:iCs/>
          <w:sz w:val="28"/>
          <w:szCs w:val="28"/>
        </w:rPr>
      </w:pPr>
      <w:r w:rsidRPr="00AE4AB7">
        <w:rPr>
          <w:rFonts w:eastAsiaTheme="minorHAnsi"/>
          <w:bCs/>
          <w:iCs/>
          <w:sz w:val="28"/>
          <w:szCs w:val="28"/>
        </w:rPr>
        <w:t>F</w:t>
      </w:r>
      <w:r w:rsidRPr="00AE4AB7">
        <w:rPr>
          <w:rFonts w:eastAsiaTheme="minorHAnsi"/>
          <w:bCs/>
          <w:iCs/>
          <w:sz w:val="28"/>
          <w:szCs w:val="28"/>
          <w:vertAlign w:val="subscript"/>
        </w:rPr>
        <w:t>2</w:t>
      </w:r>
      <w:r w:rsidRPr="00AE4AB7">
        <w:rPr>
          <w:rFonts w:eastAsiaTheme="minorHAnsi"/>
          <w:bCs/>
          <w:sz w:val="28"/>
          <w:szCs w:val="28"/>
        </w:rPr>
        <w:t xml:space="preserve"> — використання готових бібліотек;</w:t>
      </w:r>
    </w:p>
    <w:p w:rsidR="008D2903" w:rsidRPr="00AE4AB7" w:rsidRDefault="008D2903" w:rsidP="00AE4AB7">
      <w:pPr>
        <w:pStyle w:val="aa"/>
        <w:keepNext/>
        <w:numPr>
          <w:ilvl w:val="0"/>
          <w:numId w:val="9"/>
        </w:numPr>
        <w:tabs>
          <w:tab w:val="left" w:pos="993"/>
        </w:tabs>
        <w:spacing w:before="0" w:beforeAutospacing="0" w:after="0" w:afterAutospacing="0" w:line="360" w:lineRule="auto"/>
        <w:ind w:left="0" w:firstLine="706"/>
        <w:contextualSpacing/>
        <w:jc w:val="both"/>
        <w:rPr>
          <w:rFonts w:eastAsiaTheme="minorHAnsi"/>
          <w:bCs/>
          <w:iCs/>
          <w:sz w:val="28"/>
          <w:szCs w:val="28"/>
        </w:rPr>
      </w:pPr>
      <w:r w:rsidRPr="00AE4AB7">
        <w:rPr>
          <w:rFonts w:eastAsiaTheme="minorHAnsi"/>
          <w:bCs/>
          <w:iCs/>
          <w:sz w:val="28"/>
          <w:szCs w:val="28"/>
        </w:rPr>
        <w:t>F</w:t>
      </w:r>
      <w:r w:rsidRPr="00AE4AB7">
        <w:rPr>
          <w:rFonts w:eastAsiaTheme="minorHAnsi"/>
          <w:bCs/>
          <w:iCs/>
          <w:sz w:val="28"/>
          <w:szCs w:val="28"/>
          <w:vertAlign w:val="subscript"/>
        </w:rPr>
        <w:t>3</w:t>
      </w:r>
      <w:r w:rsidRPr="00AE4AB7">
        <w:rPr>
          <w:rFonts w:eastAsiaTheme="minorHAnsi"/>
          <w:bCs/>
          <w:sz w:val="28"/>
          <w:szCs w:val="28"/>
        </w:rPr>
        <w:t xml:space="preserve"> — вибір готового програмного середовища для застосування ANP на основі отриманих даних.</w:t>
      </w:r>
    </w:p>
    <w:p w:rsidR="008D2903" w:rsidRPr="00AE4AB7" w:rsidRDefault="008D2903" w:rsidP="00AE4AB7">
      <w:pPr>
        <w:spacing w:after="0" w:line="360" w:lineRule="auto"/>
        <w:ind w:firstLine="706"/>
        <w:jc w:val="both"/>
        <w:rPr>
          <w:rFonts w:ascii="Times New Roman" w:hAnsi="Times New Roman" w:cs="Times New Roman"/>
          <w:sz w:val="28"/>
          <w:szCs w:val="28"/>
          <w:lang w:eastAsia="uk-UA"/>
        </w:rPr>
      </w:pPr>
      <w:r w:rsidRPr="00AE4AB7">
        <w:rPr>
          <w:rFonts w:ascii="Times New Roman" w:hAnsi="Times New Roman" w:cs="Times New Roman"/>
          <w:sz w:val="28"/>
          <w:szCs w:val="28"/>
        </w:rPr>
        <w:t>Кожна з основних функцій може мати декілька варіантів реалізації.</w:t>
      </w:r>
    </w:p>
    <w:p w:rsidR="008D2903" w:rsidRPr="00AE4AB7" w:rsidRDefault="008D2903" w:rsidP="00AE4AB7">
      <w:pPr>
        <w:spacing w:after="0" w:line="360" w:lineRule="auto"/>
        <w:ind w:firstLine="706"/>
        <w:jc w:val="both"/>
        <w:rPr>
          <w:rFonts w:ascii="Times New Roman" w:hAnsi="Times New Roman" w:cs="Times New Roman"/>
          <w:sz w:val="28"/>
          <w:szCs w:val="28"/>
        </w:rPr>
      </w:pPr>
      <w:r w:rsidRPr="00AE4AB7">
        <w:rPr>
          <w:rFonts w:ascii="Times New Roman" w:hAnsi="Times New Roman" w:cs="Times New Roman"/>
          <w:sz w:val="28"/>
          <w:szCs w:val="28"/>
        </w:rPr>
        <w:t xml:space="preserve">Функція </w:t>
      </w:r>
      <w:r w:rsidRPr="00AE4AB7">
        <w:rPr>
          <w:rFonts w:ascii="Times New Roman" w:hAnsi="Times New Roman" w:cs="Times New Roman"/>
          <w:iCs/>
          <w:sz w:val="28"/>
          <w:szCs w:val="28"/>
        </w:rPr>
        <w:t>F</w:t>
      </w:r>
      <w:r w:rsidRPr="00AE4AB7">
        <w:rPr>
          <w:rFonts w:ascii="Times New Roman" w:hAnsi="Times New Roman" w:cs="Times New Roman"/>
          <w:iCs/>
          <w:sz w:val="28"/>
          <w:szCs w:val="28"/>
          <w:vertAlign w:val="subscript"/>
        </w:rPr>
        <w:t>1</w:t>
      </w:r>
      <w:r w:rsidRPr="00AE4AB7">
        <w:rPr>
          <w:rFonts w:ascii="Times New Roman" w:hAnsi="Times New Roman" w:cs="Times New Roman"/>
          <w:sz w:val="28"/>
          <w:szCs w:val="28"/>
        </w:rPr>
        <w:t>:</w:t>
      </w:r>
    </w:p>
    <w:p w:rsidR="008D2903" w:rsidRPr="00AE4AB7" w:rsidRDefault="008D2903" w:rsidP="00AE4AB7">
      <w:pPr>
        <w:pStyle w:val="aa"/>
        <w:keepNext/>
        <w:numPr>
          <w:ilvl w:val="0"/>
          <w:numId w:val="10"/>
        </w:numPr>
        <w:tabs>
          <w:tab w:val="left" w:pos="993"/>
        </w:tabs>
        <w:spacing w:before="0" w:beforeAutospacing="0" w:after="0" w:afterAutospacing="0" w:line="360" w:lineRule="auto"/>
        <w:ind w:left="0" w:firstLine="706"/>
        <w:contextualSpacing/>
        <w:jc w:val="both"/>
        <w:rPr>
          <w:rFonts w:eastAsiaTheme="minorHAnsi"/>
          <w:bCs/>
          <w:sz w:val="28"/>
          <w:szCs w:val="28"/>
        </w:rPr>
      </w:pPr>
      <w:r w:rsidRPr="00AE4AB7">
        <w:rPr>
          <w:rFonts w:eastAsiaTheme="minorHAnsi"/>
          <w:bCs/>
          <w:sz w:val="28"/>
          <w:szCs w:val="28"/>
        </w:rPr>
        <w:t>мова програмування C#;</w:t>
      </w:r>
    </w:p>
    <w:p w:rsidR="008D2903" w:rsidRPr="00AE4AB7" w:rsidRDefault="008D2903" w:rsidP="00AE4AB7">
      <w:pPr>
        <w:pStyle w:val="aa"/>
        <w:keepNext/>
        <w:numPr>
          <w:ilvl w:val="0"/>
          <w:numId w:val="10"/>
        </w:numPr>
        <w:tabs>
          <w:tab w:val="left" w:pos="993"/>
        </w:tabs>
        <w:spacing w:before="0" w:beforeAutospacing="0" w:after="0" w:afterAutospacing="0" w:line="360" w:lineRule="auto"/>
        <w:ind w:left="0" w:firstLine="706"/>
        <w:contextualSpacing/>
        <w:jc w:val="both"/>
        <w:rPr>
          <w:rFonts w:eastAsiaTheme="minorHAnsi"/>
          <w:sz w:val="28"/>
          <w:szCs w:val="28"/>
        </w:rPr>
      </w:pPr>
      <w:r w:rsidRPr="00AE4AB7">
        <w:rPr>
          <w:rFonts w:eastAsiaTheme="minorHAnsi"/>
          <w:bCs/>
          <w:sz w:val="28"/>
          <w:szCs w:val="28"/>
        </w:rPr>
        <w:t>Microsoft Excel (Visual Basic for Application);</w:t>
      </w:r>
    </w:p>
    <w:p w:rsidR="008D2903" w:rsidRPr="00AE4AB7" w:rsidRDefault="008D2903" w:rsidP="00AE4AB7">
      <w:pPr>
        <w:spacing w:after="0" w:line="360" w:lineRule="auto"/>
        <w:ind w:firstLine="706"/>
        <w:jc w:val="both"/>
        <w:rPr>
          <w:rFonts w:ascii="Times New Roman" w:hAnsi="Times New Roman" w:cs="Times New Roman"/>
          <w:sz w:val="28"/>
          <w:szCs w:val="28"/>
          <w:lang w:eastAsia="uk-UA"/>
        </w:rPr>
      </w:pPr>
      <w:r w:rsidRPr="00AE4AB7">
        <w:rPr>
          <w:rFonts w:ascii="Times New Roman" w:hAnsi="Times New Roman" w:cs="Times New Roman"/>
          <w:sz w:val="28"/>
          <w:szCs w:val="28"/>
        </w:rPr>
        <w:t xml:space="preserve">Функція </w:t>
      </w:r>
      <w:r w:rsidRPr="00AE4AB7">
        <w:rPr>
          <w:rFonts w:ascii="Times New Roman" w:hAnsi="Times New Roman" w:cs="Times New Roman"/>
          <w:iCs/>
          <w:sz w:val="28"/>
          <w:szCs w:val="28"/>
        </w:rPr>
        <w:t>F</w:t>
      </w:r>
      <w:r w:rsidRPr="00AE4AB7">
        <w:rPr>
          <w:rFonts w:ascii="Times New Roman" w:hAnsi="Times New Roman" w:cs="Times New Roman"/>
          <w:iCs/>
          <w:sz w:val="28"/>
          <w:szCs w:val="28"/>
          <w:vertAlign w:val="subscript"/>
        </w:rPr>
        <w:t>2</w:t>
      </w:r>
      <w:r w:rsidRPr="00AE4AB7">
        <w:rPr>
          <w:rFonts w:ascii="Times New Roman" w:hAnsi="Times New Roman" w:cs="Times New Roman"/>
          <w:sz w:val="28"/>
          <w:szCs w:val="28"/>
        </w:rPr>
        <w:t>:</w:t>
      </w:r>
    </w:p>
    <w:p w:rsidR="008D2903" w:rsidRPr="00AE4AB7" w:rsidRDefault="008D2903" w:rsidP="00AE4AB7">
      <w:pPr>
        <w:pStyle w:val="aa"/>
        <w:keepNext/>
        <w:numPr>
          <w:ilvl w:val="0"/>
          <w:numId w:val="11"/>
        </w:numPr>
        <w:tabs>
          <w:tab w:val="left" w:pos="993"/>
        </w:tabs>
        <w:spacing w:before="0" w:beforeAutospacing="0" w:after="0" w:afterAutospacing="0" w:line="360" w:lineRule="auto"/>
        <w:ind w:left="0" w:firstLine="706"/>
        <w:contextualSpacing/>
        <w:jc w:val="both"/>
        <w:rPr>
          <w:rFonts w:eastAsiaTheme="minorHAnsi"/>
          <w:sz w:val="28"/>
          <w:szCs w:val="28"/>
        </w:rPr>
      </w:pPr>
      <w:r w:rsidRPr="00AE4AB7">
        <w:rPr>
          <w:rFonts w:eastAsiaTheme="minorHAnsi"/>
          <w:bCs/>
          <w:sz w:val="28"/>
          <w:szCs w:val="28"/>
        </w:rPr>
        <w:t>написання алгоритмів роботи з даними вручну;</w:t>
      </w:r>
    </w:p>
    <w:p w:rsidR="008D2903" w:rsidRPr="00AE4AB7" w:rsidRDefault="008D2903" w:rsidP="00AE4AB7">
      <w:pPr>
        <w:pStyle w:val="aa"/>
        <w:keepNext/>
        <w:numPr>
          <w:ilvl w:val="0"/>
          <w:numId w:val="11"/>
        </w:numPr>
        <w:tabs>
          <w:tab w:val="left" w:pos="993"/>
        </w:tabs>
        <w:spacing w:before="0" w:beforeAutospacing="0" w:after="0" w:afterAutospacing="0" w:line="360" w:lineRule="auto"/>
        <w:ind w:left="0" w:firstLine="706"/>
        <w:contextualSpacing/>
        <w:jc w:val="both"/>
        <w:rPr>
          <w:rFonts w:eastAsiaTheme="minorHAnsi"/>
          <w:bCs/>
          <w:sz w:val="28"/>
          <w:szCs w:val="28"/>
        </w:rPr>
      </w:pPr>
      <w:r w:rsidRPr="00AE4AB7">
        <w:rPr>
          <w:rFonts w:eastAsiaTheme="minorHAnsi"/>
          <w:bCs/>
          <w:sz w:val="28"/>
          <w:szCs w:val="28"/>
        </w:rPr>
        <w:t>використання готової бібліотеки;</w:t>
      </w:r>
    </w:p>
    <w:p w:rsidR="001D1CED" w:rsidRPr="00AE4AB7" w:rsidRDefault="008D2903" w:rsidP="00AE4AB7">
      <w:pPr>
        <w:spacing w:after="0" w:line="360" w:lineRule="auto"/>
        <w:ind w:firstLine="706"/>
        <w:jc w:val="both"/>
        <w:rPr>
          <w:rFonts w:ascii="Times New Roman" w:hAnsi="Times New Roman" w:cs="Times New Roman"/>
          <w:sz w:val="28"/>
          <w:szCs w:val="28"/>
        </w:rPr>
      </w:pPr>
      <w:r w:rsidRPr="00AE4AB7">
        <w:rPr>
          <w:rFonts w:ascii="Times New Roman" w:hAnsi="Times New Roman" w:cs="Times New Roman"/>
          <w:sz w:val="28"/>
          <w:szCs w:val="28"/>
        </w:rPr>
        <w:t xml:space="preserve">Функція </w:t>
      </w:r>
      <w:r w:rsidRPr="00AE4AB7">
        <w:rPr>
          <w:rFonts w:ascii="Times New Roman" w:hAnsi="Times New Roman" w:cs="Times New Roman"/>
          <w:iCs/>
          <w:sz w:val="28"/>
          <w:szCs w:val="28"/>
        </w:rPr>
        <w:t>F</w:t>
      </w:r>
      <w:r w:rsidRPr="00AE4AB7">
        <w:rPr>
          <w:rFonts w:ascii="Times New Roman" w:hAnsi="Times New Roman" w:cs="Times New Roman"/>
          <w:iCs/>
          <w:sz w:val="28"/>
          <w:szCs w:val="28"/>
          <w:vertAlign w:val="subscript"/>
        </w:rPr>
        <w:t>3</w:t>
      </w:r>
      <w:r w:rsidRPr="00AE4AB7">
        <w:rPr>
          <w:rFonts w:ascii="Times New Roman" w:hAnsi="Times New Roman" w:cs="Times New Roman"/>
          <w:sz w:val="28"/>
          <w:szCs w:val="28"/>
        </w:rPr>
        <w:t>:</w:t>
      </w:r>
    </w:p>
    <w:p w:rsidR="001D1CED" w:rsidRPr="00AE4AB7" w:rsidRDefault="008D2903" w:rsidP="00AE4AB7">
      <w:pPr>
        <w:pStyle w:val="a5"/>
        <w:numPr>
          <w:ilvl w:val="0"/>
          <w:numId w:val="12"/>
        </w:numPr>
        <w:spacing w:after="0" w:line="360" w:lineRule="auto"/>
        <w:ind w:left="0" w:firstLine="706"/>
        <w:jc w:val="both"/>
        <w:rPr>
          <w:rFonts w:ascii="Times New Roman" w:hAnsi="Times New Roman" w:cs="Times New Roman"/>
          <w:bCs/>
          <w:sz w:val="28"/>
          <w:szCs w:val="28"/>
        </w:rPr>
      </w:pPr>
      <w:r w:rsidRPr="00AE4AB7">
        <w:rPr>
          <w:rFonts w:ascii="Times New Roman" w:hAnsi="Times New Roman" w:cs="Times New Roman"/>
          <w:bCs/>
          <w:sz w:val="28"/>
          <w:szCs w:val="28"/>
        </w:rPr>
        <w:t>використання SuperDecision;</w:t>
      </w:r>
    </w:p>
    <w:p w:rsidR="007C3289" w:rsidRPr="00AE4AB7" w:rsidRDefault="008D2903" w:rsidP="00AE4AB7">
      <w:pPr>
        <w:pStyle w:val="a5"/>
        <w:numPr>
          <w:ilvl w:val="0"/>
          <w:numId w:val="12"/>
        </w:numPr>
        <w:spacing w:after="0" w:line="360" w:lineRule="auto"/>
        <w:ind w:left="0" w:firstLine="706"/>
        <w:jc w:val="both"/>
        <w:rPr>
          <w:rFonts w:ascii="Times New Roman" w:hAnsi="Times New Roman" w:cs="Times New Roman"/>
          <w:bCs/>
          <w:sz w:val="28"/>
          <w:szCs w:val="28"/>
        </w:rPr>
      </w:pPr>
      <w:r w:rsidRPr="00AE4AB7">
        <w:rPr>
          <w:rFonts w:ascii="Times New Roman" w:hAnsi="Times New Roman" w:cs="Times New Roman"/>
          <w:bCs/>
          <w:sz w:val="28"/>
          <w:szCs w:val="28"/>
        </w:rPr>
        <w:t xml:space="preserve">використання ANPSolver. </w:t>
      </w:r>
    </w:p>
    <w:p w:rsidR="001D1CED" w:rsidRDefault="001D1CED" w:rsidP="00AE4AB7">
      <w:pPr>
        <w:pStyle w:val="aa"/>
        <w:keepNext/>
        <w:tabs>
          <w:tab w:val="left" w:pos="993"/>
        </w:tabs>
        <w:spacing w:before="0" w:beforeAutospacing="0" w:after="0" w:afterAutospacing="0" w:line="360" w:lineRule="auto"/>
        <w:ind w:firstLine="706"/>
        <w:contextualSpacing/>
        <w:jc w:val="both"/>
        <w:rPr>
          <w:rFonts w:eastAsiaTheme="minorHAnsi"/>
          <w:bCs/>
          <w:sz w:val="28"/>
          <w:szCs w:val="28"/>
        </w:rPr>
      </w:pPr>
    </w:p>
    <w:p w:rsidR="00AE4AB7" w:rsidRDefault="00AE4AB7" w:rsidP="00AE4AB7">
      <w:pPr>
        <w:pStyle w:val="aa"/>
        <w:keepNext/>
        <w:tabs>
          <w:tab w:val="left" w:pos="993"/>
        </w:tabs>
        <w:spacing w:before="0" w:beforeAutospacing="0" w:after="0" w:afterAutospacing="0" w:line="360" w:lineRule="auto"/>
        <w:ind w:firstLine="706"/>
        <w:contextualSpacing/>
        <w:jc w:val="both"/>
        <w:rPr>
          <w:rFonts w:eastAsiaTheme="minorHAnsi"/>
          <w:bCs/>
          <w:sz w:val="28"/>
          <w:szCs w:val="28"/>
        </w:rPr>
      </w:pPr>
    </w:p>
    <w:p w:rsidR="00AE4AB7" w:rsidRDefault="00AE4AB7" w:rsidP="00AE4AB7">
      <w:pPr>
        <w:pStyle w:val="aa"/>
        <w:keepNext/>
        <w:tabs>
          <w:tab w:val="left" w:pos="993"/>
        </w:tabs>
        <w:spacing w:before="0" w:beforeAutospacing="0" w:after="0" w:afterAutospacing="0" w:line="360" w:lineRule="auto"/>
        <w:ind w:firstLine="706"/>
        <w:contextualSpacing/>
        <w:jc w:val="both"/>
        <w:rPr>
          <w:rFonts w:eastAsiaTheme="minorHAnsi"/>
          <w:bCs/>
          <w:sz w:val="28"/>
          <w:szCs w:val="28"/>
        </w:rPr>
      </w:pPr>
    </w:p>
    <w:p w:rsidR="00AE4AB7" w:rsidRDefault="00AE4AB7" w:rsidP="00AE4AB7">
      <w:pPr>
        <w:pStyle w:val="aa"/>
        <w:keepNext/>
        <w:tabs>
          <w:tab w:val="left" w:pos="993"/>
        </w:tabs>
        <w:spacing w:before="0" w:beforeAutospacing="0" w:after="0" w:afterAutospacing="0" w:line="360" w:lineRule="auto"/>
        <w:ind w:firstLine="706"/>
        <w:contextualSpacing/>
        <w:jc w:val="both"/>
        <w:rPr>
          <w:rFonts w:eastAsiaTheme="minorHAnsi"/>
          <w:bCs/>
          <w:sz w:val="28"/>
          <w:szCs w:val="28"/>
        </w:rPr>
      </w:pPr>
    </w:p>
    <w:p w:rsidR="006648C2" w:rsidRDefault="006648C2" w:rsidP="00AE4AB7">
      <w:pPr>
        <w:pStyle w:val="aa"/>
        <w:keepNext/>
        <w:tabs>
          <w:tab w:val="left" w:pos="993"/>
        </w:tabs>
        <w:spacing w:before="0" w:beforeAutospacing="0" w:after="0" w:afterAutospacing="0" w:line="360" w:lineRule="auto"/>
        <w:ind w:firstLine="706"/>
        <w:contextualSpacing/>
        <w:jc w:val="both"/>
        <w:rPr>
          <w:rFonts w:eastAsiaTheme="minorHAnsi"/>
          <w:bCs/>
          <w:sz w:val="28"/>
          <w:szCs w:val="28"/>
        </w:rPr>
      </w:pPr>
    </w:p>
    <w:p w:rsidR="006648C2" w:rsidRDefault="006648C2" w:rsidP="00AE4AB7">
      <w:pPr>
        <w:pStyle w:val="aa"/>
        <w:keepNext/>
        <w:tabs>
          <w:tab w:val="left" w:pos="993"/>
        </w:tabs>
        <w:spacing w:before="0" w:beforeAutospacing="0" w:after="0" w:afterAutospacing="0" w:line="360" w:lineRule="auto"/>
        <w:ind w:firstLine="706"/>
        <w:contextualSpacing/>
        <w:jc w:val="both"/>
        <w:rPr>
          <w:rFonts w:eastAsiaTheme="minorHAnsi"/>
          <w:bCs/>
          <w:sz w:val="28"/>
          <w:szCs w:val="28"/>
        </w:rPr>
      </w:pPr>
    </w:p>
    <w:p w:rsidR="006648C2" w:rsidRDefault="006648C2" w:rsidP="00AE4AB7">
      <w:pPr>
        <w:pStyle w:val="aa"/>
        <w:keepNext/>
        <w:tabs>
          <w:tab w:val="left" w:pos="993"/>
        </w:tabs>
        <w:spacing w:before="0" w:beforeAutospacing="0" w:after="0" w:afterAutospacing="0" w:line="360" w:lineRule="auto"/>
        <w:ind w:firstLine="706"/>
        <w:contextualSpacing/>
        <w:jc w:val="both"/>
        <w:rPr>
          <w:rFonts w:eastAsiaTheme="minorHAnsi"/>
          <w:bCs/>
          <w:sz w:val="28"/>
          <w:szCs w:val="28"/>
        </w:rPr>
      </w:pPr>
    </w:p>
    <w:p w:rsidR="006648C2" w:rsidRDefault="006648C2" w:rsidP="00AE4AB7">
      <w:pPr>
        <w:pStyle w:val="aa"/>
        <w:keepNext/>
        <w:tabs>
          <w:tab w:val="left" w:pos="993"/>
        </w:tabs>
        <w:spacing w:before="0" w:beforeAutospacing="0" w:after="0" w:afterAutospacing="0" w:line="360" w:lineRule="auto"/>
        <w:ind w:firstLine="706"/>
        <w:contextualSpacing/>
        <w:jc w:val="both"/>
        <w:rPr>
          <w:rFonts w:eastAsiaTheme="minorHAnsi"/>
          <w:bCs/>
          <w:sz w:val="28"/>
          <w:szCs w:val="28"/>
        </w:rPr>
      </w:pPr>
    </w:p>
    <w:p w:rsidR="00AE4AB7" w:rsidRPr="00AE4AB7" w:rsidRDefault="00AE4AB7" w:rsidP="00AE4AB7">
      <w:pPr>
        <w:pStyle w:val="aa"/>
        <w:keepNext/>
        <w:tabs>
          <w:tab w:val="left" w:pos="993"/>
        </w:tabs>
        <w:spacing w:before="0" w:beforeAutospacing="0" w:after="0" w:afterAutospacing="0" w:line="360" w:lineRule="auto"/>
        <w:ind w:firstLine="706"/>
        <w:contextualSpacing/>
        <w:jc w:val="both"/>
        <w:rPr>
          <w:rFonts w:eastAsiaTheme="minorHAnsi"/>
          <w:bCs/>
          <w:sz w:val="28"/>
          <w:szCs w:val="28"/>
        </w:rPr>
      </w:pPr>
    </w:p>
    <w:p w:rsidR="001D1CED" w:rsidRPr="00AE4AB7" w:rsidRDefault="001D1CED" w:rsidP="00AE4AB7">
      <w:pPr>
        <w:spacing w:after="0" w:line="360" w:lineRule="auto"/>
        <w:ind w:firstLine="706"/>
        <w:jc w:val="both"/>
        <w:rPr>
          <w:rFonts w:ascii="Times New Roman" w:hAnsi="Times New Roman" w:cs="Times New Roman"/>
          <w:sz w:val="28"/>
          <w:szCs w:val="28"/>
        </w:rPr>
      </w:pPr>
    </w:p>
    <w:p w:rsidR="008D2903" w:rsidRPr="00AE4AB7" w:rsidRDefault="008D2903" w:rsidP="00AE4AB7">
      <w:pPr>
        <w:pStyle w:val="3"/>
        <w:keepNext w:val="0"/>
        <w:keepLines w:val="0"/>
        <w:widowControl w:val="0"/>
        <w:spacing w:before="0"/>
        <w:ind w:firstLine="706"/>
        <w:jc w:val="both"/>
        <w:rPr>
          <w:rFonts w:cs="Times New Roman"/>
          <w:szCs w:val="28"/>
        </w:rPr>
      </w:pPr>
      <w:bookmarkStart w:id="35" w:name="_Toc453585103"/>
      <w:bookmarkStart w:id="36" w:name="_Toc325472496"/>
      <w:bookmarkStart w:id="37" w:name="_Toc324262928"/>
      <w:bookmarkStart w:id="38" w:name="_Toc295904345"/>
      <w:bookmarkStart w:id="39" w:name="_Toc484185432"/>
      <w:bookmarkStart w:id="40" w:name="_Toc484740988"/>
      <w:bookmarkStart w:id="41" w:name="_Toc484741047"/>
      <w:bookmarkStart w:id="42" w:name="_Toc11198249"/>
      <w:bookmarkStart w:id="43" w:name="_Toc11387875"/>
      <w:r w:rsidRPr="00AE4AB7">
        <w:rPr>
          <w:rFonts w:cs="Times New Roman"/>
          <w:szCs w:val="28"/>
        </w:rPr>
        <w:lastRenderedPageBreak/>
        <w:t>4.1.2 Варіанти реалізації основних функцій</w:t>
      </w:r>
      <w:bookmarkEnd w:id="35"/>
      <w:bookmarkEnd w:id="36"/>
      <w:bookmarkEnd w:id="37"/>
      <w:bookmarkEnd w:id="38"/>
      <w:bookmarkEnd w:id="39"/>
      <w:bookmarkEnd w:id="40"/>
      <w:bookmarkEnd w:id="41"/>
      <w:bookmarkEnd w:id="42"/>
      <w:bookmarkEnd w:id="43"/>
    </w:p>
    <w:p w:rsidR="008D2903" w:rsidRPr="00AE4AB7" w:rsidRDefault="008D2903" w:rsidP="00AE4AB7">
      <w:pPr>
        <w:spacing w:after="0" w:line="360" w:lineRule="auto"/>
        <w:ind w:firstLine="706"/>
        <w:jc w:val="both"/>
        <w:rPr>
          <w:rFonts w:ascii="Times New Roman" w:hAnsi="Times New Roman" w:cs="Times New Roman"/>
          <w:sz w:val="28"/>
          <w:szCs w:val="28"/>
        </w:rPr>
      </w:pPr>
    </w:p>
    <w:p w:rsidR="007C3289" w:rsidRPr="00AE4AB7" w:rsidRDefault="007C3289" w:rsidP="00AE4AB7">
      <w:pPr>
        <w:spacing w:after="0" w:line="360" w:lineRule="auto"/>
        <w:ind w:firstLine="706"/>
        <w:jc w:val="both"/>
        <w:rPr>
          <w:rFonts w:ascii="Times New Roman" w:hAnsi="Times New Roman" w:cs="Times New Roman"/>
          <w:sz w:val="28"/>
          <w:szCs w:val="28"/>
        </w:rPr>
      </w:pPr>
    </w:p>
    <w:p w:rsidR="008D2903" w:rsidRPr="00AE4AB7" w:rsidRDefault="008D2903" w:rsidP="00AE4AB7">
      <w:pPr>
        <w:spacing w:after="0" w:line="360" w:lineRule="auto"/>
        <w:ind w:firstLine="706"/>
        <w:jc w:val="both"/>
        <w:rPr>
          <w:rFonts w:ascii="Times New Roman" w:hAnsi="Times New Roman" w:cs="Times New Roman"/>
          <w:sz w:val="28"/>
          <w:szCs w:val="28"/>
        </w:rPr>
      </w:pPr>
      <w:r w:rsidRPr="00AE4AB7">
        <w:rPr>
          <w:rFonts w:ascii="Times New Roman" w:hAnsi="Times New Roman" w:cs="Times New Roman"/>
          <w:sz w:val="28"/>
          <w:szCs w:val="28"/>
        </w:rPr>
        <w:t>Варіанти реалізації основних функцій наведені у м</w:t>
      </w:r>
      <w:r w:rsidR="00462EF8" w:rsidRPr="00AE4AB7">
        <w:rPr>
          <w:rFonts w:ascii="Times New Roman" w:hAnsi="Times New Roman" w:cs="Times New Roman"/>
          <w:sz w:val="28"/>
          <w:szCs w:val="28"/>
        </w:rPr>
        <w:t>орфологічній карті системи (</w:t>
      </w:r>
      <w:r w:rsidR="00AE4AB7">
        <w:rPr>
          <w:rFonts w:ascii="Times New Roman" w:hAnsi="Times New Roman" w:cs="Times New Roman"/>
          <w:sz w:val="28"/>
          <w:szCs w:val="28"/>
        </w:rPr>
        <w:fldChar w:fldCharType="begin"/>
      </w:r>
      <w:r w:rsidR="00AE4AB7">
        <w:rPr>
          <w:rFonts w:ascii="Times New Roman" w:hAnsi="Times New Roman" w:cs="Times New Roman"/>
          <w:sz w:val="28"/>
          <w:szCs w:val="28"/>
        </w:rPr>
        <w:instrText xml:space="preserve"> REF  _Ref11196811 \* Lower \h  \* MERGEFORMAT </w:instrText>
      </w:r>
      <w:r w:rsidR="00AE4AB7">
        <w:rPr>
          <w:rFonts w:ascii="Times New Roman" w:hAnsi="Times New Roman" w:cs="Times New Roman"/>
          <w:sz w:val="28"/>
          <w:szCs w:val="28"/>
        </w:rPr>
      </w:r>
      <w:r w:rsidR="00AE4AB7">
        <w:rPr>
          <w:rFonts w:ascii="Times New Roman" w:hAnsi="Times New Roman" w:cs="Times New Roman"/>
          <w:sz w:val="28"/>
          <w:szCs w:val="28"/>
        </w:rPr>
        <w:fldChar w:fldCharType="separate"/>
      </w:r>
      <w:r w:rsidR="00AE4AB7" w:rsidRPr="00AE4AB7">
        <w:rPr>
          <w:rFonts w:ascii="Times New Roman" w:hAnsi="Times New Roman" w:cs="Times New Roman"/>
          <w:sz w:val="28"/>
          <w:szCs w:val="28"/>
        </w:rPr>
        <w:t>рисунок 4.1</w:t>
      </w:r>
      <w:r w:rsidR="00AE4AB7">
        <w:rPr>
          <w:rFonts w:ascii="Times New Roman" w:hAnsi="Times New Roman" w:cs="Times New Roman"/>
          <w:sz w:val="28"/>
          <w:szCs w:val="28"/>
        </w:rPr>
        <w:fldChar w:fldCharType="end"/>
      </w:r>
      <w:r w:rsidRPr="00AE4AB7">
        <w:rPr>
          <w:rFonts w:ascii="Times New Roman" w:hAnsi="Times New Roman" w:cs="Times New Roman"/>
          <w:sz w:val="28"/>
          <w:szCs w:val="28"/>
        </w:rPr>
        <w:t>). На основі цієї карти побудовано позитивно-негативну матрицю варіантів основних функцій (</w:t>
      </w:r>
      <w:r w:rsidR="00AE4AB7">
        <w:rPr>
          <w:rFonts w:ascii="Times New Roman" w:hAnsi="Times New Roman" w:cs="Times New Roman"/>
          <w:sz w:val="28"/>
          <w:szCs w:val="28"/>
        </w:rPr>
        <w:fldChar w:fldCharType="begin"/>
      </w:r>
      <w:r w:rsidR="00AE4AB7">
        <w:rPr>
          <w:rFonts w:ascii="Times New Roman" w:hAnsi="Times New Roman" w:cs="Times New Roman"/>
          <w:sz w:val="28"/>
          <w:szCs w:val="28"/>
        </w:rPr>
        <w:instrText xml:space="preserve"> REF  _Ref11196881 \* Lower \h  \* MERGEFORMAT </w:instrText>
      </w:r>
      <w:r w:rsidR="00AE4AB7">
        <w:rPr>
          <w:rFonts w:ascii="Times New Roman" w:hAnsi="Times New Roman" w:cs="Times New Roman"/>
          <w:sz w:val="28"/>
          <w:szCs w:val="28"/>
        </w:rPr>
      </w:r>
      <w:r w:rsidR="00AE4AB7">
        <w:rPr>
          <w:rFonts w:ascii="Times New Roman" w:hAnsi="Times New Roman" w:cs="Times New Roman"/>
          <w:sz w:val="28"/>
          <w:szCs w:val="28"/>
        </w:rPr>
        <w:fldChar w:fldCharType="separate"/>
      </w:r>
      <w:r w:rsidR="00AE4AB7" w:rsidRPr="00AE4AB7">
        <w:rPr>
          <w:rFonts w:ascii="Times New Roman" w:hAnsi="Times New Roman" w:cs="Times New Roman"/>
          <w:sz w:val="28"/>
          <w:szCs w:val="28"/>
        </w:rPr>
        <w:t>таблиця 4.1</w:t>
      </w:r>
      <w:r w:rsidR="00AE4AB7">
        <w:rPr>
          <w:rFonts w:ascii="Times New Roman" w:hAnsi="Times New Roman" w:cs="Times New Roman"/>
          <w:sz w:val="28"/>
          <w:szCs w:val="28"/>
        </w:rPr>
        <w:fldChar w:fldCharType="end"/>
      </w:r>
      <w:r w:rsidRPr="00AE4AB7">
        <w:rPr>
          <w:rFonts w:ascii="Times New Roman" w:hAnsi="Times New Roman" w:cs="Times New Roman"/>
          <w:sz w:val="28"/>
          <w:szCs w:val="28"/>
        </w:rPr>
        <w:t xml:space="preserve">). </w:t>
      </w:r>
    </w:p>
    <w:p w:rsidR="001D1CED" w:rsidRPr="009C0EBE" w:rsidRDefault="001D1CED" w:rsidP="009C0EBE">
      <w:pPr>
        <w:spacing w:after="0" w:line="360" w:lineRule="auto"/>
        <w:ind w:firstLine="706"/>
        <w:jc w:val="both"/>
        <w:rPr>
          <w:rFonts w:ascii="Times New Roman" w:hAnsi="Times New Roman" w:cs="Times New Roman"/>
          <w:sz w:val="28"/>
          <w:szCs w:val="28"/>
        </w:rPr>
      </w:pPr>
    </w:p>
    <w:p w:rsidR="008D2903" w:rsidRPr="009C0EBE" w:rsidRDefault="008D2903" w:rsidP="009C0EBE">
      <w:pPr>
        <w:autoSpaceDE w:val="0"/>
        <w:autoSpaceDN w:val="0"/>
        <w:adjustRightInd w:val="0"/>
        <w:spacing w:after="0" w:line="360" w:lineRule="auto"/>
        <w:jc w:val="center"/>
        <w:rPr>
          <w:rFonts w:ascii="Times New Roman" w:hAnsi="Times New Roman" w:cs="Times New Roman"/>
          <w:noProof/>
          <w:sz w:val="28"/>
          <w:szCs w:val="28"/>
        </w:rPr>
      </w:pPr>
      <w:r w:rsidRPr="009C0EBE">
        <w:rPr>
          <w:rFonts w:ascii="Times New Roman" w:hAnsi="Times New Roman" w:cs="Times New Roman"/>
          <w:noProof/>
          <w:sz w:val="28"/>
          <w:szCs w:val="28"/>
          <w:lang w:val="ru-RU" w:eastAsia="ru-RU"/>
        </w:rPr>
        <w:drawing>
          <wp:inline distT="0" distB="0" distL="0" distR="0" wp14:anchorId="5CF25244" wp14:editId="574AE553">
            <wp:extent cx="3705225" cy="335280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705225" cy="3352800"/>
                    </a:xfrm>
                    <a:prstGeom prst="rect">
                      <a:avLst/>
                    </a:prstGeom>
                  </pic:spPr>
                </pic:pic>
              </a:graphicData>
            </a:graphic>
          </wp:inline>
        </w:drawing>
      </w:r>
    </w:p>
    <w:p w:rsidR="008D2903" w:rsidRPr="00AE4AB7" w:rsidRDefault="00AE4AB7" w:rsidP="00AE4AB7">
      <w:pPr>
        <w:pStyle w:val="Figurecaption"/>
        <w:rPr>
          <w:rFonts w:cs="Times New Roman"/>
          <w:szCs w:val="28"/>
          <w:lang w:val="uk-UA"/>
        </w:rPr>
      </w:pPr>
      <w:bookmarkStart w:id="44" w:name="_Ref11196811"/>
      <w:r w:rsidRPr="00AE4AB7">
        <w:rPr>
          <w:lang w:val="uk-UA"/>
        </w:rPr>
        <w:t xml:space="preserve">Рисунок </w:t>
      </w:r>
      <w:r w:rsidR="007E11C5">
        <w:rPr>
          <w:lang w:val="uk-UA"/>
        </w:rPr>
        <w:fldChar w:fldCharType="begin"/>
      </w:r>
      <w:r w:rsidR="007E11C5">
        <w:rPr>
          <w:lang w:val="uk-UA"/>
        </w:rPr>
        <w:instrText xml:space="preserve"> STYLEREF 1 \s </w:instrText>
      </w:r>
      <w:r w:rsidR="007E11C5">
        <w:rPr>
          <w:lang w:val="uk-UA"/>
        </w:rPr>
        <w:fldChar w:fldCharType="separate"/>
      </w:r>
      <w:r w:rsidR="007E11C5">
        <w:rPr>
          <w:noProof/>
          <w:lang w:val="uk-UA"/>
        </w:rPr>
        <w:t>4</w:t>
      </w:r>
      <w:r w:rsidR="007E11C5">
        <w:rPr>
          <w:lang w:val="uk-UA"/>
        </w:rPr>
        <w:fldChar w:fldCharType="end"/>
      </w:r>
      <w:r w:rsidR="007E11C5">
        <w:rPr>
          <w:lang w:val="uk-UA"/>
        </w:rPr>
        <w:t>.</w:t>
      </w:r>
      <w:r w:rsidR="007E11C5">
        <w:rPr>
          <w:lang w:val="uk-UA"/>
        </w:rPr>
        <w:fldChar w:fldCharType="begin"/>
      </w:r>
      <w:r w:rsidR="007E11C5">
        <w:rPr>
          <w:lang w:val="uk-UA"/>
        </w:rPr>
        <w:instrText xml:space="preserve"> SEQ Рисунок \* ARABIC \s 1 </w:instrText>
      </w:r>
      <w:r w:rsidR="007E11C5">
        <w:rPr>
          <w:lang w:val="uk-UA"/>
        </w:rPr>
        <w:fldChar w:fldCharType="separate"/>
      </w:r>
      <w:r w:rsidR="007E11C5">
        <w:rPr>
          <w:noProof/>
          <w:lang w:val="uk-UA"/>
        </w:rPr>
        <w:t>1</w:t>
      </w:r>
      <w:r w:rsidR="007E11C5">
        <w:rPr>
          <w:lang w:val="uk-UA"/>
        </w:rPr>
        <w:fldChar w:fldCharType="end"/>
      </w:r>
      <w:bookmarkEnd w:id="44"/>
      <w:r w:rsidRPr="00AE4AB7">
        <w:rPr>
          <w:lang w:val="uk-UA"/>
        </w:rPr>
        <w:t xml:space="preserve"> — Морфологічна карта</w:t>
      </w:r>
    </w:p>
    <w:p w:rsidR="00AE4AB7" w:rsidRPr="009C0EBE" w:rsidRDefault="00AE4AB7" w:rsidP="009C0EBE">
      <w:pPr>
        <w:spacing w:after="0" w:line="360" w:lineRule="auto"/>
        <w:jc w:val="center"/>
        <w:rPr>
          <w:rFonts w:ascii="Times New Roman" w:hAnsi="Times New Roman" w:cs="Times New Roman"/>
          <w:sz w:val="28"/>
          <w:szCs w:val="28"/>
        </w:rPr>
      </w:pPr>
    </w:p>
    <w:p w:rsidR="008D2903" w:rsidRPr="009C0EBE" w:rsidRDefault="008D2903" w:rsidP="009C0EBE">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Морфологічна карта відображує всі можливі комбінації варіантів реалізації функцій, які складають повну множину варіантів ПП.</w:t>
      </w:r>
    </w:p>
    <w:p w:rsidR="008D2903" w:rsidRPr="009C0EBE" w:rsidRDefault="008D2903" w:rsidP="009C0EBE">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w:t>
      </w:r>
    </w:p>
    <w:p w:rsidR="008D2903" w:rsidRPr="009C0EBE" w:rsidRDefault="008D2903" w:rsidP="009C0EBE">
      <w:pPr>
        <w:spacing w:after="0" w:line="360" w:lineRule="auto"/>
        <w:ind w:firstLine="706"/>
        <w:jc w:val="both"/>
        <w:rPr>
          <w:rFonts w:ascii="Times New Roman" w:hAnsi="Times New Roman" w:cs="Times New Roman"/>
          <w:sz w:val="28"/>
          <w:szCs w:val="28"/>
        </w:rPr>
      </w:pPr>
    </w:p>
    <w:p w:rsidR="005641CF" w:rsidRPr="009C0EBE" w:rsidRDefault="005641CF" w:rsidP="009C0EBE">
      <w:pPr>
        <w:spacing w:after="0" w:line="360" w:lineRule="auto"/>
        <w:ind w:firstLine="706"/>
        <w:jc w:val="both"/>
        <w:rPr>
          <w:rFonts w:ascii="Times New Roman" w:hAnsi="Times New Roman" w:cs="Times New Roman"/>
          <w:sz w:val="28"/>
          <w:szCs w:val="28"/>
        </w:rPr>
      </w:pPr>
    </w:p>
    <w:p w:rsidR="005641CF" w:rsidRDefault="005641CF" w:rsidP="009C0EBE">
      <w:pPr>
        <w:spacing w:after="0" w:line="360" w:lineRule="auto"/>
        <w:ind w:firstLine="706"/>
        <w:jc w:val="both"/>
        <w:rPr>
          <w:rFonts w:ascii="Times New Roman" w:hAnsi="Times New Roman" w:cs="Times New Roman"/>
          <w:sz w:val="28"/>
          <w:szCs w:val="28"/>
        </w:rPr>
      </w:pPr>
    </w:p>
    <w:p w:rsidR="006648C2" w:rsidRPr="009C0EBE" w:rsidRDefault="006648C2" w:rsidP="009C0EBE">
      <w:pPr>
        <w:spacing w:after="0" w:line="360" w:lineRule="auto"/>
        <w:ind w:firstLine="706"/>
        <w:jc w:val="both"/>
        <w:rPr>
          <w:rFonts w:ascii="Times New Roman" w:hAnsi="Times New Roman" w:cs="Times New Roman"/>
          <w:sz w:val="28"/>
          <w:szCs w:val="28"/>
        </w:rPr>
      </w:pPr>
    </w:p>
    <w:p w:rsidR="005641CF" w:rsidRPr="009C0EBE" w:rsidRDefault="005641CF" w:rsidP="009C0EBE">
      <w:pPr>
        <w:spacing w:after="0" w:line="360" w:lineRule="auto"/>
        <w:ind w:firstLine="706"/>
        <w:jc w:val="both"/>
        <w:rPr>
          <w:rFonts w:ascii="Times New Roman" w:hAnsi="Times New Roman" w:cs="Times New Roman"/>
          <w:sz w:val="28"/>
          <w:szCs w:val="28"/>
        </w:rPr>
      </w:pPr>
    </w:p>
    <w:p w:rsidR="008D2903" w:rsidRPr="009C0EBE" w:rsidRDefault="00AE4AB7" w:rsidP="00AE4AB7">
      <w:pPr>
        <w:pStyle w:val="Tablecaptions"/>
        <w:ind w:firstLine="709"/>
        <w:rPr>
          <w:rFonts w:cs="Times New Roman"/>
          <w:szCs w:val="28"/>
        </w:rPr>
      </w:pPr>
      <w:bookmarkStart w:id="45" w:name="_Ref11196881"/>
      <w:r>
        <w:lastRenderedPageBreak/>
        <w:t xml:space="preserve">Таблиця </w:t>
      </w:r>
      <w:fldSimple w:instr=" STYLEREF 1 \s ">
        <w:r w:rsidR="002946C6">
          <w:rPr>
            <w:noProof/>
          </w:rPr>
          <w:t>4</w:t>
        </w:r>
      </w:fldSimple>
      <w:r w:rsidR="002946C6">
        <w:t>.</w:t>
      </w:r>
      <w:fldSimple w:instr=" SEQ Таблиця \* ARABIC \s 1 ">
        <w:r w:rsidR="002946C6">
          <w:rPr>
            <w:noProof/>
          </w:rPr>
          <w:t>1</w:t>
        </w:r>
      </w:fldSimple>
      <w:bookmarkEnd w:id="45"/>
      <w:r>
        <w:t xml:space="preserve"> </w:t>
      </w:r>
      <w:r w:rsidRPr="0007732A">
        <w:t>— Позитивно-негативна матриця</w:t>
      </w:r>
    </w:p>
    <w:tbl>
      <w:tblPr>
        <w:tblW w:w="9841" w:type="dxa"/>
        <w:jc w:val="center"/>
        <w:tblLayout w:type="fixed"/>
        <w:tblLook w:val="04A0" w:firstRow="1" w:lastRow="0" w:firstColumn="1" w:lastColumn="0" w:noHBand="0" w:noVBand="1"/>
      </w:tblPr>
      <w:tblGrid>
        <w:gridCol w:w="2529"/>
        <w:gridCol w:w="1342"/>
        <w:gridCol w:w="2930"/>
        <w:gridCol w:w="3040"/>
      </w:tblGrid>
      <w:tr w:rsidR="008D2903" w:rsidRPr="00AE4AB7" w:rsidTr="005641CF">
        <w:trPr>
          <w:trHeight w:val="846"/>
          <w:jc w:val="center"/>
        </w:trPr>
        <w:tc>
          <w:tcPr>
            <w:tcW w:w="252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5"/>
            </w:pPr>
            <w:r w:rsidRPr="00AE4AB7">
              <w:t>Основні функції</w:t>
            </w:r>
          </w:p>
        </w:tc>
        <w:tc>
          <w:tcPr>
            <w:tcW w:w="13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5"/>
            </w:pPr>
            <w:r w:rsidRPr="00AE4AB7">
              <w:t>Варіанти реалізації</w:t>
            </w:r>
          </w:p>
        </w:tc>
        <w:tc>
          <w:tcPr>
            <w:tcW w:w="29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5"/>
            </w:pPr>
            <w:r w:rsidRPr="00AE4AB7">
              <w:t>Переваги</w:t>
            </w:r>
          </w:p>
        </w:tc>
        <w:tc>
          <w:tcPr>
            <w:tcW w:w="304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5"/>
            </w:pPr>
            <w:r w:rsidRPr="00AE4AB7">
              <w:t>Недоліки</w:t>
            </w:r>
          </w:p>
        </w:tc>
      </w:tr>
      <w:tr w:rsidR="008D2903" w:rsidRPr="00AE4AB7" w:rsidTr="005641CF">
        <w:trPr>
          <w:trHeight w:val="642"/>
          <w:jc w:val="center"/>
        </w:trPr>
        <w:tc>
          <w:tcPr>
            <w:tcW w:w="252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7"/>
            </w:pPr>
            <w:r w:rsidRPr="00AE4AB7">
              <w:rPr>
                <w:iCs/>
              </w:rPr>
              <w:t>F</w:t>
            </w:r>
            <w:r w:rsidRPr="00AE4AB7">
              <w:rPr>
                <w:iCs/>
                <w:vertAlign w:val="subscript"/>
              </w:rPr>
              <w:t>1</w:t>
            </w:r>
          </w:p>
        </w:tc>
        <w:tc>
          <w:tcPr>
            <w:tcW w:w="13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7"/>
            </w:pPr>
            <w:r w:rsidRPr="00AE4AB7">
              <w:rPr>
                <w:iCs/>
              </w:rPr>
              <w:t>А</w:t>
            </w:r>
          </w:p>
        </w:tc>
        <w:tc>
          <w:tcPr>
            <w:tcW w:w="29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7"/>
            </w:pPr>
            <w:r w:rsidRPr="00AE4AB7">
              <w:t>Дозволяє розробити повноцінний програмний продукт</w:t>
            </w:r>
          </w:p>
        </w:tc>
        <w:tc>
          <w:tcPr>
            <w:tcW w:w="304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7"/>
            </w:pPr>
            <w:r w:rsidRPr="00AE4AB7">
              <w:t>Код повільніше виконується</w:t>
            </w:r>
          </w:p>
        </w:tc>
      </w:tr>
      <w:tr w:rsidR="008D2903" w:rsidRPr="00AE4AB7" w:rsidTr="005641CF">
        <w:trPr>
          <w:trHeight w:val="642"/>
          <w:jc w:val="center"/>
        </w:trPr>
        <w:tc>
          <w:tcPr>
            <w:tcW w:w="2529" w:type="dxa"/>
            <w:vMerge/>
            <w:tcBorders>
              <w:top w:val="single" w:sz="8" w:space="0" w:color="000000"/>
              <w:left w:val="single" w:sz="8" w:space="0" w:color="000000"/>
              <w:bottom w:val="single" w:sz="4" w:space="0" w:color="auto"/>
              <w:right w:val="single" w:sz="8" w:space="0" w:color="000000"/>
            </w:tcBorders>
            <w:vAlign w:val="center"/>
            <w:hideMark/>
          </w:tcPr>
          <w:p w:rsidR="008D2903" w:rsidRPr="00AE4AB7" w:rsidRDefault="008D2903" w:rsidP="00AE4AB7">
            <w:pPr>
              <w:spacing w:after="0" w:line="360" w:lineRule="auto"/>
              <w:ind w:hanging="17"/>
              <w:jc w:val="center"/>
              <w:rPr>
                <w:rFonts w:ascii="Times New Roman" w:eastAsia="Times New Roman" w:hAnsi="Times New Roman" w:cs="Times New Roman"/>
                <w:bCs/>
                <w:color w:val="000000"/>
                <w:sz w:val="28"/>
                <w:szCs w:val="28"/>
              </w:rPr>
            </w:pPr>
          </w:p>
        </w:tc>
        <w:tc>
          <w:tcPr>
            <w:tcW w:w="134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7"/>
            </w:pPr>
            <w:r w:rsidRPr="00AE4AB7">
              <w:rPr>
                <w:iCs/>
              </w:rPr>
              <w:t>Б</w:t>
            </w:r>
          </w:p>
        </w:tc>
        <w:tc>
          <w:tcPr>
            <w:tcW w:w="29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7"/>
            </w:pPr>
            <w:r w:rsidRPr="00AE4AB7">
              <w:t>Займає менше часу при написанні коду Код швидше виконується</w:t>
            </w:r>
          </w:p>
        </w:tc>
        <w:tc>
          <w:tcPr>
            <w:tcW w:w="304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7"/>
            </w:pPr>
            <w:r w:rsidRPr="00AE4AB7">
              <w:t>Не дозволяє створити повноцінний програмний продукт</w:t>
            </w:r>
          </w:p>
        </w:tc>
      </w:tr>
      <w:tr w:rsidR="008D2903" w:rsidRPr="00AE4AB7" w:rsidTr="005641CF">
        <w:trPr>
          <w:trHeight w:val="642"/>
          <w:jc w:val="center"/>
        </w:trPr>
        <w:tc>
          <w:tcPr>
            <w:tcW w:w="2529"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rsidR="008D2903" w:rsidRPr="00AE4AB7" w:rsidRDefault="008D2903" w:rsidP="00AE4AB7">
            <w:pPr>
              <w:pStyle w:val="MAIN0"/>
              <w:ind w:hanging="17"/>
              <w:rPr>
                <w:iCs/>
              </w:rPr>
            </w:pPr>
            <w:r w:rsidRPr="00AE4AB7">
              <w:rPr>
                <w:iCs/>
              </w:rPr>
              <w:t>F</w:t>
            </w:r>
            <w:r w:rsidRPr="00AE4AB7">
              <w:rPr>
                <w:iCs/>
                <w:vertAlign w:val="subscript"/>
              </w:rPr>
              <w:t>2</w:t>
            </w:r>
          </w:p>
        </w:tc>
        <w:tc>
          <w:tcPr>
            <w:tcW w:w="1342" w:type="dxa"/>
            <w:tcBorders>
              <w:top w:val="single" w:sz="8" w:space="0" w:color="000000"/>
              <w:left w:val="single" w:sz="4" w:space="0" w:color="auto"/>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7"/>
            </w:pPr>
            <w:r w:rsidRPr="00AE4AB7">
              <w:t>А</w:t>
            </w:r>
          </w:p>
        </w:tc>
        <w:tc>
          <w:tcPr>
            <w:tcW w:w="29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7"/>
            </w:pPr>
            <w:r w:rsidRPr="00AE4AB7">
              <w:t>Більша гнучність у використанні</w:t>
            </w:r>
          </w:p>
        </w:tc>
        <w:tc>
          <w:tcPr>
            <w:tcW w:w="304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7"/>
            </w:pPr>
            <w:r w:rsidRPr="00AE4AB7">
              <w:t>Необхідно більше часу для написання коду</w:t>
            </w:r>
          </w:p>
        </w:tc>
      </w:tr>
      <w:tr w:rsidR="008D2903" w:rsidRPr="00AE4AB7" w:rsidTr="005641CF">
        <w:trPr>
          <w:trHeight w:val="642"/>
          <w:jc w:val="center"/>
        </w:trPr>
        <w:tc>
          <w:tcPr>
            <w:tcW w:w="2529" w:type="dxa"/>
            <w:vMerge/>
            <w:tcBorders>
              <w:top w:val="single" w:sz="4" w:space="0" w:color="auto"/>
              <w:left w:val="single" w:sz="4" w:space="0" w:color="auto"/>
              <w:bottom w:val="single" w:sz="4" w:space="0" w:color="auto"/>
              <w:right w:val="single" w:sz="4" w:space="0" w:color="auto"/>
            </w:tcBorders>
            <w:vAlign w:val="center"/>
            <w:hideMark/>
          </w:tcPr>
          <w:p w:rsidR="008D2903" w:rsidRPr="00AE4AB7" w:rsidRDefault="008D2903" w:rsidP="00AE4AB7">
            <w:pPr>
              <w:spacing w:after="0" w:line="360" w:lineRule="auto"/>
              <w:ind w:hanging="17"/>
              <w:jc w:val="center"/>
              <w:rPr>
                <w:rFonts w:ascii="Times New Roman" w:eastAsia="Times New Roman" w:hAnsi="Times New Roman" w:cs="Times New Roman"/>
                <w:bCs/>
                <w:iCs/>
                <w:color w:val="000000"/>
                <w:sz w:val="28"/>
                <w:szCs w:val="28"/>
              </w:rPr>
            </w:pPr>
          </w:p>
        </w:tc>
        <w:tc>
          <w:tcPr>
            <w:tcW w:w="1342" w:type="dxa"/>
            <w:tcBorders>
              <w:top w:val="single" w:sz="8" w:space="0" w:color="000000"/>
              <w:left w:val="single" w:sz="4" w:space="0" w:color="auto"/>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7"/>
            </w:pPr>
            <w:r w:rsidRPr="00AE4AB7">
              <w:t>Б</w:t>
            </w:r>
          </w:p>
        </w:tc>
        <w:tc>
          <w:tcPr>
            <w:tcW w:w="29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7"/>
            </w:pPr>
            <w:r w:rsidRPr="00AE4AB7">
              <w:t>Займає менше часу при написанні коду</w:t>
            </w:r>
          </w:p>
        </w:tc>
        <w:tc>
          <w:tcPr>
            <w:tcW w:w="304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7"/>
            </w:pPr>
            <w:r w:rsidRPr="00AE4AB7">
              <w:t>Менша гнучкість у використанні</w:t>
            </w:r>
          </w:p>
        </w:tc>
      </w:tr>
      <w:tr w:rsidR="008D2903" w:rsidRPr="00AE4AB7" w:rsidTr="005641CF">
        <w:trPr>
          <w:trHeight w:val="642"/>
          <w:jc w:val="center"/>
        </w:trPr>
        <w:tc>
          <w:tcPr>
            <w:tcW w:w="2529"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rsidR="008D2903" w:rsidRPr="00AE4AB7" w:rsidRDefault="008D2903" w:rsidP="00AE4AB7">
            <w:pPr>
              <w:pStyle w:val="MAIN0"/>
              <w:ind w:hanging="17"/>
            </w:pPr>
            <w:r w:rsidRPr="00AE4AB7">
              <w:rPr>
                <w:iCs/>
              </w:rPr>
              <w:t>F</w:t>
            </w:r>
            <w:r w:rsidRPr="00AE4AB7">
              <w:rPr>
                <w:iCs/>
                <w:vertAlign w:val="subscript"/>
              </w:rPr>
              <w:t>3</w:t>
            </w:r>
          </w:p>
        </w:tc>
        <w:tc>
          <w:tcPr>
            <w:tcW w:w="1342" w:type="dxa"/>
            <w:tcBorders>
              <w:top w:val="single" w:sz="8" w:space="0" w:color="000000"/>
              <w:left w:val="single" w:sz="4" w:space="0" w:color="auto"/>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7"/>
            </w:pPr>
            <w:r w:rsidRPr="00AE4AB7">
              <w:rPr>
                <w:iCs/>
              </w:rPr>
              <w:t>А</w:t>
            </w:r>
          </w:p>
        </w:tc>
        <w:tc>
          <w:tcPr>
            <w:tcW w:w="29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7"/>
            </w:pPr>
            <w:r w:rsidRPr="00AE4AB7">
              <w:t>Простота побудови моделі</w:t>
            </w:r>
          </w:p>
        </w:tc>
        <w:tc>
          <w:tcPr>
            <w:tcW w:w="304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7"/>
            </w:pPr>
            <w:r w:rsidRPr="00AE4AB7">
              <w:t>Не зручність використання</w:t>
            </w:r>
          </w:p>
        </w:tc>
      </w:tr>
      <w:tr w:rsidR="008D2903" w:rsidRPr="00AE4AB7" w:rsidTr="005641CF">
        <w:trPr>
          <w:trHeight w:val="642"/>
          <w:jc w:val="center"/>
        </w:trPr>
        <w:tc>
          <w:tcPr>
            <w:tcW w:w="2529" w:type="dxa"/>
            <w:vMerge/>
            <w:tcBorders>
              <w:top w:val="single" w:sz="4" w:space="0" w:color="auto"/>
              <w:left w:val="single" w:sz="4" w:space="0" w:color="auto"/>
              <w:bottom w:val="single" w:sz="4" w:space="0" w:color="auto"/>
              <w:right w:val="single" w:sz="4" w:space="0" w:color="auto"/>
            </w:tcBorders>
            <w:vAlign w:val="center"/>
            <w:hideMark/>
          </w:tcPr>
          <w:p w:rsidR="008D2903" w:rsidRPr="00AE4AB7" w:rsidRDefault="008D2903" w:rsidP="00AE4AB7">
            <w:pPr>
              <w:spacing w:after="0" w:line="360" w:lineRule="auto"/>
              <w:ind w:hanging="17"/>
              <w:jc w:val="center"/>
              <w:rPr>
                <w:rFonts w:ascii="Times New Roman" w:eastAsia="Times New Roman" w:hAnsi="Times New Roman" w:cs="Times New Roman"/>
                <w:bCs/>
                <w:color w:val="000000"/>
                <w:sz w:val="28"/>
                <w:szCs w:val="28"/>
              </w:rPr>
            </w:pPr>
          </w:p>
        </w:tc>
        <w:tc>
          <w:tcPr>
            <w:tcW w:w="1342" w:type="dxa"/>
            <w:tcBorders>
              <w:top w:val="single" w:sz="8" w:space="0" w:color="000000"/>
              <w:left w:val="single" w:sz="4" w:space="0" w:color="auto"/>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7"/>
              <w:rPr>
                <w:iCs/>
              </w:rPr>
            </w:pPr>
            <w:r w:rsidRPr="00AE4AB7">
              <w:rPr>
                <w:iCs/>
              </w:rPr>
              <w:t>Б</w:t>
            </w:r>
          </w:p>
        </w:tc>
        <w:tc>
          <w:tcPr>
            <w:tcW w:w="29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7"/>
            </w:pPr>
            <w:r w:rsidRPr="00AE4AB7">
              <w:t>Дає найбільш наближену до реальності оцінку</w:t>
            </w:r>
          </w:p>
        </w:tc>
        <w:tc>
          <w:tcPr>
            <w:tcW w:w="304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AE4AB7" w:rsidRDefault="008D2903" w:rsidP="00AE4AB7">
            <w:pPr>
              <w:pStyle w:val="MAIN0"/>
              <w:ind w:hanging="17"/>
            </w:pPr>
            <w:r w:rsidRPr="00AE4AB7">
              <w:t>Важка підтримка проекту</w:t>
            </w:r>
          </w:p>
        </w:tc>
      </w:tr>
    </w:tbl>
    <w:p w:rsidR="008D2903" w:rsidRPr="009C0EBE" w:rsidRDefault="008D2903" w:rsidP="00AE4AB7">
      <w:pPr>
        <w:spacing w:after="0" w:line="360" w:lineRule="auto"/>
        <w:ind w:firstLine="709"/>
        <w:jc w:val="both"/>
        <w:rPr>
          <w:rFonts w:ascii="Times New Roman" w:hAnsi="Times New Roman" w:cs="Times New Roman"/>
          <w:sz w:val="28"/>
          <w:szCs w:val="28"/>
        </w:rPr>
      </w:pPr>
    </w:p>
    <w:p w:rsidR="008D2903" w:rsidRPr="009C0EBE" w:rsidRDefault="008D2903" w:rsidP="00AE4AB7">
      <w:pPr>
        <w:spacing w:after="0" w:line="360" w:lineRule="auto"/>
        <w:ind w:firstLine="709"/>
        <w:jc w:val="both"/>
        <w:rPr>
          <w:rFonts w:ascii="Times New Roman" w:hAnsi="Times New Roman" w:cs="Times New Roman"/>
          <w:sz w:val="28"/>
          <w:szCs w:val="28"/>
        </w:rPr>
      </w:pPr>
      <w:r w:rsidRPr="009C0EBE">
        <w:rPr>
          <w:rFonts w:ascii="Times New Roman" w:hAnsi="Times New Roman" w:cs="Times New Roman"/>
          <w:sz w:val="28"/>
          <w:szCs w:val="28"/>
        </w:rPr>
        <w:t xml:space="preserve">Функція </w:t>
      </w:r>
      <w:r w:rsidRPr="009C0EBE">
        <w:rPr>
          <w:rFonts w:ascii="Times New Roman" w:hAnsi="Times New Roman" w:cs="Times New Roman"/>
          <w:iCs/>
          <w:sz w:val="28"/>
          <w:szCs w:val="28"/>
        </w:rPr>
        <w:t>F</w:t>
      </w:r>
      <w:r w:rsidRPr="009C0EBE">
        <w:rPr>
          <w:rFonts w:ascii="Times New Roman" w:hAnsi="Times New Roman" w:cs="Times New Roman"/>
          <w:iCs/>
          <w:sz w:val="28"/>
          <w:szCs w:val="28"/>
          <w:vertAlign w:val="subscript"/>
        </w:rPr>
        <w:t>1</w:t>
      </w:r>
      <w:r w:rsidRPr="009C0EBE">
        <w:rPr>
          <w:rFonts w:ascii="Times New Roman" w:hAnsi="Times New Roman" w:cs="Times New Roman"/>
          <w:iCs/>
          <w:sz w:val="28"/>
          <w:szCs w:val="28"/>
        </w:rPr>
        <w:t>:</w:t>
      </w:r>
    </w:p>
    <w:p w:rsidR="008D2903" w:rsidRPr="009C0EBE" w:rsidRDefault="008D2903" w:rsidP="00AE4AB7">
      <w:pPr>
        <w:spacing w:after="0" w:line="360" w:lineRule="auto"/>
        <w:ind w:firstLine="709"/>
        <w:jc w:val="both"/>
        <w:rPr>
          <w:rFonts w:ascii="Times New Roman" w:hAnsi="Times New Roman" w:cs="Times New Roman"/>
          <w:sz w:val="28"/>
          <w:szCs w:val="28"/>
        </w:rPr>
      </w:pPr>
      <w:r w:rsidRPr="009C0EBE">
        <w:rPr>
          <w:rFonts w:ascii="Times New Roman" w:hAnsi="Times New Roman" w:cs="Times New Roman"/>
          <w:sz w:val="28"/>
          <w:szCs w:val="28"/>
        </w:rPr>
        <w:t>Оскільки використовується велика кількість методів та об’єм даних не великий, тому варіант а) має бути відкинутий.</w:t>
      </w:r>
    </w:p>
    <w:p w:rsidR="008D2903" w:rsidRPr="009C0EBE" w:rsidRDefault="008D2903" w:rsidP="00AE4AB7">
      <w:pPr>
        <w:spacing w:after="0" w:line="360" w:lineRule="auto"/>
        <w:ind w:firstLine="709"/>
        <w:jc w:val="both"/>
        <w:rPr>
          <w:rFonts w:ascii="Times New Roman" w:hAnsi="Times New Roman" w:cs="Times New Roman"/>
          <w:sz w:val="28"/>
          <w:szCs w:val="28"/>
        </w:rPr>
      </w:pPr>
      <w:r w:rsidRPr="009C0EBE">
        <w:rPr>
          <w:rFonts w:ascii="Times New Roman" w:hAnsi="Times New Roman" w:cs="Times New Roman"/>
          <w:sz w:val="28"/>
          <w:szCs w:val="28"/>
        </w:rPr>
        <w:t xml:space="preserve">Функція </w:t>
      </w:r>
      <w:r w:rsidRPr="009C0EBE">
        <w:rPr>
          <w:rFonts w:ascii="Times New Roman" w:hAnsi="Times New Roman" w:cs="Times New Roman"/>
          <w:iCs/>
          <w:sz w:val="28"/>
          <w:szCs w:val="28"/>
        </w:rPr>
        <w:t>F</w:t>
      </w:r>
      <w:r w:rsidRPr="009C0EBE">
        <w:rPr>
          <w:rFonts w:ascii="Times New Roman" w:hAnsi="Times New Roman" w:cs="Times New Roman"/>
          <w:iCs/>
          <w:sz w:val="28"/>
          <w:szCs w:val="28"/>
          <w:vertAlign w:val="subscript"/>
        </w:rPr>
        <w:t>2</w:t>
      </w:r>
      <w:r w:rsidRPr="009C0EBE">
        <w:rPr>
          <w:rFonts w:ascii="Times New Roman" w:hAnsi="Times New Roman" w:cs="Times New Roman"/>
          <w:iCs/>
          <w:sz w:val="28"/>
          <w:szCs w:val="28"/>
        </w:rPr>
        <w:t>:</w:t>
      </w:r>
    </w:p>
    <w:p w:rsidR="008D2903" w:rsidRPr="009C0EBE" w:rsidRDefault="008D2903" w:rsidP="00AE4AB7">
      <w:pPr>
        <w:spacing w:after="0" w:line="360" w:lineRule="auto"/>
        <w:ind w:firstLine="709"/>
        <w:jc w:val="both"/>
        <w:rPr>
          <w:rFonts w:ascii="Times New Roman" w:hAnsi="Times New Roman" w:cs="Times New Roman"/>
          <w:sz w:val="28"/>
          <w:szCs w:val="28"/>
        </w:rPr>
      </w:pPr>
      <w:r w:rsidRPr="009C0EBE">
        <w:rPr>
          <w:rFonts w:ascii="Times New Roman" w:hAnsi="Times New Roman" w:cs="Times New Roman"/>
          <w:sz w:val="28"/>
          <w:szCs w:val="28"/>
        </w:rPr>
        <w:t xml:space="preserve">Оскільки </w:t>
      </w:r>
      <w:r w:rsidRPr="009C0EBE">
        <w:rPr>
          <w:rFonts w:ascii="Times New Roman" w:hAnsi="Times New Roman" w:cs="Times New Roman"/>
          <w:sz w:val="28"/>
          <w:szCs w:val="28"/>
          <w:lang w:val="en-US"/>
        </w:rPr>
        <w:t>Excel</w:t>
      </w:r>
      <w:r w:rsidRPr="009C0EBE">
        <w:rPr>
          <w:rFonts w:ascii="Times New Roman" w:hAnsi="Times New Roman" w:cs="Times New Roman"/>
          <w:sz w:val="28"/>
          <w:szCs w:val="28"/>
        </w:rPr>
        <w:t xml:space="preserve"> створений для підвищення швидкості роботи завдяки готовим функціям, то варіант написання алгоритмів вручну відпадає (мається на увазі алгоритми обернення матриці, множення матриць тощо). Отож варіант а) має бути відкинутий.</w:t>
      </w:r>
    </w:p>
    <w:p w:rsidR="008D2903" w:rsidRPr="009C0EBE" w:rsidRDefault="008D2903" w:rsidP="00AE4AB7">
      <w:pPr>
        <w:spacing w:after="0" w:line="360" w:lineRule="auto"/>
        <w:ind w:firstLine="709"/>
        <w:jc w:val="both"/>
        <w:rPr>
          <w:rFonts w:ascii="Times New Roman" w:hAnsi="Times New Roman" w:cs="Times New Roman"/>
          <w:iCs/>
          <w:sz w:val="28"/>
          <w:szCs w:val="28"/>
        </w:rPr>
      </w:pPr>
      <w:r w:rsidRPr="009C0EBE">
        <w:rPr>
          <w:rFonts w:ascii="Times New Roman" w:hAnsi="Times New Roman" w:cs="Times New Roman"/>
          <w:sz w:val="28"/>
          <w:szCs w:val="28"/>
        </w:rPr>
        <w:t xml:space="preserve">Функція </w:t>
      </w:r>
      <w:r w:rsidRPr="009C0EBE">
        <w:rPr>
          <w:rFonts w:ascii="Times New Roman" w:hAnsi="Times New Roman" w:cs="Times New Roman"/>
          <w:iCs/>
          <w:sz w:val="28"/>
          <w:szCs w:val="28"/>
        </w:rPr>
        <w:t>F</w:t>
      </w:r>
      <w:r w:rsidRPr="009C0EBE">
        <w:rPr>
          <w:rFonts w:ascii="Times New Roman" w:hAnsi="Times New Roman" w:cs="Times New Roman"/>
          <w:iCs/>
          <w:sz w:val="28"/>
          <w:szCs w:val="28"/>
          <w:vertAlign w:val="subscript"/>
        </w:rPr>
        <w:t>3</w:t>
      </w:r>
      <w:r w:rsidRPr="009C0EBE">
        <w:rPr>
          <w:rFonts w:ascii="Times New Roman" w:hAnsi="Times New Roman" w:cs="Times New Roman"/>
          <w:iCs/>
          <w:sz w:val="28"/>
          <w:szCs w:val="28"/>
        </w:rPr>
        <w:t>:</w:t>
      </w:r>
    </w:p>
    <w:p w:rsidR="008D2903" w:rsidRPr="009C0EBE" w:rsidRDefault="008D2903" w:rsidP="00AE4AB7">
      <w:pPr>
        <w:spacing w:after="0" w:line="360" w:lineRule="auto"/>
        <w:ind w:firstLine="709"/>
        <w:jc w:val="both"/>
        <w:rPr>
          <w:rFonts w:ascii="Times New Roman" w:hAnsi="Times New Roman" w:cs="Times New Roman"/>
          <w:sz w:val="28"/>
          <w:szCs w:val="28"/>
        </w:rPr>
      </w:pPr>
      <w:r w:rsidRPr="009C0EBE">
        <w:rPr>
          <w:rFonts w:ascii="Times New Roman" w:hAnsi="Times New Roman" w:cs="Times New Roman"/>
          <w:sz w:val="28"/>
          <w:szCs w:val="28"/>
        </w:rPr>
        <w:t xml:space="preserve">Оцінювання побудова мережі </w:t>
      </w:r>
      <w:r w:rsidRPr="009C0EBE">
        <w:rPr>
          <w:rFonts w:ascii="Times New Roman" w:hAnsi="Times New Roman" w:cs="Times New Roman"/>
          <w:sz w:val="28"/>
          <w:szCs w:val="28"/>
          <w:lang w:val="en-US"/>
        </w:rPr>
        <w:t>ANP</w:t>
      </w:r>
      <w:r w:rsidRPr="009C0EBE">
        <w:rPr>
          <w:rFonts w:ascii="Times New Roman" w:hAnsi="Times New Roman" w:cs="Times New Roman"/>
          <w:sz w:val="28"/>
          <w:szCs w:val="28"/>
        </w:rPr>
        <w:t xml:space="preserve"> являється найважливішим завданням даного проекту, тому мають бути проаналізованими обидва варіанти а) та б).</w:t>
      </w:r>
    </w:p>
    <w:p w:rsidR="001D2444" w:rsidRPr="009C0EBE" w:rsidRDefault="001D2444" w:rsidP="00AE4AB7">
      <w:pPr>
        <w:spacing w:after="0" w:line="360" w:lineRule="auto"/>
        <w:ind w:firstLine="709"/>
        <w:jc w:val="both"/>
        <w:rPr>
          <w:rFonts w:ascii="Times New Roman" w:hAnsi="Times New Roman" w:cs="Times New Roman"/>
          <w:sz w:val="28"/>
          <w:szCs w:val="28"/>
        </w:rPr>
      </w:pPr>
    </w:p>
    <w:p w:rsidR="008D2903" w:rsidRPr="009C0EBE" w:rsidRDefault="008D2903" w:rsidP="00AE4AB7">
      <w:pPr>
        <w:widowControl w:val="0"/>
        <w:numPr>
          <w:ilvl w:val="0"/>
          <w:numId w:val="3"/>
        </w:numPr>
        <w:tabs>
          <w:tab w:val="clear" w:pos="0"/>
          <w:tab w:val="left" w:pos="993"/>
        </w:tabs>
        <w:autoSpaceDE w:val="0"/>
        <w:autoSpaceDN w:val="0"/>
        <w:adjustRightInd w:val="0"/>
        <w:spacing w:after="0" w:line="360" w:lineRule="auto"/>
        <w:ind w:left="0" w:firstLine="709"/>
        <w:jc w:val="both"/>
        <w:rPr>
          <w:rFonts w:ascii="Times New Roman" w:hAnsi="Times New Roman" w:cs="Times New Roman"/>
          <w:sz w:val="28"/>
          <w:szCs w:val="28"/>
        </w:rPr>
      </w:pPr>
      <w:r w:rsidRPr="009C0EBE">
        <w:rPr>
          <w:rFonts w:ascii="Times New Roman" w:hAnsi="Times New Roman" w:cs="Times New Roman"/>
          <w:iCs/>
          <w:sz w:val="28"/>
          <w:szCs w:val="28"/>
        </w:rPr>
        <w:lastRenderedPageBreak/>
        <w:t>F</w:t>
      </w:r>
      <w:r w:rsidRPr="009C0EBE">
        <w:rPr>
          <w:rFonts w:ascii="Times New Roman" w:hAnsi="Times New Roman" w:cs="Times New Roman"/>
          <w:iCs/>
          <w:sz w:val="28"/>
          <w:szCs w:val="28"/>
          <w:vertAlign w:val="subscript"/>
        </w:rPr>
        <w:t>1</w:t>
      </w:r>
      <w:r w:rsidRPr="009C0EBE">
        <w:rPr>
          <w:rFonts w:ascii="Times New Roman" w:hAnsi="Times New Roman" w:cs="Times New Roman"/>
          <w:iCs/>
          <w:sz w:val="28"/>
          <w:szCs w:val="28"/>
          <w:vertAlign w:val="subscript"/>
          <w:lang w:val="ru-RU"/>
        </w:rPr>
        <w:t xml:space="preserve"> </w:t>
      </w:r>
      <w:r w:rsidRPr="009C0EBE">
        <w:rPr>
          <w:rFonts w:ascii="Times New Roman" w:hAnsi="Times New Roman" w:cs="Times New Roman"/>
          <w:sz w:val="28"/>
          <w:szCs w:val="28"/>
        </w:rPr>
        <w:t xml:space="preserve">б </w:t>
      </w:r>
      <w:r w:rsidR="00571B46">
        <w:rPr>
          <w:rFonts w:ascii="Times New Roman" w:hAnsi="Times New Roman" w:cs="Times New Roman"/>
          <w:sz w:val="28"/>
          <w:szCs w:val="28"/>
        </w:rPr>
        <w:t xml:space="preserve">— </w:t>
      </w:r>
      <w:r w:rsidRPr="009C0EBE">
        <w:rPr>
          <w:rFonts w:ascii="Times New Roman" w:hAnsi="Times New Roman" w:cs="Times New Roman"/>
          <w:iCs/>
          <w:sz w:val="28"/>
          <w:szCs w:val="28"/>
        </w:rPr>
        <w:t>F</w:t>
      </w:r>
      <w:r w:rsidRPr="009C0EBE">
        <w:rPr>
          <w:rFonts w:ascii="Times New Roman" w:hAnsi="Times New Roman" w:cs="Times New Roman"/>
          <w:iCs/>
          <w:sz w:val="28"/>
          <w:szCs w:val="28"/>
          <w:vertAlign w:val="subscript"/>
        </w:rPr>
        <w:t xml:space="preserve">2 </w:t>
      </w:r>
      <w:r w:rsidRPr="009C0EBE">
        <w:rPr>
          <w:rFonts w:ascii="Times New Roman" w:hAnsi="Times New Roman" w:cs="Times New Roman"/>
          <w:sz w:val="28"/>
          <w:szCs w:val="28"/>
        </w:rPr>
        <w:t xml:space="preserve">б </w:t>
      </w:r>
      <w:r w:rsidR="00571B46">
        <w:rPr>
          <w:rFonts w:ascii="Times New Roman" w:hAnsi="Times New Roman" w:cs="Times New Roman"/>
          <w:sz w:val="28"/>
          <w:szCs w:val="28"/>
        </w:rPr>
        <w:t xml:space="preserve">— </w:t>
      </w:r>
      <w:r w:rsidRPr="009C0EBE">
        <w:rPr>
          <w:rFonts w:ascii="Times New Roman" w:hAnsi="Times New Roman" w:cs="Times New Roman"/>
          <w:iCs/>
          <w:sz w:val="28"/>
          <w:szCs w:val="28"/>
        </w:rPr>
        <w:t>F</w:t>
      </w:r>
      <w:r w:rsidRPr="009C0EBE">
        <w:rPr>
          <w:rFonts w:ascii="Times New Roman" w:hAnsi="Times New Roman" w:cs="Times New Roman"/>
          <w:iCs/>
          <w:sz w:val="28"/>
          <w:szCs w:val="28"/>
          <w:vertAlign w:val="subscript"/>
        </w:rPr>
        <w:t xml:space="preserve">3 </w:t>
      </w:r>
      <w:r w:rsidRPr="009C0EBE">
        <w:rPr>
          <w:rFonts w:ascii="Times New Roman" w:hAnsi="Times New Roman" w:cs="Times New Roman"/>
          <w:sz w:val="28"/>
          <w:szCs w:val="28"/>
        </w:rPr>
        <w:t>а</w:t>
      </w:r>
    </w:p>
    <w:p w:rsidR="008D2903" w:rsidRPr="009C0EBE" w:rsidRDefault="008D2903" w:rsidP="00AE4AB7">
      <w:pPr>
        <w:widowControl w:val="0"/>
        <w:numPr>
          <w:ilvl w:val="0"/>
          <w:numId w:val="3"/>
        </w:numPr>
        <w:tabs>
          <w:tab w:val="left" w:pos="993"/>
          <w:tab w:val="num" w:pos="1701"/>
        </w:tabs>
        <w:autoSpaceDE w:val="0"/>
        <w:autoSpaceDN w:val="0"/>
        <w:adjustRightInd w:val="0"/>
        <w:spacing w:after="0" w:line="360" w:lineRule="auto"/>
        <w:ind w:left="0" w:firstLine="709"/>
        <w:jc w:val="both"/>
        <w:rPr>
          <w:rFonts w:ascii="Times New Roman" w:hAnsi="Times New Roman" w:cs="Times New Roman"/>
          <w:sz w:val="28"/>
          <w:szCs w:val="28"/>
        </w:rPr>
      </w:pPr>
      <w:r w:rsidRPr="009C0EBE">
        <w:rPr>
          <w:rFonts w:ascii="Times New Roman" w:hAnsi="Times New Roman" w:cs="Times New Roman"/>
          <w:iCs/>
          <w:sz w:val="28"/>
          <w:szCs w:val="28"/>
        </w:rPr>
        <w:t>F</w:t>
      </w:r>
      <w:r w:rsidRPr="009C0EBE">
        <w:rPr>
          <w:rFonts w:ascii="Times New Roman" w:hAnsi="Times New Roman" w:cs="Times New Roman"/>
          <w:iCs/>
          <w:sz w:val="28"/>
          <w:szCs w:val="28"/>
          <w:vertAlign w:val="subscript"/>
        </w:rPr>
        <w:t>1</w:t>
      </w:r>
      <w:r w:rsidRPr="009C0EBE">
        <w:rPr>
          <w:rFonts w:ascii="Times New Roman" w:hAnsi="Times New Roman" w:cs="Times New Roman"/>
          <w:iCs/>
          <w:sz w:val="28"/>
          <w:szCs w:val="28"/>
          <w:vertAlign w:val="subscript"/>
          <w:lang w:val="ru-RU"/>
        </w:rPr>
        <w:t xml:space="preserve"> </w:t>
      </w:r>
      <w:r w:rsidRPr="009C0EBE">
        <w:rPr>
          <w:rFonts w:ascii="Times New Roman" w:hAnsi="Times New Roman" w:cs="Times New Roman"/>
          <w:sz w:val="28"/>
          <w:szCs w:val="28"/>
        </w:rPr>
        <w:t xml:space="preserve">б </w:t>
      </w:r>
      <w:r w:rsidR="00571B46">
        <w:rPr>
          <w:rFonts w:ascii="Times New Roman" w:hAnsi="Times New Roman" w:cs="Times New Roman"/>
          <w:sz w:val="28"/>
          <w:szCs w:val="28"/>
        </w:rPr>
        <w:t xml:space="preserve">— </w:t>
      </w:r>
      <w:r w:rsidRPr="009C0EBE">
        <w:rPr>
          <w:rFonts w:ascii="Times New Roman" w:hAnsi="Times New Roman" w:cs="Times New Roman"/>
          <w:iCs/>
          <w:sz w:val="28"/>
          <w:szCs w:val="28"/>
        </w:rPr>
        <w:t>F</w:t>
      </w:r>
      <w:r w:rsidRPr="009C0EBE">
        <w:rPr>
          <w:rFonts w:ascii="Times New Roman" w:hAnsi="Times New Roman" w:cs="Times New Roman"/>
          <w:iCs/>
          <w:sz w:val="28"/>
          <w:szCs w:val="28"/>
          <w:vertAlign w:val="subscript"/>
        </w:rPr>
        <w:t xml:space="preserve">2 </w:t>
      </w:r>
      <w:r w:rsidRPr="009C0EBE">
        <w:rPr>
          <w:rFonts w:ascii="Times New Roman" w:hAnsi="Times New Roman" w:cs="Times New Roman"/>
          <w:sz w:val="28"/>
          <w:szCs w:val="28"/>
        </w:rPr>
        <w:t xml:space="preserve">б </w:t>
      </w:r>
      <w:r w:rsidR="00571B46">
        <w:rPr>
          <w:rFonts w:ascii="Times New Roman" w:hAnsi="Times New Roman" w:cs="Times New Roman"/>
          <w:sz w:val="28"/>
          <w:szCs w:val="28"/>
        </w:rPr>
        <w:t xml:space="preserve">— </w:t>
      </w:r>
      <w:r w:rsidRPr="009C0EBE">
        <w:rPr>
          <w:rFonts w:ascii="Times New Roman" w:hAnsi="Times New Roman" w:cs="Times New Roman"/>
          <w:iCs/>
          <w:sz w:val="28"/>
          <w:szCs w:val="28"/>
        </w:rPr>
        <w:t>F</w:t>
      </w:r>
      <w:r w:rsidRPr="009C0EBE">
        <w:rPr>
          <w:rFonts w:ascii="Times New Roman" w:hAnsi="Times New Roman" w:cs="Times New Roman"/>
          <w:iCs/>
          <w:sz w:val="28"/>
          <w:szCs w:val="28"/>
          <w:vertAlign w:val="subscript"/>
        </w:rPr>
        <w:t xml:space="preserve">3 </w:t>
      </w:r>
      <w:r w:rsidRPr="009C0EBE">
        <w:rPr>
          <w:rFonts w:ascii="Times New Roman" w:hAnsi="Times New Roman" w:cs="Times New Roman"/>
          <w:sz w:val="28"/>
          <w:szCs w:val="28"/>
        </w:rPr>
        <w:t>б</w:t>
      </w:r>
    </w:p>
    <w:p w:rsidR="008D2903" w:rsidRPr="009C0EBE" w:rsidRDefault="008D2903" w:rsidP="00AE4AB7">
      <w:pPr>
        <w:autoSpaceDE w:val="0"/>
        <w:autoSpaceDN w:val="0"/>
        <w:adjustRightInd w:val="0"/>
        <w:spacing w:after="0" w:line="360" w:lineRule="auto"/>
        <w:ind w:firstLine="709"/>
        <w:jc w:val="both"/>
        <w:rPr>
          <w:rFonts w:ascii="Times New Roman" w:hAnsi="Times New Roman" w:cs="Times New Roman"/>
          <w:sz w:val="28"/>
          <w:szCs w:val="28"/>
        </w:rPr>
      </w:pPr>
    </w:p>
    <w:p w:rsidR="008D2903" w:rsidRPr="009C0EBE" w:rsidRDefault="008D2903" w:rsidP="00AE4AB7">
      <w:pPr>
        <w:spacing w:after="0" w:line="360" w:lineRule="auto"/>
        <w:ind w:firstLine="709"/>
        <w:jc w:val="both"/>
        <w:rPr>
          <w:rFonts w:ascii="Times New Roman" w:hAnsi="Times New Roman" w:cs="Times New Roman"/>
          <w:sz w:val="28"/>
          <w:szCs w:val="28"/>
        </w:rPr>
      </w:pPr>
      <w:r w:rsidRPr="009C0EBE">
        <w:rPr>
          <w:rFonts w:ascii="Times New Roman" w:hAnsi="Times New Roman" w:cs="Times New Roman"/>
          <w:sz w:val="28"/>
          <w:szCs w:val="28"/>
        </w:rPr>
        <w:t>Для оцінювання якості розглянутих функцій обрана система параметрів, описана нижче.</w:t>
      </w:r>
    </w:p>
    <w:p w:rsidR="008D2903" w:rsidRPr="009C0EBE" w:rsidRDefault="008D2903" w:rsidP="00AE4AB7">
      <w:pPr>
        <w:spacing w:after="0" w:line="360" w:lineRule="auto"/>
        <w:ind w:firstLine="709"/>
        <w:jc w:val="both"/>
        <w:rPr>
          <w:rFonts w:ascii="Times New Roman" w:hAnsi="Times New Roman" w:cs="Times New Roman"/>
          <w:sz w:val="28"/>
          <w:szCs w:val="28"/>
        </w:rPr>
      </w:pPr>
    </w:p>
    <w:p w:rsidR="001D1CED" w:rsidRPr="009C0EBE" w:rsidRDefault="001D1CED" w:rsidP="00AE4AB7">
      <w:pPr>
        <w:spacing w:after="0" w:line="360" w:lineRule="auto"/>
        <w:ind w:firstLine="709"/>
        <w:jc w:val="both"/>
        <w:rPr>
          <w:rFonts w:ascii="Times New Roman" w:hAnsi="Times New Roman" w:cs="Times New Roman"/>
          <w:sz w:val="28"/>
          <w:szCs w:val="28"/>
        </w:rPr>
      </w:pPr>
    </w:p>
    <w:p w:rsidR="008D2903" w:rsidRPr="009C0EBE" w:rsidRDefault="008D2903" w:rsidP="00960900">
      <w:pPr>
        <w:pStyle w:val="2"/>
        <w:keepNext w:val="0"/>
        <w:keepLines w:val="0"/>
        <w:widowControl w:val="0"/>
        <w:numPr>
          <w:ilvl w:val="1"/>
          <w:numId w:val="44"/>
        </w:numPr>
        <w:spacing w:before="0"/>
        <w:jc w:val="both"/>
        <w:rPr>
          <w:rFonts w:cs="Times New Roman"/>
          <w:szCs w:val="28"/>
        </w:rPr>
      </w:pPr>
      <w:bookmarkStart w:id="46" w:name="_Toc295904346"/>
      <w:bookmarkStart w:id="47" w:name="_Toc324262929"/>
      <w:bookmarkStart w:id="48" w:name="_Toc325472497"/>
      <w:bookmarkStart w:id="49" w:name="_Toc453585104"/>
      <w:bookmarkStart w:id="50" w:name="_Toc484185433"/>
      <w:bookmarkStart w:id="51" w:name="_Toc484740989"/>
      <w:bookmarkStart w:id="52" w:name="_Toc484741048"/>
      <w:bookmarkStart w:id="53" w:name="_Toc11198250"/>
      <w:bookmarkStart w:id="54" w:name="_Toc11387876"/>
      <w:r w:rsidRPr="009C0EBE">
        <w:rPr>
          <w:rFonts w:cs="Times New Roman"/>
          <w:szCs w:val="28"/>
        </w:rPr>
        <w:t>Обґрунтування системи параметрів ПП</w:t>
      </w:r>
      <w:bookmarkStart w:id="55" w:name="id.cb3f6f0df777"/>
      <w:bookmarkEnd w:id="46"/>
      <w:bookmarkEnd w:id="47"/>
      <w:bookmarkEnd w:id="48"/>
      <w:bookmarkEnd w:id="49"/>
      <w:bookmarkEnd w:id="50"/>
      <w:bookmarkEnd w:id="51"/>
      <w:bookmarkEnd w:id="52"/>
      <w:bookmarkEnd w:id="53"/>
      <w:bookmarkEnd w:id="54"/>
      <w:bookmarkEnd w:id="55"/>
    </w:p>
    <w:p w:rsidR="008D2903" w:rsidRPr="009C0EBE" w:rsidRDefault="008D2903" w:rsidP="00AE4AB7">
      <w:pPr>
        <w:spacing w:after="0" w:line="360" w:lineRule="auto"/>
        <w:ind w:firstLine="709"/>
        <w:jc w:val="both"/>
        <w:rPr>
          <w:rFonts w:ascii="Times New Roman" w:hAnsi="Times New Roman" w:cs="Times New Roman"/>
          <w:sz w:val="28"/>
          <w:szCs w:val="28"/>
        </w:rPr>
      </w:pPr>
    </w:p>
    <w:p w:rsidR="007C3289" w:rsidRPr="009C0EBE" w:rsidRDefault="007C3289" w:rsidP="00AE4AB7">
      <w:pPr>
        <w:spacing w:after="0" w:line="360" w:lineRule="auto"/>
        <w:ind w:firstLine="709"/>
        <w:jc w:val="both"/>
        <w:rPr>
          <w:rFonts w:ascii="Times New Roman" w:hAnsi="Times New Roman" w:cs="Times New Roman"/>
          <w:sz w:val="28"/>
          <w:szCs w:val="28"/>
        </w:rPr>
      </w:pPr>
    </w:p>
    <w:p w:rsidR="008D2903" w:rsidRPr="009C0EBE" w:rsidRDefault="008D2903" w:rsidP="00AE4AB7">
      <w:pPr>
        <w:spacing w:after="0" w:line="360" w:lineRule="auto"/>
        <w:ind w:firstLine="709"/>
        <w:jc w:val="both"/>
        <w:rPr>
          <w:rFonts w:ascii="Times New Roman" w:hAnsi="Times New Roman" w:cs="Times New Roman"/>
          <w:sz w:val="28"/>
          <w:szCs w:val="28"/>
        </w:rPr>
      </w:pPr>
      <w:r w:rsidRPr="009C0EBE">
        <w:rPr>
          <w:rFonts w:ascii="Times New Roman" w:hAnsi="Times New Roman" w:cs="Times New Roman"/>
          <w:sz w:val="28"/>
          <w:szCs w:val="28"/>
        </w:rPr>
        <w:t>В даному пункті будуть розглянуті опис параметрів, кількісна оцінка параметрів та аналіз експертної оцінки.</w:t>
      </w:r>
    </w:p>
    <w:p w:rsidR="004635E1" w:rsidRPr="009C0EBE" w:rsidRDefault="004635E1" w:rsidP="00AE4AB7">
      <w:pPr>
        <w:spacing w:after="0" w:line="360" w:lineRule="auto"/>
        <w:ind w:firstLine="709"/>
        <w:jc w:val="both"/>
        <w:rPr>
          <w:rFonts w:ascii="Times New Roman" w:hAnsi="Times New Roman" w:cs="Times New Roman"/>
          <w:sz w:val="28"/>
          <w:szCs w:val="28"/>
        </w:rPr>
      </w:pPr>
    </w:p>
    <w:p w:rsidR="004635E1" w:rsidRPr="009C0EBE" w:rsidRDefault="004635E1" w:rsidP="00AE4AB7">
      <w:pPr>
        <w:spacing w:after="0" w:line="360" w:lineRule="auto"/>
        <w:ind w:firstLine="709"/>
        <w:jc w:val="both"/>
        <w:rPr>
          <w:rFonts w:ascii="Times New Roman" w:hAnsi="Times New Roman" w:cs="Times New Roman"/>
          <w:sz w:val="28"/>
          <w:szCs w:val="28"/>
        </w:rPr>
      </w:pPr>
    </w:p>
    <w:p w:rsidR="008D2903" w:rsidRPr="009C0EBE" w:rsidRDefault="008D2903" w:rsidP="00960900">
      <w:pPr>
        <w:pStyle w:val="3"/>
        <w:keepNext w:val="0"/>
        <w:keepLines w:val="0"/>
        <w:widowControl w:val="0"/>
        <w:numPr>
          <w:ilvl w:val="2"/>
          <w:numId w:val="44"/>
        </w:numPr>
        <w:spacing w:before="0"/>
        <w:ind w:left="0" w:firstLine="709"/>
        <w:rPr>
          <w:rFonts w:cs="Times New Roman"/>
          <w:szCs w:val="28"/>
        </w:rPr>
      </w:pPr>
      <w:bookmarkStart w:id="56" w:name="_Toc453585105"/>
      <w:bookmarkStart w:id="57" w:name="_Toc325472498"/>
      <w:bookmarkStart w:id="58" w:name="_Toc324262930"/>
      <w:bookmarkStart w:id="59" w:name="_Toc295904347"/>
      <w:bookmarkStart w:id="60" w:name="_Toc484185434"/>
      <w:bookmarkStart w:id="61" w:name="_Toc484740990"/>
      <w:bookmarkStart w:id="62" w:name="_Toc484741049"/>
      <w:bookmarkStart w:id="63" w:name="_Toc11198251"/>
      <w:bookmarkStart w:id="64" w:name="_Toc11387877"/>
      <w:r w:rsidRPr="009C0EBE">
        <w:rPr>
          <w:rFonts w:cs="Times New Roman"/>
          <w:szCs w:val="28"/>
        </w:rPr>
        <w:t>Опис параметрів</w:t>
      </w:r>
      <w:bookmarkEnd w:id="56"/>
      <w:bookmarkEnd w:id="57"/>
      <w:bookmarkEnd w:id="58"/>
      <w:bookmarkEnd w:id="59"/>
      <w:bookmarkEnd w:id="60"/>
      <w:bookmarkEnd w:id="61"/>
      <w:bookmarkEnd w:id="62"/>
      <w:bookmarkEnd w:id="63"/>
      <w:bookmarkEnd w:id="64"/>
    </w:p>
    <w:p w:rsidR="008D2903" w:rsidRPr="009C0EBE" w:rsidRDefault="008D2903" w:rsidP="00AE4AB7">
      <w:pPr>
        <w:spacing w:after="0" w:line="360" w:lineRule="auto"/>
        <w:ind w:firstLine="709"/>
        <w:jc w:val="both"/>
        <w:rPr>
          <w:rFonts w:ascii="Times New Roman" w:hAnsi="Times New Roman" w:cs="Times New Roman"/>
          <w:sz w:val="28"/>
          <w:szCs w:val="28"/>
        </w:rPr>
      </w:pPr>
    </w:p>
    <w:p w:rsidR="007C3289" w:rsidRPr="009C0EBE" w:rsidRDefault="007C3289" w:rsidP="00AE4AB7">
      <w:pPr>
        <w:spacing w:after="0" w:line="360" w:lineRule="auto"/>
        <w:ind w:firstLine="709"/>
        <w:jc w:val="both"/>
        <w:rPr>
          <w:rFonts w:ascii="Times New Roman" w:hAnsi="Times New Roman" w:cs="Times New Roman"/>
          <w:sz w:val="28"/>
          <w:szCs w:val="28"/>
        </w:rPr>
      </w:pPr>
    </w:p>
    <w:p w:rsidR="008D2903" w:rsidRPr="009C0EBE" w:rsidRDefault="008D2903" w:rsidP="00AE4AB7">
      <w:pPr>
        <w:spacing w:after="0" w:line="360" w:lineRule="auto"/>
        <w:ind w:firstLine="709"/>
        <w:jc w:val="both"/>
        <w:rPr>
          <w:rFonts w:ascii="Times New Roman" w:hAnsi="Times New Roman" w:cs="Times New Roman"/>
          <w:sz w:val="28"/>
          <w:szCs w:val="28"/>
        </w:rPr>
      </w:pPr>
      <w:r w:rsidRPr="009C0EBE">
        <w:rPr>
          <w:rFonts w:ascii="Times New Roman" w:hAnsi="Times New Roman" w:cs="Times New Roman"/>
          <w:sz w:val="28"/>
          <w:szCs w:val="28"/>
        </w:rPr>
        <w:t>На підставі даних про основні функції, що повинен реалізувати програмний продукт, вимог до нього, визначаються основні параметри виробу, що будуть використані для розрахунку коефіцієнта технічного рівня.</w:t>
      </w:r>
    </w:p>
    <w:p w:rsidR="00AE4AB7" w:rsidRDefault="008D2903" w:rsidP="00AE4AB7">
      <w:pPr>
        <w:spacing w:after="0" w:line="360" w:lineRule="auto"/>
        <w:ind w:firstLine="709"/>
        <w:jc w:val="both"/>
        <w:rPr>
          <w:rFonts w:ascii="Times New Roman" w:hAnsi="Times New Roman" w:cs="Times New Roman"/>
          <w:sz w:val="28"/>
          <w:szCs w:val="28"/>
        </w:rPr>
      </w:pPr>
      <w:r w:rsidRPr="009C0EBE">
        <w:rPr>
          <w:rFonts w:ascii="Times New Roman" w:hAnsi="Times New Roman" w:cs="Times New Roman"/>
          <w:sz w:val="28"/>
          <w:szCs w:val="28"/>
        </w:rPr>
        <w:t>Для того, щоб охарактеризувати програмний продукт, будемо використовувати наступні параметри:</w:t>
      </w:r>
    </w:p>
    <w:p w:rsidR="00AE4AB7" w:rsidRPr="00AE4AB7" w:rsidRDefault="008D2903" w:rsidP="00AE4AB7">
      <w:pPr>
        <w:spacing w:after="0" w:line="360" w:lineRule="auto"/>
        <w:ind w:firstLine="709"/>
        <w:jc w:val="both"/>
        <w:rPr>
          <w:rFonts w:ascii="Times New Roman" w:hAnsi="Times New Roman" w:cs="Times New Roman"/>
          <w:sz w:val="28"/>
          <w:szCs w:val="28"/>
        </w:rPr>
      </w:pPr>
      <w:r w:rsidRPr="00AE4AB7">
        <w:rPr>
          <w:rFonts w:ascii="Times New Roman" w:hAnsi="Times New Roman" w:cs="Times New Roman"/>
          <w:sz w:val="28"/>
          <w:szCs w:val="28"/>
        </w:rPr>
        <w:t xml:space="preserve">X1 </w:t>
      </w:r>
      <w:r w:rsidR="00571B46" w:rsidRPr="00AE4AB7">
        <w:rPr>
          <w:rFonts w:ascii="Times New Roman" w:hAnsi="Times New Roman" w:cs="Times New Roman"/>
          <w:sz w:val="28"/>
          <w:szCs w:val="28"/>
        </w:rPr>
        <w:t xml:space="preserve">— </w:t>
      </w:r>
      <w:r w:rsidRPr="00AE4AB7">
        <w:rPr>
          <w:rFonts w:ascii="Times New Roman" w:hAnsi="Times New Roman" w:cs="Times New Roman"/>
          <w:sz w:val="28"/>
          <w:szCs w:val="28"/>
        </w:rPr>
        <w:t>швидкодія мови програмування;</w:t>
      </w:r>
    </w:p>
    <w:p w:rsidR="00AE4AB7" w:rsidRPr="00AE4AB7" w:rsidRDefault="008D2903" w:rsidP="00AE4AB7">
      <w:pPr>
        <w:spacing w:after="0" w:line="360" w:lineRule="auto"/>
        <w:ind w:firstLine="709"/>
        <w:jc w:val="both"/>
        <w:rPr>
          <w:rFonts w:ascii="Times New Roman" w:hAnsi="Times New Roman" w:cs="Times New Roman"/>
          <w:sz w:val="28"/>
          <w:szCs w:val="28"/>
        </w:rPr>
      </w:pPr>
      <w:r w:rsidRPr="00AE4AB7">
        <w:rPr>
          <w:rFonts w:ascii="Times New Roman" w:hAnsi="Times New Roman" w:cs="Times New Roman"/>
          <w:sz w:val="28"/>
          <w:szCs w:val="28"/>
        </w:rPr>
        <w:t xml:space="preserve">X2 </w:t>
      </w:r>
      <w:r w:rsidR="00571B46" w:rsidRPr="00AE4AB7">
        <w:rPr>
          <w:rFonts w:ascii="Times New Roman" w:hAnsi="Times New Roman" w:cs="Times New Roman"/>
          <w:sz w:val="28"/>
          <w:szCs w:val="28"/>
        </w:rPr>
        <w:t xml:space="preserve">— </w:t>
      </w:r>
      <w:r w:rsidRPr="00AE4AB7">
        <w:rPr>
          <w:rFonts w:ascii="Times New Roman" w:hAnsi="Times New Roman" w:cs="Times New Roman"/>
          <w:sz w:val="28"/>
          <w:szCs w:val="28"/>
        </w:rPr>
        <w:t>об’єм пам’яті для збереження даних;</w:t>
      </w:r>
    </w:p>
    <w:p w:rsidR="00AE4AB7" w:rsidRPr="00AE4AB7" w:rsidRDefault="008D2903" w:rsidP="00AE4AB7">
      <w:pPr>
        <w:spacing w:after="0" w:line="360" w:lineRule="auto"/>
        <w:ind w:firstLine="709"/>
        <w:jc w:val="both"/>
        <w:rPr>
          <w:rFonts w:ascii="Times New Roman" w:hAnsi="Times New Roman" w:cs="Times New Roman"/>
          <w:sz w:val="28"/>
          <w:szCs w:val="28"/>
        </w:rPr>
      </w:pPr>
      <w:r w:rsidRPr="00AE4AB7">
        <w:rPr>
          <w:rFonts w:ascii="Times New Roman" w:hAnsi="Times New Roman" w:cs="Times New Roman"/>
          <w:sz w:val="28"/>
          <w:szCs w:val="28"/>
        </w:rPr>
        <w:t xml:space="preserve">X3 </w:t>
      </w:r>
      <w:r w:rsidR="00571B46" w:rsidRPr="00AE4AB7">
        <w:rPr>
          <w:rFonts w:ascii="Times New Roman" w:hAnsi="Times New Roman" w:cs="Times New Roman"/>
          <w:sz w:val="28"/>
          <w:szCs w:val="28"/>
        </w:rPr>
        <w:t xml:space="preserve">— </w:t>
      </w:r>
      <w:r w:rsidRPr="00AE4AB7">
        <w:rPr>
          <w:rFonts w:ascii="Times New Roman" w:hAnsi="Times New Roman" w:cs="Times New Roman"/>
          <w:sz w:val="28"/>
          <w:szCs w:val="28"/>
        </w:rPr>
        <w:t>час обробки даних;</w:t>
      </w:r>
    </w:p>
    <w:p w:rsidR="00AE4AB7" w:rsidRPr="00AE4AB7" w:rsidRDefault="008D2903" w:rsidP="00AE4AB7">
      <w:pPr>
        <w:spacing w:after="0" w:line="360" w:lineRule="auto"/>
        <w:ind w:firstLine="709"/>
        <w:jc w:val="both"/>
        <w:rPr>
          <w:rFonts w:ascii="Times New Roman" w:hAnsi="Times New Roman" w:cs="Times New Roman"/>
          <w:sz w:val="28"/>
          <w:szCs w:val="28"/>
        </w:rPr>
      </w:pPr>
      <w:r w:rsidRPr="00AE4AB7">
        <w:rPr>
          <w:rFonts w:ascii="Times New Roman" w:hAnsi="Times New Roman" w:cs="Times New Roman"/>
          <w:sz w:val="28"/>
          <w:szCs w:val="28"/>
        </w:rPr>
        <w:t xml:space="preserve">X4 </w:t>
      </w:r>
      <w:r w:rsidR="00571B46" w:rsidRPr="00AE4AB7">
        <w:rPr>
          <w:rFonts w:ascii="Times New Roman" w:hAnsi="Times New Roman" w:cs="Times New Roman"/>
          <w:sz w:val="28"/>
          <w:szCs w:val="28"/>
        </w:rPr>
        <w:t xml:space="preserve">— </w:t>
      </w:r>
      <w:r w:rsidRPr="00AE4AB7">
        <w:rPr>
          <w:rFonts w:ascii="Times New Roman" w:hAnsi="Times New Roman" w:cs="Times New Roman"/>
          <w:sz w:val="28"/>
          <w:szCs w:val="28"/>
        </w:rPr>
        <w:t>потенційний об’єм програмного коду.</w:t>
      </w:r>
    </w:p>
    <w:p w:rsidR="008D2903" w:rsidRPr="00AE4AB7" w:rsidRDefault="008D2903" w:rsidP="00AE4AB7">
      <w:pPr>
        <w:spacing w:after="0" w:line="360" w:lineRule="auto"/>
        <w:ind w:firstLine="709"/>
        <w:jc w:val="both"/>
        <w:rPr>
          <w:rFonts w:ascii="Times New Roman" w:hAnsi="Times New Roman" w:cs="Times New Roman"/>
          <w:sz w:val="28"/>
          <w:szCs w:val="28"/>
        </w:rPr>
      </w:pPr>
      <w:r w:rsidRPr="00AE4AB7">
        <w:rPr>
          <w:rFonts w:ascii="Times New Roman" w:hAnsi="Times New Roman" w:cs="Times New Roman"/>
          <w:sz w:val="28"/>
          <w:szCs w:val="28"/>
        </w:rPr>
        <w:t>X1</w:t>
      </w:r>
      <w:r w:rsidRPr="009C0EBE">
        <w:rPr>
          <w:rFonts w:ascii="Times New Roman" w:hAnsi="Times New Roman" w:cs="Times New Roman"/>
          <w:sz w:val="28"/>
          <w:szCs w:val="28"/>
        </w:rPr>
        <w:t xml:space="preserve">: Відображає швидкодію операцій залежно від обраної мови програмування. </w:t>
      </w:r>
    </w:p>
    <w:p w:rsidR="008D2903" w:rsidRPr="009C0EBE" w:rsidRDefault="008D2903" w:rsidP="00AE4AB7">
      <w:pPr>
        <w:spacing w:after="0" w:line="360" w:lineRule="auto"/>
        <w:ind w:firstLine="709"/>
        <w:jc w:val="both"/>
        <w:rPr>
          <w:rFonts w:ascii="Times New Roman" w:hAnsi="Times New Roman" w:cs="Times New Roman"/>
          <w:iCs/>
          <w:sz w:val="28"/>
          <w:szCs w:val="28"/>
        </w:rPr>
      </w:pPr>
      <w:r w:rsidRPr="009C0EBE">
        <w:rPr>
          <w:rFonts w:ascii="Times New Roman" w:hAnsi="Times New Roman" w:cs="Times New Roman"/>
          <w:iCs/>
          <w:sz w:val="28"/>
          <w:szCs w:val="28"/>
        </w:rPr>
        <w:t>X2:</w:t>
      </w:r>
      <w:r w:rsidRPr="009C0EBE">
        <w:rPr>
          <w:rFonts w:ascii="Times New Roman" w:hAnsi="Times New Roman" w:cs="Times New Roman"/>
          <w:sz w:val="28"/>
          <w:szCs w:val="28"/>
        </w:rPr>
        <w:t xml:space="preserve"> Відображає об’єм пам’яті в оперативній пам’яті сервера, необхідний для збереження та обробки даних під час виконання програми.</w:t>
      </w:r>
    </w:p>
    <w:p w:rsidR="008D2903" w:rsidRPr="009C0EBE" w:rsidRDefault="008D2903" w:rsidP="00AE4AB7">
      <w:pPr>
        <w:spacing w:after="0" w:line="360" w:lineRule="auto"/>
        <w:ind w:firstLine="709"/>
        <w:jc w:val="both"/>
        <w:rPr>
          <w:rFonts w:ascii="Times New Roman" w:hAnsi="Times New Roman" w:cs="Times New Roman"/>
          <w:iCs/>
          <w:sz w:val="28"/>
          <w:szCs w:val="28"/>
        </w:rPr>
      </w:pPr>
      <w:r w:rsidRPr="009C0EBE">
        <w:rPr>
          <w:rFonts w:ascii="Times New Roman" w:hAnsi="Times New Roman" w:cs="Times New Roman"/>
          <w:iCs/>
          <w:sz w:val="28"/>
          <w:szCs w:val="28"/>
        </w:rPr>
        <w:t>X3:</w:t>
      </w:r>
      <w:r w:rsidRPr="009C0EBE">
        <w:rPr>
          <w:rFonts w:ascii="Times New Roman" w:hAnsi="Times New Roman" w:cs="Times New Roman"/>
          <w:sz w:val="28"/>
          <w:szCs w:val="28"/>
        </w:rPr>
        <w:t xml:space="preserve"> Відображає час, який витрачається на дії.</w:t>
      </w:r>
    </w:p>
    <w:p w:rsidR="008D2903" w:rsidRPr="009C0EBE" w:rsidRDefault="008D2903" w:rsidP="00AE4AB7">
      <w:pPr>
        <w:spacing w:after="0" w:line="360" w:lineRule="auto"/>
        <w:ind w:firstLine="709"/>
        <w:jc w:val="both"/>
        <w:rPr>
          <w:rFonts w:ascii="Times New Roman" w:hAnsi="Times New Roman" w:cs="Times New Roman"/>
          <w:sz w:val="28"/>
          <w:szCs w:val="28"/>
        </w:rPr>
      </w:pPr>
      <w:r w:rsidRPr="009C0EBE">
        <w:rPr>
          <w:rFonts w:ascii="Times New Roman" w:hAnsi="Times New Roman" w:cs="Times New Roman"/>
          <w:iCs/>
          <w:sz w:val="28"/>
          <w:szCs w:val="28"/>
        </w:rPr>
        <w:lastRenderedPageBreak/>
        <w:t>X4:</w:t>
      </w:r>
      <w:r w:rsidRPr="009C0EBE">
        <w:rPr>
          <w:rFonts w:ascii="Times New Roman" w:hAnsi="Times New Roman" w:cs="Times New Roman"/>
          <w:iCs/>
          <w:sz w:val="28"/>
          <w:szCs w:val="28"/>
          <w:lang w:val="ru-RU"/>
        </w:rPr>
        <w:t xml:space="preserve"> </w:t>
      </w:r>
      <w:r w:rsidRPr="009C0EBE">
        <w:rPr>
          <w:rFonts w:ascii="Times New Roman" w:hAnsi="Times New Roman" w:cs="Times New Roman"/>
          <w:iCs/>
          <w:sz w:val="28"/>
          <w:szCs w:val="28"/>
        </w:rPr>
        <w:t>П</w:t>
      </w:r>
      <w:r w:rsidRPr="009C0EBE">
        <w:rPr>
          <w:rFonts w:ascii="Times New Roman" w:hAnsi="Times New Roman" w:cs="Times New Roman"/>
          <w:sz w:val="28"/>
          <w:szCs w:val="28"/>
        </w:rPr>
        <w:t>оказує розмір програмного коду який необхідно створити безпосередньо розробнику.</w:t>
      </w:r>
    </w:p>
    <w:p w:rsidR="008D2903" w:rsidRPr="009C0EBE" w:rsidRDefault="008D2903" w:rsidP="00AE4AB7">
      <w:pPr>
        <w:spacing w:after="0" w:line="360" w:lineRule="auto"/>
        <w:ind w:firstLine="709"/>
        <w:jc w:val="both"/>
        <w:rPr>
          <w:rFonts w:ascii="Times New Roman" w:hAnsi="Times New Roman" w:cs="Times New Roman"/>
          <w:iCs/>
          <w:sz w:val="28"/>
          <w:szCs w:val="28"/>
        </w:rPr>
      </w:pPr>
    </w:p>
    <w:p w:rsidR="001D1CED" w:rsidRPr="009C0EBE" w:rsidRDefault="001D1CED" w:rsidP="00AE4AB7">
      <w:pPr>
        <w:spacing w:after="0" w:line="360" w:lineRule="auto"/>
        <w:ind w:firstLine="709"/>
        <w:jc w:val="both"/>
        <w:rPr>
          <w:rFonts w:ascii="Times New Roman" w:hAnsi="Times New Roman" w:cs="Times New Roman"/>
          <w:iCs/>
          <w:sz w:val="28"/>
          <w:szCs w:val="28"/>
        </w:rPr>
      </w:pPr>
    </w:p>
    <w:p w:rsidR="008D2903" w:rsidRPr="009C0EBE" w:rsidRDefault="008D2903" w:rsidP="00960900">
      <w:pPr>
        <w:pStyle w:val="3"/>
        <w:keepNext w:val="0"/>
        <w:keepLines w:val="0"/>
        <w:widowControl w:val="0"/>
        <w:numPr>
          <w:ilvl w:val="2"/>
          <w:numId w:val="44"/>
        </w:numPr>
        <w:spacing w:before="0"/>
        <w:ind w:left="0" w:firstLine="709"/>
        <w:jc w:val="both"/>
        <w:rPr>
          <w:rFonts w:cs="Times New Roman"/>
          <w:szCs w:val="28"/>
        </w:rPr>
      </w:pPr>
      <w:bookmarkStart w:id="65" w:name="id.1abcb235142a"/>
      <w:bookmarkStart w:id="66" w:name="_Toc295904348"/>
      <w:bookmarkStart w:id="67" w:name="_Toc324262931"/>
      <w:bookmarkStart w:id="68" w:name="_Toc325472499"/>
      <w:bookmarkStart w:id="69" w:name="_Toc453585106"/>
      <w:bookmarkStart w:id="70" w:name="_Toc484185435"/>
      <w:bookmarkStart w:id="71" w:name="_Toc484740991"/>
      <w:bookmarkStart w:id="72" w:name="_Toc484741050"/>
      <w:bookmarkStart w:id="73" w:name="_Toc11198252"/>
      <w:bookmarkStart w:id="74" w:name="_Toc11387878"/>
      <w:bookmarkEnd w:id="65"/>
      <w:r w:rsidRPr="009C0EBE">
        <w:rPr>
          <w:rFonts w:cs="Times New Roman"/>
          <w:szCs w:val="28"/>
        </w:rPr>
        <w:t>Кількісна оцінка параметрів</w:t>
      </w:r>
      <w:bookmarkEnd w:id="66"/>
      <w:bookmarkEnd w:id="67"/>
      <w:bookmarkEnd w:id="68"/>
      <w:bookmarkEnd w:id="69"/>
      <w:bookmarkEnd w:id="70"/>
      <w:bookmarkEnd w:id="71"/>
      <w:bookmarkEnd w:id="72"/>
      <w:bookmarkEnd w:id="73"/>
      <w:bookmarkEnd w:id="74"/>
    </w:p>
    <w:p w:rsidR="008D2903" w:rsidRPr="009C0EBE" w:rsidRDefault="008D2903" w:rsidP="00AE4AB7">
      <w:pPr>
        <w:spacing w:after="0" w:line="360" w:lineRule="auto"/>
        <w:ind w:firstLine="709"/>
        <w:jc w:val="both"/>
        <w:rPr>
          <w:rFonts w:ascii="Times New Roman" w:hAnsi="Times New Roman" w:cs="Times New Roman"/>
          <w:sz w:val="28"/>
          <w:szCs w:val="28"/>
        </w:rPr>
      </w:pPr>
    </w:p>
    <w:p w:rsidR="007C3289" w:rsidRPr="009C0EBE" w:rsidRDefault="007C3289" w:rsidP="00AE4AB7">
      <w:pPr>
        <w:spacing w:after="0" w:line="360" w:lineRule="auto"/>
        <w:ind w:firstLine="709"/>
        <w:jc w:val="both"/>
        <w:rPr>
          <w:rFonts w:ascii="Times New Roman" w:hAnsi="Times New Roman" w:cs="Times New Roman"/>
          <w:sz w:val="28"/>
          <w:szCs w:val="28"/>
        </w:rPr>
      </w:pPr>
    </w:p>
    <w:p w:rsidR="008D2903" w:rsidRPr="009C0EBE" w:rsidRDefault="008D2903" w:rsidP="00AE4AB7">
      <w:pPr>
        <w:spacing w:after="0" w:line="360" w:lineRule="auto"/>
        <w:ind w:firstLine="709"/>
        <w:jc w:val="both"/>
        <w:rPr>
          <w:rFonts w:ascii="Times New Roman" w:hAnsi="Times New Roman" w:cs="Times New Roman"/>
          <w:sz w:val="28"/>
          <w:szCs w:val="28"/>
        </w:rPr>
      </w:pPr>
      <w:r w:rsidRPr="009C0EBE">
        <w:rPr>
          <w:rFonts w:ascii="Times New Roman" w:hAnsi="Times New Roman" w:cs="Times New Roman"/>
          <w:sz w:val="28"/>
          <w:szCs w:val="28"/>
        </w:rPr>
        <w:t>Гірші, середні і кращі значення параметрів вибираються на основі вимог замовника й умов, що характеризують екс</w:t>
      </w:r>
      <w:r w:rsidR="00E20D1C" w:rsidRPr="009C0EBE">
        <w:rPr>
          <w:rFonts w:ascii="Times New Roman" w:hAnsi="Times New Roman" w:cs="Times New Roman"/>
          <w:sz w:val="28"/>
          <w:szCs w:val="28"/>
        </w:rPr>
        <w:t>плуатацію ПП як показано у</w:t>
      </w:r>
      <w:r w:rsidR="007521E2">
        <w:rPr>
          <w:rFonts w:ascii="Times New Roman" w:hAnsi="Times New Roman" w:cs="Times New Roman"/>
          <w:sz w:val="28"/>
          <w:szCs w:val="28"/>
        </w:rPr>
        <w:t xml:space="preserve"> </w:t>
      </w:r>
      <w:r w:rsidR="007521E2">
        <w:rPr>
          <w:rFonts w:ascii="Times New Roman" w:hAnsi="Times New Roman" w:cs="Times New Roman"/>
          <w:sz w:val="28"/>
          <w:szCs w:val="28"/>
        </w:rPr>
        <w:fldChar w:fldCharType="begin"/>
      </w:r>
      <w:r w:rsidR="007521E2">
        <w:rPr>
          <w:rFonts w:ascii="Times New Roman" w:hAnsi="Times New Roman" w:cs="Times New Roman"/>
          <w:sz w:val="28"/>
          <w:szCs w:val="28"/>
        </w:rPr>
        <w:instrText xml:space="preserve"> REF  _Ref11197060 \* Lower \h  \* MERGEFORMAT </w:instrText>
      </w:r>
      <w:r w:rsidR="007521E2">
        <w:rPr>
          <w:rFonts w:ascii="Times New Roman" w:hAnsi="Times New Roman" w:cs="Times New Roman"/>
          <w:sz w:val="28"/>
          <w:szCs w:val="28"/>
        </w:rPr>
      </w:r>
      <w:r w:rsidR="007521E2">
        <w:rPr>
          <w:rFonts w:ascii="Times New Roman" w:hAnsi="Times New Roman" w:cs="Times New Roman"/>
          <w:sz w:val="28"/>
          <w:szCs w:val="28"/>
        </w:rPr>
        <w:fldChar w:fldCharType="separate"/>
      </w:r>
      <w:r w:rsidR="007521E2" w:rsidRPr="007521E2">
        <w:rPr>
          <w:rFonts w:ascii="Times New Roman" w:hAnsi="Times New Roman" w:cs="Times New Roman"/>
          <w:sz w:val="28"/>
          <w:szCs w:val="28"/>
        </w:rPr>
        <w:t>таблиц</w:t>
      </w:r>
      <w:r w:rsidR="007521E2">
        <w:rPr>
          <w:rFonts w:ascii="Times New Roman" w:hAnsi="Times New Roman" w:cs="Times New Roman"/>
          <w:sz w:val="28"/>
          <w:szCs w:val="28"/>
        </w:rPr>
        <w:t>і</w:t>
      </w:r>
      <w:r w:rsidR="007521E2" w:rsidRPr="007521E2">
        <w:rPr>
          <w:rFonts w:ascii="Times New Roman" w:hAnsi="Times New Roman" w:cs="Times New Roman"/>
          <w:sz w:val="28"/>
          <w:szCs w:val="28"/>
        </w:rPr>
        <w:t xml:space="preserve"> 4.2</w:t>
      </w:r>
      <w:r w:rsidR="007521E2">
        <w:rPr>
          <w:rFonts w:ascii="Times New Roman" w:hAnsi="Times New Roman" w:cs="Times New Roman"/>
          <w:sz w:val="28"/>
          <w:szCs w:val="28"/>
        </w:rPr>
        <w:fldChar w:fldCharType="end"/>
      </w:r>
      <w:r w:rsidRPr="009C0EBE">
        <w:rPr>
          <w:rFonts w:ascii="Times New Roman" w:hAnsi="Times New Roman" w:cs="Times New Roman"/>
          <w:sz w:val="28"/>
          <w:szCs w:val="28"/>
        </w:rPr>
        <w:t>.</w:t>
      </w:r>
    </w:p>
    <w:p w:rsidR="008D2903" w:rsidRPr="009C0EBE" w:rsidRDefault="008D2903" w:rsidP="009C0EBE">
      <w:pPr>
        <w:spacing w:after="0" w:line="360" w:lineRule="auto"/>
        <w:ind w:firstLine="706"/>
        <w:jc w:val="both"/>
        <w:rPr>
          <w:rFonts w:ascii="Times New Roman" w:hAnsi="Times New Roman" w:cs="Times New Roman"/>
          <w:sz w:val="28"/>
          <w:szCs w:val="28"/>
        </w:rPr>
      </w:pPr>
    </w:p>
    <w:p w:rsidR="008D2903" w:rsidRPr="009C0EBE" w:rsidRDefault="007521E2" w:rsidP="007521E2">
      <w:pPr>
        <w:pStyle w:val="Tablecaptions"/>
        <w:ind w:firstLine="709"/>
        <w:rPr>
          <w:rFonts w:cs="Times New Roman"/>
          <w:szCs w:val="28"/>
        </w:rPr>
      </w:pPr>
      <w:bookmarkStart w:id="75" w:name="_Ref11197060"/>
      <w:r>
        <w:t xml:space="preserve">Таблиця </w:t>
      </w:r>
      <w:fldSimple w:instr=" STYLEREF 1 \s ">
        <w:r w:rsidR="002946C6">
          <w:rPr>
            <w:noProof/>
          </w:rPr>
          <w:t>4</w:t>
        </w:r>
      </w:fldSimple>
      <w:r w:rsidR="002946C6">
        <w:t>.</w:t>
      </w:r>
      <w:fldSimple w:instr=" SEQ Таблиця \* ARABIC \s 1 ">
        <w:r w:rsidR="002946C6">
          <w:rPr>
            <w:noProof/>
          </w:rPr>
          <w:t>2</w:t>
        </w:r>
      </w:fldSimple>
      <w:bookmarkEnd w:id="75"/>
      <w:r>
        <w:t xml:space="preserve"> </w:t>
      </w:r>
      <w:r w:rsidRPr="00BC7F3E">
        <w:t>— Основні параметри ПП</w:t>
      </w:r>
    </w:p>
    <w:tbl>
      <w:tblPr>
        <w:tblW w:w="0" w:type="auto"/>
        <w:jc w:val="center"/>
        <w:tblLook w:val="04A0" w:firstRow="1" w:lastRow="0" w:firstColumn="1" w:lastColumn="0" w:noHBand="0" w:noVBand="1"/>
      </w:tblPr>
      <w:tblGrid>
        <w:gridCol w:w="2562"/>
        <w:gridCol w:w="2059"/>
        <w:gridCol w:w="1518"/>
        <w:gridCol w:w="1165"/>
        <w:gridCol w:w="1165"/>
        <w:gridCol w:w="1166"/>
      </w:tblGrid>
      <w:tr w:rsidR="008D2903" w:rsidRPr="009C0EBE" w:rsidTr="00495A99">
        <w:trPr>
          <w:jc w:val="center"/>
        </w:trPr>
        <w:tc>
          <w:tcPr>
            <w:tcW w:w="2562"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Назва</w:t>
            </w:r>
          </w:p>
          <w:p w:rsidR="008D2903" w:rsidRPr="009C0EBE" w:rsidRDefault="008D2903" w:rsidP="009C0EBE">
            <w:pPr>
              <w:pStyle w:val="MAIN0"/>
            </w:pPr>
            <w:r w:rsidRPr="009C0EBE">
              <w:t>параметра</w:t>
            </w:r>
          </w:p>
        </w:tc>
        <w:tc>
          <w:tcPr>
            <w:tcW w:w="205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Умовні позначення</w:t>
            </w:r>
          </w:p>
        </w:tc>
        <w:tc>
          <w:tcPr>
            <w:tcW w:w="1518"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Одиниці виміру</w:t>
            </w:r>
          </w:p>
        </w:tc>
        <w:tc>
          <w:tcPr>
            <w:tcW w:w="3496"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Значення параметра</w:t>
            </w:r>
          </w:p>
        </w:tc>
      </w:tr>
      <w:tr w:rsidR="008D2903" w:rsidRPr="009C0EBE" w:rsidTr="00495A99">
        <w:trPr>
          <w:jc w:val="center"/>
        </w:trPr>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D2903" w:rsidRPr="009C0EBE" w:rsidRDefault="008D2903" w:rsidP="009C0EBE">
            <w:pPr>
              <w:spacing w:after="0" w:line="360" w:lineRule="auto"/>
              <w:jc w:val="center"/>
              <w:rPr>
                <w:rFonts w:ascii="Times New Roman" w:eastAsia="Times New Roman" w:hAnsi="Times New Roman" w:cs="Times New Roman"/>
                <w:bCs/>
                <w:color w:val="000000"/>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D2903" w:rsidRPr="009C0EBE" w:rsidRDefault="008D2903" w:rsidP="009C0EBE">
            <w:pPr>
              <w:spacing w:after="0" w:line="360" w:lineRule="auto"/>
              <w:jc w:val="center"/>
              <w:rPr>
                <w:rFonts w:ascii="Times New Roman" w:eastAsia="Times New Roman" w:hAnsi="Times New Roman" w:cs="Times New Roman"/>
                <w:bCs/>
                <w:color w:val="000000"/>
                <w:sz w:val="28"/>
                <w:szCs w:val="28"/>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8D2903" w:rsidRPr="009C0EBE" w:rsidRDefault="008D2903" w:rsidP="009C0EBE">
            <w:pPr>
              <w:spacing w:after="0" w:line="360" w:lineRule="auto"/>
              <w:jc w:val="center"/>
              <w:rPr>
                <w:rFonts w:ascii="Times New Roman" w:eastAsia="Times New Roman" w:hAnsi="Times New Roman" w:cs="Times New Roman"/>
                <w:bCs/>
                <w:color w:val="000000"/>
                <w:sz w:val="28"/>
                <w:szCs w:val="28"/>
              </w:rPr>
            </w:pP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гірші</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середні</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кращі</w:t>
            </w:r>
          </w:p>
        </w:tc>
      </w:tr>
      <w:tr w:rsidR="008D2903" w:rsidRPr="009C0EBE" w:rsidTr="00495A99">
        <w:trPr>
          <w:jc w:val="center"/>
        </w:trPr>
        <w:tc>
          <w:tcPr>
            <w:tcW w:w="2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Швидкодія мови програмування</w:t>
            </w:r>
          </w:p>
        </w:tc>
        <w:tc>
          <w:tcPr>
            <w:tcW w:w="20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X1</w:t>
            </w:r>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Оп/мс</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2000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11000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19000</w:t>
            </w:r>
          </w:p>
        </w:tc>
      </w:tr>
      <w:tr w:rsidR="008D2903" w:rsidRPr="009C0EBE" w:rsidTr="00495A99">
        <w:trPr>
          <w:jc w:val="center"/>
        </w:trPr>
        <w:tc>
          <w:tcPr>
            <w:tcW w:w="2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rPr>
                <w:lang w:val="ru-RU"/>
              </w:rPr>
            </w:pPr>
            <w:proofErr w:type="spellStart"/>
            <w:r w:rsidRPr="009C0EBE">
              <w:rPr>
                <w:lang w:val="ru-RU"/>
              </w:rPr>
              <w:t>Об’єм</w:t>
            </w:r>
            <w:proofErr w:type="spellEnd"/>
            <w:r w:rsidRPr="009C0EBE">
              <w:rPr>
                <w:lang w:val="ru-RU"/>
              </w:rPr>
              <w:t xml:space="preserve"> </w:t>
            </w:r>
            <w:proofErr w:type="spellStart"/>
            <w:r w:rsidRPr="009C0EBE">
              <w:rPr>
                <w:lang w:val="ru-RU"/>
              </w:rPr>
              <w:t>пам’яті</w:t>
            </w:r>
            <w:proofErr w:type="spellEnd"/>
            <w:r w:rsidRPr="009C0EBE">
              <w:rPr>
                <w:lang w:val="ru-RU"/>
              </w:rPr>
              <w:t xml:space="preserve"> для </w:t>
            </w:r>
            <w:proofErr w:type="spellStart"/>
            <w:r w:rsidRPr="009C0EBE">
              <w:rPr>
                <w:lang w:val="ru-RU"/>
              </w:rPr>
              <w:t>обробки</w:t>
            </w:r>
            <w:proofErr w:type="spellEnd"/>
            <w:r w:rsidRPr="009C0EBE">
              <w:rPr>
                <w:lang w:val="ru-RU"/>
              </w:rPr>
              <w:t xml:space="preserve"> </w:t>
            </w:r>
            <w:proofErr w:type="spellStart"/>
            <w:r w:rsidRPr="009C0EBE">
              <w:rPr>
                <w:lang w:val="ru-RU"/>
              </w:rPr>
              <w:t>даних</w:t>
            </w:r>
            <w:proofErr w:type="spellEnd"/>
          </w:p>
        </w:tc>
        <w:tc>
          <w:tcPr>
            <w:tcW w:w="20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X2</w:t>
            </w:r>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Мб</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32</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16</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8</w:t>
            </w:r>
          </w:p>
        </w:tc>
      </w:tr>
      <w:tr w:rsidR="008D2903" w:rsidRPr="009C0EBE" w:rsidTr="00495A99">
        <w:trPr>
          <w:jc w:val="center"/>
        </w:trPr>
        <w:tc>
          <w:tcPr>
            <w:tcW w:w="2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Час обробки даних алгоритмом</w:t>
            </w:r>
          </w:p>
        </w:tc>
        <w:tc>
          <w:tcPr>
            <w:tcW w:w="20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X3</w:t>
            </w:r>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мс</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800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420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60</w:t>
            </w:r>
          </w:p>
        </w:tc>
      </w:tr>
      <w:tr w:rsidR="008D2903" w:rsidRPr="009C0EBE" w:rsidTr="00495A99">
        <w:trPr>
          <w:jc w:val="center"/>
        </w:trPr>
        <w:tc>
          <w:tcPr>
            <w:tcW w:w="2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Потенційний об’єм програмного коду</w:t>
            </w:r>
          </w:p>
        </w:tc>
        <w:tc>
          <w:tcPr>
            <w:tcW w:w="20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X4</w:t>
            </w:r>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кількість строк коду</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2000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1500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1000</w:t>
            </w:r>
          </w:p>
        </w:tc>
      </w:tr>
    </w:tbl>
    <w:p w:rsidR="008D2903" w:rsidRPr="009C0EBE" w:rsidRDefault="008D2903" w:rsidP="009C0EBE">
      <w:pPr>
        <w:spacing w:after="0" w:line="360" w:lineRule="auto"/>
        <w:jc w:val="both"/>
        <w:rPr>
          <w:rFonts w:ascii="Times New Roman" w:hAnsi="Times New Roman" w:cs="Times New Roman"/>
          <w:sz w:val="28"/>
          <w:szCs w:val="28"/>
        </w:rPr>
      </w:pPr>
    </w:p>
    <w:p w:rsidR="008D2903" w:rsidRPr="009C0EBE" w:rsidRDefault="008D2903" w:rsidP="009C0EBE">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 xml:space="preserve">За даними </w:t>
      </w:r>
      <w:r w:rsidR="007521E2">
        <w:rPr>
          <w:rFonts w:ascii="Times New Roman" w:hAnsi="Times New Roman" w:cs="Times New Roman"/>
          <w:sz w:val="28"/>
          <w:szCs w:val="28"/>
        </w:rPr>
        <w:fldChar w:fldCharType="begin"/>
      </w:r>
      <w:r w:rsidR="007521E2">
        <w:rPr>
          <w:rFonts w:ascii="Times New Roman" w:hAnsi="Times New Roman" w:cs="Times New Roman"/>
          <w:sz w:val="28"/>
          <w:szCs w:val="28"/>
        </w:rPr>
        <w:instrText xml:space="preserve"> REF  _Ref11197060 \* Lower \h  \* MERGEFORMAT </w:instrText>
      </w:r>
      <w:r w:rsidR="007521E2">
        <w:rPr>
          <w:rFonts w:ascii="Times New Roman" w:hAnsi="Times New Roman" w:cs="Times New Roman"/>
          <w:sz w:val="28"/>
          <w:szCs w:val="28"/>
        </w:rPr>
      </w:r>
      <w:r w:rsidR="007521E2">
        <w:rPr>
          <w:rFonts w:ascii="Times New Roman" w:hAnsi="Times New Roman" w:cs="Times New Roman"/>
          <w:sz w:val="28"/>
          <w:szCs w:val="28"/>
        </w:rPr>
        <w:fldChar w:fldCharType="separate"/>
      </w:r>
      <w:r w:rsidR="007521E2" w:rsidRPr="007521E2">
        <w:rPr>
          <w:rFonts w:ascii="Times New Roman" w:hAnsi="Times New Roman" w:cs="Times New Roman"/>
          <w:sz w:val="28"/>
          <w:szCs w:val="28"/>
        </w:rPr>
        <w:t>таблиц</w:t>
      </w:r>
      <w:r w:rsidR="007521E2">
        <w:rPr>
          <w:rFonts w:ascii="Times New Roman" w:hAnsi="Times New Roman" w:cs="Times New Roman"/>
          <w:sz w:val="28"/>
          <w:szCs w:val="28"/>
        </w:rPr>
        <w:t>і</w:t>
      </w:r>
      <w:r w:rsidR="007521E2" w:rsidRPr="007521E2">
        <w:rPr>
          <w:rFonts w:ascii="Times New Roman" w:hAnsi="Times New Roman" w:cs="Times New Roman"/>
          <w:sz w:val="28"/>
          <w:szCs w:val="28"/>
        </w:rPr>
        <w:t xml:space="preserve"> 4.2</w:t>
      </w:r>
      <w:r w:rsidR="007521E2">
        <w:rPr>
          <w:rFonts w:ascii="Times New Roman" w:hAnsi="Times New Roman" w:cs="Times New Roman"/>
          <w:sz w:val="28"/>
          <w:szCs w:val="28"/>
        </w:rPr>
        <w:fldChar w:fldCharType="end"/>
      </w:r>
      <w:r w:rsidR="007521E2">
        <w:rPr>
          <w:rFonts w:ascii="Times New Roman" w:hAnsi="Times New Roman" w:cs="Times New Roman"/>
          <w:sz w:val="28"/>
          <w:szCs w:val="28"/>
        </w:rPr>
        <w:t xml:space="preserve"> </w:t>
      </w:r>
      <w:r w:rsidRPr="009C0EBE">
        <w:rPr>
          <w:rFonts w:ascii="Times New Roman" w:hAnsi="Times New Roman" w:cs="Times New Roman"/>
          <w:sz w:val="28"/>
          <w:szCs w:val="28"/>
        </w:rPr>
        <w:t xml:space="preserve">будуються графічні характеристики параметрів </w:t>
      </w:r>
      <w:r w:rsidR="00571B46">
        <w:rPr>
          <w:rFonts w:ascii="Times New Roman" w:hAnsi="Times New Roman" w:cs="Times New Roman"/>
          <w:sz w:val="28"/>
          <w:szCs w:val="28"/>
        </w:rPr>
        <w:t xml:space="preserve">— </w:t>
      </w:r>
      <w:r w:rsidRPr="007E11C5">
        <w:rPr>
          <w:rFonts w:ascii="Times New Roman" w:hAnsi="Times New Roman" w:cs="Times New Roman"/>
          <w:sz w:val="28"/>
          <w:szCs w:val="28"/>
        </w:rPr>
        <w:t>(</w:t>
      </w:r>
      <w:r w:rsidR="007E11C5" w:rsidRPr="007E11C5">
        <w:rPr>
          <w:rFonts w:ascii="Times New Roman" w:hAnsi="Times New Roman" w:cs="Times New Roman"/>
          <w:sz w:val="28"/>
          <w:szCs w:val="28"/>
        </w:rPr>
        <w:fldChar w:fldCharType="begin"/>
      </w:r>
      <w:r w:rsidR="007E11C5" w:rsidRPr="007E11C5">
        <w:rPr>
          <w:rFonts w:ascii="Times New Roman" w:hAnsi="Times New Roman" w:cs="Times New Roman"/>
          <w:sz w:val="28"/>
          <w:szCs w:val="28"/>
        </w:rPr>
        <w:instrText xml:space="preserve"> REF  _Ref11197263 \* Lower \h </w:instrText>
      </w:r>
      <w:r w:rsidR="007E11C5">
        <w:rPr>
          <w:rFonts w:ascii="Times New Roman" w:hAnsi="Times New Roman" w:cs="Times New Roman"/>
          <w:sz w:val="28"/>
          <w:szCs w:val="28"/>
        </w:rPr>
        <w:instrText xml:space="preserve"> \* MERGEFORMAT </w:instrText>
      </w:r>
      <w:r w:rsidR="007E11C5" w:rsidRPr="007E11C5">
        <w:rPr>
          <w:rFonts w:ascii="Times New Roman" w:hAnsi="Times New Roman" w:cs="Times New Roman"/>
          <w:sz w:val="28"/>
          <w:szCs w:val="28"/>
        </w:rPr>
      </w:r>
      <w:r w:rsidR="007E11C5" w:rsidRPr="007E11C5">
        <w:rPr>
          <w:rFonts w:ascii="Times New Roman" w:hAnsi="Times New Roman" w:cs="Times New Roman"/>
          <w:sz w:val="28"/>
          <w:szCs w:val="28"/>
        </w:rPr>
        <w:fldChar w:fldCharType="separate"/>
      </w:r>
      <w:r w:rsidR="007E11C5" w:rsidRPr="007E11C5">
        <w:rPr>
          <w:rFonts w:ascii="Times New Roman" w:hAnsi="Times New Roman" w:cs="Times New Roman"/>
          <w:sz w:val="28"/>
          <w:szCs w:val="28"/>
        </w:rPr>
        <w:t>рисунок 4.2</w:t>
      </w:r>
      <w:r w:rsidR="007E11C5" w:rsidRPr="007E11C5">
        <w:rPr>
          <w:rFonts w:ascii="Times New Roman" w:hAnsi="Times New Roman" w:cs="Times New Roman"/>
          <w:sz w:val="28"/>
          <w:szCs w:val="28"/>
        </w:rPr>
        <w:fldChar w:fldCharType="end"/>
      </w:r>
      <w:r w:rsidRPr="009C0EBE">
        <w:rPr>
          <w:rFonts w:ascii="Times New Roman" w:hAnsi="Times New Roman" w:cs="Times New Roman"/>
          <w:sz w:val="28"/>
          <w:szCs w:val="28"/>
        </w:rPr>
        <w:t xml:space="preserve"> </w:t>
      </w:r>
      <w:r w:rsidR="00571B46">
        <w:rPr>
          <w:rFonts w:ascii="Times New Roman" w:hAnsi="Times New Roman" w:cs="Times New Roman"/>
          <w:sz w:val="28"/>
          <w:szCs w:val="28"/>
        </w:rPr>
        <w:t>—</w:t>
      </w:r>
      <w:r w:rsidR="007E11C5">
        <w:rPr>
          <w:rFonts w:ascii="Times New Roman" w:hAnsi="Times New Roman" w:cs="Times New Roman"/>
          <w:sz w:val="28"/>
          <w:szCs w:val="28"/>
        </w:rPr>
        <w:t xml:space="preserve"> </w:t>
      </w:r>
      <w:r w:rsidR="007E11C5">
        <w:rPr>
          <w:rFonts w:ascii="Times New Roman" w:hAnsi="Times New Roman" w:cs="Times New Roman"/>
          <w:sz w:val="28"/>
          <w:szCs w:val="28"/>
        </w:rPr>
        <w:fldChar w:fldCharType="begin"/>
      </w:r>
      <w:r w:rsidR="007E11C5">
        <w:rPr>
          <w:rFonts w:ascii="Times New Roman" w:hAnsi="Times New Roman" w:cs="Times New Roman"/>
          <w:sz w:val="28"/>
          <w:szCs w:val="28"/>
        </w:rPr>
        <w:instrText xml:space="preserve"> REF  _Ref11197280 \* Lower \h  \* MERGEFORMAT </w:instrText>
      </w:r>
      <w:r w:rsidR="007E11C5">
        <w:rPr>
          <w:rFonts w:ascii="Times New Roman" w:hAnsi="Times New Roman" w:cs="Times New Roman"/>
          <w:sz w:val="28"/>
          <w:szCs w:val="28"/>
        </w:rPr>
      </w:r>
      <w:r w:rsidR="007E11C5">
        <w:rPr>
          <w:rFonts w:ascii="Times New Roman" w:hAnsi="Times New Roman" w:cs="Times New Roman"/>
          <w:sz w:val="28"/>
          <w:szCs w:val="28"/>
        </w:rPr>
        <w:fldChar w:fldCharType="separate"/>
      </w:r>
      <w:r w:rsidR="007E11C5" w:rsidRPr="007E11C5">
        <w:rPr>
          <w:rFonts w:ascii="Times New Roman" w:hAnsi="Times New Roman" w:cs="Times New Roman"/>
          <w:sz w:val="28"/>
          <w:szCs w:val="28"/>
        </w:rPr>
        <w:t>рисунок 4.5</w:t>
      </w:r>
      <w:r w:rsidR="007E11C5">
        <w:rPr>
          <w:rFonts w:ascii="Times New Roman" w:hAnsi="Times New Roman" w:cs="Times New Roman"/>
          <w:sz w:val="28"/>
          <w:szCs w:val="28"/>
        </w:rPr>
        <w:fldChar w:fldCharType="end"/>
      </w:r>
      <w:r w:rsidRPr="007E11C5">
        <w:rPr>
          <w:rFonts w:ascii="Times New Roman" w:hAnsi="Times New Roman" w:cs="Times New Roman"/>
          <w:sz w:val="28"/>
          <w:szCs w:val="28"/>
        </w:rPr>
        <w:t>)</w:t>
      </w:r>
      <w:r w:rsidRPr="009C0EBE">
        <w:rPr>
          <w:rFonts w:ascii="Times New Roman" w:hAnsi="Times New Roman" w:cs="Times New Roman"/>
          <w:sz w:val="28"/>
          <w:szCs w:val="28"/>
        </w:rPr>
        <w:t xml:space="preserve">. </w:t>
      </w:r>
    </w:p>
    <w:p w:rsidR="008D2903" w:rsidRPr="009C0EBE" w:rsidRDefault="008D2903" w:rsidP="009C0EBE">
      <w:pPr>
        <w:pStyle w:val="MAIN0"/>
      </w:pPr>
      <w:r w:rsidRPr="009C0EBE">
        <w:rPr>
          <w:noProof/>
          <w:lang w:val="ru-RU" w:eastAsia="ru-RU"/>
        </w:rPr>
        <w:drawing>
          <wp:inline distT="0" distB="0" distL="0" distR="0" wp14:anchorId="6F4C8D32" wp14:editId="66D1B484">
            <wp:extent cx="3514725" cy="1809750"/>
            <wp:effectExtent l="0" t="0" r="9525" b="0"/>
            <wp:docPr id="1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514725" cy="1809750"/>
                    </a:xfrm>
                    <a:prstGeom prst="rect">
                      <a:avLst/>
                    </a:prstGeom>
                    <a:noFill/>
                    <a:ln>
                      <a:noFill/>
                    </a:ln>
                  </pic:spPr>
                </pic:pic>
              </a:graphicData>
            </a:graphic>
          </wp:inline>
        </w:drawing>
      </w:r>
    </w:p>
    <w:p w:rsidR="008D2903" w:rsidRDefault="007E11C5" w:rsidP="007E11C5">
      <w:pPr>
        <w:pStyle w:val="Figurecaption"/>
      </w:pPr>
      <w:bookmarkStart w:id="76" w:name="_Ref11197263"/>
      <w:r>
        <w:lastRenderedPageBreak/>
        <w:t xml:space="preserve">Рисунок </w:t>
      </w:r>
      <w:r>
        <w:fldChar w:fldCharType="begin"/>
      </w:r>
      <w:r>
        <w:instrText xml:space="preserve"> STYLEREF 1 \s </w:instrText>
      </w:r>
      <w:r>
        <w:fldChar w:fldCharType="separate"/>
      </w:r>
      <w:r>
        <w:rPr>
          <w:noProof/>
        </w:rPr>
        <w:t>4</w:t>
      </w:r>
      <w:r>
        <w:fldChar w:fldCharType="end"/>
      </w:r>
      <w:r>
        <w:t>.</w:t>
      </w:r>
      <w:r>
        <w:fldChar w:fldCharType="begin"/>
      </w:r>
      <w:r>
        <w:instrText xml:space="preserve"> SEQ Рисунок \* ARABIC \s 1 </w:instrText>
      </w:r>
      <w:r>
        <w:fldChar w:fldCharType="separate"/>
      </w:r>
      <w:r>
        <w:rPr>
          <w:noProof/>
        </w:rPr>
        <w:t>2</w:t>
      </w:r>
      <w:r>
        <w:fldChar w:fldCharType="end"/>
      </w:r>
      <w:bookmarkEnd w:id="76"/>
      <w:r>
        <w:t xml:space="preserve"> </w:t>
      </w:r>
      <w:r w:rsidRPr="00715540">
        <w:t xml:space="preserve">— Х1, </w:t>
      </w:r>
      <w:proofErr w:type="spellStart"/>
      <w:r w:rsidRPr="00715540">
        <w:t>швидкодія</w:t>
      </w:r>
      <w:proofErr w:type="spellEnd"/>
      <w:r w:rsidRPr="00715540">
        <w:t xml:space="preserve"> </w:t>
      </w:r>
      <w:proofErr w:type="spellStart"/>
      <w:r w:rsidRPr="00715540">
        <w:t>мови</w:t>
      </w:r>
      <w:proofErr w:type="spellEnd"/>
      <w:r w:rsidRPr="00715540">
        <w:t xml:space="preserve"> </w:t>
      </w:r>
      <w:proofErr w:type="spellStart"/>
      <w:r w:rsidRPr="00715540">
        <w:t>програмування</w:t>
      </w:r>
      <w:proofErr w:type="spellEnd"/>
    </w:p>
    <w:p w:rsidR="007E11C5" w:rsidRPr="007E11C5" w:rsidRDefault="007E11C5" w:rsidP="009C0EBE">
      <w:pPr>
        <w:pStyle w:val="MAIN0"/>
      </w:pPr>
    </w:p>
    <w:p w:rsidR="008D2903" w:rsidRPr="007E11C5" w:rsidRDefault="008D2903" w:rsidP="009C0EBE">
      <w:pPr>
        <w:autoSpaceDE w:val="0"/>
        <w:autoSpaceDN w:val="0"/>
        <w:adjustRightInd w:val="0"/>
        <w:spacing w:after="0" w:line="360" w:lineRule="auto"/>
        <w:jc w:val="center"/>
        <w:rPr>
          <w:rFonts w:ascii="Times New Roman" w:hAnsi="Times New Roman" w:cs="Times New Roman"/>
          <w:noProof/>
          <w:sz w:val="28"/>
          <w:szCs w:val="28"/>
        </w:rPr>
      </w:pPr>
      <w:r w:rsidRPr="007E11C5">
        <w:rPr>
          <w:rFonts w:ascii="Times New Roman" w:hAnsi="Times New Roman" w:cs="Times New Roman"/>
          <w:noProof/>
          <w:sz w:val="28"/>
          <w:szCs w:val="28"/>
          <w:lang w:val="ru-RU" w:eastAsia="ru-RU"/>
        </w:rPr>
        <w:drawing>
          <wp:inline distT="0" distB="0" distL="0" distR="0" wp14:anchorId="160727D0" wp14:editId="2B8F13B5">
            <wp:extent cx="3714750" cy="1905000"/>
            <wp:effectExtent l="0" t="0" r="0" b="0"/>
            <wp:docPr id="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714750" cy="1905000"/>
                    </a:xfrm>
                    <a:prstGeom prst="rect">
                      <a:avLst/>
                    </a:prstGeom>
                    <a:noFill/>
                    <a:ln>
                      <a:noFill/>
                    </a:ln>
                  </pic:spPr>
                </pic:pic>
              </a:graphicData>
            </a:graphic>
          </wp:inline>
        </w:drawing>
      </w:r>
    </w:p>
    <w:p w:rsidR="001D1CED" w:rsidRDefault="007E11C5" w:rsidP="007E11C5">
      <w:pPr>
        <w:pStyle w:val="Figurecaption"/>
        <w:rPr>
          <w:rFonts w:cs="Times New Roman"/>
          <w:szCs w:val="28"/>
        </w:rPr>
      </w:pPr>
      <w:r>
        <w:t xml:space="preserve">Рисунок </w:t>
      </w:r>
      <w:r>
        <w:fldChar w:fldCharType="begin"/>
      </w:r>
      <w:r>
        <w:instrText xml:space="preserve"> STYLEREF 1 \s </w:instrText>
      </w:r>
      <w:r>
        <w:fldChar w:fldCharType="separate"/>
      </w:r>
      <w:r>
        <w:rPr>
          <w:noProof/>
        </w:rPr>
        <w:t>4</w:t>
      </w:r>
      <w:r>
        <w:fldChar w:fldCharType="end"/>
      </w:r>
      <w:r>
        <w:t>.</w:t>
      </w:r>
      <w:r>
        <w:fldChar w:fldCharType="begin"/>
      </w:r>
      <w:r>
        <w:instrText xml:space="preserve"> SEQ Рисунок \* ARABIC \s 1 </w:instrText>
      </w:r>
      <w:r>
        <w:fldChar w:fldCharType="separate"/>
      </w:r>
      <w:r>
        <w:rPr>
          <w:noProof/>
        </w:rPr>
        <w:t>3</w:t>
      </w:r>
      <w:r>
        <w:fldChar w:fldCharType="end"/>
      </w:r>
      <w:r>
        <w:t xml:space="preserve"> </w:t>
      </w:r>
      <w:r w:rsidRPr="002E6CBD">
        <w:t xml:space="preserve">— Х2, </w:t>
      </w:r>
      <w:proofErr w:type="spellStart"/>
      <w:r w:rsidRPr="002E6CBD">
        <w:t>об’єм</w:t>
      </w:r>
      <w:proofErr w:type="spellEnd"/>
      <w:r w:rsidRPr="002E6CBD">
        <w:t xml:space="preserve"> </w:t>
      </w:r>
      <w:proofErr w:type="spellStart"/>
      <w:r w:rsidRPr="002E6CBD">
        <w:t>пам’яті</w:t>
      </w:r>
      <w:proofErr w:type="spellEnd"/>
      <w:r w:rsidRPr="002E6CBD">
        <w:t xml:space="preserve"> для </w:t>
      </w:r>
      <w:proofErr w:type="spellStart"/>
      <w:r w:rsidRPr="002E6CBD">
        <w:t>збереження</w:t>
      </w:r>
      <w:proofErr w:type="spellEnd"/>
      <w:r w:rsidRPr="002E6CBD">
        <w:t xml:space="preserve"> </w:t>
      </w:r>
      <w:proofErr w:type="spellStart"/>
      <w:r w:rsidRPr="002E6CBD">
        <w:t>даних</w:t>
      </w:r>
      <w:proofErr w:type="spellEnd"/>
    </w:p>
    <w:p w:rsidR="007E11C5" w:rsidRPr="007E11C5" w:rsidRDefault="007E11C5" w:rsidP="009C0EBE">
      <w:pPr>
        <w:spacing w:after="0" w:line="360" w:lineRule="auto"/>
        <w:rPr>
          <w:rFonts w:ascii="Times New Roman" w:hAnsi="Times New Roman" w:cs="Times New Roman"/>
          <w:sz w:val="28"/>
          <w:szCs w:val="28"/>
        </w:rPr>
      </w:pPr>
    </w:p>
    <w:p w:rsidR="008D2903" w:rsidRPr="007E11C5" w:rsidRDefault="008D2903" w:rsidP="009C0EBE">
      <w:pPr>
        <w:autoSpaceDE w:val="0"/>
        <w:autoSpaceDN w:val="0"/>
        <w:adjustRightInd w:val="0"/>
        <w:spacing w:after="0" w:line="360" w:lineRule="auto"/>
        <w:jc w:val="center"/>
        <w:rPr>
          <w:rFonts w:ascii="Times New Roman" w:hAnsi="Times New Roman" w:cs="Times New Roman"/>
          <w:noProof/>
          <w:sz w:val="28"/>
          <w:szCs w:val="28"/>
        </w:rPr>
      </w:pPr>
      <w:r w:rsidRPr="007E11C5">
        <w:rPr>
          <w:rFonts w:ascii="Times New Roman" w:hAnsi="Times New Roman" w:cs="Times New Roman"/>
          <w:noProof/>
          <w:sz w:val="28"/>
          <w:szCs w:val="28"/>
          <w:lang w:val="ru-RU" w:eastAsia="ru-RU"/>
        </w:rPr>
        <w:drawing>
          <wp:inline distT="0" distB="0" distL="0" distR="0" wp14:anchorId="2AF3C2A0" wp14:editId="647E2C9E">
            <wp:extent cx="3667125" cy="1924050"/>
            <wp:effectExtent l="0" t="0" r="9525" b="0"/>
            <wp:docPr id="1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667125" cy="1924050"/>
                    </a:xfrm>
                    <a:prstGeom prst="rect">
                      <a:avLst/>
                    </a:prstGeom>
                    <a:noFill/>
                    <a:ln>
                      <a:noFill/>
                    </a:ln>
                  </pic:spPr>
                </pic:pic>
              </a:graphicData>
            </a:graphic>
          </wp:inline>
        </w:drawing>
      </w:r>
    </w:p>
    <w:p w:rsidR="008D2903" w:rsidRPr="007E11C5" w:rsidRDefault="007E11C5" w:rsidP="007E11C5">
      <w:pPr>
        <w:pStyle w:val="Figurecaption"/>
        <w:rPr>
          <w:rFonts w:cs="Times New Roman"/>
          <w:szCs w:val="28"/>
          <w:lang w:val="uk-UA"/>
        </w:rPr>
      </w:pPr>
      <w:r>
        <w:t xml:space="preserve">Рисунок </w:t>
      </w:r>
      <w:r>
        <w:fldChar w:fldCharType="begin"/>
      </w:r>
      <w:r>
        <w:instrText xml:space="preserve"> STYLEREF 1 \s </w:instrText>
      </w:r>
      <w:r>
        <w:fldChar w:fldCharType="separate"/>
      </w:r>
      <w:r>
        <w:rPr>
          <w:noProof/>
        </w:rPr>
        <w:t>4</w:t>
      </w:r>
      <w:r>
        <w:fldChar w:fldCharType="end"/>
      </w:r>
      <w:r>
        <w:t>.</w:t>
      </w:r>
      <w:r>
        <w:fldChar w:fldCharType="begin"/>
      </w:r>
      <w:r>
        <w:instrText xml:space="preserve"> SEQ Рисунок \* ARABIC \s 1 </w:instrText>
      </w:r>
      <w:r>
        <w:fldChar w:fldCharType="separate"/>
      </w:r>
      <w:r>
        <w:rPr>
          <w:noProof/>
        </w:rPr>
        <w:t>4</w:t>
      </w:r>
      <w:r>
        <w:fldChar w:fldCharType="end"/>
      </w:r>
      <w:r>
        <w:t xml:space="preserve"> </w:t>
      </w:r>
      <w:r w:rsidRPr="00683899">
        <w:t xml:space="preserve">— Х3, час </w:t>
      </w:r>
      <w:proofErr w:type="spellStart"/>
      <w:r w:rsidRPr="00683899">
        <w:t>обробки</w:t>
      </w:r>
      <w:proofErr w:type="spellEnd"/>
      <w:r w:rsidRPr="00683899">
        <w:t xml:space="preserve"> </w:t>
      </w:r>
      <w:proofErr w:type="spellStart"/>
      <w:r w:rsidRPr="00683899">
        <w:t>даних</w:t>
      </w:r>
      <w:proofErr w:type="spellEnd"/>
      <w:r w:rsidRPr="00683899">
        <w:t xml:space="preserve"> алгоритмом</w:t>
      </w:r>
    </w:p>
    <w:p w:rsidR="008D2903" w:rsidRPr="007E11C5" w:rsidRDefault="008D2903" w:rsidP="009C0EBE">
      <w:pPr>
        <w:autoSpaceDE w:val="0"/>
        <w:autoSpaceDN w:val="0"/>
        <w:adjustRightInd w:val="0"/>
        <w:spacing w:after="0" w:line="360" w:lineRule="auto"/>
        <w:jc w:val="center"/>
        <w:rPr>
          <w:rFonts w:ascii="Times New Roman" w:hAnsi="Times New Roman" w:cs="Times New Roman"/>
          <w:noProof/>
          <w:sz w:val="28"/>
          <w:szCs w:val="28"/>
        </w:rPr>
      </w:pPr>
      <w:r w:rsidRPr="007E11C5">
        <w:rPr>
          <w:rFonts w:ascii="Times New Roman" w:hAnsi="Times New Roman" w:cs="Times New Roman"/>
          <w:noProof/>
          <w:sz w:val="28"/>
          <w:szCs w:val="28"/>
          <w:lang w:val="ru-RU" w:eastAsia="ru-RU"/>
        </w:rPr>
        <w:drawing>
          <wp:inline distT="0" distB="0" distL="0" distR="0" wp14:anchorId="5782A7F4" wp14:editId="4A720D76">
            <wp:extent cx="3667125" cy="1895475"/>
            <wp:effectExtent l="0" t="0" r="9525" b="9525"/>
            <wp:docPr id="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667125" cy="1895475"/>
                    </a:xfrm>
                    <a:prstGeom prst="rect">
                      <a:avLst/>
                    </a:prstGeom>
                    <a:noFill/>
                    <a:ln>
                      <a:noFill/>
                    </a:ln>
                  </pic:spPr>
                </pic:pic>
              </a:graphicData>
            </a:graphic>
          </wp:inline>
        </w:drawing>
      </w:r>
    </w:p>
    <w:p w:rsidR="008D2903" w:rsidRPr="007E11C5" w:rsidRDefault="007E11C5" w:rsidP="007E11C5">
      <w:pPr>
        <w:pStyle w:val="Figurecaption"/>
        <w:rPr>
          <w:rFonts w:cs="Times New Roman"/>
          <w:szCs w:val="28"/>
          <w:lang w:val="uk-UA"/>
        </w:rPr>
      </w:pPr>
      <w:bookmarkStart w:id="77" w:name="_Ref11197280"/>
      <w:r>
        <w:t xml:space="preserve">Рисунок </w:t>
      </w:r>
      <w:r>
        <w:fldChar w:fldCharType="begin"/>
      </w:r>
      <w:r>
        <w:instrText xml:space="preserve"> STYLEREF 1 \s </w:instrText>
      </w:r>
      <w:r>
        <w:fldChar w:fldCharType="separate"/>
      </w:r>
      <w:r>
        <w:rPr>
          <w:noProof/>
        </w:rPr>
        <w:t>4</w:t>
      </w:r>
      <w:r>
        <w:fldChar w:fldCharType="end"/>
      </w:r>
      <w:r>
        <w:t>.</w:t>
      </w:r>
      <w:r>
        <w:fldChar w:fldCharType="begin"/>
      </w:r>
      <w:r>
        <w:instrText xml:space="preserve"> SEQ Рисунок \* ARABIC \s 1 </w:instrText>
      </w:r>
      <w:r>
        <w:fldChar w:fldCharType="separate"/>
      </w:r>
      <w:r>
        <w:rPr>
          <w:noProof/>
        </w:rPr>
        <w:t>5</w:t>
      </w:r>
      <w:r>
        <w:fldChar w:fldCharType="end"/>
      </w:r>
      <w:bookmarkEnd w:id="77"/>
      <w:r>
        <w:t xml:space="preserve"> </w:t>
      </w:r>
      <w:r w:rsidRPr="0042091E">
        <w:t xml:space="preserve">— Х4, </w:t>
      </w:r>
      <w:proofErr w:type="spellStart"/>
      <w:r w:rsidRPr="0042091E">
        <w:t>потенційний</w:t>
      </w:r>
      <w:proofErr w:type="spellEnd"/>
      <w:r w:rsidRPr="0042091E">
        <w:t xml:space="preserve"> </w:t>
      </w:r>
      <w:proofErr w:type="spellStart"/>
      <w:r w:rsidRPr="0042091E">
        <w:t>об’єм</w:t>
      </w:r>
      <w:proofErr w:type="spellEnd"/>
      <w:r w:rsidRPr="0042091E">
        <w:t xml:space="preserve"> </w:t>
      </w:r>
      <w:proofErr w:type="spellStart"/>
      <w:r w:rsidRPr="0042091E">
        <w:t>програмного</w:t>
      </w:r>
      <w:proofErr w:type="spellEnd"/>
      <w:r w:rsidRPr="0042091E">
        <w:t xml:space="preserve"> коду</w:t>
      </w:r>
    </w:p>
    <w:p w:rsidR="00CA40F6" w:rsidRDefault="00CA40F6" w:rsidP="009C0EBE">
      <w:pPr>
        <w:pStyle w:val="3"/>
        <w:keepNext w:val="0"/>
        <w:keepLines w:val="0"/>
        <w:widowControl w:val="0"/>
        <w:spacing w:before="0"/>
        <w:ind w:firstLine="706"/>
        <w:rPr>
          <w:rFonts w:cs="Times New Roman"/>
          <w:szCs w:val="28"/>
        </w:rPr>
      </w:pPr>
      <w:bookmarkStart w:id="78" w:name="_Toc453585107"/>
      <w:bookmarkStart w:id="79" w:name="_Toc325472500"/>
      <w:bookmarkStart w:id="80" w:name="_Toc324262932"/>
      <w:bookmarkStart w:id="81" w:name="_Toc295904349"/>
      <w:bookmarkStart w:id="82" w:name="_Toc484185436"/>
      <w:bookmarkStart w:id="83" w:name="_Toc484740992"/>
      <w:bookmarkStart w:id="84" w:name="_Toc484741051"/>
    </w:p>
    <w:p w:rsidR="007E11C5" w:rsidRPr="007E11C5" w:rsidRDefault="007E11C5" w:rsidP="007E11C5"/>
    <w:p w:rsidR="0083365C" w:rsidRPr="009C0EBE" w:rsidRDefault="0083365C" w:rsidP="00960900">
      <w:pPr>
        <w:pStyle w:val="3"/>
        <w:keepNext w:val="0"/>
        <w:keepLines w:val="0"/>
        <w:widowControl w:val="0"/>
        <w:numPr>
          <w:ilvl w:val="2"/>
          <w:numId w:val="44"/>
        </w:numPr>
        <w:spacing w:before="0"/>
        <w:ind w:left="0" w:firstLine="709"/>
        <w:rPr>
          <w:rFonts w:cs="Times New Roman"/>
          <w:szCs w:val="28"/>
        </w:rPr>
      </w:pPr>
      <w:bookmarkStart w:id="85" w:name="_Toc11198253"/>
      <w:bookmarkStart w:id="86" w:name="_Toc11387879"/>
      <w:bookmarkEnd w:id="78"/>
      <w:bookmarkEnd w:id="79"/>
      <w:bookmarkEnd w:id="80"/>
      <w:bookmarkEnd w:id="81"/>
      <w:bookmarkEnd w:id="82"/>
      <w:bookmarkEnd w:id="83"/>
      <w:bookmarkEnd w:id="84"/>
      <w:r w:rsidRPr="009C0EBE">
        <w:rPr>
          <w:rFonts w:cs="Times New Roman"/>
          <w:szCs w:val="28"/>
        </w:rPr>
        <w:t>Аналіз експертного оцінювання параметрів</w:t>
      </w:r>
      <w:bookmarkEnd w:id="85"/>
      <w:bookmarkEnd w:id="86"/>
    </w:p>
    <w:p w:rsidR="0083365C" w:rsidRPr="009C0EBE" w:rsidRDefault="0083365C" w:rsidP="009C0EBE">
      <w:pPr>
        <w:spacing w:after="0" w:line="360" w:lineRule="auto"/>
        <w:ind w:firstLine="706"/>
        <w:jc w:val="both"/>
        <w:rPr>
          <w:rFonts w:ascii="Times New Roman" w:hAnsi="Times New Roman" w:cs="Times New Roman"/>
          <w:sz w:val="28"/>
          <w:szCs w:val="28"/>
        </w:rPr>
      </w:pPr>
    </w:p>
    <w:p w:rsidR="0083365C" w:rsidRPr="009C0EBE" w:rsidRDefault="0083365C" w:rsidP="007E11C5">
      <w:pPr>
        <w:spacing w:after="0" w:line="360" w:lineRule="auto"/>
        <w:ind w:firstLine="706"/>
        <w:jc w:val="both"/>
        <w:rPr>
          <w:rFonts w:ascii="Times New Roman" w:hAnsi="Times New Roman" w:cs="Times New Roman"/>
          <w:sz w:val="28"/>
          <w:szCs w:val="28"/>
        </w:rPr>
      </w:pPr>
    </w:p>
    <w:p w:rsidR="0083365C" w:rsidRPr="009C0EBE" w:rsidRDefault="0083365C" w:rsidP="007E11C5">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lastRenderedPageBreak/>
        <w:t xml:space="preserve">Після детального обговорення й аналізу кожний експерт оцінює ступінь важливості кожного параметру для конкретно поставленої цілі </w:t>
      </w:r>
      <w:r w:rsidR="00571B46">
        <w:rPr>
          <w:rFonts w:ascii="Times New Roman" w:hAnsi="Times New Roman" w:cs="Times New Roman"/>
          <w:sz w:val="28"/>
          <w:szCs w:val="28"/>
        </w:rPr>
        <w:t xml:space="preserve">— </w:t>
      </w:r>
      <w:r w:rsidRPr="009C0EBE">
        <w:rPr>
          <w:rFonts w:ascii="Times New Roman" w:hAnsi="Times New Roman" w:cs="Times New Roman"/>
          <w:sz w:val="28"/>
          <w:szCs w:val="28"/>
        </w:rPr>
        <w:t xml:space="preserve">розробка програмного продукту, який дає найбільш точні результати при виборі кращого проекту на основі методів </w:t>
      </w:r>
      <w:r w:rsidRPr="009C0EBE">
        <w:rPr>
          <w:rFonts w:ascii="Times New Roman" w:hAnsi="Times New Roman" w:cs="Times New Roman"/>
          <w:sz w:val="28"/>
          <w:szCs w:val="28"/>
          <w:lang w:val="en-US"/>
        </w:rPr>
        <w:t>DEMATEL</w:t>
      </w:r>
      <w:r w:rsidRPr="009C0EBE">
        <w:rPr>
          <w:rFonts w:ascii="Times New Roman" w:hAnsi="Times New Roman" w:cs="Times New Roman"/>
          <w:sz w:val="28"/>
          <w:szCs w:val="28"/>
        </w:rPr>
        <w:t xml:space="preserve"> та </w:t>
      </w:r>
      <w:r w:rsidRPr="009C0EBE">
        <w:rPr>
          <w:rFonts w:ascii="Times New Roman" w:hAnsi="Times New Roman" w:cs="Times New Roman"/>
          <w:sz w:val="28"/>
          <w:szCs w:val="28"/>
          <w:lang w:val="en-US"/>
        </w:rPr>
        <w:t>ANP</w:t>
      </w:r>
      <w:r w:rsidRPr="009C0EBE">
        <w:rPr>
          <w:rFonts w:ascii="Times New Roman" w:hAnsi="Times New Roman" w:cs="Times New Roman"/>
          <w:sz w:val="28"/>
          <w:szCs w:val="28"/>
        </w:rPr>
        <w:t xml:space="preserve">. </w:t>
      </w:r>
    </w:p>
    <w:p w:rsidR="0083365C" w:rsidRPr="009C0EBE" w:rsidRDefault="0083365C" w:rsidP="007E11C5">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Значимість кожного параметра визначається методом попарного порівняння. Оцінку проводить експертна комісія із 7 людей. Визначення коефіцієнтів значимості передбачає:</w:t>
      </w:r>
    </w:p>
    <w:p w:rsidR="0083365C" w:rsidRPr="009C0EBE" w:rsidRDefault="0083365C" w:rsidP="007E11C5">
      <w:pPr>
        <w:pStyle w:val="aa"/>
        <w:keepNext/>
        <w:numPr>
          <w:ilvl w:val="0"/>
          <w:numId w:val="4"/>
        </w:numPr>
        <w:tabs>
          <w:tab w:val="left" w:pos="993"/>
        </w:tabs>
        <w:spacing w:before="0" w:beforeAutospacing="0" w:after="0" w:afterAutospacing="0" w:line="360" w:lineRule="auto"/>
        <w:ind w:left="0" w:firstLine="706"/>
        <w:contextualSpacing/>
        <w:jc w:val="both"/>
        <w:rPr>
          <w:rFonts w:eastAsiaTheme="minorHAnsi"/>
          <w:sz w:val="28"/>
          <w:szCs w:val="28"/>
        </w:rPr>
      </w:pPr>
      <w:r w:rsidRPr="009C0EBE">
        <w:rPr>
          <w:rFonts w:eastAsiaTheme="minorHAnsi"/>
          <w:bCs/>
          <w:sz w:val="28"/>
          <w:szCs w:val="28"/>
        </w:rPr>
        <w:t>визначення рівня значимості параметра шляхом присвоєння різних рангів;</w:t>
      </w:r>
    </w:p>
    <w:p w:rsidR="0083365C" w:rsidRPr="009C0EBE" w:rsidRDefault="0083365C" w:rsidP="007E11C5">
      <w:pPr>
        <w:pStyle w:val="aa"/>
        <w:keepNext/>
        <w:numPr>
          <w:ilvl w:val="0"/>
          <w:numId w:val="4"/>
        </w:numPr>
        <w:tabs>
          <w:tab w:val="left" w:pos="993"/>
        </w:tabs>
        <w:spacing w:before="0" w:beforeAutospacing="0" w:after="0" w:afterAutospacing="0" w:line="360" w:lineRule="auto"/>
        <w:ind w:left="0" w:firstLine="706"/>
        <w:contextualSpacing/>
        <w:jc w:val="both"/>
        <w:rPr>
          <w:rFonts w:eastAsiaTheme="minorHAnsi"/>
          <w:bCs/>
          <w:sz w:val="28"/>
          <w:szCs w:val="28"/>
        </w:rPr>
      </w:pPr>
      <w:r w:rsidRPr="009C0EBE">
        <w:rPr>
          <w:rFonts w:eastAsiaTheme="minorHAnsi"/>
          <w:bCs/>
          <w:sz w:val="28"/>
          <w:szCs w:val="28"/>
        </w:rPr>
        <w:t>перевірку придатності експертних оцінок для подальшого використання;</w:t>
      </w:r>
    </w:p>
    <w:p w:rsidR="0083365C" w:rsidRPr="009C0EBE" w:rsidRDefault="0083365C" w:rsidP="007E11C5">
      <w:pPr>
        <w:pStyle w:val="aa"/>
        <w:keepNext/>
        <w:numPr>
          <w:ilvl w:val="0"/>
          <w:numId w:val="4"/>
        </w:numPr>
        <w:tabs>
          <w:tab w:val="left" w:pos="993"/>
        </w:tabs>
        <w:spacing w:before="0" w:beforeAutospacing="0" w:after="0" w:afterAutospacing="0" w:line="360" w:lineRule="auto"/>
        <w:ind w:left="0" w:firstLine="706"/>
        <w:contextualSpacing/>
        <w:jc w:val="both"/>
        <w:rPr>
          <w:rFonts w:eastAsiaTheme="minorHAnsi"/>
          <w:bCs/>
          <w:sz w:val="28"/>
          <w:szCs w:val="28"/>
        </w:rPr>
      </w:pPr>
      <w:r w:rsidRPr="009C0EBE">
        <w:rPr>
          <w:rFonts w:eastAsiaTheme="minorHAnsi"/>
          <w:bCs/>
          <w:sz w:val="28"/>
          <w:szCs w:val="28"/>
        </w:rPr>
        <w:t>визначення оцінки попарного пріоритету параметрів;</w:t>
      </w:r>
    </w:p>
    <w:p w:rsidR="0083365C" w:rsidRPr="009C0EBE" w:rsidRDefault="0083365C" w:rsidP="007E11C5">
      <w:pPr>
        <w:pStyle w:val="aa"/>
        <w:keepNext/>
        <w:numPr>
          <w:ilvl w:val="0"/>
          <w:numId w:val="4"/>
        </w:numPr>
        <w:tabs>
          <w:tab w:val="left" w:pos="993"/>
        </w:tabs>
        <w:spacing w:before="0" w:beforeAutospacing="0" w:after="0" w:afterAutospacing="0" w:line="360" w:lineRule="auto"/>
        <w:ind w:left="0" w:firstLine="706"/>
        <w:contextualSpacing/>
        <w:jc w:val="both"/>
        <w:rPr>
          <w:rFonts w:eastAsiaTheme="minorHAnsi"/>
          <w:bCs/>
          <w:sz w:val="28"/>
          <w:szCs w:val="28"/>
        </w:rPr>
      </w:pPr>
      <w:r w:rsidRPr="009C0EBE">
        <w:rPr>
          <w:rFonts w:eastAsiaTheme="minorHAnsi"/>
          <w:bCs/>
          <w:sz w:val="28"/>
          <w:szCs w:val="28"/>
        </w:rPr>
        <w:t>обробку результатів та визначення коефіцієнту значимості.</w:t>
      </w:r>
    </w:p>
    <w:p w:rsidR="0083365C" w:rsidRPr="009C0EBE" w:rsidRDefault="0083365C" w:rsidP="007E11C5">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Результати експертного ранжування наведені у</w:t>
      </w:r>
      <w:r w:rsidR="007E11C5">
        <w:rPr>
          <w:rFonts w:ascii="Times New Roman" w:hAnsi="Times New Roman" w:cs="Times New Roman"/>
          <w:sz w:val="28"/>
          <w:szCs w:val="28"/>
        </w:rPr>
        <w:t xml:space="preserve"> </w:t>
      </w:r>
      <w:r w:rsidR="007E11C5">
        <w:rPr>
          <w:rFonts w:ascii="Times New Roman" w:hAnsi="Times New Roman" w:cs="Times New Roman"/>
          <w:sz w:val="28"/>
          <w:szCs w:val="28"/>
        </w:rPr>
        <w:fldChar w:fldCharType="begin"/>
      </w:r>
      <w:r w:rsidR="007E11C5">
        <w:rPr>
          <w:rFonts w:ascii="Times New Roman" w:hAnsi="Times New Roman" w:cs="Times New Roman"/>
          <w:sz w:val="28"/>
          <w:szCs w:val="28"/>
        </w:rPr>
        <w:instrText xml:space="preserve"> REF  _Ref11197353 \* Lower \h  \* MERGEFORMAT </w:instrText>
      </w:r>
      <w:r w:rsidR="007E11C5">
        <w:rPr>
          <w:rFonts w:ascii="Times New Roman" w:hAnsi="Times New Roman" w:cs="Times New Roman"/>
          <w:sz w:val="28"/>
          <w:szCs w:val="28"/>
        </w:rPr>
      </w:r>
      <w:r w:rsidR="007E11C5">
        <w:rPr>
          <w:rFonts w:ascii="Times New Roman" w:hAnsi="Times New Roman" w:cs="Times New Roman"/>
          <w:sz w:val="28"/>
          <w:szCs w:val="28"/>
        </w:rPr>
        <w:fldChar w:fldCharType="separate"/>
      </w:r>
      <w:r w:rsidR="007E11C5" w:rsidRPr="007E11C5">
        <w:rPr>
          <w:rFonts w:ascii="Times New Roman" w:hAnsi="Times New Roman" w:cs="Times New Roman"/>
          <w:sz w:val="28"/>
          <w:szCs w:val="28"/>
        </w:rPr>
        <w:t>таблиц</w:t>
      </w:r>
      <w:r w:rsidR="007E11C5">
        <w:rPr>
          <w:rFonts w:ascii="Times New Roman" w:hAnsi="Times New Roman" w:cs="Times New Roman"/>
          <w:sz w:val="28"/>
          <w:szCs w:val="28"/>
        </w:rPr>
        <w:t>і</w:t>
      </w:r>
      <w:r w:rsidR="007E11C5" w:rsidRPr="007E11C5">
        <w:rPr>
          <w:rFonts w:ascii="Times New Roman" w:hAnsi="Times New Roman" w:cs="Times New Roman"/>
          <w:sz w:val="28"/>
          <w:szCs w:val="28"/>
        </w:rPr>
        <w:t xml:space="preserve"> 4.3</w:t>
      </w:r>
      <w:r w:rsidR="007E11C5">
        <w:rPr>
          <w:rFonts w:ascii="Times New Roman" w:hAnsi="Times New Roman" w:cs="Times New Roman"/>
          <w:sz w:val="28"/>
          <w:szCs w:val="28"/>
        </w:rPr>
        <w:fldChar w:fldCharType="end"/>
      </w:r>
      <w:r w:rsidRPr="009C0EBE">
        <w:rPr>
          <w:rFonts w:ascii="Times New Roman" w:hAnsi="Times New Roman" w:cs="Times New Roman"/>
          <w:sz w:val="28"/>
          <w:szCs w:val="28"/>
        </w:rPr>
        <w:t>.</w:t>
      </w:r>
    </w:p>
    <w:p w:rsidR="0083365C" w:rsidRDefault="0083365C" w:rsidP="009C0EBE">
      <w:pPr>
        <w:spacing w:after="0" w:line="360" w:lineRule="auto"/>
        <w:ind w:firstLine="706"/>
        <w:jc w:val="both"/>
        <w:rPr>
          <w:rFonts w:ascii="Times New Roman" w:hAnsi="Times New Roman" w:cs="Times New Roman"/>
          <w:sz w:val="28"/>
          <w:szCs w:val="28"/>
        </w:rPr>
      </w:pPr>
    </w:p>
    <w:p w:rsidR="007E11C5" w:rsidRDefault="007E11C5" w:rsidP="009C0EBE">
      <w:pPr>
        <w:spacing w:after="0" w:line="360" w:lineRule="auto"/>
        <w:ind w:firstLine="706"/>
        <w:jc w:val="both"/>
        <w:rPr>
          <w:rFonts w:ascii="Times New Roman" w:hAnsi="Times New Roman" w:cs="Times New Roman"/>
          <w:sz w:val="28"/>
          <w:szCs w:val="28"/>
        </w:rPr>
      </w:pPr>
    </w:p>
    <w:p w:rsidR="007E11C5" w:rsidRDefault="007E11C5" w:rsidP="009C0EBE">
      <w:pPr>
        <w:spacing w:after="0" w:line="360" w:lineRule="auto"/>
        <w:ind w:firstLine="706"/>
        <w:jc w:val="both"/>
        <w:rPr>
          <w:rFonts w:ascii="Times New Roman" w:hAnsi="Times New Roman" w:cs="Times New Roman"/>
          <w:sz w:val="28"/>
          <w:szCs w:val="28"/>
        </w:rPr>
      </w:pPr>
    </w:p>
    <w:p w:rsidR="006648C2" w:rsidRDefault="006648C2" w:rsidP="009C0EBE">
      <w:pPr>
        <w:spacing w:after="0" w:line="360" w:lineRule="auto"/>
        <w:ind w:firstLine="706"/>
        <w:jc w:val="both"/>
        <w:rPr>
          <w:rFonts w:ascii="Times New Roman" w:hAnsi="Times New Roman" w:cs="Times New Roman"/>
          <w:sz w:val="28"/>
          <w:szCs w:val="28"/>
        </w:rPr>
      </w:pPr>
    </w:p>
    <w:p w:rsidR="006648C2" w:rsidRDefault="006648C2" w:rsidP="009C0EBE">
      <w:pPr>
        <w:spacing w:after="0" w:line="360" w:lineRule="auto"/>
        <w:ind w:firstLine="706"/>
        <w:jc w:val="both"/>
        <w:rPr>
          <w:rFonts w:ascii="Times New Roman" w:hAnsi="Times New Roman" w:cs="Times New Roman"/>
          <w:sz w:val="28"/>
          <w:szCs w:val="28"/>
        </w:rPr>
      </w:pPr>
    </w:p>
    <w:p w:rsidR="006648C2" w:rsidRDefault="006648C2" w:rsidP="009C0EBE">
      <w:pPr>
        <w:spacing w:after="0" w:line="360" w:lineRule="auto"/>
        <w:ind w:firstLine="706"/>
        <w:jc w:val="both"/>
        <w:rPr>
          <w:rFonts w:ascii="Times New Roman" w:hAnsi="Times New Roman" w:cs="Times New Roman"/>
          <w:sz w:val="28"/>
          <w:szCs w:val="28"/>
        </w:rPr>
      </w:pPr>
    </w:p>
    <w:p w:rsidR="006648C2" w:rsidRDefault="006648C2" w:rsidP="009C0EBE">
      <w:pPr>
        <w:spacing w:after="0" w:line="360" w:lineRule="auto"/>
        <w:ind w:firstLine="706"/>
        <w:jc w:val="both"/>
        <w:rPr>
          <w:rFonts w:ascii="Times New Roman" w:hAnsi="Times New Roman" w:cs="Times New Roman"/>
          <w:sz w:val="28"/>
          <w:szCs w:val="28"/>
        </w:rPr>
      </w:pPr>
    </w:p>
    <w:p w:rsidR="006648C2" w:rsidRDefault="006648C2" w:rsidP="009C0EBE">
      <w:pPr>
        <w:spacing w:after="0" w:line="360" w:lineRule="auto"/>
        <w:ind w:firstLine="706"/>
        <w:jc w:val="both"/>
        <w:rPr>
          <w:rFonts w:ascii="Times New Roman" w:hAnsi="Times New Roman" w:cs="Times New Roman"/>
          <w:sz w:val="28"/>
          <w:szCs w:val="28"/>
        </w:rPr>
      </w:pPr>
    </w:p>
    <w:p w:rsidR="006648C2" w:rsidRDefault="006648C2" w:rsidP="009C0EBE">
      <w:pPr>
        <w:spacing w:after="0" w:line="360" w:lineRule="auto"/>
        <w:ind w:firstLine="706"/>
        <w:jc w:val="both"/>
        <w:rPr>
          <w:rFonts w:ascii="Times New Roman" w:hAnsi="Times New Roman" w:cs="Times New Roman"/>
          <w:sz w:val="28"/>
          <w:szCs w:val="28"/>
        </w:rPr>
      </w:pPr>
    </w:p>
    <w:p w:rsidR="006648C2" w:rsidRDefault="006648C2" w:rsidP="009C0EBE">
      <w:pPr>
        <w:spacing w:after="0" w:line="360" w:lineRule="auto"/>
        <w:ind w:firstLine="706"/>
        <w:jc w:val="both"/>
        <w:rPr>
          <w:rFonts w:ascii="Times New Roman" w:hAnsi="Times New Roman" w:cs="Times New Roman"/>
          <w:sz w:val="28"/>
          <w:szCs w:val="28"/>
        </w:rPr>
      </w:pPr>
    </w:p>
    <w:p w:rsidR="006648C2" w:rsidRDefault="006648C2" w:rsidP="009C0EBE">
      <w:pPr>
        <w:spacing w:after="0" w:line="360" w:lineRule="auto"/>
        <w:ind w:firstLine="706"/>
        <w:jc w:val="both"/>
        <w:rPr>
          <w:rFonts w:ascii="Times New Roman" w:hAnsi="Times New Roman" w:cs="Times New Roman"/>
          <w:sz w:val="28"/>
          <w:szCs w:val="28"/>
        </w:rPr>
      </w:pPr>
    </w:p>
    <w:p w:rsidR="006648C2" w:rsidRDefault="006648C2" w:rsidP="009C0EBE">
      <w:pPr>
        <w:spacing w:after="0" w:line="360" w:lineRule="auto"/>
        <w:ind w:firstLine="706"/>
        <w:jc w:val="both"/>
        <w:rPr>
          <w:rFonts w:ascii="Times New Roman" w:hAnsi="Times New Roman" w:cs="Times New Roman"/>
          <w:sz w:val="28"/>
          <w:szCs w:val="28"/>
        </w:rPr>
      </w:pPr>
    </w:p>
    <w:p w:rsidR="006648C2" w:rsidRDefault="006648C2" w:rsidP="009C0EBE">
      <w:pPr>
        <w:spacing w:after="0" w:line="360" w:lineRule="auto"/>
        <w:ind w:firstLine="706"/>
        <w:jc w:val="both"/>
        <w:rPr>
          <w:rFonts w:ascii="Times New Roman" w:hAnsi="Times New Roman" w:cs="Times New Roman"/>
          <w:sz w:val="28"/>
          <w:szCs w:val="28"/>
        </w:rPr>
      </w:pPr>
    </w:p>
    <w:p w:rsidR="006648C2" w:rsidRDefault="006648C2" w:rsidP="009C0EBE">
      <w:pPr>
        <w:spacing w:after="0" w:line="360" w:lineRule="auto"/>
        <w:ind w:firstLine="706"/>
        <w:jc w:val="both"/>
        <w:rPr>
          <w:rFonts w:ascii="Times New Roman" w:hAnsi="Times New Roman" w:cs="Times New Roman"/>
          <w:sz w:val="28"/>
          <w:szCs w:val="28"/>
        </w:rPr>
      </w:pPr>
    </w:p>
    <w:p w:rsidR="006648C2" w:rsidRDefault="006648C2" w:rsidP="009C0EBE">
      <w:pPr>
        <w:spacing w:after="0" w:line="360" w:lineRule="auto"/>
        <w:ind w:firstLine="706"/>
        <w:jc w:val="both"/>
        <w:rPr>
          <w:rFonts w:ascii="Times New Roman" w:hAnsi="Times New Roman" w:cs="Times New Roman"/>
          <w:sz w:val="28"/>
          <w:szCs w:val="28"/>
        </w:rPr>
      </w:pPr>
    </w:p>
    <w:p w:rsidR="006648C2" w:rsidRDefault="006648C2" w:rsidP="009C0EBE">
      <w:pPr>
        <w:spacing w:after="0" w:line="360" w:lineRule="auto"/>
        <w:ind w:firstLine="706"/>
        <w:jc w:val="both"/>
        <w:rPr>
          <w:rFonts w:ascii="Times New Roman" w:hAnsi="Times New Roman" w:cs="Times New Roman"/>
          <w:sz w:val="28"/>
          <w:szCs w:val="28"/>
        </w:rPr>
      </w:pPr>
    </w:p>
    <w:p w:rsidR="006648C2" w:rsidRDefault="006648C2" w:rsidP="009C0EBE">
      <w:pPr>
        <w:spacing w:after="0" w:line="360" w:lineRule="auto"/>
        <w:ind w:firstLine="706"/>
        <w:jc w:val="both"/>
        <w:rPr>
          <w:rFonts w:ascii="Times New Roman" w:hAnsi="Times New Roman" w:cs="Times New Roman"/>
          <w:sz w:val="28"/>
          <w:szCs w:val="28"/>
        </w:rPr>
      </w:pPr>
    </w:p>
    <w:p w:rsidR="006648C2" w:rsidRPr="009C0EBE" w:rsidRDefault="006648C2" w:rsidP="009C0EBE">
      <w:pPr>
        <w:spacing w:after="0" w:line="360" w:lineRule="auto"/>
        <w:ind w:firstLine="706"/>
        <w:jc w:val="both"/>
        <w:rPr>
          <w:rFonts w:ascii="Times New Roman" w:hAnsi="Times New Roman" w:cs="Times New Roman"/>
          <w:sz w:val="28"/>
          <w:szCs w:val="28"/>
        </w:rPr>
      </w:pPr>
    </w:p>
    <w:p w:rsidR="0083365C" w:rsidRPr="009C0EBE" w:rsidRDefault="007E11C5" w:rsidP="007E11C5">
      <w:pPr>
        <w:pStyle w:val="Tablecaptions"/>
        <w:ind w:firstLine="709"/>
        <w:rPr>
          <w:rFonts w:cs="Times New Roman"/>
          <w:szCs w:val="28"/>
        </w:rPr>
      </w:pPr>
      <w:bookmarkStart w:id="87" w:name="_Ref11197353"/>
      <w:r>
        <w:t xml:space="preserve">Таблиця </w:t>
      </w:r>
      <w:fldSimple w:instr=" STYLEREF 1 \s ">
        <w:r w:rsidR="002946C6">
          <w:rPr>
            <w:noProof/>
          </w:rPr>
          <w:t>4</w:t>
        </w:r>
      </w:fldSimple>
      <w:r w:rsidR="002946C6">
        <w:t>.</w:t>
      </w:r>
      <w:fldSimple w:instr=" SEQ Таблиця \* ARABIC \s 1 ">
        <w:r w:rsidR="002946C6">
          <w:rPr>
            <w:noProof/>
          </w:rPr>
          <w:t>3</w:t>
        </w:r>
      </w:fldSimple>
      <w:bookmarkEnd w:id="87"/>
      <w:r>
        <w:t xml:space="preserve"> </w:t>
      </w:r>
      <w:r w:rsidRPr="0051178A">
        <w:t>— Результати ранжування параметрів</w:t>
      </w:r>
    </w:p>
    <w:tbl>
      <w:tblPr>
        <w:tblW w:w="0" w:type="auto"/>
        <w:jc w:val="center"/>
        <w:tblLayout w:type="fixed"/>
        <w:tblLook w:val="04A0" w:firstRow="1" w:lastRow="0" w:firstColumn="1" w:lastColumn="0" w:noHBand="0" w:noVBand="1"/>
      </w:tblPr>
      <w:tblGrid>
        <w:gridCol w:w="1398"/>
        <w:gridCol w:w="1973"/>
        <w:gridCol w:w="1098"/>
        <w:gridCol w:w="291"/>
        <w:gridCol w:w="291"/>
        <w:gridCol w:w="291"/>
        <w:gridCol w:w="291"/>
        <w:gridCol w:w="291"/>
        <w:gridCol w:w="291"/>
        <w:gridCol w:w="458"/>
        <w:gridCol w:w="850"/>
        <w:gridCol w:w="1086"/>
        <w:gridCol w:w="766"/>
      </w:tblGrid>
      <w:tr w:rsidR="0083365C" w:rsidRPr="009C0EBE" w:rsidTr="009C0EBE">
        <w:trPr>
          <w:jc w:val="center"/>
        </w:trPr>
        <w:tc>
          <w:tcPr>
            <w:tcW w:w="1398"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bCs/>
                <w:sz w:val="28"/>
                <w:szCs w:val="28"/>
              </w:rPr>
              <w:t>Позначення параметра</w:t>
            </w:r>
          </w:p>
        </w:tc>
        <w:tc>
          <w:tcPr>
            <w:tcW w:w="1973"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bCs/>
                <w:sz w:val="28"/>
                <w:szCs w:val="28"/>
              </w:rPr>
            </w:pPr>
            <w:r w:rsidRPr="009C0EBE">
              <w:rPr>
                <w:rFonts w:ascii="Times New Roman" w:hAnsi="Times New Roman" w:cs="Times New Roman"/>
                <w:bCs/>
                <w:sz w:val="28"/>
                <w:szCs w:val="28"/>
              </w:rPr>
              <w:t>Назва параметра</w:t>
            </w:r>
          </w:p>
        </w:tc>
        <w:tc>
          <w:tcPr>
            <w:tcW w:w="1098" w:type="dxa"/>
            <w:vMerge w:val="restart"/>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bCs/>
                <w:sz w:val="28"/>
                <w:szCs w:val="28"/>
              </w:rPr>
            </w:pPr>
            <w:r w:rsidRPr="009C0EBE">
              <w:rPr>
                <w:rFonts w:ascii="Times New Roman" w:hAnsi="Times New Roman" w:cs="Times New Roman"/>
                <w:bCs/>
                <w:sz w:val="28"/>
                <w:szCs w:val="28"/>
              </w:rPr>
              <w:t>Одиниці виміру</w:t>
            </w:r>
          </w:p>
        </w:tc>
        <w:tc>
          <w:tcPr>
            <w:tcW w:w="2204"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bCs/>
                <w:sz w:val="28"/>
                <w:szCs w:val="28"/>
              </w:rPr>
              <w:t>Ранг параметра за оцінкою експерта</w:t>
            </w:r>
          </w:p>
        </w:tc>
        <w:tc>
          <w:tcPr>
            <w:tcW w:w="8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bCs/>
                <w:sz w:val="28"/>
                <w:szCs w:val="28"/>
              </w:rPr>
              <w:t xml:space="preserve">Сума рангів </w:t>
            </w:r>
            <w:r w:rsidRPr="009C0EBE">
              <w:rPr>
                <w:rFonts w:ascii="Times New Roman" w:hAnsi="Times New Roman" w:cs="Times New Roman"/>
                <w:bCs/>
                <w:i/>
                <w:iCs/>
                <w:sz w:val="28"/>
                <w:szCs w:val="28"/>
              </w:rPr>
              <w:t>R</w:t>
            </w:r>
            <w:r w:rsidRPr="009C0EBE">
              <w:rPr>
                <w:rFonts w:ascii="Times New Roman" w:hAnsi="Times New Roman" w:cs="Times New Roman"/>
                <w:bCs/>
                <w:i/>
                <w:iCs/>
                <w:sz w:val="28"/>
                <w:szCs w:val="28"/>
                <w:vertAlign w:val="subscript"/>
              </w:rPr>
              <w:t>i</w:t>
            </w:r>
          </w:p>
        </w:tc>
        <w:tc>
          <w:tcPr>
            <w:tcW w:w="1086"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bCs/>
                <w:sz w:val="28"/>
                <w:szCs w:val="28"/>
              </w:rPr>
              <w:t xml:space="preserve">Відхилення </w:t>
            </w:r>
            <w:r w:rsidRPr="009C0EBE">
              <w:rPr>
                <w:rFonts w:ascii="Times New Roman" w:hAnsi="Times New Roman" w:cs="Times New Roman"/>
                <w:bCs/>
                <w:i/>
                <w:iCs/>
                <w:sz w:val="28"/>
                <w:szCs w:val="28"/>
              </w:rPr>
              <w:t>Δ</w:t>
            </w:r>
            <w:r w:rsidRPr="009C0EBE">
              <w:rPr>
                <w:rFonts w:ascii="Times New Roman" w:hAnsi="Times New Roman" w:cs="Times New Roman"/>
                <w:bCs/>
                <w:i/>
                <w:iCs/>
                <w:sz w:val="28"/>
                <w:szCs w:val="28"/>
                <w:vertAlign w:val="subscript"/>
              </w:rPr>
              <w:t>i</w:t>
            </w:r>
          </w:p>
        </w:tc>
        <w:tc>
          <w:tcPr>
            <w:tcW w:w="766"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bCs/>
                <w:i/>
                <w:iCs/>
                <w:sz w:val="28"/>
                <w:szCs w:val="28"/>
              </w:rPr>
              <w:t>Δ</w:t>
            </w:r>
            <w:r w:rsidRPr="009C0EBE">
              <w:rPr>
                <w:rFonts w:ascii="Times New Roman" w:hAnsi="Times New Roman" w:cs="Times New Roman"/>
                <w:bCs/>
                <w:i/>
                <w:iCs/>
                <w:sz w:val="28"/>
                <w:szCs w:val="28"/>
                <w:vertAlign w:val="subscript"/>
              </w:rPr>
              <w:t>i</w:t>
            </w:r>
            <w:r w:rsidRPr="009C0EBE">
              <w:rPr>
                <w:rFonts w:ascii="Times New Roman" w:hAnsi="Times New Roman" w:cs="Times New Roman"/>
                <w:bCs/>
                <w:i/>
                <w:iCs/>
                <w:sz w:val="28"/>
                <w:szCs w:val="28"/>
                <w:vertAlign w:val="superscript"/>
              </w:rPr>
              <w:t>2</w:t>
            </w:r>
          </w:p>
        </w:tc>
      </w:tr>
      <w:tr w:rsidR="0083365C" w:rsidRPr="009C0EBE" w:rsidTr="009C0EBE">
        <w:trPr>
          <w:jc w:val="center"/>
        </w:trPr>
        <w:tc>
          <w:tcPr>
            <w:tcW w:w="1398" w:type="dxa"/>
            <w:vMerge/>
            <w:tcBorders>
              <w:top w:val="single" w:sz="8" w:space="0" w:color="000000"/>
              <w:left w:val="single" w:sz="8" w:space="0" w:color="000000"/>
              <w:bottom w:val="single" w:sz="8" w:space="0" w:color="000000"/>
              <w:right w:val="single" w:sz="8" w:space="0" w:color="000000"/>
            </w:tcBorders>
            <w:vAlign w:val="center"/>
            <w:hideMark/>
          </w:tcPr>
          <w:p w:rsidR="0083365C" w:rsidRPr="009C0EBE" w:rsidRDefault="0083365C" w:rsidP="009C0EBE">
            <w:pPr>
              <w:spacing w:after="0" w:line="360" w:lineRule="auto"/>
              <w:jc w:val="center"/>
              <w:rPr>
                <w:rFonts w:ascii="Times New Roman" w:eastAsia="Times New Roman" w:hAnsi="Times New Roman" w:cs="Times New Roman"/>
                <w:sz w:val="28"/>
                <w:szCs w:val="28"/>
                <w:lang w:eastAsia="ru-RU"/>
              </w:rPr>
            </w:pPr>
          </w:p>
        </w:tc>
        <w:tc>
          <w:tcPr>
            <w:tcW w:w="1973" w:type="dxa"/>
            <w:vMerge/>
            <w:tcBorders>
              <w:top w:val="single" w:sz="8" w:space="0" w:color="000000"/>
              <w:left w:val="single" w:sz="8" w:space="0" w:color="000000"/>
              <w:bottom w:val="single" w:sz="8" w:space="0" w:color="000000"/>
              <w:right w:val="single" w:sz="8" w:space="0" w:color="000000"/>
            </w:tcBorders>
            <w:vAlign w:val="center"/>
            <w:hideMark/>
          </w:tcPr>
          <w:p w:rsidR="0083365C" w:rsidRPr="009C0EBE" w:rsidRDefault="0083365C" w:rsidP="009C0EBE">
            <w:pPr>
              <w:spacing w:after="0" w:line="360" w:lineRule="auto"/>
              <w:jc w:val="center"/>
              <w:rPr>
                <w:rFonts w:ascii="Times New Roman" w:eastAsia="Times New Roman" w:hAnsi="Times New Roman" w:cs="Times New Roman"/>
                <w:bCs/>
                <w:sz w:val="28"/>
                <w:szCs w:val="28"/>
                <w:lang w:eastAsia="ru-RU"/>
              </w:rPr>
            </w:pPr>
          </w:p>
        </w:tc>
        <w:tc>
          <w:tcPr>
            <w:tcW w:w="1098" w:type="dxa"/>
            <w:vMerge/>
            <w:tcBorders>
              <w:top w:val="single" w:sz="8" w:space="0" w:color="000000"/>
              <w:left w:val="single" w:sz="8" w:space="0" w:color="000000"/>
              <w:bottom w:val="single" w:sz="8" w:space="0" w:color="000000"/>
              <w:right w:val="single" w:sz="8" w:space="0" w:color="000000"/>
            </w:tcBorders>
            <w:vAlign w:val="center"/>
            <w:hideMark/>
          </w:tcPr>
          <w:p w:rsidR="0083365C" w:rsidRPr="009C0EBE" w:rsidRDefault="0083365C" w:rsidP="009C0EBE">
            <w:pPr>
              <w:spacing w:after="0" w:line="360" w:lineRule="auto"/>
              <w:jc w:val="center"/>
              <w:rPr>
                <w:rFonts w:ascii="Times New Roman" w:eastAsia="Times New Roman" w:hAnsi="Times New Roman" w:cs="Times New Roman"/>
                <w:bCs/>
                <w:sz w:val="28"/>
                <w:szCs w:val="28"/>
                <w:lang w:eastAsia="ru-RU"/>
              </w:rPr>
            </w:pP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bCs/>
                <w:sz w:val="28"/>
                <w:szCs w:val="28"/>
              </w:rPr>
              <w:t>1</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bCs/>
                <w:sz w:val="28"/>
                <w:szCs w:val="28"/>
              </w:rPr>
              <w:t>2</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bCs/>
                <w:sz w:val="28"/>
                <w:szCs w:val="28"/>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bCs/>
                <w:sz w:val="28"/>
                <w:szCs w:val="28"/>
              </w:rPr>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bCs/>
                <w:sz w:val="28"/>
                <w:szCs w:val="28"/>
              </w:rPr>
              <w:t>5</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bCs/>
                <w:sz w:val="28"/>
                <w:szCs w:val="28"/>
              </w:rPr>
              <w:t>6</w:t>
            </w:r>
          </w:p>
        </w:tc>
        <w:tc>
          <w:tcPr>
            <w:tcW w:w="4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bCs/>
                <w:sz w:val="28"/>
                <w:szCs w:val="28"/>
              </w:rPr>
              <w:t>7</w:t>
            </w:r>
          </w:p>
        </w:tc>
        <w:tc>
          <w:tcPr>
            <w:tcW w:w="850" w:type="dxa"/>
            <w:vMerge/>
            <w:tcBorders>
              <w:top w:val="single" w:sz="8" w:space="0" w:color="000000"/>
              <w:left w:val="single" w:sz="8" w:space="0" w:color="000000"/>
              <w:bottom w:val="single" w:sz="8" w:space="0" w:color="000000"/>
              <w:right w:val="single" w:sz="8" w:space="0" w:color="000000"/>
            </w:tcBorders>
            <w:vAlign w:val="center"/>
            <w:hideMark/>
          </w:tcPr>
          <w:p w:rsidR="0083365C" w:rsidRPr="009C0EBE" w:rsidRDefault="0083365C" w:rsidP="009C0EBE">
            <w:pPr>
              <w:spacing w:after="0" w:line="360" w:lineRule="auto"/>
              <w:jc w:val="center"/>
              <w:rPr>
                <w:rFonts w:ascii="Times New Roman" w:eastAsia="Times New Roman" w:hAnsi="Times New Roman" w:cs="Times New Roman"/>
                <w:sz w:val="28"/>
                <w:szCs w:val="28"/>
                <w:lang w:eastAsia="ru-RU"/>
              </w:rPr>
            </w:pPr>
          </w:p>
        </w:tc>
        <w:tc>
          <w:tcPr>
            <w:tcW w:w="1086" w:type="dxa"/>
            <w:vMerge/>
            <w:tcBorders>
              <w:top w:val="single" w:sz="8" w:space="0" w:color="000000"/>
              <w:left w:val="single" w:sz="8" w:space="0" w:color="000000"/>
              <w:bottom w:val="single" w:sz="8" w:space="0" w:color="000000"/>
              <w:right w:val="single" w:sz="8" w:space="0" w:color="000000"/>
            </w:tcBorders>
            <w:vAlign w:val="center"/>
            <w:hideMark/>
          </w:tcPr>
          <w:p w:rsidR="0083365C" w:rsidRPr="009C0EBE" w:rsidRDefault="0083365C" w:rsidP="009C0EBE">
            <w:pPr>
              <w:spacing w:after="0" w:line="360" w:lineRule="auto"/>
              <w:jc w:val="center"/>
              <w:rPr>
                <w:rFonts w:ascii="Times New Roman" w:eastAsia="Times New Roman" w:hAnsi="Times New Roman" w:cs="Times New Roman"/>
                <w:sz w:val="28"/>
                <w:szCs w:val="28"/>
                <w:lang w:eastAsia="ru-RU"/>
              </w:rPr>
            </w:pPr>
          </w:p>
        </w:tc>
        <w:tc>
          <w:tcPr>
            <w:tcW w:w="766" w:type="dxa"/>
            <w:vMerge/>
            <w:tcBorders>
              <w:top w:val="single" w:sz="8" w:space="0" w:color="000000"/>
              <w:left w:val="single" w:sz="8" w:space="0" w:color="000000"/>
              <w:bottom w:val="single" w:sz="8" w:space="0" w:color="000000"/>
              <w:right w:val="single" w:sz="8" w:space="0" w:color="000000"/>
            </w:tcBorders>
            <w:vAlign w:val="center"/>
            <w:hideMark/>
          </w:tcPr>
          <w:p w:rsidR="0083365C" w:rsidRPr="009C0EBE" w:rsidRDefault="0083365C" w:rsidP="009C0EBE">
            <w:pPr>
              <w:spacing w:after="0" w:line="360" w:lineRule="auto"/>
              <w:jc w:val="center"/>
              <w:rPr>
                <w:rFonts w:ascii="Times New Roman" w:eastAsia="Times New Roman" w:hAnsi="Times New Roman" w:cs="Times New Roman"/>
                <w:sz w:val="28"/>
                <w:szCs w:val="28"/>
                <w:lang w:eastAsia="ru-RU"/>
              </w:rPr>
            </w:pPr>
          </w:p>
        </w:tc>
      </w:tr>
      <w:tr w:rsidR="0083365C" w:rsidRPr="009C0EBE" w:rsidTr="009C0EBE">
        <w:trPr>
          <w:trHeight w:val="244"/>
          <w:jc w:val="center"/>
        </w:trPr>
        <w:tc>
          <w:tcPr>
            <w:tcW w:w="1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i/>
                <w:iCs/>
                <w:sz w:val="28"/>
                <w:szCs w:val="28"/>
              </w:rPr>
              <w:t>X1</w:t>
            </w:r>
          </w:p>
        </w:tc>
        <w:tc>
          <w:tcPr>
            <w:tcW w:w="19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Швидкодія мови програмування</w:t>
            </w:r>
          </w:p>
        </w:tc>
        <w:tc>
          <w:tcPr>
            <w:tcW w:w="10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Оп/мс</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lang w:val="ru-RU"/>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lang w:val="ru-RU"/>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4</w:t>
            </w:r>
          </w:p>
        </w:tc>
        <w:tc>
          <w:tcPr>
            <w:tcW w:w="4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lang w:val="ru-RU"/>
              </w:rPr>
              <w:t>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rPr>
              <w:t>2</w:t>
            </w:r>
            <w:r w:rsidRPr="009C0EBE">
              <w:rPr>
                <w:rFonts w:ascii="Times New Roman" w:hAnsi="Times New Roman" w:cs="Times New Roman"/>
                <w:sz w:val="28"/>
                <w:szCs w:val="28"/>
                <w:lang w:val="ru-RU"/>
              </w:rPr>
              <w:t>5</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0,722</w:t>
            </w:r>
          </w:p>
        </w:tc>
        <w:tc>
          <w:tcPr>
            <w:tcW w:w="7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0,52</w:t>
            </w:r>
          </w:p>
        </w:tc>
      </w:tr>
      <w:tr w:rsidR="0083365C" w:rsidRPr="009C0EBE" w:rsidTr="009C0EBE">
        <w:trPr>
          <w:trHeight w:val="60"/>
          <w:jc w:val="center"/>
        </w:trPr>
        <w:tc>
          <w:tcPr>
            <w:tcW w:w="1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i/>
                <w:iCs/>
                <w:sz w:val="28"/>
                <w:szCs w:val="28"/>
              </w:rPr>
              <w:t>X2</w:t>
            </w:r>
          </w:p>
        </w:tc>
        <w:tc>
          <w:tcPr>
            <w:tcW w:w="19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Об’єм пам’яті для збереження даних</w:t>
            </w:r>
          </w:p>
        </w:tc>
        <w:tc>
          <w:tcPr>
            <w:tcW w:w="10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Мб</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lang w:val="ru-RU"/>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lang w:val="ru-RU"/>
              </w:rPr>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lang w:val="ru-RU"/>
              </w:rPr>
              <w:t>1</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4</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3</w:t>
            </w:r>
          </w:p>
        </w:tc>
        <w:tc>
          <w:tcPr>
            <w:tcW w:w="4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rPr>
              <w:t>2</w:t>
            </w:r>
            <w:r w:rsidRPr="009C0EBE">
              <w:rPr>
                <w:rFonts w:ascii="Times New Roman" w:hAnsi="Times New Roman" w:cs="Times New Roman"/>
                <w:sz w:val="28"/>
                <w:szCs w:val="28"/>
                <w:lang w:val="ru-RU"/>
              </w:rPr>
              <w:t>0</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-1,15</w:t>
            </w:r>
          </w:p>
        </w:tc>
        <w:tc>
          <w:tcPr>
            <w:tcW w:w="7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1,32</w:t>
            </w:r>
          </w:p>
        </w:tc>
      </w:tr>
      <w:tr w:rsidR="0083365C" w:rsidRPr="009C0EBE" w:rsidTr="009C0EBE">
        <w:trPr>
          <w:trHeight w:val="60"/>
          <w:jc w:val="center"/>
        </w:trPr>
        <w:tc>
          <w:tcPr>
            <w:tcW w:w="1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i/>
                <w:iCs/>
                <w:sz w:val="28"/>
                <w:szCs w:val="28"/>
              </w:rPr>
              <w:t>X3</w:t>
            </w:r>
          </w:p>
        </w:tc>
        <w:tc>
          <w:tcPr>
            <w:tcW w:w="19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Час обробки запитів користувача</w:t>
            </w:r>
          </w:p>
        </w:tc>
        <w:tc>
          <w:tcPr>
            <w:tcW w:w="10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Мс</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lang w:val="ru-RU"/>
              </w:rPr>
              <w:t>1</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2</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2</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lang w:val="ru-RU"/>
              </w:rPr>
              <w:t>2</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1</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2</w:t>
            </w:r>
          </w:p>
        </w:tc>
        <w:tc>
          <w:tcPr>
            <w:tcW w:w="4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lang w:val="ru-RU"/>
              </w:rPr>
              <w:t>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rPr>
              <w:t>1</w:t>
            </w:r>
            <w:r w:rsidRPr="009C0EBE">
              <w:rPr>
                <w:rFonts w:ascii="Times New Roman" w:hAnsi="Times New Roman" w:cs="Times New Roman"/>
                <w:sz w:val="28"/>
                <w:szCs w:val="28"/>
                <w:lang w:val="ru-RU"/>
              </w:rPr>
              <w:t>4</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rPr>
              <w:t>-15,15</w:t>
            </w:r>
          </w:p>
        </w:tc>
        <w:tc>
          <w:tcPr>
            <w:tcW w:w="7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en-US"/>
              </w:rPr>
            </w:pPr>
            <w:r w:rsidRPr="009C0EBE">
              <w:rPr>
                <w:rFonts w:ascii="Times New Roman" w:hAnsi="Times New Roman" w:cs="Times New Roman"/>
                <w:sz w:val="28"/>
                <w:szCs w:val="28"/>
                <w:lang w:val="en-US"/>
              </w:rPr>
              <w:t>229</w:t>
            </w:r>
            <w:r w:rsidRPr="009C0EBE">
              <w:rPr>
                <w:rFonts w:ascii="Times New Roman" w:hAnsi="Times New Roman" w:cs="Times New Roman"/>
                <w:sz w:val="28"/>
                <w:szCs w:val="28"/>
              </w:rPr>
              <w:t>,5</w:t>
            </w:r>
            <w:r w:rsidRPr="009C0EBE">
              <w:rPr>
                <w:rFonts w:ascii="Times New Roman" w:hAnsi="Times New Roman" w:cs="Times New Roman"/>
                <w:sz w:val="28"/>
                <w:szCs w:val="28"/>
                <w:lang w:val="en-US"/>
              </w:rPr>
              <w:t>2</w:t>
            </w:r>
          </w:p>
        </w:tc>
      </w:tr>
      <w:tr w:rsidR="0083365C" w:rsidRPr="009C0EBE" w:rsidTr="009C0EBE">
        <w:trPr>
          <w:jc w:val="center"/>
        </w:trPr>
        <w:tc>
          <w:tcPr>
            <w:tcW w:w="1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i/>
                <w:iCs/>
                <w:sz w:val="28"/>
                <w:szCs w:val="28"/>
              </w:rPr>
              <w:t>X4</w:t>
            </w:r>
          </w:p>
        </w:tc>
        <w:tc>
          <w:tcPr>
            <w:tcW w:w="19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Потенційний об’єм програмного коду</w:t>
            </w:r>
          </w:p>
        </w:tc>
        <w:tc>
          <w:tcPr>
            <w:tcW w:w="1098" w:type="dxa"/>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кількість строк коду</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lang w:val="ru-RU"/>
              </w:rPr>
              <w:t>2</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lang w:val="ru-RU"/>
              </w:rPr>
              <w:t>1</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1</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lang w:val="ru-RU"/>
              </w:rPr>
              <w:t>3</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lang w:val="ru-RU"/>
              </w:rPr>
              <w:t>2</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lang w:val="ru-RU"/>
              </w:rPr>
              <w:t>1</w:t>
            </w:r>
          </w:p>
        </w:tc>
        <w:tc>
          <w:tcPr>
            <w:tcW w:w="4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lang w:val="ru-RU"/>
              </w:rPr>
              <w:t>1</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lang w:val="ru-RU"/>
              </w:rPr>
              <w:t>10</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15,578</w:t>
            </w:r>
          </w:p>
        </w:tc>
        <w:tc>
          <w:tcPr>
            <w:tcW w:w="7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rPr>
              <w:t>242.67</w:t>
            </w:r>
          </w:p>
        </w:tc>
      </w:tr>
      <w:tr w:rsidR="0083365C" w:rsidRPr="009C0EBE" w:rsidTr="009C0EBE">
        <w:trPr>
          <w:trHeight w:val="60"/>
          <w:jc w:val="center"/>
        </w:trPr>
        <w:tc>
          <w:tcPr>
            <w:tcW w:w="13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365C" w:rsidRPr="009C0EBE" w:rsidRDefault="0083365C" w:rsidP="009C0EBE">
            <w:pPr>
              <w:keepNext/>
              <w:autoSpaceDE w:val="0"/>
              <w:autoSpaceDN w:val="0"/>
              <w:adjustRightInd w:val="0"/>
              <w:spacing w:after="0" w:line="360" w:lineRule="auto"/>
              <w:jc w:val="center"/>
              <w:outlineLvl w:val="8"/>
              <w:rPr>
                <w:rFonts w:ascii="Times New Roman" w:hAnsi="Times New Roman" w:cs="Times New Roman"/>
                <w:sz w:val="28"/>
                <w:szCs w:val="28"/>
              </w:rPr>
            </w:pPr>
          </w:p>
        </w:tc>
        <w:tc>
          <w:tcPr>
            <w:tcW w:w="19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Разом</w:t>
            </w:r>
          </w:p>
        </w:tc>
        <w:tc>
          <w:tcPr>
            <w:tcW w:w="109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rPr>
              <w:t>10</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rPr>
              <w:t>1</w:t>
            </w:r>
            <w:r w:rsidRPr="009C0EBE">
              <w:rPr>
                <w:rFonts w:ascii="Times New Roman" w:hAnsi="Times New Roman" w:cs="Times New Roman"/>
                <w:sz w:val="28"/>
                <w:szCs w:val="28"/>
                <w:lang w:val="ru-RU"/>
              </w:rPr>
              <w:t>0</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rPr>
              <w:t>1</w:t>
            </w:r>
            <w:r w:rsidRPr="009C0EBE">
              <w:rPr>
                <w:rFonts w:ascii="Times New Roman" w:hAnsi="Times New Roman" w:cs="Times New Roman"/>
                <w:sz w:val="28"/>
                <w:szCs w:val="28"/>
                <w:lang w:val="ru-RU"/>
              </w:rPr>
              <w:t>0</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rPr>
              <w:t>1</w:t>
            </w:r>
            <w:r w:rsidRPr="009C0EBE">
              <w:rPr>
                <w:rFonts w:ascii="Times New Roman" w:hAnsi="Times New Roman" w:cs="Times New Roman"/>
                <w:sz w:val="28"/>
                <w:szCs w:val="28"/>
                <w:lang w:val="ru-RU"/>
              </w:rPr>
              <w:t>0</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rPr>
              <w:t>1</w:t>
            </w:r>
            <w:r w:rsidRPr="009C0EBE">
              <w:rPr>
                <w:rFonts w:ascii="Times New Roman" w:hAnsi="Times New Roman" w:cs="Times New Roman"/>
                <w:sz w:val="28"/>
                <w:szCs w:val="28"/>
                <w:lang w:val="ru-RU"/>
              </w:rPr>
              <w:t>0</w:t>
            </w:r>
          </w:p>
        </w:tc>
        <w:tc>
          <w:tcPr>
            <w:tcW w:w="2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rPr>
              <w:t>1</w:t>
            </w:r>
            <w:r w:rsidRPr="009C0EBE">
              <w:rPr>
                <w:rFonts w:ascii="Times New Roman" w:hAnsi="Times New Roman" w:cs="Times New Roman"/>
                <w:sz w:val="28"/>
                <w:szCs w:val="28"/>
                <w:lang w:val="ru-RU"/>
              </w:rPr>
              <w:t>0</w:t>
            </w:r>
          </w:p>
        </w:tc>
        <w:tc>
          <w:tcPr>
            <w:tcW w:w="4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rPr>
              <w:t>1</w:t>
            </w:r>
            <w:r w:rsidRPr="009C0EBE">
              <w:rPr>
                <w:rFonts w:ascii="Times New Roman" w:hAnsi="Times New Roman" w:cs="Times New Roman"/>
                <w:sz w:val="28"/>
                <w:szCs w:val="28"/>
                <w:lang w:val="ru-RU"/>
              </w:rPr>
              <w:t>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lang w:val="ru-RU"/>
              </w:rPr>
            </w:pPr>
            <w:r w:rsidRPr="009C0EBE">
              <w:rPr>
                <w:rFonts w:ascii="Times New Roman" w:hAnsi="Times New Roman" w:cs="Times New Roman"/>
                <w:sz w:val="28"/>
                <w:szCs w:val="28"/>
                <w:lang w:val="ru-RU"/>
              </w:rPr>
              <w:t>69</w:t>
            </w:r>
          </w:p>
        </w:tc>
        <w:tc>
          <w:tcPr>
            <w:tcW w:w="10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0</w:t>
            </w:r>
          </w:p>
        </w:tc>
        <w:tc>
          <w:tcPr>
            <w:tcW w:w="7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3365C" w:rsidRPr="009C0EBE" w:rsidRDefault="0083365C"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lang w:val="en-US"/>
              </w:rPr>
              <w:t>474</w:t>
            </w:r>
            <w:r w:rsidRPr="009C0EBE">
              <w:rPr>
                <w:rFonts w:ascii="Times New Roman" w:hAnsi="Times New Roman" w:cs="Times New Roman"/>
                <w:sz w:val="28"/>
                <w:szCs w:val="28"/>
              </w:rPr>
              <w:t>.03</w:t>
            </w:r>
          </w:p>
        </w:tc>
      </w:tr>
    </w:tbl>
    <w:p w:rsidR="0083365C" w:rsidRPr="009C0EBE" w:rsidRDefault="0083365C" w:rsidP="00795F0B">
      <w:pPr>
        <w:autoSpaceDE w:val="0"/>
        <w:autoSpaceDN w:val="0"/>
        <w:adjustRightInd w:val="0"/>
        <w:spacing w:after="0" w:line="360" w:lineRule="auto"/>
        <w:ind w:firstLine="706"/>
        <w:jc w:val="both"/>
        <w:rPr>
          <w:rFonts w:ascii="Times New Roman" w:hAnsi="Times New Roman" w:cs="Times New Roman"/>
          <w:sz w:val="28"/>
          <w:szCs w:val="28"/>
          <w:lang w:eastAsia="uk-UA"/>
        </w:rPr>
      </w:pPr>
    </w:p>
    <w:p w:rsidR="0083365C" w:rsidRPr="009C0EBE" w:rsidRDefault="0083365C" w:rsidP="00795F0B">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Для перевірки степені достовірності експертних оцінок, визначимо наступні параметри:</w:t>
      </w:r>
    </w:p>
    <w:p w:rsidR="0083365C" w:rsidRPr="009C0EBE" w:rsidRDefault="0083365C" w:rsidP="00795F0B">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1) сума рангів кожного з параметрів і загальна сума рангів:</w:t>
      </w:r>
    </w:p>
    <w:p w:rsidR="0083365C" w:rsidRPr="009C0EBE" w:rsidRDefault="0083365C" w:rsidP="00795F0B">
      <w:pPr>
        <w:spacing w:after="0" w:line="360" w:lineRule="auto"/>
        <w:ind w:firstLine="706"/>
        <w:jc w:val="both"/>
        <w:rPr>
          <w:rFonts w:ascii="Times New Roman" w:hAnsi="Times New Roman" w:cs="Times New Roman"/>
          <w:sz w:val="28"/>
          <w:szCs w:val="28"/>
        </w:rPr>
      </w:pPr>
    </w:p>
    <w:p w:rsidR="0083365C" w:rsidRPr="009C0EBE" w:rsidRDefault="005C3DE1" w:rsidP="00795F0B">
      <w:pPr>
        <w:spacing w:after="0" w:line="360" w:lineRule="auto"/>
        <w:ind w:firstLine="706"/>
        <w:jc w:val="center"/>
        <w:rPr>
          <w:rFonts w:ascii="Times New Roman" w:hAnsi="Times New Roman" w:cs="Times New Roman"/>
          <w:sz w:val="28"/>
          <w:szCs w:val="28"/>
        </w:rPr>
      </w:pPr>
      <m:oMath>
        <m:sSub>
          <m:sSubPr>
            <m:ctrlPr>
              <w:rPr>
                <w:rFonts w:ascii="Cambria Math" w:hAnsi="Cambria Math" w:cs="Times New Roman"/>
                <w:sz w:val="28"/>
                <w:szCs w:val="28"/>
                <w:lang w:eastAsia="uk-UA"/>
              </w:rPr>
            </m:ctrlPr>
          </m:sSubPr>
          <m:e>
            <m:r>
              <w:rPr>
                <w:rFonts w:ascii="Cambria Math" w:hAnsi="Cambria Math" w:cs="Times New Roman"/>
                <w:sz w:val="28"/>
                <w:szCs w:val="28"/>
              </w:rPr>
              <m:t>R</m:t>
            </m:r>
          </m:e>
          <m:sub>
            <m:r>
              <w:rPr>
                <w:rFonts w:ascii="Cambria Math" w:hAnsi="Cambria Math" w:cs="Times New Roman"/>
                <w:sz w:val="28"/>
                <w:szCs w:val="28"/>
              </w:rPr>
              <m:t>i</m:t>
            </m:r>
          </m:sub>
        </m:sSub>
        <m:r>
          <m:rPr>
            <m:sty m:val="p"/>
          </m:rPr>
          <w:rPr>
            <w:rFonts w:ascii="Cambria Math" w:hAnsi="Cambria Math" w:cs="Times New Roman"/>
            <w:sz w:val="28"/>
            <w:szCs w:val="28"/>
          </w:rPr>
          <m:t>=</m:t>
        </m:r>
        <m:nary>
          <m:naryPr>
            <m:chr m:val="∑"/>
            <m:limLoc m:val="undOvr"/>
            <m:ctrlPr>
              <w:rPr>
                <w:rFonts w:ascii="Cambria Math" w:hAnsi="Cambria Math" w:cs="Times New Roman"/>
                <w:sz w:val="28"/>
                <w:szCs w:val="28"/>
                <w:lang w:eastAsia="uk-UA"/>
              </w:rPr>
            </m:ctrlPr>
          </m:naryPr>
          <m:sub>
            <m:r>
              <w:rPr>
                <w:rFonts w:ascii="Cambria Math" w:hAnsi="Cambria Math" w:cs="Times New Roman"/>
                <w:sz w:val="28"/>
                <w:szCs w:val="28"/>
              </w:rPr>
              <m:t>j</m:t>
            </m:r>
            <m:r>
              <m:rPr>
                <m:sty m:val="p"/>
              </m:rPr>
              <w:rPr>
                <w:rFonts w:ascii="Cambria Math" w:hAnsi="Cambria Math" w:cs="Times New Roman"/>
                <w:sz w:val="28"/>
                <w:szCs w:val="28"/>
              </w:rPr>
              <m:t>=1</m:t>
            </m:r>
          </m:sub>
          <m:sup>
            <m:r>
              <w:rPr>
                <w:rFonts w:ascii="Cambria Math" w:hAnsi="Cambria Math" w:cs="Times New Roman"/>
                <w:sz w:val="28"/>
                <w:szCs w:val="28"/>
              </w:rPr>
              <m:t>N</m:t>
            </m:r>
          </m:sup>
          <m:e>
            <m:sSub>
              <m:sSubPr>
                <m:ctrlPr>
                  <w:rPr>
                    <w:rFonts w:ascii="Cambria Math" w:hAnsi="Cambria Math" w:cs="Times New Roman"/>
                    <w:sz w:val="28"/>
                    <w:szCs w:val="28"/>
                    <w:lang w:eastAsia="uk-UA"/>
                  </w:rPr>
                </m:ctrlPr>
              </m:sSubPr>
              <m:e>
                <m:r>
                  <w:rPr>
                    <w:rFonts w:ascii="Cambria Math" w:hAnsi="Cambria Math" w:cs="Times New Roman"/>
                    <w:sz w:val="28"/>
                    <w:szCs w:val="28"/>
                  </w:rPr>
                  <m:t>r</m:t>
                </m:r>
              </m:e>
              <m:sub>
                <m:r>
                  <w:rPr>
                    <w:rFonts w:ascii="Cambria Math" w:hAnsi="Cambria Math" w:cs="Times New Roman"/>
                    <w:sz w:val="28"/>
                    <w:szCs w:val="28"/>
                  </w:rPr>
                  <m:t>ij</m:t>
                </m:r>
              </m:sub>
            </m:sSub>
            <m:sSub>
              <m:sSubPr>
                <m:ctrlPr>
                  <w:rPr>
                    <w:rFonts w:ascii="Cambria Math" w:hAnsi="Cambria Math" w:cs="Times New Roman"/>
                    <w:sz w:val="28"/>
                    <w:szCs w:val="28"/>
                    <w:lang w:eastAsia="uk-UA"/>
                  </w:rPr>
                </m:ctrlPr>
              </m:sSubPr>
              <m:e>
                <m:r>
                  <w:rPr>
                    <w:rFonts w:ascii="Cambria Math" w:hAnsi="Cambria Math" w:cs="Times New Roman"/>
                    <w:sz w:val="28"/>
                    <w:szCs w:val="28"/>
                  </w:rPr>
                  <m:t>R</m:t>
                </m:r>
              </m:e>
              <m:sub>
                <m:r>
                  <w:rPr>
                    <w:rFonts w:ascii="Cambria Math" w:hAnsi="Cambria Math" w:cs="Times New Roman"/>
                    <w:sz w:val="28"/>
                    <w:szCs w:val="28"/>
                  </w:rPr>
                  <m:t>ij</m:t>
                </m:r>
              </m:sub>
            </m:sSub>
          </m:e>
        </m:nary>
        <m:r>
          <m:rPr>
            <m:sty m:val="p"/>
          </m:rPr>
          <w:rPr>
            <w:rFonts w:ascii="Cambria Math" w:hAnsi="Cambria Math" w:cs="Times New Roman"/>
            <w:sz w:val="28"/>
            <w:szCs w:val="28"/>
          </w:rPr>
          <m:t>=</m:t>
        </m:r>
        <m:f>
          <m:fPr>
            <m:ctrlPr>
              <w:rPr>
                <w:rFonts w:ascii="Cambria Math" w:hAnsi="Cambria Math" w:cs="Times New Roman"/>
                <w:sz w:val="28"/>
                <w:szCs w:val="28"/>
                <w:lang w:eastAsia="uk-UA"/>
              </w:rPr>
            </m:ctrlPr>
          </m:fPr>
          <m:num>
            <m:r>
              <w:rPr>
                <w:rFonts w:ascii="Cambria Math" w:hAnsi="Cambria Math" w:cs="Times New Roman"/>
                <w:sz w:val="28"/>
                <w:szCs w:val="28"/>
              </w:rPr>
              <m:t>Nn</m:t>
            </m:r>
            <m:d>
              <m:dPr>
                <m:ctrlPr>
                  <w:rPr>
                    <w:rFonts w:ascii="Cambria Math" w:hAnsi="Cambria Math" w:cs="Times New Roman"/>
                    <w:sz w:val="28"/>
                    <w:szCs w:val="28"/>
                    <w:lang w:eastAsia="uk-UA"/>
                  </w:rPr>
                </m:ctrlPr>
              </m:dPr>
              <m:e>
                <m:r>
                  <w:rPr>
                    <w:rFonts w:ascii="Cambria Math" w:hAnsi="Cambria Math" w:cs="Times New Roman"/>
                    <w:sz w:val="28"/>
                    <w:szCs w:val="28"/>
                  </w:rPr>
                  <m:t>n</m:t>
                </m:r>
                <m:r>
                  <m:rPr>
                    <m:sty m:val="p"/>
                  </m:rPr>
                  <w:rPr>
                    <w:rFonts w:ascii="Cambria Math" w:hAnsi="Cambria Math" w:cs="Times New Roman"/>
                    <w:sz w:val="28"/>
                    <w:szCs w:val="28"/>
                  </w:rPr>
                  <m:t>+1</m:t>
                </m:r>
              </m:e>
            </m:d>
          </m:num>
          <m:den>
            <m:r>
              <m:rPr>
                <m:sty m:val="p"/>
              </m:rPr>
              <w:rPr>
                <w:rFonts w:ascii="Cambria Math" w:hAnsi="Cambria Math" w:cs="Times New Roman"/>
                <w:sz w:val="28"/>
                <w:szCs w:val="28"/>
              </w:rPr>
              <m:t>2</m:t>
            </m:r>
          </m:den>
        </m:f>
        <m:r>
          <m:rPr>
            <m:sty m:val="p"/>
          </m:rPr>
          <w:rPr>
            <w:rFonts w:ascii="Cambria Math" w:hAnsi="Cambria Math" w:cs="Times New Roman"/>
            <w:sz w:val="28"/>
            <w:szCs w:val="28"/>
          </w:rPr>
          <m:t>=69</m:t>
        </m:r>
      </m:oMath>
      <w:r w:rsidR="0083365C" w:rsidRPr="009C0EBE">
        <w:rPr>
          <w:rFonts w:ascii="Times New Roman" w:eastAsiaTheme="minorEastAsia" w:hAnsi="Times New Roman" w:cs="Times New Roman"/>
          <w:sz w:val="28"/>
          <w:szCs w:val="28"/>
        </w:rPr>
        <w:t>,</w:t>
      </w:r>
    </w:p>
    <w:p w:rsidR="0083365C" w:rsidRPr="009C0EBE" w:rsidRDefault="0083365C" w:rsidP="00795F0B">
      <w:pPr>
        <w:spacing w:after="0" w:line="360" w:lineRule="auto"/>
        <w:ind w:firstLine="706"/>
        <w:jc w:val="both"/>
        <w:rPr>
          <w:rFonts w:ascii="Times New Roman" w:hAnsi="Times New Roman" w:cs="Times New Roman"/>
          <w:sz w:val="28"/>
          <w:szCs w:val="28"/>
          <w:lang w:eastAsia="uk-UA"/>
        </w:rPr>
      </w:pPr>
    </w:p>
    <w:p w:rsidR="002946C6" w:rsidRDefault="0083365C" w:rsidP="002946C6">
      <w:pPr>
        <w:spacing w:after="0" w:line="360" w:lineRule="auto"/>
        <w:jc w:val="both"/>
        <w:rPr>
          <w:rFonts w:ascii="Times New Roman" w:hAnsi="Times New Roman" w:cs="Times New Roman"/>
          <w:sz w:val="28"/>
          <w:szCs w:val="28"/>
        </w:rPr>
      </w:pPr>
      <w:r w:rsidRPr="009C0EBE">
        <w:rPr>
          <w:rFonts w:ascii="Times New Roman" w:hAnsi="Times New Roman" w:cs="Times New Roman"/>
          <w:sz w:val="28"/>
          <w:szCs w:val="28"/>
        </w:rPr>
        <w:t xml:space="preserve">де </w:t>
      </w:r>
      <w:r w:rsidR="002946C6">
        <w:rPr>
          <w:rFonts w:ascii="Times New Roman" w:hAnsi="Times New Roman" w:cs="Times New Roman"/>
          <w:sz w:val="28"/>
          <w:szCs w:val="28"/>
        </w:rPr>
        <w:tab/>
      </w:r>
      <w:r w:rsidRPr="009C0EBE">
        <w:rPr>
          <w:rFonts w:ascii="Times New Roman" w:hAnsi="Times New Roman" w:cs="Times New Roman"/>
          <w:iCs/>
          <w:sz w:val="28"/>
          <w:szCs w:val="28"/>
        </w:rPr>
        <w:t xml:space="preserve">N </w:t>
      </w:r>
      <w:r w:rsidR="00571B46">
        <w:rPr>
          <w:rFonts w:ascii="Times New Roman" w:hAnsi="Times New Roman" w:cs="Times New Roman"/>
          <w:sz w:val="28"/>
          <w:szCs w:val="28"/>
        </w:rPr>
        <w:t xml:space="preserve">— </w:t>
      </w:r>
      <w:r w:rsidRPr="009C0EBE">
        <w:rPr>
          <w:rFonts w:ascii="Times New Roman" w:hAnsi="Times New Roman" w:cs="Times New Roman"/>
          <w:sz w:val="28"/>
          <w:szCs w:val="28"/>
        </w:rPr>
        <w:t xml:space="preserve">число експертів, </w:t>
      </w:r>
    </w:p>
    <w:p w:rsidR="0083365C" w:rsidRPr="009C0EBE" w:rsidRDefault="0083365C" w:rsidP="002946C6">
      <w:pPr>
        <w:spacing w:after="0" w:line="360" w:lineRule="auto"/>
        <w:ind w:firstLine="709"/>
        <w:jc w:val="both"/>
        <w:rPr>
          <w:rFonts w:ascii="Times New Roman" w:hAnsi="Times New Roman" w:cs="Times New Roman"/>
          <w:sz w:val="28"/>
          <w:szCs w:val="28"/>
        </w:rPr>
      </w:pPr>
      <w:r w:rsidRPr="009C0EBE">
        <w:rPr>
          <w:rFonts w:ascii="Times New Roman" w:hAnsi="Times New Roman" w:cs="Times New Roman"/>
          <w:iCs/>
          <w:sz w:val="28"/>
          <w:szCs w:val="28"/>
        </w:rPr>
        <w:t>n</w:t>
      </w:r>
      <w:r w:rsidRPr="009C0EBE">
        <w:rPr>
          <w:rFonts w:ascii="Times New Roman" w:hAnsi="Times New Roman" w:cs="Times New Roman"/>
          <w:sz w:val="28"/>
          <w:szCs w:val="28"/>
        </w:rPr>
        <w:t xml:space="preserve"> </w:t>
      </w:r>
      <w:r w:rsidR="00571B46">
        <w:rPr>
          <w:rFonts w:ascii="Times New Roman" w:hAnsi="Times New Roman" w:cs="Times New Roman"/>
          <w:sz w:val="28"/>
          <w:szCs w:val="28"/>
        </w:rPr>
        <w:t xml:space="preserve">— </w:t>
      </w:r>
      <w:r w:rsidRPr="009C0EBE">
        <w:rPr>
          <w:rFonts w:ascii="Times New Roman" w:hAnsi="Times New Roman" w:cs="Times New Roman"/>
          <w:sz w:val="28"/>
          <w:szCs w:val="28"/>
        </w:rPr>
        <w:t>кількість параметрів;</w:t>
      </w:r>
    </w:p>
    <w:p w:rsidR="0083365C" w:rsidRPr="009C0EBE" w:rsidRDefault="0083365C" w:rsidP="00795F0B">
      <w:pPr>
        <w:spacing w:after="0" w:line="360" w:lineRule="auto"/>
        <w:ind w:firstLine="706"/>
        <w:jc w:val="both"/>
        <w:rPr>
          <w:rFonts w:ascii="Times New Roman" w:hAnsi="Times New Roman" w:cs="Times New Roman"/>
          <w:sz w:val="28"/>
          <w:szCs w:val="28"/>
        </w:rPr>
      </w:pPr>
    </w:p>
    <w:p w:rsidR="0083365C" w:rsidRPr="009C0EBE" w:rsidRDefault="0083365C" w:rsidP="00795F0B">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2) середня сума рангів:</w:t>
      </w:r>
    </w:p>
    <w:p w:rsidR="0083365C" w:rsidRPr="009C0EBE" w:rsidRDefault="0083365C" w:rsidP="00795F0B">
      <w:pPr>
        <w:spacing w:after="0" w:line="360" w:lineRule="auto"/>
        <w:ind w:firstLine="706"/>
        <w:jc w:val="both"/>
        <w:rPr>
          <w:rFonts w:ascii="Times New Roman" w:hAnsi="Times New Roman" w:cs="Times New Roman"/>
          <w:sz w:val="28"/>
          <w:szCs w:val="28"/>
        </w:rPr>
      </w:pPr>
    </w:p>
    <w:p w:rsidR="0083365C" w:rsidRPr="009C0EBE" w:rsidRDefault="0083365C" w:rsidP="002946C6">
      <w:pPr>
        <w:spacing w:after="0" w:line="360" w:lineRule="auto"/>
        <w:ind w:firstLine="706"/>
        <w:jc w:val="center"/>
        <w:rPr>
          <w:rFonts w:ascii="Times New Roman" w:eastAsiaTheme="minorEastAsia" w:hAnsi="Times New Roman" w:cs="Times New Roman"/>
          <w:sz w:val="28"/>
          <w:szCs w:val="28"/>
        </w:rPr>
      </w:pPr>
      <m:oMath>
        <m:r>
          <w:rPr>
            <w:rFonts w:ascii="Cambria Math" w:hAnsi="Cambria Math" w:cs="Times New Roman"/>
            <w:sz w:val="28"/>
            <w:szCs w:val="28"/>
          </w:rPr>
          <m:t>T</m:t>
        </m:r>
        <m:r>
          <m:rPr>
            <m:sty m:val="p"/>
          </m:rPr>
          <w:rPr>
            <w:rFonts w:ascii="Cambria Math" w:hAnsi="Cambria Math" w:cs="Times New Roman"/>
            <w:sz w:val="28"/>
            <w:szCs w:val="28"/>
          </w:rPr>
          <m:t>=</m:t>
        </m:r>
        <m:f>
          <m:fPr>
            <m:ctrlPr>
              <w:rPr>
                <w:rFonts w:ascii="Cambria Math" w:hAnsi="Cambria Math" w:cs="Times New Roman"/>
                <w:sz w:val="28"/>
                <w:szCs w:val="28"/>
                <w:lang w:eastAsia="uk-UA"/>
              </w:rPr>
            </m:ctrlPr>
          </m:fPr>
          <m:num>
            <m:r>
              <m:rPr>
                <m:sty m:val="p"/>
              </m:rPr>
              <w:rPr>
                <w:rFonts w:ascii="Cambria Math" w:hAnsi="Cambria Math" w:cs="Times New Roman"/>
                <w:sz w:val="28"/>
                <w:szCs w:val="28"/>
              </w:rPr>
              <m:t>1</m:t>
            </m:r>
          </m:num>
          <m:den>
            <m:r>
              <w:rPr>
                <w:rFonts w:ascii="Cambria Math" w:hAnsi="Cambria Math" w:cs="Times New Roman"/>
                <w:sz w:val="28"/>
                <w:szCs w:val="28"/>
              </w:rPr>
              <m:t>n</m:t>
            </m:r>
          </m:den>
        </m:f>
        <m:sSub>
          <m:sSubPr>
            <m:ctrlPr>
              <w:rPr>
                <w:rFonts w:ascii="Cambria Math" w:hAnsi="Cambria Math" w:cs="Times New Roman"/>
                <w:sz w:val="28"/>
                <w:szCs w:val="28"/>
                <w:lang w:eastAsia="uk-UA"/>
              </w:rPr>
            </m:ctrlPr>
          </m:sSubPr>
          <m:e>
            <m:r>
              <w:rPr>
                <w:rFonts w:ascii="Cambria Math" w:hAnsi="Cambria Math" w:cs="Times New Roman"/>
                <w:sz w:val="28"/>
                <w:szCs w:val="28"/>
              </w:rPr>
              <m:t>R</m:t>
            </m:r>
          </m:e>
          <m:sub>
            <m:r>
              <w:rPr>
                <w:rFonts w:ascii="Cambria Math" w:hAnsi="Cambria Math" w:cs="Times New Roman"/>
                <w:sz w:val="28"/>
                <w:szCs w:val="28"/>
              </w:rPr>
              <m:t>ij</m:t>
            </m:r>
          </m:sub>
        </m:sSub>
        <m:r>
          <m:rPr>
            <m:sty m:val="p"/>
          </m:rPr>
          <w:rPr>
            <w:rFonts w:ascii="Cambria Math" w:hAnsi="Cambria Math" w:cs="Times New Roman"/>
            <w:sz w:val="28"/>
            <w:szCs w:val="28"/>
          </w:rPr>
          <m:t>=17.25</m:t>
        </m:r>
      </m:oMath>
      <w:r w:rsidR="002946C6">
        <w:rPr>
          <w:rFonts w:ascii="Times New Roman" w:eastAsiaTheme="minorEastAsia" w:hAnsi="Times New Roman" w:cs="Times New Roman"/>
          <w:sz w:val="28"/>
          <w:szCs w:val="28"/>
        </w:rPr>
        <w:t>,</w:t>
      </w:r>
    </w:p>
    <w:p w:rsidR="0083365C" w:rsidRPr="009C0EBE" w:rsidRDefault="0083365C" w:rsidP="00795F0B">
      <w:pPr>
        <w:spacing w:after="0" w:line="360" w:lineRule="auto"/>
        <w:ind w:firstLine="706"/>
        <w:jc w:val="both"/>
        <w:rPr>
          <w:rFonts w:ascii="Times New Roman" w:hAnsi="Times New Roman" w:cs="Times New Roman"/>
          <w:sz w:val="28"/>
          <w:szCs w:val="28"/>
        </w:rPr>
      </w:pPr>
    </w:p>
    <w:p w:rsidR="0083365C" w:rsidRPr="009C0EBE" w:rsidRDefault="0083365C" w:rsidP="00795F0B">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3) відхилення суми рангів кожного параметра від середньої суми рангів:</w:t>
      </w:r>
    </w:p>
    <w:p w:rsidR="0083365C" w:rsidRPr="009C0EBE" w:rsidRDefault="0083365C" w:rsidP="00795F0B">
      <w:pPr>
        <w:spacing w:after="0" w:line="360" w:lineRule="auto"/>
        <w:ind w:firstLine="706"/>
        <w:jc w:val="both"/>
        <w:rPr>
          <w:rFonts w:ascii="Times New Roman" w:hAnsi="Times New Roman" w:cs="Times New Roman"/>
          <w:sz w:val="28"/>
          <w:szCs w:val="28"/>
        </w:rPr>
      </w:pPr>
    </w:p>
    <w:p w:rsidR="0083365C" w:rsidRDefault="005C3DE1" w:rsidP="002946C6">
      <w:pPr>
        <w:spacing w:after="0" w:line="360" w:lineRule="auto"/>
        <w:ind w:firstLine="706"/>
        <w:jc w:val="center"/>
        <w:rPr>
          <w:rFonts w:ascii="Times New Roman" w:eastAsiaTheme="minorEastAsia" w:hAnsi="Times New Roman" w:cs="Times New Roman"/>
          <w:sz w:val="28"/>
          <w:szCs w:val="28"/>
        </w:rPr>
      </w:pPr>
      <m:oMath>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m:t>
            </m:r>
          </m:e>
          <m:sub>
            <m:r>
              <w:rPr>
                <w:rFonts w:ascii="Cambria Math" w:hAnsi="Cambria Math" w:cs="Times New Roman"/>
                <w:sz w:val="28"/>
                <w:szCs w:val="28"/>
              </w:rPr>
              <m:t>i</m:t>
            </m:r>
          </m:sub>
        </m:sSub>
        <m:r>
          <m:rPr>
            <m:sty m:val="p"/>
          </m:rPr>
          <w:rPr>
            <w:rFonts w:ascii="Cambria Math" w:hAnsi="Cambria Math" w:cs="Times New Roman"/>
            <w:sz w:val="28"/>
            <w:szCs w:val="28"/>
          </w:rPr>
          <m:t>=</m:t>
        </m:r>
        <m:sSub>
          <m:sSubPr>
            <m:ctrlPr>
              <w:rPr>
                <w:rFonts w:ascii="Cambria Math" w:hAnsi="Cambria Math" w:cs="Times New Roman"/>
                <w:sz w:val="28"/>
                <w:szCs w:val="28"/>
                <w:lang w:eastAsia="uk-UA"/>
              </w:rPr>
            </m:ctrlPr>
          </m:sSubPr>
          <m:e>
            <m:r>
              <w:rPr>
                <w:rFonts w:ascii="Cambria Math" w:hAnsi="Cambria Math" w:cs="Times New Roman"/>
                <w:sz w:val="28"/>
                <w:szCs w:val="28"/>
              </w:rPr>
              <m:t>R</m:t>
            </m:r>
          </m:e>
          <m:sub>
            <m:r>
              <w:rPr>
                <w:rFonts w:ascii="Cambria Math" w:hAnsi="Cambria Math" w:cs="Times New Roman"/>
                <w:sz w:val="28"/>
                <w:szCs w:val="28"/>
              </w:rPr>
              <m:t>i</m:t>
            </m:r>
          </m:sub>
        </m:sSub>
        <m:r>
          <m:rPr>
            <m:sty m:val="p"/>
          </m:rPr>
          <w:rPr>
            <w:rFonts w:ascii="Cambria Math" w:hAnsi="Cambria Math" w:cs="Times New Roman"/>
            <w:sz w:val="28"/>
            <w:szCs w:val="28"/>
          </w:rPr>
          <m:t>-</m:t>
        </m:r>
        <m:r>
          <w:rPr>
            <w:rFonts w:ascii="Cambria Math" w:hAnsi="Cambria Math" w:cs="Times New Roman"/>
            <w:sz w:val="28"/>
            <w:szCs w:val="28"/>
          </w:rPr>
          <m:t>T</m:t>
        </m:r>
      </m:oMath>
      <w:r w:rsidR="0083365C" w:rsidRPr="009C0EBE">
        <w:rPr>
          <w:rFonts w:ascii="Times New Roman" w:eastAsiaTheme="minorEastAsia" w:hAnsi="Times New Roman" w:cs="Times New Roman"/>
          <w:sz w:val="28"/>
          <w:szCs w:val="28"/>
        </w:rPr>
        <w:t>,</w:t>
      </w:r>
    </w:p>
    <w:p w:rsidR="002946C6" w:rsidRPr="009C0EBE" w:rsidRDefault="002946C6" w:rsidP="00795F0B">
      <w:pPr>
        <w:spacing w:after="0" w:line="360" w:lineRule="auto"/>
        <w:ind w:firstLine="706"/>
        <w:jc w:val="both"/>
        <w:rPr>
          <w:rFonts w:ascii="Times New Roman" w:hAnsi="Times New Roman" w:cs="Times New Roman"/>
          <w:sz w:val="28"/>
          <w:szCs w:val="28"/>
        </w:rPr>
      </w:pPr>
    </w:p>
    <w:p w:rsidR="0083365C" w:rsidRPr="009C0EBE" w:rsidRDefault="0083365C" w:rsidP="00795F0B">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Сума відхилень по всім параметрам повинна дорівнювати 0;</w:t>
      </w:r>
    </w:p>
    <w:p w:rsidR="0083365C" w:rsidRPr="009C0EBE" w:rsidRDefault="0083365C" w:rsidP="00795F0B">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4)</w:t>
      </w:r>
      <w:r w:rsidR="002946C6">
        <w:rPr>
          <w:rFonts w:ascii="Times New Roman" w:hAnsi="Times New Roman" w:cs="Times New Roman"/>
          <w:sz w:val="28"/>
          <w:szCs w:val="28"/>
        </w:rPr>
        <w:t xml:space="preserve"> </w:t>
      </w:r>
      <w:r w:rsidRPr="009C0EBE">
        <w:rPr>
          <w:rFonts w:ascii="Times New Roman" w:hAnsi="Times New Roman" w:cs="Times New Roman"/>
          <w:sz w:val="28"/>
          <w:szCs w:val="28"/>
        </w:rPr>
        <w:t>загальна сума квадратів відхилення:</w:t>
      </w:r>
    </w:p>
    <w:p w:rsidR="0083365C" w:rsidRPr="009C0EBE" w:rsidRDefault="0083365C" w:rsidP="00795F0B">
      <w:pPr>
        <w:spacing w:after="0" w:line="360" w:lineRule="auto"/>
        <w:ind w:firstLine="706"/>
        <w:jc w:val="both"/>
        <w:rPr>
          <w:rFonts w:ascii="Times New Roman" w:hAnsi="Times New Roman" w:cs="Times New Roman"/>
          <w:sz w:val="28"/>
          <w:szCs w:val="28"/>
        </w:rPr>
      </w:pPr>
    </w:p>
    <w:p w:rsidR="0083365C" w:rsidRPr="009C0EBE" w:rsidRDefault="0083365C" w:rsidP="002946C6">
      <w:pPr>
        <w:spacing w:after="0" w:line="360" w:lineRule="auto"/>
        <w:ind w:firstLine="706"/>
        <w:jc w:val="center"/>
        <w:rPr>
          <w:rFonts w:ascii="Times New Roman" w:eastAsiaTheme="minorEastAsia" w:hAnsi="Times New Roman" w:cs="Times New Roman"/>
          <w:sz w:val="28"/>
          <w:szCs w:val="28"/>
          <w:lang w:eastAsia="uk-UA"/>
        </w:rPr>
      </w:pPr>
      <m:oMath>
        <m:r>
          <w:rPr>
            <w:rFonts w:ascii="Cambria Math" w:hAnsi="Cambria Math" w:cs="Times New Roman"/>
            <w:sz w:val="28"/>
            <w:szCs w:val="28"/>
          </w:rPr>
          <m:t>S</m:t>
        </m:r>
        <m:r>
          <m:rPr>
            <m:sty m:val="p"/>
          </m:rPr>
          <w:rPr>
            <w:rFonts w:ascii="Cambria Math" w:hAnsi="Cambria Math" w:cs="Times New Roman"/>
            <w:sz w:val="28"/>
            <w:szCs w:val="28"/>
          </w:rPr>
          <m:t>=</m:t>
        </m:r>
        <m:nary>
          <m:naryPr>
            <m:chr m:val="∑"/>
            <m:limLoc m:val="undOvr"/>
            <m:ctrlPr>
              <w:rPr>
                <w:rFonts w:ascii="Cambria Math" w:hAnsi="Cambria Math" w:cs="Times New Roman"/>
                <w:sz w:val="28"/>
                <w:szCs w:val="28"/>
                <w:lang w:eastAsia="uk-UA"/>
              </w:rPr>
            </m:ctrlPr>
          </m:naryPr>
          <m:sub>
            <m:r>
              <w:rPr>
                <w:rFonts w:ascii="Cambria Math" w:hAnsi="Cambria Math" w:cs="Times New Roman"/>
                <w:sz w:val="28"/>
                <w:szCs w:val="28"/>
              </w:rPr>
              <m:t>i</m:t>
            </m:r>
            <m:r>
              <m:rPr>
                <m:sty m:val="p"/>
              </m:rPr>
              <w:rPr>
                <w:rFonts w:ascii="Cambria Math" w:hAnsi="Cambria Math" w:cs="Times New Roman"/>
                <w:sz w:val="28"/>
                <w:szCs w:val="28"/>
              </w:rPr>
              <m:t>=1</m:t>
            </m:r>
          </m:sub>
          <m:sup>
            <m:r>
              <w:rPr>
                <w:rFonts w:ascii="Cambria Math" w:hAnsi="Cambria Math" w:cs="Times New Roman"/>
                <w:sz w:val="28"/>
                <w:szCs w:val="28"/>
              </w:rPr>
              <m:t>N</m:t>
            </m:r>
          </m:sup>
          <m:e>
            <m:sSubSup>
              <m:sSubSupPr>
                <m:ctrlPr>
                  <w:rPr>
                    <w:rFonts w:ascii="Cambria Math" w:hAnsi="Cambria Math" w:cs="Times New Roman"/>
                    <w:sz w:val="28"/>
                    <w:szCs w:val="28"/>
                    <w:lang w:eastAsia="uk-UA"/>
                  </w:rPr>
                </m:ctrlPr>
              </m:sSubSupPr>
              <m:e>
                <m:r>
                  <m:rPr>
                    <m:sty m:val="p"/>
                  </m:rPr>
                  <w:rPr>
                    <w:rFonts w:ascii="Cambria Math" w:hAnsi="Cambria Math" w:cs="Times New Roman"/>
                    <w:sz w:val="28"/>
                    <w:szCs w:val="28"/>
                  </w:rPr>
                  <m:t>∆</m:t>
                </m:r>
              </m:e>
              <m:sub>
                <m:r>
                  <w:rPr>
                    <w:rFonts w:ascii="Cambria Math" w:hAnsi="Cambria Math" w:cs="Times New Roman"/>
                    <w:sz w:val="28"/>
                    <w:szCs w:val="28"/>
                  </w:rPr>
                  <m:t>i</m:t>
                </m:r>
              </m:sub>
              <m:sup>
                <m:r>
                  <m:rPr>
                    <m:sty m:val="p"/>
                  </m:rPr>
                  <w:rPr>
                    <w:rFonts w:ascii="Cambria Math" w:hAnsi="Cambria Math" w:cs="Times New Roman"/>
                    <w:sz w:val="28"/>
                    <w:szCs w:val="28"/>
                  </w:rPr>
                  <m:t>2</m:t>
                </m:r>
              </m:sup>
            </m:sSubSup>
            <m:r>
              <m:rPr>
                <m:sty m:val="p"/>
              </m:rPr>
              <w:rPr>
                <w:rFonts w:ascii="Cambria Math" w:hAnsi="Cambria Math" w:cs="Times New Roman"/>
                <w:sz w:val="28"/>
                <w:szCs w:val="28"/>
              </w:rPr>
              <m:t>=</m:t>
            </m:r>
            <m:r>
              <w:rPr>
                <w:rFonts w:ascii="Cambria Math" w:hAnsi="Cambria Math" w:cs="Times New Roman"/>
                <w:sz w:val="28"/>
                <w:szCs w:val="28"/>
              </w:rPr>
              <m:t>474.03</m:t>
            </m:r>
          </m:e>
        </m:nary>
      </m:oMath>
      <w:r w:rsidRPr="009C0EBE">
        <w:rPr>
          <w:rFonts w:ascii="Times New Roman" w:eastAsiaTheme="minorEastAsia" w:hAnsi="Times New Roman" w:cs="Times New Roman"/>
          <w:sz w:val="28"/>
          <w:szCs w:val="28"/>
          <w:lang w:eastAsia="uk-UA"/>
        </w:rPr>
        <w:t>,</w:t>
      </w:r>
    </w:p>
    <w:p w:rsidR="0083365C" w:rsidRPr="009C0EBE" w:rsidRDefault="0083365C" w:rsidP="00795F0B">
      <w:pPr>
        <w:spacing w:after="0" w:line="360" w:lineRule="auto"/>
        <w:ind w:firstLine="706"/>
        <w:jc w:val="both"/>
        <w:rPr>
          <w:rFonts w:ascii="Times New Roman" w:hAnsi="Times New Roman" w:cs="Times New Roman"/>
          <w:sz w:val="28"/>
          <w:szCs w:val="28"/>
        </w:rPr>
      </w:pPr>
    </w:p>
    <w:p w:rsidR="0083365C" w:rsidRPr="009C0EBE" w:rsidRDefault="0083365C" w:rsidP="00795F0B">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Порахуємо коефіцієнт узгодженості:</w:t>
      </w:r>
    </w:p>
    <w:p w:rsidR="0083365C" w:rsidRPr="009C0EBE" w:rsidRDefault="0083365C" w:rsidP="00795F0B">
      <w:pPr>
        <w:spacing w:after="0" w:line="360" w:lineRule="auto"/>
        <w:ind w:firstLine="706"/>
        <w:jc w:val="both"/>
        <w:rPr>
          <w:rFonts w:ascii="Times New Roman" w:hAnsi="Times New Roman" w:cs="Times New Roman"/>
          <w:sz w:val="28"/>
          <w:szCs w:val="28"/>
        </w:rPr>
      </w:pPr>
    </w:p>
    <w:p w:rsidR="0083365C" w:rsidRPr="009C0EBE" w:rsidRDefault="0083365C" w:rsidP="00795F0B">
      <w:pPr>
        <w:spacing w:after="0" w:line="360" w:lineRule="auto"/>
        <w:ind w:firstLine="706"/>
        <w:jc w:val="both"/>
        <w:rPr>
          <w:rFonts w:ascii="Times New Roman" w:hAnsi="Times New Roman" w:cs="Times New Roman"/>
          <w:sz w:val="28"/>
          <w:szCs w:val="28"/>
        </w:rPr>
      </w:pPr>
      <m:oMathPara>
        <m:oMath>
          <m:r>
            <w:rPr>
              <w:rFonts w:ascii="Cambria Math" w:hAnsi="Cambria Math" w:cs="Times New Roman"/>
              <w:sz w:val="28"/>
              <w:szCs w:val="28"/>
            </w:rPr>
            <m:t>W</m:t>
          </m:r>
          <m:r>
            <m:rPr>
              <m:sty m:val="p"/>
            </m:rPr>
            <w:rPr>
              <w:rFonts w:ascii="Cambria Math" w:hAnsi="Cambria Math" w:cs="Times New Roman"/>
              <w:sz w:val="28"/>
              <w:szCs w:val="28"/>
            </w:rPr>
            <m:t>=</m:t>
          </m:r>
          <m:f>
            <m:fPr>
              <m:ctrlPr>
                <w:rPr>
                  <w:rFonts w:ascii="Cambria Math" w:hAnsi="Cambria Math" w:cs="Times New Roman"/>
                  <w:sz w:val="28"/>
                  <w:szCs w:val="28"/>
                  <w:lang w:eastAsia="uk-UA"/>
                </w:rPr>
              </m:ctrlPr>
            </m:fPr>
            <m:num>
              <m:r>
                <m:rPr>
                  <m:sty m:val="p"/>
                </m:rPr>
                <w:rPr>
                  <w:rFonts w:ascii="Cambria Math" w:hAnsi="Cambria Math" w:cs="Times New Roman"/>
                  <w:sz w:val="28"/>
                  <w:szCs w:val="28"/>
                </w:rPr>
                <m:t>12</m:t>
              </m:r>
              <m:r>
                <w:rPr>
                  <w:rFonts w:ascii="Cambria Math" w:hAnsi="Cambria Math" w:cs="Times New Roman"/>
                  <w:sz w:val="28"/>
                  <w:szCs w:val="28"/>
                </w:rPr>
                <m:t>S</m:t>
              </m:r>
            </m:num>
            <m:den>
              <m:sSup>
                <m:sSupPr>
                  <m:ctrlPr>
                    <w:rPr>
                      <w:rFonts w:ascii="Cambria Math" w:hAnsi="Cambria Math" w:cs="Times New Roman"/>
                      <w:sz w:val="28"/>
                      <w:szCs w:val="28"/>
                      <w:lang w:eastAsia="uk-UA"/>
                    </w:rPr>
                  </m:ctrlPr>
                </m:sSupPr>
                <m:e>
                  <m:r>
                    <w:rPr>
                      <w:rFonts w:ascii="Cambria Math" w:hAnsi="Cambria Math" w:cs="Times New Roman"/>
                      <w:sz w:val="28"/>
                      <w:szCs w:val="28"/>
                    </w:rPr>
                    <m:t>N</m:t>
                  </m:r>
                </m:e>
                <m:sup>
                  <m:r>
                    <m:rPr>
                      <m:sty m:val="p"/>
                    </m:rPr>
                    <w:rPr>
                      <w:rFonts w:ascii="Cambria Math" w:hAnsi="Cambria Math" w:cs="Times New Roman"/>
                      <w:sz w:val="28"/>
                      <w:szCs w:val="28"/>
                    </w:rPr>
                    <m:t>2</m:t>
                  </m:r>
                </m:sup>
              </m:sSup>
              <m:d>
                <m:dPr>
                  <m:ctrlPr>
                    <w:rPr>
                      <w:rFonts w:ascii="Cambria Math" w:hAnsi="Cambria Math" w:cs="Times New Roman"/>
                      <w:sz w:val="28"/>
                      <w:szCs w:val="28"/>
                      <w:lang w:eastAsia="uk-UA"/>
                    </w:rPr>
                  </m:ctrlPr>
                </m:dPr>
                <m:e>
                  <m:sSup>
                    <m:sSupPr>
                      <m:ctrlPr>
                        <w:rPr>
                          <w:rFonts w:ascii="Cambria Math" w:hAnsi="Cambria Math" w:cs="Times New Roman"/>
                          <w:sz w:val="28"/>
                          <w:szCs w:val="28"/>
                          <w:lang w:eastAsia="uk-UA"/>
                        </w:rPr>
                      </m:ctrlPr>
                    </m:sSupPr>
                    <m:e>
                      <m:r>
                        <w:rPr>
                          <w:rFonts w:ascii="Cambria Math" w:hAnsi="Cambria Math" w:cs="Times New Roman"/>
                          <w:sz w:val="28"/>
                          <w:szCs w:val="28"/>
                        </w:rPr>
                        <m:t>n</m:t>
                      </m:r>
                    </m:e>
                    <m:sup>
                      <m:r>
                        <m:rPr>
                          <m:sty m:val="p"/>
                        </m:rPr>
                        <w:rPr>
                          <w:rFonts w:ascii="Cambria Math" w:hAnsi="Cambria Math" w:cs="Times New Roman"/>
                          <w:sz w:val="28"/>
                          <w:szCs w:val="28"/>
                        </w:rPr>
                        <m:t>3</m:t>
                      </m:r>
                    </m:sup>
                  </m:sSup>
                  <m:r>
                    <m:rPr>
                      <m:sty m:val="p"/>
                    </m:rPr>
                    <w:rPr>
                      <w:rFonts w:ascii="Cambria Math" w:hAnsi="Cambria Math" w:cs="Times New Roman"/>
                      <w:sz w:val="28"/>
                      <w:szCs w:val="28"/>
                    </w:rPr>
                    <m:t>-</m:t>
                  </m:r>
                  <m:r>
                    <w:rPr>
                      <w:rFonts w:ascii="Cambria Math" w:hAnsi="Cambria Math" w:cs="Times New Roman"/>
                      <w:sz w:val="28"/>
                      <w:szCs w:val="28"/>
                    </w:rPr>
                    <m:t>n</m:t>
                  </m:r>
                </m:e>
              </m:d>
            </m:den>
          </m:f>
          <m:r>
            <m:rPr>
              <m:sty m:val="p"/>
            </m:rPr>
            <w:rPr>
              <w:rFonts w:ascii="Cambria Math" w:hAnsi="Cambria Math" w:cs="Times New Roman"/>
              <w:sz w:val="28"/>
              <w:szCs w:val="28"/>
            </w:rPr>
            <m:t>=</m:t>
          </m:r>
          <m:f>
            <m:fPr>
              <m:ctrlPr>
                <w:rPr>
                  <w:rFonts w:ascii="Cambria Math" w:hAnsi="Cambria Math" w:cs="Times New Roman"/>
                  <w:sz w:val="28"/>
                  <w:szCs w:val="28"/>
                  <w:lang w:eastAsia="uk-UA"/>
                </w:rPr>
              </m:ctrlPr>
            </m:fPr>
            <m:num>
              <m:r>
                <m:rPr>
                  <m:sty m:val="p"/>
                </m:rPr>
                <w:rPr>
                  <w:rFonts w:ascii="Cambria Math" w:hAnsi="Cambria Math" w:cs="Times New Roman"/>
                  <w:sz w:val="28"/>
                  <w:szCs w:val="28"/>
                </w:rPr>
                <m:t>12⋅474.03</m:t>
              </m:r>
            </m:num>
            <m:den>
              <m:sSup>
                <m:sSupPr>
                  <m:ctrlPr>
                    <w:rPr>
                      <w:rFonts w:ascii="Cambria Math" w:hAnsi="Cambria Math" w:cs="Times New Roman"/>
                      <w:sz w:val="28"/>
                      <w:szCs w:val="28"/>
                      <w:lang w:eastAsia="uk-UA"/>
                    </w:rPr>
                  </m:ctrlPr>
                </m:sSupPr>
                <m:e>
                  <m:r>
                    <m:rPr>
                      <m:sty m:val="p"/>
                    </m:rPr>
                    <w:rPr>
                      <w:rFonts w:ascii="Cambria Math" w:hAnsi="Cambria Math" w:cs="Times New Roman"/>
                      <w:sz w:val="28"/>
                      <w:szCs w:val="28"/>
                    </w:rPr>
                    <m:t>7</m:t>
                  </m:r>
                </m:e>
                <m:sup>
                  <m:r>
                    <m:rPr>
                      <m:sty m:val="p"/>
                    </m:rPr>
                    <w:rPr>
                      <w:rFonts w:ascii="Cambria Math" w:hAnsi="Cambria Math" w:cs="Times New Roman"/>
                      <w:sz w:val="28"/>
                      <w:szCs w:val="28"/>
                    </w:rPr>
                    <m:t>2</m:t>
                  </m:r>
                </m:sup>
              </m:sSup>
              <m:d>
                <m:dPr>
                  <m:ctrlPr>
                    <w:rPr>
                      <w:rFonts w:ascii="Cambria Math" w:hAnsi="Cambria Math" w:cs="Times New Roman"/>
                      <w:sz w:val="28"/>
                      <w:szCs w:val="28"/>
                      <w:lang w:eastAsia="uk-UA"/>
                    </w:rPr>
                  </m:ctrlPr>
                </m:dPr>
                <m:e>
                  <m:sSup>
                    <m:sSupPr>
                      <m:ctrlPr>
                        <w:rPr>
                          <w:rFonts w:ascii="Cambria Math" w:hAnsi="Cambria Math" w:cs="Times New Roman"/>
                          <w:sz w:val="28"/>
                          <w:szCs w:val="28"/>
                          <w:lang w:eastAsia="uk-UA"/>
                        </w:rPr>
                      </m:ctrlPr>
                    </m:sSupPr>
                    <m:e>
                      <m:r>
                        <m:rPr>
                          <m:sty m:val="p"/>
                        </m:rPr>
                        <w:rPr>
                          <w:rFonts w:ascii="Cambria Math" w:hAnsi="Cambria Math" w:cs="Times New Roman"/>
                          <w:sz w:val="28"/>
                          <w:szCs w:val="28"/>
                        </w:rPr>
                        <m:t>5</m:t>
                      </m:r>
                    </m:e>
                    <m:sup>
                      <m:r>
                        <m:rPr>
                          <m:sty m:val="p"/>
                        </m:rPr>
                        <w:rPr>
                          <w:rFonts w:ascii="Cambria Math" w:hAnsi="Cambria Math" w:cs="Times New Roman"/>
                          <w:sz w:val="28"/>
                          <w:szCs w:val="28"/>
                        </w:rPr>
                        <m:t>3</m:t>
                      </m:r>
                    </m:sup>
                  </m:sSup>
                  <m:r>
                    <m:rPr>
                      <m:sty m:val="p"/>
                    </m:rPr>
                    <w:rPr>
                      <w:rFonts w:ascii="Cambria Math" w:hAnsi="Cambria Math" w:cs="Times New Roman"/>
                      <w:sz w:val="28"/>
                      <w:szCs w:val="28"/>
                    </w:rPr>
                    <m:t>-5</m:t>
                  </m:r>
                </m:e>
              </m:d>
            </m:den>
          </m:f>
          <m:r>
            <m:rPr>
              <m:sty m:val="p"/>
            </m:rPr>
            <w:rPr>
              <w:rFonts w:ascii="Cambria Math" w:hAnsi="Cambria Math" w:cs="Times New Roman"/>
              <w:sz w:val="28"/>
              <w:szCs w:val="28"/>
            </w:rPr>
            <m:t>=1,03</m:t>
          </m:r>
          <m:r>
            <w:rPr>
              <w:rFonts w:ascii="Cambria Math" w:hAnsi="Cambria Math" w:cs="Times New Roman"/>
              <w:sz w:val="28"/>
              <w:szCs w:val="28"/>
            </w:rPr>
            <m:t>&gt;</m:t>
          </m:r>
          <m:sSub>
            <m:sSubPr>
              <m:ctrlPr>
                <w:rPr>
                  <w:rFonts w:ascii="Cambria Math" w:hAnsi="Cambria Math" w:cs="Times New Roman"/>
                  <w:sz w:val="28"/>
                  <w:szCs w:val="28"/>
                  <w:lang w:eastAsia="uk-UA"/>
                </w:rPr>
              </m:ctrlPr>
            </m:sSubPr>
            <m:e>
              <m:r>
                <w:rPr>
                  <w:rFonts w:ascii="Cambria Math" w:hAnsi="Cambria Math" w:cs="Times New Roman"/>
                  <w:sz w:val="28"/>
                  <w:szCs w:val="28"/>
                </w:rPr>
                <m:t>W</m:t>
              </m:r>
            </m:e>
            <m:sub>
              <m:r>
                <w:rPr>
                  <w:rFonts w:ascii="Cambria Math" w:hAnsi="Cambria Math" w:cs="Times New Roman"/>
                  <w:sz w:val="28"/>
                  <w:szCs w:val="28"/>
                </w:rPr>
                <m:t>k</m:t>
              </m:r>
            </m:sub>
          </m:sSub>
          <m:r>
            <m:rPr>
              <m:sty m:val="p"/>
            </m:rPr>
            <w:rPr>
              <w:rFonts w:ascii="Cambria Math" w:hAnsi="Cambria Math" w:cs="Times New Roman"/>
              <w:sz w:val="28"/>
              <w:szCs w:val="28"/>
            </w:rPr>
            <m:t>=0.67</m:t>
          </m:r>
        </m:oMath>
      </m:oMathPara>
    </w:p>
    <w:p w:rsidR="0083365C" w:rsidRPr="009C0EBE" w:rsidRDefault="0083365C" w:rsidP="00795F0B">
      <w:pPr>
        <w:spacing w:after="0" w:line="360" w:lineRule="auto"/>
        <w:ind w:firstLine="706"/>
        <w:jc w:val="both"/>
        <w:rPr>
          <w:rFonts w:ascii="Times New Roman" w:hAnsi="Times New Roman" w:cs="Times New Roman"/>
          <w:sz w:val="28"/>
          <w:szCs w:val="28"/>
        </w:rPr>
      </w:pPr>
    </w:p>
    <w:p w:rsidR="0083365C" w:rsidRPr="009C0EBE" w:rsidRDefault="0083365C" w:rsidP="00795F0B">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Ранжування можна вважати достовірним, тому що знайдений коефіцієнт узгодженості перевищує нормативний, котрий дорівнює 0.67.</w:t>
      </w:r>
    </w:p>
    <w:p w:rsidR="0083365C" w:rsidRDefault="0083365C" w:rsidP="00795F0B">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Скориставшись результатами ранжирування, проведемо попарне порівняння всіх параметрів і результати занесемо у</w:t>
      </w:r>
      <w:r w:rsidR="002946C6">
        <w:rPr>
          <w:rFonts w:ascii="Times New Roman" w:hAnsi="Times New Roman" w:cs="Times New Roman"/>
          <w:sz w:val="28"/>
          <w:szCs w:val="28"/>
        </w:rPr>
        <w:t xml:space="preserve"> </w:t>
      </w:r>
      <w:r w:rsidR="002946C6">
        <w:rPr>
          <w:rFonts w:ascii="Times New Roman" w:hAnsi="Times New Roman" w:cs="Times New Roman"/>
          <w:sz w:val="28"/>
          <w:szCs w:val="28"/>
        </w:rPr>
        <w:fldChar w:fldCharType="begin"/>
      </w:r>
      <w:r w:rsidR="002946C6">
        <w:rPr>
          <w:rFonts w:ascii="Times New Roman" w:hAnsi="Times New Roman" w:cs="Times New Roman"/>
          <w:sz w:val="28"/>
          <w:szCs w:val="28"/>
        </w:rPr>
        <w:instrText xml:space="preserve"> REF  _Ref11197498 \* Lower \h  \* MERGEFORMAT </w:instrText>
      </w:r>
      <w:r w:rsidR="002946C6">
        <w:rPr>
          <w:rFonts w:ascii="Times New Roman" w:hAnsi="Times New Roman" w:cs="Times New Roman"/>
          <w:sz w:val="28"/>
          <w:szCs w:val="28"/>
        </w:rPr>
      </w:r>
      <w:r w:rsidR="002946C6">
        <w:rPr>
          <w:rFonts w:ascii="Times New Roman" w:hAnsi="Times New Roman" w:cs="Times New Roman"/>
          <w:sz w:val="28"/>
          <w:szCs w:val="28"/>
        </w:rPr>
        <w:fldChar w:fldCharType="separate"/>
      </w:r>
      <w:r w:rsidR="002946C6" w:rsidRPr="002946C6">
        <w:rPr>
          <w:rFonts w:ascii="Times New Roman" w:hAnsi="Times New Roman" w:cs="Times New Roman"/>
          <w:sz w:val="28"/>
          <w:szCs w:val="28"/>
        </w:rPr>
        <w:t>таблицю 4.4</w:t>
      </w:r>
      <w:r w:rsidR="002946C6">
        <w:rPr>
          <w:rFonts w:ascii="Times New Roman" w:hAnsi="Times New Roman" w:cs="Times New Roman"/>
          <w:sz w:val="28"/>
          <w:szCs w:val="28"/>
        </w:rPr>
        <w:fldChar w:fldCharType="end"/>
      </w:r>
      <w:r w:rsidRPr="009C0EBE">
        <w:rPr>
          <w:rFonts w:ascii="Times New Roman" w:hAnsi="Times New Roman" w:cs="Times New Roman"/>
          <w:sz w:val="28"/>
          <w:szCs w:val="28"/>
        </w:rPr>
        <w:t>.</w:t>
      </w:r>
    </w:p>
    <w:p w:rsidR="002946C6" w:rsidRDefault="002946C6" w:rsidP="00795F0B">
      <w:pPr>
        <w:spacing w:after="0" w:line="360" w:lineRule="auto"/>
        <w:ind w:firstLine="706"/>
        <w:jc w:val="both"/>
        <w:rPr>
          <w:rFonts w:ascii="Times New Roman" w:hAnsi="Times New Roman" w:cs="Times New Roman"/>
          <w:sz w:val="28"/>
          <w:szCs w:val="28"/>
        </w:rPr>
      </w:pPr>
    </w:p>
    <w:p w:rsidR="002946C6" w:rsidRDefault="002946C6" w:rsidP="00795F0B">
      <w:pPr>
        <w:spacing w:after="0" w:line="360" w:lineRule="auto"/>
        <w:ind w:firstLine="706"/>
        <w:jc w:val="both"/>
        <w:rPr>
          <w:rFonts w:ascii="Times New Roman" w:hAnsi="Times New Roman" w:cs="Times New Roman"/>
          <w:sz w:val="28"/>
          <w:szCs w:val="28"/>
        </w:rPr>
      </w:pPr>
    </w:p>
    <w:p w:rsidR="002946C6" w:rsidRDefault="002946C6" w:rsidP="00795F0B">
      <w:pPr>
        <w:spacing w:after="0" w:line="360" w:lineRule="auto"/>
        <w:ind w:firstLine="706"/>
        <w:jc w:val="both"/>
        <w:rPr>
          <w:rFonts w:ascii="Times New Roman" w:hAnsi="Times New Roman" w:cs="Times New Roman"/>
          <w:sz w:val="28"/>
          <w:szCs w:val="28"/>
        </w:rPr>
      </w:pPr>
    </w:p>
    <w:p w:rsidR="002946C6" w:rsidRDefault="002946C6" w:rsidP="00795F0B">
      <w:pPr>
        <w:spacing w:after="0" w:line="360" w:lineRule="auto"/>
        <w:ind w:firstLine="706"/>
        <w:jc w:val="both"/>
        <w:rPr>
          <w:rFonts w:ascii="Times New Roman" w:hAnsi="Times New Roman" w:cs="Times New Roman"/>
          <w:sz w:val="28"/>
          <w:szCs w:val="28"/>
        </w:rPr>
      </w:pPr>
    </w:p>
    <w:p w:rsidR="002946C6" w:rsidRDefault="002946C6" w:rsidP="00795F0B">
      <w:pPr>
        <w:spacing w:after="0" w:line="360" w:lineRule="auto"/>
        <w:ind w:firstLine="706"/>
        <w:jc w:val="both"/>
        <w:rPr>
          <w:rFonts w:ascii="Times New Roman" w:hAnsi="Times New Roman" w:cs="Times New Roman"/>
          <w:sz w:val="28"/>
          <w:szCs w:val="28"/>
        </w:rPr>
      </w:pPr>
    </w:p>
    <w:p w:rsidR="002946C6" w:rsidRDefault="002946C6" w:rsidP="00795F0B">
      <w:pPr>
        <w:spacing w:after="0" w:line="360" w:lineRule="auto"/>
        <w:ind w:firstLine="706"/>
        <w:jc w:val="both"/>
        <w:rPr>
          <w:rFonts w:ascii="Times New Roman" w:hAnsi="Times New Roman" w:cs="Times New Roman"/>
          <w:sz w:val="28"/>
          <w:szCs w:val="28"/>
        </w:rPr>
      </w:pPr>
    </w:p>
    <w:p w:rsidR="002946C6" w:rsidRDefault="002946C6" w:rsidP="00795F0B">
      <w:pPr>
        <w:spacing w:after="0" w:line="360" w:lineRule="auto"/>
        <w:ind w:firstLine="706"/>
        <w:jc w:val="both"/>
        <w:rPr>
          <w:rFonts w:ascii="Times New Roman" w:hAnsi="Times New Roman" w:cs="Times New Roman"/>
          <w:sz w:val="28"/>
          <w:szCs w:val="28"/>
        </w:rPr>
      </w:pPr>
    </w:p>
    <w:p w:rsidR="006648C2" w:rsidRDefault="006648C2" w:rsidP="00795F0B">
      <w:pPr>
        <w:spacing w:after="0" w:line="360" w:lineRule="auto"/>
        <w:ind w:firstLine="706"/>
        <w:jc w:val="both"/>
        <w:rPr>
          <w:rFonts w:ascii="Times New Roman" w:hAnsi="Times New Roman" w:cs="Times New Roman"/>
          <w:sz w:val="28"/>
          <w:szCs w:val="28"/>
        </w:rPr>
      </w:pPr>
    </w:p>
    <w:p w:rsidR="006648C2" w:rsidRDefault="006648C2" w:rsidP="00795F0B">
      <w:pPr>
        <w:spacing w:after="0" w:line="360" w:lineRule="auto"/>
        <w:ind w:firstLine="706"/>
        <w:jc w:val="both"/>
        <w:rPr>
          <w:rFonts w:ascii="Times New Roman" w:hAnsi="Times New Roman" w:cs="Times New Roman"/>
          <w:sz w:val="28"/>
          <w:szCs w:val="28"/>
        </w:rPr>
      </w:pPr>
    </w:p>
    <w:p w:rsidR="006648C2" w:rsidRDefault="006648C2" w:rsidP="00795F0B">
      <w:pPr>
        <w:spacing w:after="0" w:line="360" w:lineRule="auto"/>
        <w:ind w:firstLine="706"/>
        <w:jc w:val="both"/>
        <w:rPr>
          <w:rFonts w:ascii="Times New Roman" w:hAnsi="Times New Roman" w:cs="Times New Roman"/>
          <w:sz w:val="28"/>
          <w:szCs w:val="28"/>
        </w:rPr>
      </w:pPr>
    </w:p>
    <w:p w:rsidR="002946C6" w:rsidRPr="009C0EBE" w:rsidRDefault="002946C6" w:rsidP="00795F0B">
      <w:pPr>
        <w:spacing w:after="0" w:line="360" w:lineRule="auto"/>
        <w:ind w:firstLine="706"/>
        <w:jc w:val="both"/>
        <w:rPr>
          <w:rFonts w:ascii="Times New Roman" w:hAnsi="Times New Roman" w:cs="Times New Roman"/>
          <w:sz w:val="28"/>
          <w:szCs w:val="28"/>
        </w:rPr>
      </w:pPr>
    </w:p>
    <w:p w:rsidR="0083365C" w:rsidRPr="009C0EBE" w:rsidRDefault="002946C6" w:rsidP="002946C6">
      <w:pPr>
        <w:pStyle w:val="Tablecaptions"/>
        <w:ind w:firstLine="709"/>
        <w:rPr>
          <w:rFonts w:cs="Times New Roman"/>
          <w:szCs w:val="28"/>
        </w:rPr>
      </w:pPr>
      <w:bookmarkStart w:id="88" w:name="_Ref11197498"/>
      <w:r>
        <w:t xml:space="preserve">Таблиця </w:t>
      </w:r>
      <w:fldSimple w:instr=" STYLEREF 1 \s ">
        <w:r>
          <w:rPr>
            <w:noProof/>
          </w:rPr>
          <w:t>4</w:t>
        </w:r>
      </w:fldSimple>
      <w:r>
        <w:t>.</w:t>
      </w:r>
      <w:fldSimple w:instr=" SEQ Таблиця \* ARABIC \s 1 ">
        <w:r>
          <w:rPr>
            <w:noProof/>
          </w:rPr>
          <w:t>4</w:t>
        </w:r>
      </w:fldSimple>
      <w:bookmarkEnd w:id="88"/>
      <w:r>
        <w:t xml:space="preserve"> </w:t>
      </w:r>
      <w:r w:rsidRPr="004D1B9E">
        <w:t>— 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568"/>
        <w:gridCol w:w="568"/>
        <w:gridCol w:w="569"/>
        <w:gridCol w:w="568"/>
        <w:gridCol w:w="569"/>
        <w:gridCol w:w="568"/>
        <w:gridCol w:w="569"/>
        <w:gridCol w:w="1418"/>
        <w:gridCol w:w="1559"/>
      </w:tblGrid>
      <w:tr w:rsidR="0083365C" w:rsidRPr="009C0EBE" w:rsidTr="009C0EBE">
        <w:trPr>
          <w:cantSplit/>
          <w:jc w:val="center"/>
        </w:trPr>
        <w:tc>
          <w:tcPr>
            <w:tcW w:w="1549" w:type="dxa"/>
            <w:vMerge w:val="restart"/>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Параметри</w:t>
            </w:r>
          </w:p>
        </w:tc>
        <w:tc>
          <w:tcPr>
            <w:tcW w:w="3979" w:type="dxa"/>
            <w:gridSpan w:val="7"/>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Експерти</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Кінцева оцінка</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Числове значення</w:t>
            </w:r>
          </w:p>
        </w:tc>
      </w:tr>
      <w:tr w:rsidR="0083365C" w:rsidRPr="009C0EBE" w:rsidTr="009C0EBE">
        <w:trPr>
          <w:cantSplit/>
          <w:jc w:val="center"/>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spacing w:after="0" w:line="360" w:lineRule="auto"/>
              <w:jc w:val="both"/>
              <w:rPr>
                <w:rFonts w:ascii="Times New Roman" w:eastAsia="Times New Roman" w:hAnsi="Times New Roman" w:cs="Times New Roman"/>
                <w:bCs/>
                <w:color w:val="000000"/>
                <w:sz w:val="28"/>
                <w:szCs w:val="28"/>
              </w:rPr>
            </w:pPr>
          </w:p>
        </w:tc>
        <w:tc>
          <w:tcPr>
            <w:tcW w:w="568" w:type="dxa"/>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1</w:t>
            </w:r>
          </w:p>
        </w:tc>
        <w:tc>
          <w:tcPr>
            <w:tcW w:w="568" w:type="dxa"/>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2</w:t>
            </w:r>
          </w:p>
        </w:tc>
        <w:tc>
          <w:tcPr>
            <w:tcW w:w="569" w:type="dxa"/>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3</w:t>
            </w:r>
          </w:p>
        </w:tc>
        <w:tc>
          <w:tcPr>
            <w:tcW w:w="568" w:type="dxa"/>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4</w:t>
            </w:r>
          </w:p>
        </w:tc>
        <w:tc>
          <w:tcPr>
            <w:tcW w:w="569" w:type="dxa"/>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5</w:t>
            </w:r>
          </w:p>
        </w:tc>
        <w:tc>
          <w:tcPr>
            <w:tcW w:w="568" w:type="dxa"/>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6</w:t>
            </w:r>
          </w:p>
        </w:tc>
        <w:tc>
          <w:tcPr>
            <w:tcW w:w="569" w:type="dxa"/>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7</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spacing w:after="0" w:line="360" w:lineRule="auto"/>
              <w:jc w:val="both"/>
              <w:rPr>
                <w:rFonts w:ascii="Times New Roman" w:eastAsia="Times New Roman" w:hAnsi="Times New Roman" w:cs="Times New Roman"/>
                <w:bCs/>
                <w:color w:val="000000"/>
                <w:sz w:val="28"/>
                <w:szCs w:val="28"/>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spacing w:after="0" w:line="360" w:lineRule="auto"/>
              <w:jc w:val="both"/>
              <w:rPr>
                <w:rFonts w:ascii="Times New Roman" w:eastAsia="Times New Roman" w:hAnsi="Times New Roman" w:cs="Times New Roman"/>
                <w:bCs/>
                <w:color w:val="000000"/>
                <w:sz w:val="28"/>
                <w:szCs w:val="28"/>
              </w:rPr>
            </w:pPr>
          </w:p>
        </w:tc>
      </w:tr>
      <w:tr w:rsidR="0083365C" w:rsidRPr="009C0EBE" w:rsidTr="009C0EBE">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X1 і X2</w:t>
            </w:r>
          </w:p>
        </w:tc>
        <w:tc>
          <w:tcPr>
            <w:tcW w:w="568" w:type="dxa"/>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rPr>
                <w:lang w:val="en-US"/>
              </w:rPr>
            </w:pPr>
            <w:r w:rsidRPr="009C0EBE">
              <w:rPr>
                <w:lang w:val="en-US"/>
              </w:rPr>
              <w:t>&gt;</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&lt;</w:t>
            </w:r>
          </w:p>
        </w:tc>
        <w:tc>
          <w:tcPr>
            <w:tcW w:w="569" w:type="dxa"/>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&gt;</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9" w:type="dxa"/>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&lt;</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9"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141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rPr>
                <w:lang w:val="en-US"/>
              </w:rPr>
            </w:pPr>
            <w:r w:rsidRPr="009C0EBE">
              <w:rPr>
                <w:lang w:val="en-US"/>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1.5</w:t>
            </w:r>
          </w:p>
        </w:tc>
      </w:tr>
      <w:tr w:rsidR="0083365C" w:rsidRPr="009C0EBE" w:rsidTr="009C0EBE">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X1 і X3</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9"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9"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9"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&lt;</w:t>
            </w:r>
          </w:p>
        </w:tc>
        <w:tc>
          <w:tcPr>
            <w:tcW w:w="141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1559" w:type="dxa"/>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1.5</w:t>
            </w:r>
          </w:p>
        </w:tc>
      </w:tr>
      <w:tr w:rsidR="0083365C" w:rsidRPr="009C0EBE" w:rsidTr="009C0EBE">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X1 і X4</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9"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9"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9"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141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1559" w:type="dxa"/>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1.5</w:t>
            </w:r>
          </w:p>
        </w:tc>
      </w:tr>
      <w:tr w:rsidR="0083365C" w:rsidRPr="009C0EBE" w:rsidTr="009C0EBE">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X2 і X3</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9"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&lt;</w:t>
            </w:r>
          </w:p>
        </w:tc>
        <w:tc>
          <w:tcPr>
            <w:tcW w:w="569"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9"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&lt;</w:t>
            </w:r>
          </w:p>
        </w:tc>
        <w:tc>
          <w:tcPr>
            <w:tcW w:w="141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1559" w:type="dxa"/>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1.5</w:t>
            </w:r>
          </w:p>
        </w:tc>
      </w:tr>
      <w:tr w:rsidR="0083365C" w:rsidRPr="009C0EBE" w:rsidTr="009C0EBE">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X2 і X4</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9"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&lt;</w:t>
            </w:r>
          </w:p>
        </w:tc>
        <w:tc>
          <w:tcPr>
            <w:tcW w:w="569"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9"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141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1559" w:type="dxa"/>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1.5</w:t>
            </w:r>
          </w:p>
        </w:tc>
      </w:tr>
      <w:tr w:rsidR="0083365C" w:rsidRPr="009C0EBE" w:rsidTr="009C0EBE">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X3 і X4</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&lt;</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rPr>
                <w:lang w:val="en-US"/>
              </w:rPr>
            </w:pPr>
            <w:r w:rsidRPr="009C0EBE">
              <w:t>&gt;</w:t>
            </w:r>
          </w:p>
        </w:tc>
        <w:tc>
          <w:tcPr>
            <w:tcW w:w="569"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&lt;</w:t>
            </w:r>
          </w:p>
        </w:tc>
        <w:tc>
          <w:tcPr>
            <w:tcW w:w="569"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&lt;</w:t>
            </w:r>
          </w:p>
        </w:tc>
        <w:tc>
          <w:tcPr>
            <w:tcW w:w="56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569"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1418" w:type="dxa"/>
            <w:tcBorders>
              <w:top w:val="single" w:sz="4" w:space="0" w:color="auto"/>
              <w:left w:val="single" w:sz="4" w:space="0" w:color="auto"/>
              <w:bottom w:val="single" w:sz="4" w:space="0" w:color="auto"/>
              <w:right w:val="single" w:sz="4" w:space="0" w:color="auto"/>
            </w:tcBorders>
            <w:vAlign w:val="center"/>
          </w:tcPr>
          <w:p w:rsidR="0083365C" w:rsidRPr="009C0EBE" w:rsidRDefault="0083365C" w:rsidP="009C0EBE">
            <w:pPr>
              <w:pStyle w:val="MAIN0"/>
              <w:jc w:val="both"/>
            </w:pPr>
            <w:r w:rsidRPr="009C0EBE">
              <w:t>&gt;</w:t>
            </w:r>
          </w:p>
        </w:tc>
        <w:tc>
          <w:tcPr>
            <w:tcW w:w="1559" w:type="dxa"/>
            <w:tcBorders>
              <w:top w:val="single" w:sz="4" w:space="0" w:color="auto"/>
              <w:left w:val="single" w:sz="4" w:space="0" w:color="auto"/>
              <w:bottom w:val="single" w:sz="4" w:space="0" w:color="auto"/>
              <w:right w:val="single" w:sz="4" w:space="0" w:color="auto"/>
            </w:tcBorders>
            <w:vAlign w:val="center"/>
            <w:hideMark/>
          </w:tcPr>
          <w:p w:rsidR="0083365C" w:rsidRPr="009C0EBE" w:rsidRDefault="0083365C" w:rsidP="009C0EBE">
            <w:pPr>
              <w:pStyle w:val="MAIN0"/>
              <w:jc w:val="both"/>
            </w:pPr>
            <w:r w:rsidRPr="009C0EBE">
              <w:t>1.5</w:t>
            </w:r>
          </w:p>
        </w:tc>
      </w:tr>
    </w:tbl>
    <w:p w:rsidR="0083365C" w:rsidRPr="009C0EBE" w:rsidRDefault="0083365C" w:rsidP="009C0EBE">
      <w:pPr>
        <w:spacing w:after="0" w:line="360" w:lineRule="auto"/>
        <w:ind w:firstLine="706"/>
        <w:jc w:val="both"/>
        <w:rPr>
          <w:rFonts w:ascii="Times New Roman" w:hAnsi="Times New Roman" w:cs="Times New Roman"/>
          <w:sz w:val="28"/>
          <w:szCs w:val="28"/>
        </w:rPr>
      </w:pPr>
    </w:p>
    <w:p w:rsidR="0083365C" w:rsidRPr="009C0EBE" w:rsidRDefault="0083365C" w:rsidP="002946C6">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 xml:space="preserve">Числове значення, що визначає ступінь переваги </w:t>
      </w:r>
      <w:r w:rsidRPr="009C0EBE">
        <w:rPr>
          <w:rFonts w:ascii="Times New Roman" w:hAnsi="Times New Roman" w:cs="Times New Roman"/>
          <w:iCs/>
          <w:sz w:val="28"/>
          <w:szCs w:val="28"/>
        </w:rPr>
        <w:t>i</w:t>
      </w:r>
      <w:r w:rsidRPr="009C0EBE">
        <w:rPr>
          <w:rFonts w:ascii="Times New Roman" w:hAnsi="Times New Roman" w:cs="Times New Roman"/>
          <w:sz w:val="28"/>
          <w:szCs w:val="28"/>
        </w:rPr>
        <w:t xml:space="preserve">–го параметра над </w:t>
      </w:r>
      <w:r w:rsidRPr="009C0EBE">
        <w:rPr>
          <w:rFonts w:ascii="Times New Roman" w:hAnsi="Times New Roman" w:cs="Times New Roman"/>
          <w:iCs/>
          <w:sz w:val="28"/>
          <w:szCs w:val="28"/>
        </w:rPr>
        <w:t>j</w:t>
      </w:r>
      <w:r w:rsidRPr="009C0EBE">
        <w:rPr>
          <w:rFonts w:ascii="Times New Roman" w:hAnsi="Times New Roman" w:cs="Times New Roman"/>
          <w:sz w:val="28"/>
          <w:szCs w:val="28"/>
        </w:rPr>
        <w:t xml:space="preserve">–тим, </w:t>
      </w:r>
      <w:r w:rsidRPr="009C0EBE">
        <w:rPr>
          <w:rFonts w:ascii="Times New Roman" w:hAnsi="Times New Roman" w:cs="Times New Roman"/>
          <w:iCs/>
          <w:sz w:val="28"/>
          <w:szCs w:val="28"/>
        </w:rPr>
        <w:t>a</w:t>
      </w:r>
      <w:r w:rsidRPr="009C0EBE">
        <w:rPr>
          <w:rFonts w:ascii="Times New Roman" w:hAnsi="Times New Roman" w:cs="Times New Roman"/>
          <w:iCs/>
          <w:sz w:val="28"/>
          <w:szCs w:val="28"/>
          <w:vertAlign w:val="subscript"/>
        </w:rPr>
        <w:t>ij</w:t>
      </w:r>
      <w:r w:rsidR="002946C6">
        <w:rPr>
          <w:rFonts w:ascii="Times New Roman" w:hAnsi="Times New Roman" w:cs="Times New Roman"/>
          <w:iCs/>
          <w:sz w:val="28"/>
          <w:szCs w:val="28"/>
          <w:vertAlign w:val="subscript"/>
        </w:rPr>
        <w:t xml:space="preserve"> </w:t>
      </w:r>
      <w:r w:rsidRPr="009C0EBE">
        <w:rPr>
          <w:rFonts w:ascii="Times New Roman" w:hAnsi="Times New Roman" w:cs="Times New Roman"/>
          <w:sz w:val="28"/>
          <w:szCs w:val="28"/>
        </w:rPr>
        <w:t>визначається по формулі:</w:t>
      </w:r>
    </w:p>
    <w:p w:rsidR="0083365C" w:rsidRPr="009C0EBE" w:rsidRDefault="0083365C" w:rsidP="002946C6">
      <w:pPr>
        <w:spacing w:after="0" w:line="360" w:lineRule="auto"/>
        <w:ind w:firstLine="706"/>
        <w:jc w:val="both"/>
        <w:rPr>
          <w:rFonts w:ascii="Times New Roman" w:hAnsi="Times New Roman" w:cs="Times New Roman"/>
          <w:sz w:val="28"/>
          <w:szCs w:val="28"/>
        </w:rPr>
      </w:pPr>
    </w:p>
    <w:p w:rsidR="0083365C" w:rsidRPr="009C0EBE" w:rsidRDefault="005C3DE1" w:rsidP="002946C6">
      <w:pPr>
        <w:spacing w:after="0" w:line="360" w:lineRule="auto"/>
        <w:jc w:val="both"/>
        <w:rPr>
          <w:rFonts w:ascii="Times New Roman" w:hAnsi="Times New Roman" w:cs="Times New Roman"/>
          <w:sz w:val="28"/>
          <w:szCs w:val="28"/>
          <w:lang w:eastAsia="uk-UA"/>
        </w:rPr>
      </w:pPr>
      <m:oMathPara>
        <m:oMath>
          <m:sSub>
            <m:sSubPr>
              <m:ctrlPr>
                <w:rPr>
                  <w:rFonts w:ascii="Cambria Math" w:hAnsi="Cambria Math" w:cs="Times New Roman"/>
                  <w:sz w:val="28"/>
                  <w:szCs w:val="28"/>
                  <w:lang w:eastAsia="uk-UA"/>
                </w:rPr>
              </m:ctrlPr>
            </m:sSubPr>
            <m:e>
              <m:r>
                <w:rPr>
                  <w:rFonts w:ascii="Cambria Math" w:hAnsi="Cambria Math" w:cs="Times New Roman"/>
                  <w:sz w:val="28"/>
                  <w:szCs w:val="28"/>
                </w:rPr>
                <m:t>a</m:t>
              </m:r>
            </m:e>
            <m:sub>
              <m:r>
                <w:rPr>
                  <w:rFonts w:ascii="Cambria Math" w:hAnsi="Cambria Math" w:cs="Times New Roman"/>
                  <w:sz w:val="28"/>
                  <w:szCs w:val="28"/>
                </w:rPr>
                <m:t>ij</m:t>
              </m:r>
            </m:sub>
          </m:sSub>
          <m:r>
            <m:rPr>
              <m:sty m:val="p"/>
            </m:rPr>
            <w:rPr>
              <w:rFonts w:ascii="Cambria Math" w:hAnsi="Cambria Math" w:cs="Times New Roman"/>
              <w:sz w:val="28"/>
              <w:szCs w:val="28"/>
            </w:rPr>
            <m:t>=</m:t>
          </m:r>
          <m:d>
            <m:dPr>
              <m:begChr m:val="{"/>
              <m:endChr m:val=""/>
              <m:ctrlPr>
                <w:rPr>
                  <w:rFonts w:ascii="Cambria Math" w:hAnsi="Cambria Math" w:cs="Times New Roman"/>
                  <w:sz w:val="28"/>
                  <w:szCs w:val="28"/>
                  <w:lang w:eastAsia="uk-UA"/>
                </w:rPr>
              </m:ctrlPr>
            </m:dPr>
            <m:e>
              <m:eqArr>
                <m:eqArrPr>
                  <m:ctrlPr>
                    <w:rPr>
                      <w:rFonts w:ascii="Cambria Math" w:hAnsi="Cambria Math" w:cs="Times New Roman"/>
                      <w:sz w:val="28"/>
                      <w:szCs w:val="28"/>
                      <w:lang w:eastAsia="uk-UA"/>
                    </w:rPr>
                  </m:ctrlPr>
                </m:eqArrPr>
                <m:e>
                  <m:r>
                    <m:rPr>
                      <m:sty m:val="p"/>
                    </m:rPr>
                    <w:rPr>
                      <w:rFonts w:ascii="Cambria Math" w:hAnsi="Cambria Math" w:cs="Times New Roman"/>
                      <w:sz w:val="28"/>
                      <w:szCs w:val="28"/>
                    </w:rPr>
                    <m:t xml:space="preserve">1.5 при </m:t>
                  </m:r>
                  <m:sSub>
                    <m:sSubPr>
                      <m:ctrlPr>
                        <w:rPr>
                          <w:rFonts w:ascii="Cambria Math" w:hAnsi="Cambria Math" w:cs="Times New Roman"/>
                          <w:sz w:val="28"/>
                          <w:szCs w:val="28"/>
                          <w:lang w:eastAsia="uk-UA"/>
                        </w:rPr>
                      </m:ctrlPr>
                    </m:sSubPr>
                    <m:e>
                      <m:r>
                        <w:rPr>
                          <w:rFonts w:ascii="Cambria Math" w:hAnsi="Cambria Math" w:cs="Times New Roman"/>
                          <w:sz w:val="28"/>
                          <w:szCs w:val="28"/>
                        </w:rPr>
                        <m:t>X</m:t>
                      </m:r>
                    </m:e>
                    <m:sub>
                      <m:r>
                        <w:rPr>
                          <w:rFonts w:ascii="Cambria Math" w:hAnsi="Cambria Math" w:cs="Times New Roman"/>
                          <w:sz w:val="28"/>
                          <w:szCs w:val="28"/>
                        </w:rPr>
                        <m:t>i</m:t>
                      </m:r>
                    </m:sub>
                  </m:sSub>
                  <m:r>
                    <m:rPr>
                      <m:sty m:val="p"/>
                    </m:rPr>
                    <w:rPr>
                      <w:rFonts w:ascii="Cambria Math" w:hAnsi="Cambria Math" w:cs="Times New Roman"/>
                      <w:sz w:val="28"/>
                      <w:szCs w:val="28"/>
                    </w:rPr>
                    <m:t>&gt;</m:t>
                  </m:r>
                  <m:sSub>
                    <m:sSubPr>
                      <m:ctrlPr>
                        <w:rPr>
                          <w:rFonts w:ascii="Cambria Math" w:hAnsi="Cambria Math" w:cs="Times New Roman"/>
                          <w:sz w:val="28"/>
                          <w:szCs w:val="28"/>
                          <w:lang w:eastAsia="uk-UA"/>
                        </w:rPr>
                      </m:ctrlPr>
                    </m:sSubPr>
                    <m:e>
                      <m:r>
                        <w:rPr>
                          <w:rFonts w:ascii="Cambria Math" w:hAnsi="Cambria Math" w:cs="Times New Roman"/>
                          <w:sz w:val="28"/>
                          <w:szCs w:val="28"/>
                        </w:rPr>
                        <m:t>X</m:t>
                      </m:r>
                    </m:e>
                    <m:sub>
                      <m:r>
                        <w:rPr>
                          <w:rFonts w:ascii="Cambria Math" w:hAnsi="Cambria Math" w:cs="Times New Roman"/>
                          <w:sz w:val="28"/>
                          <w:szCs w:val="28"/>
                        </w:rPr>
                        <m:t>j</m:t>
                      </m:r>
                    </m:sub>
                  </m:sSub>
                </m:e>
                <m:e>
                  <m:r>
                    <m:rPr>
                      <m:sty m:val="p"/>
                    </m:rPr>
                    <w:rPr>
                      <w:rFonts w:ascii="Cambria Math" w:hAnsi="Cambria Math" w:cs="Times New Roman"/>
                      <w:sz w:val="28"/>
                      <w:szCs w:val="28"/>
                    </w:rPr>
                    <m:t xml:space="preserve">1.0 при </m:t>
                  </m:r>
                  <m:sSub>
                    <m:sSubPr>
                      <m:ctrlPr>
                        <w:rPr>
                          <w:rFonts w:ascii="Cambria Math" w:hAnsi="Cambria Math" w:cs="Times New Roman"/>
                          <w:sz w:val="28"/>
                          <w:szCs w:val="28"/>
                          <w:lang w:eastAsia="uk-UA"/>
                        </w:rPr>
                      </m:ctrlPr>
                    </m:sSubPr>
                    <m:e>
                      <m:r>
                        <w:rPr>
                          <w:rFonts w:ascii="Cambria Math" w:hAnsi="Cambria Math" w:cs="Times New Roman"/>
                          <w:sz w:val="28"/>
                          <w:szCs w:val="28"/>
                        </w:rPr>
                        <m:t>X</m:t>
                      </m:r>
                    </m:e>
                    <m:sub>
                      <m:r>
                        <w:rPr>
                          <w:rFonts w:ascii="Cambria Math" w:hAnsi="Cambria Math" w:cs="Times New Roman"/>
                          <w:sz w:val="28"/>
                          <w:szCs w:val="28"/>
                        </w:rPr>
                        <m:t>i</m:t>
                      </m:r>
                    </m:sub>
                  </m:sSub>
                  <m:r>
                    <m:rPr>
                      <m:sty m:val="p"/>
                    </m:rPr>
                    <w:rPr>
                      <w:rFonts w:ascii="Cambria Math" w:hAnsi="Cambria Math" w:cs="Times New Roman"/>
                      <w:sz w:val="28"/>
                      <w:szCs w:val="28"/>
                    </w:rPr>
                    <m:t xml:space="preserve">= </m:t>
                  </m:r>
                  <m:sSub>
                    <m:sSubPr>
                      <m:ctrlPr>
                        <w:rPr>
                          <w:rFonts w:ascii="Cambria Math" w:hAnsi="Cambria Math" w:cs="Times New Roman"/>
                          <w:sz w:val="28"/>
                          <w:szCs w:val="28"/>
                          <w:lang w:eastAsia="uk-UA"/>
                        </w:rPr>
                      </m:ctrlPr>
                    </m:sSubPr>
                    <m:e>
                      <m:r>
                        <w:rPr>
                          <w:rFonts w:ascii="Cambria Math" w:hAnsi="Cambria Math" w:cs="Times New Roman"/>
                          <w:sz w:val="28"/>
                          <w:szCs w:val="28"/>
                        </w:rPr>
                        <m:t>X</m:t>
                      </m:r>
                    </m:e>
                    <m:sub>
                      <m:r>
                        <w:rPr>
                          <w:rFonts w:ascii="Cambria Math" w:hAnsi="Cambria Math" w:cs="Times New Roman"/>
                          <w:sz w:val="28"/>
                          <w:szCs w:val="28"/>
                        </w:rPr>
                        <m:t>j</m:t>
                      </m:r>
                    </m:sub>
                  </m:sSub>
                </m:e>
                <m:e>
                  <m:r>
                    <m:rPr>
                      <m:sty m:val="p"/>
                    </m:rPr>
                    <w:rPr>
                      <w:rFonts w:ascii="Cambria Math" w:hAnsi="Cambria Math" w:cs="Times New Roman"/>
                      <w:sz w:val="28"/>
                      <w:szCs w:val="28"/>
                    </w:rPr>
                    <m:t xml:space="preserve">0.5 при </m:t>
                  </m:r>
                  <m:sSub>
                    <m:sSubPr>
                      <m:ctrlPr>
                        <w:rPr>
                          <w:rFonts w:ascii="Cambria Math" w:hAnsi="Cambria Math" w:cs="Times New Roman"/>
                          <w:sz w:val="28"/>
                          <w:szCs w:val="28"/>
                          <w:lang w:eastAsia="uk-UA"/>
                        </w:rPr>
                      </m:ctrlPr>
                    </m:sSubPr>
                    <m:e>
                      <m:r>
                        <w:rPr>
                          <w:rFonts w:ascii="Cambria Math" w:hAnsi="Cambria Math" w:cs="Times New Roman"/>
                          <w:sz w:val="28"/>
                          <w:szCs w:val="28"/>
                        </w:rPr>
                        <m:t>X</m:t>
                      </m:r>
                    </m:e>
                    <m:sub>
                      <m:r>
                        <w:rPr>
                          <w:rFonts w:ascii="Cambria Math" w:hAnsi="Cambria Math" w:cs="Times New Roman"/>
                          <w:sz w:val="28"/>
                          <w:szCs w:val="28"/>
                        </w:rPr>
                        <m:t>i</m:t>
                      </m:r>
                    </m:sub>
                  </m:sSub>
                  <m:r>
                    <m:rPr>
                      <m:sty m:val="p"/>
                    </m:rPr>
                    <w:rPr>
                      <w:rFonts w:ascii="Cambria Math" w:hAnsi="Cambria Math" w:cs="Times New Roman"/>
                      <w:sz w:val="28"/>
                      <w:szCs w:val="28"/>
                    </w:rPr>
                    <m:t>&lt;</m:t>
                  </m:r>
                  <m:sSub>
                    <m:sSubPr>
                      <m:ctrlPr>
                        <w:rPr>
                          <w:rFonts w:ascii="Cambria Math" w:hAnsi="Cambria Math" w:cs="Times New Roman"/>
                          <w:sz w:val="28"/>
                          <w:szCs w:val="28"/>
                          <w:lang w:eastAsia="uk-UA"/>
                        </w:rPr>
                      </m:ctrlPr>
                    </m:sSubPr>
                    <m:e>
                      <m:r>
                        <w:rPr>
                          <w:rFonts w:ascii="Cambria Math" w:hAnsi="Cambria Math" w:cs="Times New Roman"/>
                          <w:sz w:val="28"/>
                          <w:szCs w:val="28"/>
                        </w:rPr>
                        <m:t>X</m:t>
                      </m:r>
                    </m:e>
                    <m:sub>
                      <m:r>
                        <w:rPr>
                          <w:rFonts w:ascii="Cambria Math" w:hAnsi="Cambria Math" w:cs="Times New Roman"/>
                          <w:sz w:val="28"/>
                          <w:szCs w:val="28"/>
                        </w:rPr>
                        <m:t>j</m:t>
                      </m:r>
                    </m:sub>
                  </m:sSub>
                </m:e>
              </m:eqArr>
            </m:e>
          </m:d>
        </m:oMath>
      </m:oMathPara>
    </w:p>
    <w:p w:rsidR="0083365C" w:rsidRPr="009C0EBE" w:rsidRDefault="0083365C" w:rsidP="002946C6">
      <w:pPr>
        <w:spacing w:after="0" w:line="360" w:lineRule="auto"/>
        <w:ind w:firstLine="706"/>
        <w:jc w:val="both"/>
        <w:rPr>
          <w:rFonts w:ascii="Times New Roman" w:hAnsi="Times New Roman" w:cs="Times New Roman"/>
          <w:sz w:val="28"/>
          <w:szCs w:val="28"/>
        </w:rPr>
      </w:pPr>
    </w:p>
    <w:p w:rsidR="0083365C" w:rsidRPr="009C0EBE" w:rsidRDefault="0083365C" w:rsidP="002946C6">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З отриманих числових оцінок переваги складемо матрицю A=║</w:t>
      </w:r>
      <w:r w:rsidRPr="009C0EBE">
        <w:rPr>
          <w:rFonts w:ascii="Times New Roman" w:hAnsi="Times New Roman" w:cs="Times New Roman"/>
          <w:iCs/>
          <w:sz w:val="28"/>
          <w:szCs w:val="28"/>
        </w:rPr>
        <w:t xml:space="preserve"> a</w:t>
      </w:r>
      <w:r w:rsidRPr="009C0EBE">
        <w:rPr>
          <w:rFonts w:ascii="Times New Roman" w:hAnsi="Times New Roman" w:cs="Times New Roman"/>
          <w:iCs/>
          <w:sz w:val="28"/>
          <w:szCs w:val="28"/>
          <w:vertAlign w:val="subscript"/>
        </w:rPr>
        <w:t>ij</w:t>
      </w:r>
      <w:r w:rsidRPr="009C0EBE">
        <w:rPr>
          <w:rFonts w:ascii="Times New Roman" w:hAnsi="Times New Roman" w:cs="Times New Roman"/>
          <w:sz w:val="28"/>
          <w:szCs w:val="28"/>
        </w:rPr>
        <w:t xml:space="preserve"> ║.</w:t>
      </w:r>
    </w:p>
    <w:p w:rsidR="0083365C" w:rsidRPr="009C0EBE" w:rsidRDefault="0083365C" w:rsidP="002946C6">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Для кожного параметра зробимо розрахунок вагомості K</w:t>
      </w:r>
      <w:r w:rsidRPr="009C0EBE">
        <w:rPr>
          <w:rFonts w:ascii="Times New Roman" w:hAnsi="Times New Roman" w:cs="Times New Roman"/>
          <w:sz w:val="28"/>
          <w:szCs w:val="28"/>
          <w:vertAlign w:val="subscript"/>
        </w:rPr>
        <w:t>ві</w:t>
      </w:r>
      <w:r w:rsidRPr="009C0EBE">
        <w:rPr>
          <w:rFonts w:ascii="Times New Roman" w:hAnsi="Times New Roman" w:cs="Times New Roman"/>
          <w:sz w:val="28"/>
          <w:szCs w:val="28"/>
        </w:rPr>
        <w:t xml:space="preserve"> за наступними формулами:</w:t>
      </w:r>
    </w:p>
    <w:p w:rsidR="0083365C" w:rsidRPr="009C0EBE" w:rsidRDefault="0083365C" w:rsidP="009C0EBE">
      <w:pPr>
        <w:spacing w:after="0" w:line="360" w:lineRule="auto"/>
        <w:jc w:val="both"/>
        <w:rPr>
          <w:rFonts w:ascii="Times New Roman" w:hAnsi="Times New Roman" w:cs="Times New Roman"/>
          <w:sz w:val="28"/>
          <w:szCs w:val="28"/>
        </w:rPr>
      </w:pPr>
    </w:p>
    <w:p w:rsidR="0083365C" w:rsidRPr="009C0EBE" w:rsidRDefault="005C3DE1" w:rsidP="009C0EBE">
      <w:pPr>
        <w:spacing w:after="0" w:line="360" w:lineRule="auto"/>
        <w:jc w:val="right"/>
        <w:rPr>
          <w:rFonts w:ascii="Times New Roman" w:hAnsi="Times New Roman" w:cs="Times New Roman"/>
          <w:sz w:val="28"/>
          <w:szCs w:val="28"/>
        </w:rPr>
      </w:pPr>
      <m:oMathPara>
        <m:oMath>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ві</m:t>
              </m:r>
            </m:sub>
          </m:sSub>
          <m:r>
            <m:rPr>
              <m:sty m:val="p"/>
            </m:rPr>
            <w:rPr>
              <w:rFonts w:ascii="Cambria Math" w:hAnsi="Cambria Math" w:cs="Times New Roman"/>
              <w:sz w:val="28"/>
              <w:szCs w:val="28"/>
            </w:rPr>
            <m:t>=</m:t>
          </m:r>
          <m:f>
            <m:fPr>
              <m:ctrlPr>
                <w:rPr>
                  <w:rFonts w:ascii="Cambria Math" w:hAnsi="Cambria Math" w:cs="Times New Roman"/>
                  <w:sz w:val="28"/>
                  <w:szCs w:val="28"/>
                  <w:lang w:eastAsia="uk-UA"/>
                </w:rPr>
              </m:ctrlPr>
            </m:fPr>
            <m:num>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b</m:t>
                  </m:r>
                </m:e>
                <m:sub>
                  <m:r>
                    <m:rPr>
                      <m:sty m:val="p"/>
                    </m:rPr>
                    <w:rPr>
                      <w:rFonts w:ascii="Cambria Math" w:hAnsi="Cambria Math" w:cs="Times New Roman"/>
                      <w:sz w:val="28"/>
                      <w:szCs w:val="28"/>
                    </w:rPr>
                    <m:t>i</m:t>
                  </m:r>
                </m:sub>
              </m:sSub>
            </m:num>
            <m:den>
              <m:nary>
                <m:naryPr>
                  <m:chr m:val="∑"/>
                  <m:limLoc m:val="undOvr"/>
                  <m:ctrlPr>
                    <w:rPr>
                      <w:rFonts w:ascii="Cambria Math" w:hAnsi="Cambria Math" w:cs="Times New Roman"/>
                      <w:sz w:val="28"/>
                      <w:szCs w:val="28"/>
                      <w:lang w:eastAsia="uk-UA"/>
                    </w:rPr>
                  </m:ctrlPr>
                </m:naryPr>
                <m:sub>
                  <m:r>
                    <m:rPr>
                      <m:sty m:val="p"/>
                    </m:rPr>
                    <w:rPr>
                      <w:rFonts w:ascii="Cambria Math" w:hAnsi="Cambria Math" w:cs="Times New Roman"/>
                      <w:sz w:val="28"/>
                      <w:szCs w:val="28"/>
                    </w:rPr>
                    <m:t>i=1</m:t>
                  </m:r>
                </m:sub>
                <m:sup>
                  <m:r>
                    <m:rPr>
                      <m:sty m:val="p"/>
                    </m:rPr>
                    <w:rPr>
                      <w:rFonts w:ascii="Cambria Math" w:hAnsi="Cambria Math" w:cs="Times New Roman"/>
                      <w:sz w:val="28"/>
                      <w:szCs w:val="28"/>
                    </w:rPr>
                    <m:t>n</m:t>
                  </m:r>
                </m:sup>
                <m:e>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b</m:t>
                      </m:r>
                    </m:e>
                    <m:sub>
                      <m:r>
                        <m:rPr>
                          <m:sty m:val="p"/>
                        </m:rPr>
                        <w:rPr>
                          <w:rFonts w:ascii="Cambria Math" w:hAnsi="Cambria Math" w:cs="Times New Roman"/>
                          <w:sz w:val="28"/>
                          <w:szCs w:val="28"/>
                        </w:rPr>
                        <m:t>i</m:t>
                      </m:r>
                    </m:sub>
                  </m:sSub>
                </m:e>
              </m:nary>
            </m:den>
          </m:f>
        </m:oMath>
      </m:oMathPara>
    </w:p>
    <w:p w:rsidR="0083365C" w:rsidRPr="009C0EBE" w:rsidRDefault="0083365C" w:rsidP="009C0EBE">
      <w:pPr>
        <w:spacing w:after="0" w:line="360" w:lineRule="auto"/>
        <w:jc w:val="both"/>
        <w:rPr>
          <w:rFonts w:ascii="Times New Roman" w:hAnsi="Times New Roman" w:cs="Times New Roman"/>
          <w:sz w:val="28"/>
          <w:szCs w:val="28"/>
        </w:rPr>
      </w:pPr>
    </w:p>
    <w:p w:rsidR="0083365C" w:rsidRPr="009C0EBE" w:rsidRDefault="0083365C" w:rsidP="009C0EBE">
      <w:pPr>
        <w:spacing w:after="0" w:line="360" w:lineRule="auto"/>
        <w:jc w:val="both"/>
        <w:rPr>
          <w:rFonts w:ascii="Times New Roman" w:hAnsi="Times New Roman" w:cs="Times New Roman"/>
          <w:sz w:val="28"/>
          <w:szCs w:val="28"/>
        </w:rPr>
      </w:pPr>
      <w:r w:rsidRPr="009C0EBE">
        <w:rPr>
          <w:rFonts w:ascii="Times New Roman" w:hAnsi="Times New Roman" w:cs="Times New Roman"/>
          <w:sz w:val="28"/>
          <w:szCs w:val="28"/>
        </w:rPr>
        <w:t xml:space="preserve">де </w:t>
      </w:r>
      <w:r w:rsidR="002946C6">
        <w:rPr>
          <w:rFonts w:ascii="Times New Roman" w:eastAsiaTheme="minorEastAsia" w:hAnsi="Times New Roman" w:cs="Times New Roman"/>
          <w:sz w:val="28"/>
          <w:szCs w:val="28"/>
        </w:rPr>
        <w:tab/>
      </w:r>
      <m:oMath>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b</m:t>
            </m:r>
          </m:e>
          <m:sub>
            <m:r>
              <m:rPr>
                <m:sty m:val="p"/>
              </m:rPr>
              <w:rPr>
                <w:rFonts w:ascii="Cambria Math" w:hAnsi="Cambria Math" w:cs="Times New Roman"/>
                <w:sz w:val="28"/>
                <w:szCs w:val="28"/>
              </w:rPr>
              <m:t>i</m:t>
            </m:r>
          </m:sub>
        </m:sSub>
      </m:oMath>
      <w:r w:rsidRPr="009C0EBE">
        <w:rPr>
          <w:rFonts w:ascii="Times New Roman" w:hAnsi="Times New Roman" w:cs="Times New Roman"/>
          <w:sz w:val="28"/>
          <w:szCs w:val="28"/>
        </w:rPr>
        <w:t xml:space="preserve"> розраховується за наступною формулою:</w:t>
      </w:r>
    </w:p>
    <w:p w:rsidR="0083365C" w:rsidRPr="009C0EBE" w:rsidRDefault="0083365C" w:rsidP="009C0EBE">
      <w:pPr>
        <w:spacing w:after="0" w:line="360" w:lineRule="auto"/>
        <w:jc w:val="both"/>
        <w:rPr>
          <w:rFonts w:ascii="Times New Roman" w:hAnsi="Times New Roman" w:cs="Times New Roman"/>
          <w:sz w:val="28"/>
          <w:szCs w:val="28"/>
        </w:rPr>
      </w:pPr>
    </w:p>
    <w:p w:rsidR="0083365C" w:rsidRPr="009C0EBE" w:rsidRDefault="005C3DE1" w:rsidP="009C0EBE">
      <w:pPr>
        <w:spacing w:after="0" w:line="360" w:lineRule="auto"/>
        <w:jc w:val="right"/>
        <w:rPr>
          <w:rFonts w:ascii="Times New Roman" w:hAnsi="Times New Roman" w:cs="Times New Roman"/>
          <w:sz w:val="28"/>
          <w:szCs w:val="28"/>
        </w:rPr>
      </w:pPr>
      <m:oMathPara>
        <m:oMath>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b</m:t>
              </m:r>
            </m:e>
            <m:sub>
              <m:r>
                <m:rPr>
                  <m:sty m:val="p"/>
                </m:rPr>
                <w:rPr>
                  <w:rFonts w:ascii="Cambria Math" w:hAnsi="Cambria Math" w:cs="Times New Roman"/>
                  <w:sz w:val="28"/>
                  <w:szCs w:val="28"/>
                </w:rPr>
                <m:t>i</m:t>
              </m:r>
            </m:sub>
          </m:sSub>
          <m:r>
            <m:rPr>
              <m:sty m:val="p"/>
            </m:rPr>
            <w:rPr>
              <w:rFonts w:ascii="Cambria Math" w:hAnsi="Cambria Math" w:cs="Times New Roman"/>
              <w:sz w:val="28"/>
              <w:szCs w:val="28"/>
            </w:rPr>
            <m:t>=</m:t>
          </m:r>
          <m:nary>
            <m:naryPr>
              <m:chr m:val="∑"/>
              <m:limLoc m:val="undOvr"/>
              <m:ctrlPr>
                <w:rPr>
                  <w:rFonts w:ascii="Cambria Math" w:hAnsi="Cambria Math" w:cs="Times New Roman"/>
                  <w:sz w:val="28"/>
                  <w:szCs w:val="28"/>
                  <w:lang w:eastAsia="uk-UA"/>
                </w:rPr>
              </m:ctrlPr>
            </m:naryPr>
            <m:sub>
              <m:r>
                <m:rPr>
                  <m:sty m:val="p"/>
                </m:rPr>
                <w:rPr>
                  <w:rFonts w:ascii="Cambria Math" w:hAnsi="Cambria Math" w:cs="Times New Roman"/>
                  <w:sz w:val="28"/>
                  <w:szCs w:val="28"/>
                </w:rPr>
                <m:t>i=1</m:t>
              </m:r>
            </m:sub>
            <m:sup>
              <m:r>
                <m:rPr>
                  <m:sty m:val="p"/>
                </m:rPr>
                <w:rPr>
                  <w:rFonts w:ascii="Cambria Math" w:hAnsi="Cambria Math" w:cs="Times New Roman"/>
                  <w:sz w:val="28"/>
                  <w:szCs w:val="28"/>
                </w:rPr>
                <m:t>N</m:t>
              </m:r>
            </m:sup>
            <m:e>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a</m:t>
                  </m:r>
                </m:e>
                <m:sub>
                  <m:r>
                    <m:rPr>
                      <m:sty m:val="p"/>
                    </m:rPr>
                    <w:rPr>
                      <w:rFonts w:ascii="Cambria Math" w:hAnsi="Cambria Math" w:cs="Times New Roman"/>
                      <w:sz w:val="28"/>
                      <w:szCs w:val="28"/>
                    </w:rPr>
                    <m:t>ij</m:t>
                  </m:r>
                </m:sub>
              </m:sSub>
            </m:e>
          </m:nary>
        </m:oMath>
      </m:oMathPara>
    </w:p>
    <w:p w:rsidR="0083365C" w:rsidRPr="009C0EBE" w:rsidRDefault="0083365C" w:rsidP="009C0EBE">
      <w:pPr>
        <w:spacing w:after="0" w:line="360" w:lineRule="auto"/>
        <w:jc w:val="both"/>
        <w:rPr>
          <w:rFonts w:ascii="Times New Roman" w:hAnsi="Times New Roman" w:cs="Times New Roman"/>
          <w:sz w:val="28"/>
          <w:szCs w:val="28"/>
        </w:rPr>
      </w:pPr>
    </w:p>
    <w:p w:rsidR="008D2903" w:rsidRPr="009C0EBE" w:rsidRDefault="0083365C" w:rsidP="009C0EBE">
      <w:pPr>
        <w:spacing w:after="0" w:line="360" w:lineRule="auto"/>
        <w:ind w:firstLine="708"/>
        <w:jc w:val="both"/>
        <w:rPr>
          <w:rFonts w:ascii="Times New Roman" w:hAnsi="Times New Roman" w:cs="Times New Roman"/>
          <w:sz w:val="28"/>
          <w:szCs w:val="28"/>
        </w:rPr>
      </w:pPr>
      <w:r w:rsidRPr="009C0EBE">
        <w:rPr>
          <w:rFonts w:ascii="Times New Roman" w:hAnsi="Times New Roman" w:cs="Times New Roman"/>
          <w:sz w:val="28"/>
          <w:szCs w:val="28"/>
        </w:rPr>
        <w:lastRenderedPageBreak/>
        <w:t xml:space="preserve">Відносні оцінки розраховуються декілька разів доти, поки наступні значення не будуть незначно відрізнятися від попередніх (менше 2%). На </w:t>
      </w:r>
      <w:r w:rsidR="008D2903" w:rsidRPr="009C0EBE">
        <w:rPr>
          <w:rFonts w:ascii="Times New Roman" w:hAnsi="Times New Roman" w:cs="Times New Roman"/>
          <w:sz w:val="28"/>
          <w:szCs w:val="28"/>
        </w:rPr>
        <w:t>другому і наступних кроках відносні оцінки розраховуються за наступними формулами:</w:t>
      </w:r>
    </w:p>
    <w:p w:rsidR="008D2903" w:rsidRPr="009C0EBE" w:rsidRDefault="008D2903" w:rsidP="009C0EBE">
      <w:pPr>
        <w:spacing w:after="0" w:line="360" w:lineRule="auto"/>
        <w:jc w:val="right"/>
        <w:rPr>
          <w:rFonts w:ascii="Times New Roman" w:hAnsi="Times New Roman" w:cs="Times New Roman"/>
          <w:sz w:val="28"/>
          <w:szCs w:val="28"/>
        </w:rPr>
      </w:pPr>
    </w:p>
    <w:p w:rsidR="008D2903" w:rsidRPr="009C0EBE" w:rsidRDefault="005C3DE1" w:rsidP="009C0EBE">
      <w:pPr>
        <w:spacing w:after="0" w:line="360" w:lineRule="auto"/>
        <w:jc w:val="right"/>
        <w:rPr>
          <w:rFonts w:ascii="Times New Roman" w:hAnsi="Times New Roman" w:cs="Times New Roman"/>
          <w:sz w:val="28"/>
          <w:szCs w:val="28"/>
        </w:rPr>
      </w:pPr>
      <m:oMathPara>
        <m:oMath>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ві</m:t>
              </m:r>
            </m:sub>
          </m:sSub>
          <m:r>
            <m:rPr>
              <m:sty m:val="p"/>
            </m:rPr>
            <w:rPr>
              <w:rFonts w:ascii="Cambria Math" w:hAnsi="Cambria Math" w:cs="Times New Roman"/>
              <w:sz w:val="28"/>
              <w:szCs w:val="28"/>
            </w:rPr>
            <m:t>=</m:t>
          </m:r>
          <m:f>
            <m:fPr>
              <m:ctrlPr>
                <w:rPr>
                  <w:rFonts w:ascii="Cambria Math" w:hAnsi="Cambria Math" w:cs="Times New Roman"/>
                  <w:sz w:val="28"/>
                  <w:szCs w:val="28"/>
                  <w:lang w:eastAsia="uk-UA"/>
                </w:rPr>
              </m:ctrlPr>
            </m:fPr>
            <m:num>
              <m:sSubSup>
                <m:sSubSupPr>
                  <m:ctrlPr>
                    <w:rPr>
                      <w:rFonts w:ascii="Cambria Math" w:hAnsi="Cambria Math" w:cs="Times New Roman"/>
                      <w:sz w:val="28"/>
                      <w:szCs w:val="28"/>
                      <w:lang w:eastAsia="uk-UA"/>
                    </w:rPr>
                  </m:ctrlPr>
                </m:sSubSupPr>
                <m:e>
                  <m:r>
                    <m:rPr>
                      <m:sty m:val="p"/>
                    </m:rPr>
                    <w:rPr>
                      <w:rFonts w:ascii="Cambria Math" w:hAnsi="Cambria Math" w:cs="Times New Roman"/>
                      <w:sz w:val="28"/>
                      <w:szCs w:val="28"/>
                    </w:rPr>
                    <m:t>b</m:t>
                  </m:r>
                </m:e>
                <m:sub>
                  <m:r>
                    <m:rPr>
                      <m:sty m:val="p"/>
                    </m:rPr>
                    <w:rPr>
                      <w:rFonts w:ascii="Cambria Math" w:hAnsi="Cambria Math" w:cs="Times New Roman"/>
                      <w:sz w:val="28"/>
                      <w:szCs w:val="28"/>
                    </w:rPr>
                    <m:t>i</m:t>
                  </m:r>
                </m:sub>
                <m:sup>
                  <m:r>
                    <m:rPr>
                      <m:sty m:val="p"/>
                    </m:rPr>
                    <w:rPr>
                      <w:rFonts w:ascii="Cambria Math" w:hAnsi="Cambria Math" w:cs="Times New Roman"/>
                      <w:sz w:val="28"/>
                      <w:szCs w:val="28"/>
                    </w:rPr>
                    <m:t>'</m:t>
                  </m:r>
                </m:sup>
              </m:sSubSup>
            </m:num>
            <m:den>
              <m:nary>
                <m:naryPr>
                  <m:chr m:val="∑"/>
                  <m:limLoc m:val="undOvr"/>
                  <m:ctrlPr>
                    <w:rPr>
                      <w:rFonts w:ascii="Cambria Math" w:hAnsi="Cambria Math" w:cs="Times New Roman"/>
                      <w:sz w:val="28"/>
                      <w:szCs w:val="28"/>
                      <w:lang w:eastAsia="uk-UA"/>
                    </w:rPr>
                  </m:ctrlPr>
                </m:naryPr>
                <m:sub>
                  <m:r>
                    <m:rPr>
                      <m:sty m:val="p"/>
                    </m:rPr>
                    <w:rPr>
                      <w:rFonts w:ascii="Cambria Math" w:hAnsi="Cambria Math" w:cs="Times New Roman"/>
                      <w:sz w:val="28"/>
                      <w:szCs w:val="28"/>
                    </w:rPr>
                    <m:t>i=1</m:t>
                  </m:r>
                </m:sub>
                <m:sup>
                  <m:r>
                    <m:rPr>
                      <m:sty m:val="p"/>
                    </m:rPr>
                    <w:rPr>
                      <w:rFonts w:ascii="Cambria Math" w:hAnsi="Cambria Math" w:cs="Times New Roman"/>
                      <w:sz w:val="28"/>
                      <w:szCs w:val="28"/>
                    </w:rPr>
                    <m:t>n</m:t>
                  </m:r>
                </m:sup>
                <m:e>
                  <m:sSubSup>
                    <m:sSubSupPr>
                      <m:ctrlPr>
                        <w:rPr>
                          <w:rFonts w:ascii="Cambria Math" w:hAnsi="Cambria Math" w:cs="Times New Roman"/>
                          <w:sz w:val="28"/>
                          <w:szCs w:val="28"/>
                          <w:lang w:eastAsia="uk-UA"/>
                        </w:rPr>
                      </m:ctrlPr>
                    </m:sSubSupPr>
                    <m:e>
                      <m:r>
                        <m:rPr>
                          <m:sty m:val="p"/>
                        </m:rPr>
                        <w:rPr>
                          <w:rFonts w:ascii="Cambria Math" w:hAnsi="Cambria Math" w:cs="Times New Roman"/>
                          <w:sz w:val="28"/>
                          <w:szCs w:val="28"/>
                        </w:rPr>
                        <m:t>b</m:t>
                      </m:r>
                    </m:e>
                    <m:sub>
                      <m:r>
                        <m:rPr>
                          <m:sty m:val="p"/>
                        </m:rPr>
                        <w:rPr>
                          <w:rFonts w:ascii="Cambria Math" w:hAnsi="Cambria Math" w:cs="Times New Roman"/>
                          <w:sz w:val="28"/>
                          <w:szCs w:val="28"/>
                        </w:rPr>
                        <m:t>i</m:t>
                      </m:r>
                    </m:sub>
                    <m:sup>
                      <m:r>
                        <m:rPr>
                          <m:sty m:val="p"/>
                        </m:rPr>
                        <w:rPr>
                          <w:rFonts w:ascii="Cambria Math" w:hAnsi="Cambria Math" w:cs="Times New Roman"/>
                          <w:sz w:val="28"/>
                          <w:szCs w:val="28"/>
                        </w:rPr>
                        <m:t>'</m:t>
                      </m:r>
                    </m:sup>
                  </m:sSubSup>
                </m:e>
              </m:nary>
            </m:den>
          </m:f>
        </m:oMath>
      </m:oMathPara>
    </w:p>
    <w:p w:rsidR="008D2903" w:rsidRPr="009C0EBE" w:rsidRDefault="008D2903" w:rsidP="009C0EBE">
      <w:pPr>
        <w:spacing w:after="0" w:line="360" w:lineRule="auto"/>
        <w:ind w:firstLine="706"/>
        <w:jc w:val="both"/>
        <w:rPr>
          <w:rFonts w:ascii="Times New Roman" w:hAnsi="Times New Roman" w:cs="Times New Roman"/>
          <w:sz w:val="28"/>
          <w:szCs w:val="28"/>
        </w:rPr>
      </w:pPr>
    </w:p>
    <w:p w:rsidR="008D2903" w:rsidRPr="009C0EBE" w:rsidRDefault="008D2903" w:rsidP="002946C6">
      <w:pPr>
        <w:spacing w:after="0" w:line="360" w:lineRule="auto"/>
        <w:jc w:val="both"/>
        <w:rPr>
          <w:rFonts w:ascii="Times New Roman" w:hAnsi="Times New Roman" w:cs="Times New Roman"/>
          <w:sz w:val="28"/>
          <w:szCs w:val="28"/>
        </w:rPr>
      </w:pPr>
      <w:r w:rsidRPr="009C0EBE">
        <w:rPr>
          <w:rFonts w:ascii="Times New Roman" w:hAnsi="Times New Roman" w:cs="Times New Roman"/>
          <w:sz w:val="28"/>
          <w:szCs w:val="28"/>
        </w:rPr>
        <w:t xml:space="preserve">де </w:t>
      </w:r>
      <w:r w:rsidR="002946C6">
        <w:rPr>
          <w:rFonts w:ascii="Times New Roman" w:eastAsiaTheme="minorEastAsia" w:hAnsi="Times New Roman" w:cs="Times New Roman"/>
          <w:sz w:val="28"/>
          <w:szCs w:val="28"/>
        </w:rPr>
        <w:tab/>
      </w:r>
      <m:oMath>
        <m:sSubSup>
          <m:sSubSupPr>
            <m:ctrlPr>
              <w:rPr>
                <w:rFonts w:ascii="Cambria Math" w:hAnsi="Cambria Math" w:cs="Times New Roman"/>
                <w:sz w:val="28"/>
                <w:szCs w:val="28"/>
                <w:lang w:eastAsia="uk-UA"/>
              </w:rPr>
            </m:ctrlPr>
          </m:sSubSupPr>
          <m:e>
            <m:r>
              <m:rPr>
                <m:sty m:val="p"/>
              </m:rPr>
              <w:rPr>
                <w:rFonts w:ascii="Cambria Math" w:hAnsi="Cambria Math" w:cs="Times New Roman"/>
                <w:sz w:val="28"/>
                <w:szCs w:val="28"/>
              </w:rPr>
              <m:t>b</m:t>
            </m:r>
          </m:e>
          <m:sub>
            <m:r>
              <m:rPr>
                <m:sty m:val="p"/>
              </m:rPr>
              <w:rPr>
                <w:rFonts w:ascii="Cambria Math" w:hAnsi="Cambria Math" w:cs="Times New Roman"/>
                <w:sz w:val="28"/>
                <w:szCs w:val="28"/>
              </w:rPr>
              <m:t>i</m:t>
            </m:r>
          </m:sub>
          <m:sup>
            <m:r>
              <m:rPr>
                <m:sty m:val="p"/>
              </m:rPr>
              <w:rPr>
                <w:rFonts w:ascii="Cambria Math" w:hAnsi="Cambria Math" w:cs="Times New Roman"/>
                <w:sz w:val="28"/>
                <w:szCs w:val="28"/>
              </w:rPr>
              <m:t>'</m:t>
            </m:r>
          </m:sup>
        </m:sSubSup>
      </m:oMath>
      <w:r w:rsidRPr="009C0EBE">
        <w:rPr>
          <w:rFonts w:ascii="Times New Roman" w:hAnsi="Times New Roman" w:cs="Times New Roman"/>
          <w:sz w:val="28"/>
          <w:szCs w:val="28"/>
          <w:vertAlign w:val="subscript"/>
        </w:rPr>
        <w:t xml:space="preserve"> </w:t>
      </w:r>
      <w:r w:rsidRPr="009C0EBE">
        <w:rPr>
          <w:rFonts w:ascii="Times New Roman" w:hAnsi="Times New Roman" w:cs="Times New Roman"/>
          <w:sz w:val="28"/>
          <w:szCs w:val="28"/>
        </w:rPr>
        <w:t>розраховується за наступною формулою</w:t>
      </w:r>
    </w:p>
    <w:p w:rsidR="008D2903" w:rsidRPr="009C0EBE" w:rsidRDefault="008D2903" w:rsidP="009C0EBE">
      <w:pPr>
        <w:spacing w:after="0" w:line="360" w:lineRule="auto"/>
        <w:jc w:val="both"/>
        <w:rPr>
          <w:rFonts w:ascii="Times New Roman" w:hAnsi="Times New Roman" w:cs="Times New Roman"/>
          <w:sz w:val="28"/>
          <w:szCs w:val="28"/>
        </w:rPr>
      </w:pPr>
    </w:p>
    <w:p w:rsidR="008D2903" w:rsidRPr="009C0EBE" w:rsidRDefault="005C3DE1" w:rsidP="009C0EBE">
      <w:pPr>
        <w:spacing w:after="0" w:line="360" w:lineRule="auto"/>
        <w:jc w:val="right"/>
        <w:rPr>
          <w:rFonts w:ascii="Times New Roman" w:hAnsi="Times New Roman" w:cs="Times New Roman"/>
          <w:sz w:val="28"/>
          <w:szCs w:val="28"/>
        </w:rPr>
      </w:pPr>
      <m:oMathPara>
        <m:oMath>
          <m:sSubSup>
            <m:sSubSupPr>
              <m:ctrlPr>
                <w:rPr>
                  <w:rFonts w:ascii="Cambria Math" w:hAnsi="Cambria Math" w:cs="Times New Roman"/>
                  <w:sz w:val="28"/>
                  <w:szCs w:val="28"/>
                  <w:lang w:eastAsia="uk-UA"/>
                </w:rPr>
              </m:ctrlPr>
            </m:sSubSupPr>
            <m:e>
              <m:r>
                <m:rPr>
                  <m:sty m:val="p"/>
                </m:rPr>
                <w:rPr>
                  <w:rFonts w:ascii="Cambria Math" w:hAnsi="Cambria Math" w:cs="Times New Roman"/>
                  <w:sz w:val="28"/>
                  <w:szCs w:val="28"/>
                </w:rPr>
                <m:t>b</m:t>
              </m:r>
            </m:e>
            <m:sub>
              <m:r>
                <m:rPr>
                  <m:sty m:val="p"/>
                </m:rPr>
                <w:rPr>
                  <w:rFonts w:ascii="Cambria Math" w:hAnsi="Cambria Math" w:cs="Times New Roman"/>
                  <w:sz w:val="28"/>
                  <w:szCs w:val="28"/>
                </w:rPr>
                <m:t>i</m:t>
              </m:r>
            </m:sub>
            <m:sup>
              <m:r>
                <m:rPr>
                  <m:sty m:val="p"/>
                </m:rPr>
                <w:rPr>
                  <w:rFonts w:ascii="Cambria Math" w:hAnsi="Cambria Math" w:cs="Times New Roman"/>
                  <w:sz w:val="28"/>
                  <w:szCs w:val="28"/>
                </w:rPr>
                <m:t>'</m:t>
              </m:r>
            </m:sup>
          </m:sSubSup>
          <m:r>
            <m:rPr>
              <m:sty m:val="p"/>
            </m:rPr>
            <w:rPr>
              <w:rFonts w:ascii="Cambria Math" w:hAnsi="Cambria Math" w:cs="Times New Roman"/>
              <w:sz w:val="28"/>
              <w:szCs w:val="28"/>
            </w:rPr>
            <m:t>=</m:t>
          </m:r>
          <m:nary>
            <m:naryPr>
              <m:chr m:val="∑"/>
              <m:limLoc m:val="undOvr"/>
              <m:ctrlPr>
                <w:rPr>
                  <w:rFonts w:ascii="Cambria Math" w:hAnsi="Cambria Math" w:cs="Times New Roman"/>
                  <w:sz w:val="28"/>
                  <w:szCs w:val="28"/>
                  <w:lang w:eastAsia="uk-UA"/>
                </w:rPr>
              </m:ctrlPr>
            </m:naryPr>
            <m:sub>
              <m:r>
                <m:rPr>
                  <m:sty m:val="p"/>
                </m:rPr>
                <w:rPr>
                  <w:rFonts w:ascii="Cambria Math" w:hAnsi="Cambria Math" w:cs="Times New Roman"/>
                  <w:sz w:val="28"/>
                  <w:szCs w:val="28"/>
                </w:rPr>
                <m:t>i=1</m:t>
              </m:r>
            </m:sub>
            <m:sup>
              <m:r>
                <m:rPr>
                  <m:sty m:val="p"/>
                </m:rPr>
                <w:rPr>
                  <w:rFonts w:ascii="Cambria Math" w:hAnsi="Cambria Math" w:cs="Times New Roman"/>
                  <w:sz w:val="28"/>
                  <w:szCs w:val="28"/>
                </w:rPr>
                <m:t>N</m:t>
              </m:r>
            </m:sup>
            <m:e>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a</m:t>
                  </m:r>
                </m:e>
                <m:sub>
                  <m:r>
                    <m:rPr>
                      <m:sty m:val="p"/>
                    </m:rPr>
                    <w:rPr>
                      <w:rFonts w:ascii="Cambria Math" w:hAnsi="Cambria Math" w:cs="Times New Roman"/>
                      <w:sz w:val="28"/>
                      <w:szCs w:val="28"/>
                    </w:rPr>
                    <m:t>ij</m:t>
                  </m:r>
                </m:sub>
              </m:sSub>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b</m:t>
                  </m:r>
                </m:e>
                <m:sub>
                  <m:r>
                    <m:rPr>
                      <m:sty m:val="p"/>
                    </m:rPr>
                    <w:rPr>
                      <w:rFonts w:ascii="Cambria Math" w:hAnsi="Cambria Math" w:cs="Times New Roman"/>
                      <w:sz w:val="28"/>
                      <w:szCs w:val="28"/>
                    </w:rPr>
                    <m:t>j</m:t>
                  </m:r>
                </m:sub>
              </m:sSub>
            </m:e>
          </m:nary>
        </m:oMath>
      </m:oMathPara>
    </w:p>
    <w:p w:rsidR="008D2903" w:rsidRPr="009C0EBE" w:rsidRDefault="008D2903" w:rsidP="009C0EBE">
      <w:pPr>
        <w:spacing w:after="0" w:line="360" w:lineRule="auto"/>
        <w:ind w:firstLine="706"/>
        <w:jc w:val="both"/>
        <w:rPr>
          <w:rFonts w:ascii="Times New Roman" w:hAnsi="Times New Roman" w:cs="Times New Roman"/>
          <w:sz w:val="28"/>
          <w:szCs w:val="28"/>
        </w:rPr>
      </w:pPr>
    </w:p>
    <w:p w:rsidR="008D2903" w:rsidRPr="009C0EBE" w:rsidRDefault="008D2903" w:rsidP="009C0EBE">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Як видно з</w:t>
      </w:r>
      <w:r w:rsidR="002946C6">
        <w:rPr>
          <w:rFonts w:ascii="Times New Roman" w:hAnsi="Times New Roman" w:cs="Times New Roman"/>
          <w:sz w:val="28"/>
          <w:szCs w:val="28"/>
        </w:rPr>
        <w:t xml:space="preserve"> </w:t>
      </w:r>
      <w:r w:rsidR="002946C6">
        <w:rPr>
          <w:rFonts w:ascii="Times New Roman" w:hAnsi="Times New Roman" w:cs="Times New Roman"/>
          <w:sz w:val="28"/>
          <w:szCs w:val="28"/>
        </w:rPr>
        <w:fldChar w:fldCharType="begin"/>
      </w:r>
      <w:r w:rsidR="002946C6">
        <w:rPr>
          <w:rFonts w:ascii="Times New Roman" w:hAnsi="Times New Roman" w:cs="Times New Roman"/>
          <w:sz w:val="28"/>
          <w:szCs w:val="28"/>
        </w:rPr>
        <w:instrText xml:space="preserve"> REF  _Ref11197618 \* Lower \h  \* MERGEFORMAT </w:instrText>
      </w:r>
      <w:r w:rsidR="002946C6">
        <w:rPr>
          <w:rFonts w:ascii="Times New Roman" w:hAnsi="Times New Roman" w:cs="Times New Roman"/>
          <w:sz w:val="28"/>
          <w:szCs w:val="28"/>
        </w:rPr>
      </w:r>
      <w:r w:rsidR="002946C6">
        <w:rPr>
          <w:rFonts w:ascii="Times New Roman" w:hAnsi="Times New Roman" w:cs="Times New Roman"/>
          <w:sz w:val="28"/>
          <w:szCs w:val="28"/>
        </w:rPr>
        <w:fldChar w:fldCharType="separate"/>
      </w:r>
      <w:r w:rsidR="002946C6" w:rsidRPr="002946C6">
        <w:rPr>
          <w:rFonts w:ascii="Times New Roman" w:hAnsi="Times New Roman" w:cs="Times New Roman"/>
          <w:sz w:val="28"/>
          <w:szCs w:val="28"/>
        </w:rPr>
        <w:t>таблиця 4.5</w:t>
      </w:r>
      <w:r w:rsidR="002946C6">
        <w:rPr>
          <w:rFonts w:ascii="Times New Roman" w:hAnsi="Times New Roman" w:cs="Times New Roman"/>
          <w:sz w:val="28"/>
          <w:szCs w:val="28"/>
        </w:rPr>
        <w:fldChar w:fldCharType="end"/>
      </w:r>
      <w:r w:rsidRPr="009C0EBE">
        <w:rPr>
          <w:rFonts w:ascii="Times New Roman" w:hAnsi="Times New Roman" w:cs="Times New Roman"/>
          <w:sz w:val="28"/>
          <w:szCs w:val="28"/>
        </w:rPr>
        <w:t>, різниця значень коефіцієнтів вагомості не перевищує 2%, тому більшої кількості ітерацій не потрібно.</w:t>
      </w:r>
    </w:p>
    <w:p w:rsidR="008D2903" w:rsidRPr="009C0EBE" w:rsidRDefault="008D2903" w:rsidP="009C0EBE">
      <w:pPr>
        <w:spacing w:after="0" w:line="360" w:lineRule="auto"/>
        <w:ind w:firstLine="706"/>
        <w:jc w:val="both"/>
        <w:rPr>
          <w:rFonts w:ascii="Times New Roman" w:hAnsi="Times New Roman" w:cs="Times New Roman"/>
          <w:sz w:val="28"/>
          <w:szCs w:val="28"/>
        </w:rPr>
      </w:pPr>
    </w:p>
    <w:p w:rsidR="008D2903" w:rsidRPr="009C0EBE" w:rsidRDefault="002946C6" w:rsidP="002946C6">
      <w:pPr>
        <w:pStyle w:val="Tablecaptions"/>
        <w:ind w:firstLine="709"/>
        <w:rPr>
          <w:rFonts w:cs="Times New Roman"/>
          <w:szCs w:val="28"/>
        </w:rPr>
      </w:pPr>
      <w:bookmarkStart w:id="89" w:name="_Ref11197618"/>
      <w:r>
        <w:t xml:space="preserve">Таблиця </w:t>
      </w:r>
      <w:fldSimple w:instr=" STYLEREF 1 \s ">
        <w:r>
          <w:rPr>
            <w:noProof/>
          </w:rPr>
          <w:t>4</w:t>
        </w:r>
      </w:fldSimple>
      <w:r>
        <w:t>.</w:t>
      </w:r>
      <w:fldSimple w:instr=" SEQ Таблиця \* ARABIC \s 1 ">
        <w:r>
          <w:rPr>
            <w:noProof/>
          </w:rPr>
          <w:t>5</w:t>
        </w:r>
      </w:fldSimple>
      <w:bookmarkEnd w:id="89"/>
      <w:r>
        <w:t xml:space="preserve"> </w:t>
      </w:r>
      <w:r w:rsidRPr="0031702E">
        <w:t>— Розрахунок вагомості параметрів</w:t>
      </w:r>
    </w:p>
    <w:tbl>
      <w:tblPr>
        <w:tblW w:w="0" w:type="auto"/>
        <w:jc w:val="center"/>
        <w:tblLayout w:type="fixed"/>
        <w:tblLook w:val="04A0" w:firstRow="1" w:lastRow="0" w:firstColumn="1" w:lastColumn="0" w:noHBand="0" w:noVBand="1"/>
      </w:tblPr>
      <w:tblGrid>
        <w:gridCol w:w="1853"/>
        <w:gridCol w:w="562"/>
        <w:gridCol w:w="563"/>
        <w:gridCol w:w="563"/>
        <w:gridCol w:w="563"/>
        <w:gridCol w:w="863"/>
        <w:gridCol w:w="864"/>
        <w:gridCol w:w="863"/>
        <w:gridCol w:w="864"/>
        <w:gridCol w:w="863"/>
        <w:gridCol w:w="864"/>
      </w:tblGrid>
      <w:tr w:rsidR="008D2903" w:rsidRPr="009C0EBE" w:rsidTr="00495A99">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Параметри</w:t>
            </w:r>
            <m:oMath>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x</m:t>
                  </m:r>
                </m:e>
                <m:sub>
                  <m:r>
                    <m:rPr>
                      <m:sty m:val="p"/>
                    </m:rPr>
                    <w:rPr>
                      <w:rFonts w:ascii="Cambria Math" w:hAnsi="Cambria Math"/>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 xml:space="preserve">Параметри </w:t>
            </w:r>
            <m:oMath>
              <m:sSub>
                <m:sSubPr>
                  <m:ctrlPr>
                    <w:rPr>
                      <w:rFonts w:ascii="Cambria Math" w:hAnsi="Cambria Math"/>
                    </w:rPr>
                  </m:ctrlPr>
                </m:sSubPr>
                <m:e>
                  <m:r>
                    <m:rPr>
                      <m:sty m:val="p"/>
                    </m:rPr>
                    <w:rPr>
                      <w:rFonts w:ascii="Cambria Math" w:hAnsi="Cambria Math"/>
                    </w:rPr>
                    <m:t>x</m:t>
                  </m:r>
                </m:e>
                <m:sub>
                  <m:r>
                    <m:rPr>
                      <m:sty m:val="p"/>
                    </m:rPr>
                    <w:rPr>
                      <w:rFonts w:ascii="Cambria Math" w:hAnsi="Cambria Math"/>
                    </w:rPr>
                    <m:t>j</m:t>
                  </m:r>
                </m:sub>
              </m:sSub>
            </m:oMath>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Друга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Третя ітер</w:t>
            </w:r>
          </w:p>
        </w:tc>
      </w:tr>
      <w:tr w:rsidR="008D2903" w:rsidRPr="009C0EBE" w:rsidTr="00495A99">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8D2903" w:rsidRPr="009C0EBE" w:rsidRDefault="008D2903" w:rsidP="009C0EBE">
            <w:pPr>
              <w:pStyle w:val="MAIN0"/>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rPr>
                <w:iCs/>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5C3DE1" w:rsidP="009C0EBE">
            <w:pPr>
              <w:pStyle w:val="MAIN0"/>
            </w:pPr>
            <m:oMathPara>
              <m:oMath>
                <m:sSub>
                  <m:sSubPr>
                    <m:ctrlPr>
                      <w:rPr>
                        <w:rFonts w:ascii="Cambria Math" w:hAnsi="Cambria Math"/>
                        <w:iCs/>
                      </w:rPr>
                    </m:ctrlPr>
                  </m:sSubPr>
                  <m:e>
                    <m:r>
                      <m:rPr>
                        <m:sty m:val="p"/>
                      </m:rPr>
                      <w:rPr>
                        <w:rFonts w:ascii="Cambria Math" w:hAnsi="Cambria Math"/>
                      </w:rPr>
                      <m:t>b</m:t>
                    </m:r>
                  </m:e>
                  <m:sub>
                    <m:r>
                      <m:rPr>
                        <m:sty m:val="p"/>
                      </m:rPr>
                      <w:rPr>
                        <w:rFonts w:ascii="Cambria Math" w:hAnsi="Cambria Math"/>
                      </w:rPr>
                      <m:t>i</m:t>
                    </m:r>
                  </m:sub>
                </m:sSub>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5C3DE1" w:rsidP="009C0EBE">
            <w:pPr>
              <w:pStyle w:val="MAIN0"/>
              <w:rPr>
                <w:vertAlign w:val="subscript"/>
              </w:rPr>
            </w:pPr>
            <m:oMathPara>
              <m:oMathParaPr>
                <m:jc m:val="center"/>
              </m:oMathParaPr>
              <m:oMath>
                <m:sSub>
                  <m:sSubPr>
                    <m:ctrlPr>
                      <w:rPr>
                        <w:rFonts w:ascii="Cambria Math" w:hAnsi="Cambria Math"/>
                      </w:rPr>
                    </m:ctrlPr>
                  </m:sSubPr>
                  <m:e>
                    <m:r>
                      <m:rPr>
                        <m:sty m:val="p"/>
                      </m:rPr>
                      <w:rPr>
                        <w:rFonts w:ascii="Cambria Math" w:hAnsi="Cambria Math"/>
                      </w:rPr>
                      <m:t>K</m:t>
                    </m:r>
                  </m:e>
                  <m:sub>
                    <m:r>
                      <m:rPr>
                        <m:sty m:val="p"/>
                      </m:rPr>
                      <w:rPr>
                        <w:rFonts w:ascii="Cambria Math" w:hAnsi="Cambria Math"/>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5C3DE1" w:rsidP="009C0EBE">
            <w:pPr>
              <w:pStyle w:val="MAIN0"/>
            </w:pPr>
            <m:oMathPara>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i</m:t>
                    </m:r>
                  </m:sub>
                  <m:sup>
                    <m:r>
                      <m:rPr>
                        <m:sty m:val="p"/>
                      </m:rPr>
                      <w:rPr>
                        <w:rFonts w:ascii="Cambria Math" w:hAnsi="Cambria Math"/>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5C3DE1" w:rsidP="009C0EBE">
            <w:pPr>
              <w:pStyle w:val="MAIN0"/>
            </w:pPr>
            <m:oMathPara>
              <m:oMathParaPr>
                <m:jc m:val="center"/>
              </m:oMathParaPr>
              <m:oMath>
                <m:sSubSup>
                  <m:sSubSupPr>
                    <m:ctrlPr>
                      <w:rPr>
                        <w:rFonts w:ascii="Cambria Math" w:hAnsi="Cambria Math"/>
                      </w:rPr>
                    </m:ctrlPr>
                  </m:sSubSupPr>
                  <m:e>
                    <m:r>
                      <m:rPr>
                        <m:sty m:val="p"/>
                      </m:rPr>
                      <w:rPr>
                        <w:rFonts w:ascii="Cambria Math" w:hAnsi="Cambria Math"/>
                      </w:rPr>
                      <m:t>K</m:t>
                    </m:r>
                  </m:e>
                  <m:sub>
                    <m:r>
                      <m:rPr>
                        <m:sty m:val="p"/>
                      </m:rPr>
                      <w:rPr>
                        <w:rFonts w:ascii="Cambria Math" w:hAnsi="Cambria Math"/>
                      </w:rPr>
                      <m:t>ві</m:t>
                    </m:r>
                  </m:sub>
                  <m:sup>
                    <m:r>
                      <m:rPr>
                        <m:sty m:val="p"/>
                      </m:rPr>
                      <w:rPr>
                        <w:rFonts w:ascii="Cambria Math" w:hAnsi="Cambria Math"/>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5C3DE1" w:rsidP="009C0EBE">
            <w:pPr>
              <w:pStyle w:val="MAIN0"/>
            </w:pPr>
            <m:oMathPara>
              <m:oMath>
                <m:sSubSup>
                  <m:sSubSupPr>
                    <m:ctrlPr>
                      <w:rPr>
                        <w:rFonts w:ascii="Cambria Math" w:hAnsi="Cambria Math"/>
                      </w:rPr>
                    </m:ctrlPr>
                  </m:sSubSupPr>
                  <m:e>
                    <m:r>
                      <m:rPr>
                        <m:sty m:val="p"/>
                      </m:rPr>
                      <w:rPr>
                        <w:rFonts w:ascii="Cambria Math" w:hAnsi="Cambria Math"/>
                      </w:rPr>
                      <m:t>b</m:t>
                    </m:r>
                  </m:e>
                  <m:sub>
                    <m:r>
                      <m:rPr>
                        <m:sty m:val="p"/>
                      </m:rPr>
                      <w:rPr>
                        <w:rFonts w:ascii="Cambria Math" w:hAnsi="Cambria Math"/>
                      </w:rPr>
                      <m:t>i</m:t>
                    </m:r>
                  </m:sub>
                  <m:sup>
                    <m:r>
                      <m:rPr>
                        <m:sty m:val="p"/>
                      </m:rPr>
                      <w:rPr>
                        <w:rFonts w:ascii="Cambria Math" w:hAnsi="Cambria Math"/>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5C3DE1" w:rsidP="009C0EBE">
            <w:pPr>
              <w:pStyle w:val="MAIN0"/>
            </w:pPr>
            <m:oMathPara>
              <m:oMathParaPr>
                <m:jc m:val="center"/>
              </m:oMathParaPr>
              <m:oMath>
                <m:sSubSup>
                  <m:sSubSupPr>
                    <m:ctrlPr>
                      <w:rPr>
                        <w:rFonts w:ascii="Cambria Math" w:hAnsi="Cambria Math"/>
                      </w:rPr>
                    </m:ctrlPr>
                  </m:sSubSupPr>
                  <m:e>
                    <m:r>
                      <m:rPr>
                        <m:sty m:val="p"/>
                      </m:rPr>
                      <w:rPr>
                        <w:rFonts w:ascii="Cambria Math" w:hAnsi="Cambria Math"/>
                      </w:rPr>
                      <m:t>K</m:t>
                    </m:r>
                  </m:e>
                  <m:sub>
                    <m:r>
                      <m:rPr>
                        <m:sty m:val="p"/>
                      </m:rPr>
                      <w:rPr>
                        <w:rFonts w:ascii="Cambria Math" w:hAnsi="Cambria Math"/>
                      </w:rPr>
                      <m:t>ві</m:t>
                    </m:r>
                  </m:sub>
                  <m:sup>
                    <m:r>
                      <m:rPr>
                        <m:sty m:val="p"/>
                      </m:rPr>
                      <w:rPr>
                        <w:rFonts w:ascii="Cambria Math" w:hAnsi="Cambria Math"/>
                      </w:rPr>
                      <m:t>2</m:t>
                    </m:r>
                  </m:sup>
                </m:sSubSup>
              </m:oMath>
            </m:oMathPara>
          </w:p>
        </w:tc>
      </w:tr>
      <w:tr w:rsidR="008D2903" w:rsidRPr="009C0EBE" w:rsidTr="00495A99">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bookmarkStart w:id="90" w:name="id.4d80e6a042d6"/>
            <w:bookmarkEnd w:id="90"/>
            <w:r w:rsidRPr="009C0EBE">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3.5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0.219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22.25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0.216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100</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0.215</w:t>
            </w:r>
          </w:p>
        </w:tc>
      </w:tr>
      <w:tr w:rsidR="008D2903" w:rsidRPr="009C0EBE" w:rsidTr="00495A99">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4.5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0.281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27.25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0.282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124.25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0.283</w:t>
            </w:r>
          </w:p>
        </w:tc>
      </w:tr>
      <w:tr w:rsidR="008D2903" w:rsidRPr="009C0EBE" w:rsidTr="00495A99">
        <w:trPr>
          <w:jc w:val="center"/>
        </w:trPr>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5.5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0.344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34.25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0.347</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156</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0.348</w:t>
            </w:r>
          </w:p>
        </w:tc>
      </w:tr>
      <w:tr w:rsidR="008D2903" w:rsidRPr="009C0EBE" w:rsidTr="00495A99">
        <w:trPr>
          <w:jc w:val="center"/>
        </w:trPr>
        <w:tc>
          <w:tcPr>
            <w:tcW w:w="1853"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X4</w:t>
            </w:r>
          </w:p>
        </w:tc>
        <w:tc>
          <w:tcPr>
            <w:tcW w:w="562"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0.5</w:t>
            </w:r>
          </w:p>
        </w:tc>
        <w:tc>
          <w:tcPr>
            <w:tcW w:w="563"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0.5</w:t>
            </w:r>
          </w:p>
        </w:tc>
        <w:tc>
          <w:tcPr>
            <w:tcW w:w="563"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0.5</w:t>
            </w:r>
          </w:p>
        </w:tc>
        <w:tc>
          <w:tcPr>
            <w:tcW w:w="563"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1.0</w:t>
            </w:r>
          </w:p>
        </w:tc>
        <w:tc>
          <w:tcPr>
            <w:tcW w:w="863"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2.5</w:t>
            </w:r>
          </w:p>
        </w:tc>
        <w:tc>
          <w:tcPr>
            <w:tcW w:w="864"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0.156</w:t>
            </w:r>
          </w:p>
        </w:tc>
        <w:tc>
          <w:tcPr>
            <w:tcW w:w="863"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14.25</w:t>
            </w:r>
          </w:p>
        </w:tc>
        <w:tc>
          <w:tcPr>
            <w:tcW w:w="864"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0.155</w:t>
            </w:r>
          </w:p>
        </w:tc>
        <w:tc>
          <w:tcPr>
            <w:tcW w:w="863"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64.75</w:t>
            </w:r>
          </w:p>
        </w:tc>
        <w:tc>
          <w:tcPr>
            <w:tcW w:w="864" w:type="dxa"/>
            <w:tcBorders>
              <w:top w:val="single" w:sz="8" w:space="0" w:color="000000"/>
              <w:left w:val="single" w:sz="8" w:space="0" w:color="000000"/>
              <w:bottom w:val="single" w:sz="4" w:space="0" w:color="auto"/>
              <w:right w:val="single" w:sz="8" w:space="0" w:color="000000"/>
            </w:tcBorders>
            <w:tcMar>
              <w:top w:w="0" w:type="dxa"/>
              <w:left w:w="0" w:type="dxa"/>
              <w:bottom w:w="0" w:type="dxa"/>
              <w:right w:w="0" w:type="dxa"/>
            </w:tcMar>
            <w:vAlign w:val="center"/>
            <w:hideMark/>
          </w:tcPr>
          <w:p w:rsidR="008D2903" w:rsidRPr="009C0EBE" w:rsidRDefault="008D2903" w:rsidP="009C0EBE">
            <w:pPr>
              <w:pStyle w:val="MAIN0"/>
            </w:pPr>
            <w:r w:rsidRPr="009C0EBE">
              <w:t>0.154</w:t>
            </w:r>
          </w:p>
        </w:tc>
      </w:tr>
      <w:tr w:rsidR="008D2903" w:rsidRPr="009C0EBE" w:rsidTr="00495A99">
        <w:trPr>
          <w:jc w:val="center"/>
        </w:trPr>
        <w:tc>
          <w:tcPr>
            <w:tcW w:w="185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rsidR="008D2903" w:rsidRPr="009C0EBE" w:rsidRDefault="008D2903" w:rsidP="009C0EBE">
            <w:pPr>
              <w:pStyle w:val="MAIN0"/>
            </w:pPr>
            <w:r w:rsidRPr="009C0EBE">
              <w:t>Всього:</w:t>
            </w:r>
          </w:p>
        </w:tc>
        <w:tc>
          <w:tcPr>
            <w:tcW w:w="2251" w:type="dxa"/>
            <w:gridSpan w:val="4"/>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rsidR="008D2903" w:rsidRPr="009C0EBE" w:rsidRDefault="008D2903" w:rsidP="009C0EBE">
            <w:pPr>
              <w:pStyle w:val="MAIN0"/>
            </w:pPr>
          </w:p>
        </w:tc>
        <w:tc>
          <w:tcPr>
            <w:tcW w:w="86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rsidR="008D2903" w:rsidRPr="009C0EBE" w:rsidRDefault="008D2903" w:rsidP="009C0EBE">
            <w:pPr>
              <w:pStyle w:val="MAIN0"/>
            </w:pPr>
            <w:r w:rsidRPr="009C0EBE">
              <w:t>16</w:t>
            </w:r>
          </w:p>
        </w:tc>
        <w:tc>
          <w:tcPr>
            <w:tcW w:w="86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rsidR="008D2903" w:rsidRPr="009C0EBE" w:rsidRDefault="008D2903" w:rsidP="009C0EBE">
            <w:pPr>
              <w:pStyle w:val="MAIN0"/>
            </w:pPr>
            <w:r w:rsidRPr="009C0EBE">
              <w:t>1</w:t>
            </w:r>
          </w:p>
        </w:tc>
        <w:tc>
          <w:tcPr>
            <w:tcW w:w="86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rsidR="008D2903" w:rsidRPr="009C0EBE" w:rsidRDefault="008D2903" w:rsidP="009C0EBE">
            <w:pPr>
              <w:pStyle w:val="MAIN0"/>
            </w:pPr>
            <w:r w:rsidRPr="009C0EBE">
              <w:t>98</w:t>
            </w:r>
          </w:p>
        </w:tc>
        <w:tc>
          <w:tcPr>
            <w:tcW w:w="86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rsidR="008D2903" w:rsidRPr="009C0EBE" w:rsidRDefault="008D2903" w:rsidP="009C0EBE">
            <w:pPr>
              <w:pStyle w:val="MAIN0"/>
            </w:pPr>
            <w:r w:rsidRPr="009C0EBE">
              <w:t>1</w:t>
            </w:r>
          </w:p>
        </w:tc>
        <w:tc>
          <w:tcPr>
            <w:tcW w:w="863"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rsidR="008D2903" w:rsidRPr="009C0EBE" w:rsidRDefault="008D2903" w:rsidP="009C0EBE">
            <w:pPr>
              <w:pStyle w:val="MAIN0"/>
            </w:pPr>
            <w:r w:rsidRPr="009C0EBE">
              <w:t>445</w:t>
            </w:r>
          </w:p>
        </w:tc>
        <w:tc>
          <w:tcPr>
            <w:tcW w:w="86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rsidR="008D2903" w:rsidRPr="009C0EBE" w:rsidRDefault="008D2903" w:rsidP="009C0EBE">
            <w:pPr>
              <w:pStyle w:val="MAIN0"/>
            </w:pPr>
            <w:r w:rsidRPr="009C0EBE">
              <w:t>1</w:t>
            </w:r>
          </w:p>
        </w:tc>
      </w:tr>
      <w:tr w:rsidR="008D2903" w:rsidRPr="009C0EBE" w:rsidTr="00495A99">
        <w:trPr>
          <w:jc w:val="center"/>
        </w:trPr>
        <w:tc>
          <w:tcPr>
            <w:tcW w:w="1853" w:type="dxa"/>
            <w:tcBorders>
              <w:top w:val="single" w:sz="4" w:space="0" w:color="auto"/>
            </w:tcBorders>
            <w:tcMar>
              <w:top w:w="0" w:type="dxa"/>
              <w:left w:w="0" w:type="dxa"/>
              <w:bottom w:w="0" w:type="dxa"/>
              <w:right w:w="0" w:type="dxa"/>
            </w:tcMar>
            <w:vAlign w:val="center"/>
          </w:tcPr>
          <w:p w:rsidR="004635E1" w:rsidRPr="009C0EBE" w:rsidRDefault="004635E1" w:rsidP="009C0EBE">
            <w:pPr>
              <w:pStyle w:val="MAIN0"/>
              <w:ind w:firstLine="706"/>
            </w:pPr>
          </w:p>
          <w:p w:rsidR="004635E1" w:rsidRDefault="004635E1" w:rsidP="009C0EBE">
            <w:pPr>
              <w:pStyle w:val="MAIN0"/>
              <w:ind w:firstLine="706"/>
            </w:pPr>
          </w:p>
          <w:p w:rsidR="006648C2" w:rsidRDefault="006648C2" w:rsidP="009C0EBE">
            <w:pPr>
              <w:pStyle w:val="MAIN0"/>
              <w:ind w:firstLine="706"/>
            </w:pPr>
          </w:p>
          <w:p w:rsidR="006648C2" w:rsidRDefault="006648C2" w:rsidP="009C0EBE">
            <w:pPr>
              <w:pStyle w:val="MAIN0"/>
              <w:ind w:firstLine="706"/>
            </w:pPr>
          </w:p>
          <w:p w:rsidR="006648C2" w:rsidRDefault="006648C2" w:rsidP="009C0EBE">
            <w:pPr>
              <w:pStyle w:val="MAIN0"/>
              <w:ind w:firstLine="706"/>
            </w:pPr>
          </w:p>
          <w:p w:rsidR="006648C2" w:rsidRDefault="006648C2" w:rsidP="009C0EBE">
            <w:pPr>
              <w:pStyle w:val="MAIN0"/>
              <w:ind w:firstLine="706"/>
            </w:pPr>
          </w:p>
          <w:p w:rsidR="006648C2" w:rsidRDefault="006648C2" w:rsidP="009C0EBE">
            <w:pPr>
              <w:pStyle w:val="MAIN0"/>
              <w:ind w:firstLine="706"/>
            </w:pPr>
          </w:p>
          <w:p w:rsidR="006648C2" w:rsidRDefault="006648C2" w:rsidP="006648C2">
            <w:pPr>
              <w:pStyle w:val="MAIN0"/>
              <w:jc w:val="left"/>
            </w:pPr>
          </w:p>
          <w:p w:rsidR="006648C2" w:rsidRPr="009C0EBE" w:rsidRDefault="006648C2" w:rsidP="006648C2">
            <w:pPr>
              <w:pStyle w:val="MAIN0"/>
              <w:jc w:val="left"/>
            </w:pPr>
          </w:p>
        </w:tc>
        <w:tc>
          <w:tcPr>
            <w:tcW w:w="2251" w:type="dxa"/>
            <w:gridSpan w:val="4"/>
            <w:tcBorders>
              <w:top w:val="single" w:sz="4" w:space="0" w:color="auto"/>
            </w:tcBorders>
            <w:tcMar>
              <w:top w:w="0" w:type="dxa"/>
              <w:left w:w="0" w:type="dxa"/>
              <w:bottom w:w="0" w:type="dxa"/>
              <w:right w:w="0" w:type="dxa"/>
            </w:tcMar>
            <w:vAlign w:val="center"/>
          </w:tcPr>
          <w:p w:rsidR="008D2903" w:rsidRPr="009C0EBE" w:rsidRDefault="008D2903" w:rsidP="009C0EBE">
            <w:pPr>
              <w:pStyle w:val="MAIN0"/>
              <w:ind w:firstLine="706"/>
            </w:pPr>
          </w:p>
          <w:p w:rsidR="008D2903" w:rsidRDefault="008D2903" w:rsidP="009C0EBE">
            <w:pPr>
              <w:pStyle w:val="MAIN0"/>
              <w:ind w:firstLine="706"/>
            </w:pPr>
          </w:p>
          <w:p w:rsidR="002946C6" w:rsidRDefault="002946C6" w:rsidP="009C0EBE">
            <w:pPr>
              <w:pStyle w:val="MAIN0"/>
              <w:ind w:firstLine="706"/>
            </w:pPr>
          </w:p>
          <w:p w:rsidR="002946C6" w:rsidRDefault="002946C6" w:rsidP="009C0EBE">
            <w:pPr>
              <w:pStyle w:val="MAIN0"/>
              <w:ind w:firstLine="706"/>
            </w:pPr>
          </w:p>
          <w:p w:rsidR="002946C6" w:rsidRPr="009C0EBE" w:rsidRDefault="002946C6" w:rsidP="009C0EBE">
            <w:pPr>
              <w:pStyle w:val="MAIN0"/>
              <w:ind w:firstLine="706"/>
            </w:pPr>
          </w:p>
        </w:tc>
        <w:tc>
          <w:tcPr>
            <w:tcW w:w="863" w:type="dxa"/>
            <w:tcBorders>
              <w:top w:val="single" w:sz="4" w:space="0" w:color="auto"/>
            </w:tcBorders>
            <w:tcMar>
              <w:top w:w="0" w:type="dxa"/>
              <w:left w:w="0" w:type="dxa"/>
              <w:bottom w:w="0" w:type="dxa"/>
              <w:right w:w="0" w:type="dxa"/>
            </w:tcMar>
            <w:vAlign w:val="center"/>
          </w:tcPr>
          <w:p w:rsidR="008D2903" w:rsidRPr="009C0EBE" w:rsidRDefault="008D2903" w:rsidP="009C0EBE">
            <w:pPr>
              <w:pStyle w:val="MAIN0"/>
              <w:ind w:firstLine="706"/>
            </w:pPr>
          </w:p>
        </w:tc>
        <w:tc>
          <w:tcPr>
            <w:tcW w:w="864" w:type="dxa"/>
            <w:tcBorders>
              <w:top w:val="single" w:sz="4" w:space="0" w:color="auto"/>
            </w:tcBorders>
            <w:tcMar>
              <w:top w:w="0" w:type="dxa"/>
              <w:left w:w="0" w:type="dxa"/>
              <w:bottom w:w="0" w:type="dxa"/>
              <w:right w:w="0" w:type="dxa"/>
            </w:tcMar>
            <w:vAlign w:val="center"/>
          </w:tcPr>
          <w:p w:rsidR="008D2903" w:rsidRPr="009C0EBE" w:rsidRDefault="008D2903" w:rsidP="009C0EBE">
            <w:pPr>
              <w:pStyle w:val="MAIN0"/>
              <w:ind w:firstLine="706"/>
            </w:pPr>
          </w:p>
        </w:tc>
        <w:tc>
          <w:tcPr>
            <w:tcW w:w="863" w:type="dxa"/>
            <w:tcBorders>
              <w:top w:val="single" w:sz="4" w:space="0" w:color="auto"/>
            </w:tcBorders>
            <w:tcMar>
              <w:top w:w="0" w:type="dxa"/>
              <w:left w:w="0" w:type="dxa"/>
              <w:bottom w:w="0" w:type="dxa"/>
              <w:right w:w="0" w:type="dxa"/>
            </w:tcMar>
            <w:vAlign w:val="center"/>
          </w:tcPr>
          <w:p w:rsidR="008D2903" w:rsidRPr="009C0EBE" w:rsidRDefault="008D2903" w:rsidP="009C0EBE">
            <w:pPr>
              <w:pStyle w:val="MAIN0"/>
              <w:ind w:firstLine="706"/>
            </w:pPr>
          </w:p>
        </w:tc>
        <w:tc>
          <w:tcPr>
            <w:tcW w:w="864" w:type="dxa"/>
            <w:tcBorders>
              <w:top w:val="single" w:sz="4" w:space="0" w:color="auto"/>
            </w:tcBorders>
            <w:tcMar>
              <w:top w:w="0" w:type="dxa"/>
              <w:left w:w="0" w:type="dxa"/>
              <w:bottom w:w="0" w:type="dxa"/>
              <w:right w:w="0" w:type="dxa"/>
            </w:tcMar>
            <w:vAlign w:val="center"/>
          </w:tcPr>
          <w:p w:rsidR="008D2903" w:rsidRDefault="008D2903" w:rsidP="009C0EBE">
            <w:pPr>
              <w:pStyle w:val="MAIN0"/>
              <w:ind w:firstLine="706"/>
            </w:pPr>
          </w:p>
          <w:p w:rsidR="006648C2" w:rsidRDefault="006648C2" w:rsidP="009C0EBE">
            <w:pPr>
              <w:pStyle w:val="MAIN0"/>
              <w:ind w:firstLine="706"/>
            </w:pPr>
          </w:p>
          <w:p w:rsidR="006648C2" w:rsidRDefault="006648C2" w:rsidP="009C0EBE">
            <w:pPr>
              <w:pStyle w:val="MAIN0"/>
              <w:ind w:firstLine="706"/>
            </w:pPr>
          </w:p>
          <w:p w:rsidR="006648C2" w:rsidRPr="009C0EBE" w:rsidRDefault="006648C2" w:rsidP="009C0EBE">
            <w:pPr>
              <w:pStyle w:val="MAIN0"/>
              <w:ind w:firstLine="706"/>
            </w:pPr>
          </w:p>
        </w:tc>
        <w:tc>
          <w:tcPr>
            <w:tcW w:w="863" w:type="dxa"/>
            <w:tcBorders>
              <w:top w:val="single" w:sz="4" w:space="0" w:color="auto"/>
            </w:tcBorders>
            <w:tcMar>
              <w:top w:w="0" w:type="dxa"/>
              <w:left w:w="0" w:type="dxa"/>
              <w:bottom w:w="0" w:type="dxa"/>
              <w:right w:w="0" w:type="dxa"/>
            </w:tcMar>
            <w:vAlign w:val="center"/>
          </w:tcPr>
          <w:p w:rsidR="008D2903" w:rsidRPr="009C0EBE" w:rsidRDefault="008D2903" w:rsidP="009C0EBE">
            <w:pPr>
              <w:pStyle w:val="MAIN0"/>
              <w:ind w:firstLine="706"/>
            </w:pPr>
          </w:p>
        </w:tc>
        <w:tc>
          <w:tcPr>
            <w:tcW w:w="864" w:type="dxa"/>
            <w:tcBorders>
              <w:top w:val="single" w:sz="4" w:space="0" w:color="auto"/>
            </w:tcBorders>
            <w:tcMar>
              <w:top w:w="0" w:type="dxa"/>
              <w:left w:w="0" w:type="dxa"/>
              <w:bottom w:w="0" w:type="dxa"/>
              <w:right w:w="0" w:type="dxa"/>
            </w:tcMar>
            <w:vAlign w:val="center"/>
          </w:tcPr>
          <w:p w:rsidR="008D2903" w:rsidRPr="009C0EBE" w:rsidRDefault="008D2903" w:rsidP="009C0EBE">
            <w:pPr>
              <w:pStyle w:val="MAIN0"/>
              <w:ind w:firstLine="706"/>
            </w:pPr>
          </w:p>
        </w:tc>
      </w:tr>
    </w:tbl>
    <w:p w:rsidR="008D2903" w:rsidRPr="009C0EBE" w:rsidRDefault="008D2903" w:rsidP="00960900">
      <w:pPr>
        <w:pStyle w:val="2"/>
        <w:keepNext w:val="0"/>
        <w:keepLines w:val="0"/>
        <w:widowControl w:val="0"/>
        <w:numPr>
          <w:ilvl w:val="1"/>
          <w:numId w:val="44"/>
        </w:numPr>
        <w:spacing w:before="0"/>
        <w:ind w:left="0" w:firstLine="709"/>
        <w:rPr>
          <w:rFonts w:cs="Times New Roman"/>
          <w:szCs w:val="28"/>
          <w:lang w:eastAsia="uk-UA"/>
        </w:rPr>
      </w:pPr>
      <w:bookmarkStart w:id="91" w:name="id.46555ff7e38a"/>
      <w:bookmarkStart w:id="92" w:name="_Toc295904350"/>
      <w:bookmarkStart w:id="93" w:name="_Toc324262933"/>
      <w:bookmarkStart w:id="94" w:name="_Toc325472501"/>
      <w:bookmarkStart w:id="95" w:name="_Toc453585108"/>
      <w:bookmarkStart w:id="96" w:name="_Toc484185437"/>
      <w:bookmarkStart w:id="97" w:name="_Toc484740993"/>
      <w:bookmarkStart w:id="98" w:name="_Toc484741052"/>
      <w:bookmarkStart w:id="99" w:name="_Toc11198254"/>
      <w:bookmarkStart w:id="100" w:name="_Toc11387880"/>
      <w:bookmarkEnd w:id="91"/>
      <w:r w:rsidRPr="009C0EBE">
        <w:rPr>
          <w:rFonts w:cs="Times New Roman"/>
          <w:szCs w:val="28"/>
        </w:rPr>
        <w:lastRenderedPageBreak/>
        <w:t>Аналіз рівня якості варіантів реалізації функцій</w:t>
      </w:r>
      <w:bookmarkEnd w:id="92"/>
      <w:bookmarkEnd w:id="93"/>
      <w:bookmarkEnd w:id="94"/>
      <w:bookmarkEnd w:id="95"/>
      <w:bookmarkEnd w:id="96"/>
      <w:bookmarkEnd w:id="97"/>
      <w:bookmarkEnd w:id="98"/>
      <w:bookmarkEnd w:id="99"/>
      <w:bookmarkEnd w:id="100"/>
    </w:p>
    <w:p w:rsidR="008D2903" w:rsidRPr="009C0EBE" w:rsidRDefault="008D2903" w:rsidP="002946C6">
      <w:pPr>
        <w:spacing w:after="0" w:line="360" w:lineRule="auto"/>
        <w:ind w:firstLine="706"/>
        <w:jc w:val="both"/>
        <w:rPr>
          <w:rFonts w:ascii="Times New Roman" w:hAnsi="Times New Roman" w:cs="Times New Roman"/>
          <w:sz w:val="28"/>
          <w:szCs w:val="28"/>
        </w:rPr>
      </w:pPr>
    </w:p>
    <w:p w:rsidR="007C3289" w:rsidRPr="009C0EBE" w:rsidRDefault="007C3289" w:rsidP="002946C6">
      <w:pPr>
        <w:spacing w:after="0" w:line="360" w:lineRule="auto"/>
        <w:ind w:firstLine="706"/>
        <w:jc w:val="both"/>
        <w:rPr>
          <w:rFonts w:ascii="Times New Roman" w:hAnsi="Times New Roman" w:cs="Times New Roman"/>
          <w:sz w:val="28"/>
          <w:szCs w:val="28"/>
        </w:rPr>
      </w:pPr>
    </w:p>
    <w:p w:rsidR="008D2903" w:rsidRPr="009C0EBE" w:rsidRDefault="008D2903" w:rsidP="002946C6">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Визначаємо рівень якості кожного варіанту виконання основних функцій окремо.</w:t>
      </w:r>
    </w:p>
    <w:p w:rsidR="008D2903" w:rsidRPr="009C0EBE" w:rsidRDefault="008D2903" w:rsidP="002946C6">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 xml:space="preserve">Абсолютні значення параметрів </w:t>
      </w:r>
      <w:r w:rsidRPr="009C0EBE">
        <w:rPr>
          <w:rFonts w:ascii="Times New Roman" w:hAnsi="Times New Roman" w:cs="Times New Roman"/>
          <w:iCs/>
          <w:sz w:val="28"/>
          <w:szCs w:val="28"/>
        </w:rPr>
        <w:t xml:space="preserve">Х2 </w:t>
      </w:r>
      <w:r w:rsidRPr="009C0EBE">
        <w:rPr>
          <w:rFonts w:ascii="Times New Roman" w:hAnsi="Times New Roman" w:cs="Times New Roman"/>
          <w:sz w:val="28"/>
          <w:szCs w:val="28"/>
        </w:rPr>
        <w:t xml:space="preserve">(об’єм пам’яті для збереження даних) </w:t>
      </w:r>
      <w:r w:rsidRPr="009C0EBE">
        <w:rPr>
          <w:rFonts w:ascii="Times New Roman" w:hAnsi="Times New Roman" w:cs="Times New Roman"/>
          <w:iCs/>
          <w:sz w:val="28"/>
          <w:szCs w:val="28"/>
        </w:rPr>
        <w:t xml:space="preserve">X1 </w:t>
      </w:r>
      <w:r w:rsidRPr="009C0EBE">
        <w:rPr>
          <w:rFonts w:ascii="Times New Roman" w:hAnsi="Times New Roman" w:cs="Times New Roman"/>
          <w:sz w:val="28"/>
          <w:szCs w:val="28"/>
        </w:rPr>
        <w:t>(швидкодія мови програмування) та X3 відповідають технічним вимогам умов функціонування даного ПП.1</w:t>
      </w:r>
    </w:p>
    <w:p w:rsidR="008D2903" w:rsidRPr="009C0EBE" w:rsidRDefault="008D2903" w:rsidP="002946C6">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 xml:space="preserve">Абсолютне значення параметра </w:t>
      </w:r>
      <w:r w:rsidRPr="009C0EBE">
        <w:rPr>
          <w:rFonts w:ascii="Times New Roman" w:hAnsi="Times New Roman" w:cs="Times New Roman"/>
          <w:iCs/>
          <w:sz w:val="28"/>
          <w:szCs w:val="28"/>
        </w:rPr>
        <w:t>Х4 (</w:t>
      </w:r>
      <w:r w:rsidRPr="009C0EBE">
        <w:rPr>
          <w:rFonts w:ascii="Times New Roman" w:hAnsi="Times New Roman" w:cs="Times New Roman"/>
          <w:sz w:val="28"/>
          <w:szCs w:val="28"/>
        </w:rPr>
        <w:t>потенційний об’єм програмного коду) обрано не найгіршим (не максимальним), тобто це значення відповідає або варіанту а) 1800 або варіанту б) 1200.</w:t>
      </w:r>
    </w:p>
    <w:p w:rsidR="008D2903" w:rsidRPr="009C0EBE" w:rsidRDefault="008D2903" w:rsidP="002946C6">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Коефіцієнт технічного рівня для кожного варіанта реалізації ПП розраховується так (</w:t>
      </w:r>
      <w:r w:rsidR="002946C6">
        <w:rPr>
          <w:rFonts w:ascii="Times New Roman" w:hAnsi="Times New Roman" w:cs="Times New Roman"/>
          <w:sz w:val="28"/>
          <w:szCs w:val="28"/>
        </w:rPr>
        <w:fldChar w:fldCharType="begin"/>
      </w:r>
      <w:r w:rsidR="002946C6">
        <w:rPr>
          <w:rFonts w:ascii="Times New Roman" w:hAnsi="Times New Roman" w:cs="Times New Roman"/>
          <w:sz w:val="28"/>
          <w:szCs w:val="28"/>
        </w:rPr>
        <w:instrText xml:space="preserve"> REF  _Ref11197726 \* Lower \h  \* MERGEFORMAT </w:instrText>
      </w:r>
      <w:r w:rsidR="002946C6">
        <w:rPr>
          <w:rFonts w:ascii="Times New Roman" w:hAnsi="Times New Roman" w:cs="Times New Roman"/>
          <w:sz w:val="28"/>
          <w:szCs w:val="28"/>
        </w:rPr>
      </w:r>
      <w:r w:rsidR="002946C6">
        <w:rPr>
          <w:rFonts w:ascii="Times New Roman" w:hAnsi="Times New Roman" w:cs="Times New Roman"/>
          <w:sz w:val="28"/>
          <w:szCs w:val="28"/>
        </w:rPr>
        <w:fldChar w:fldCharType="separate"/>
      </w:r>
      <w:r w:rsidR="002946C6" w:rsidRPr="002946C6">
        <w:rPr>
          <w:rFonts w:ascii="Times New Roman" w:hAnsi="Times New Roman" w:cs="Times New Roman"/>
          <w:sz w:val="28"/>
          <w:szCs w:val="28"/>
        </w:rPr>
        <w:t>таблиця 4.6</w:t>
      </w:r>
      <w:r w:rsidR="002946C6">
        <w:rPr>
          <w:rFonts w:ascii="Times New Roman" w:hAnsi="Times New Roman" w:cs="Times New Roman"/>
          <w:sz w:val="28"/>
          <w:szCs w:val="28"/>
        </w:rPr>
        <w:fldChar w:fldCharType="end"/>
      </w:r>
      <w:r w:rsidRPr="009C0EBE">
        <w:rPr>
          <w:rFonts w:ascii="Times New Roman" w:hAnsi="Times New Roman" w:cs="Times New Roman"/>
          <w:sz w:val="28"/>
          <w:szCs w:val="28"/>
        </w:rPr>
        <w:t xml:space="preserve">): </w:t>
      </w:r>
    </w:p>
    <w:p w:rsidR="008D2903" w:rsidRPr="009C0EBE" w:rsidRDefault="008D2903" w:rsidP="002946C6">
      <w:pPr>
        <w:spacing w:after="0" w:line="360" w:lineRule="auto"/>
        <w:ind w:firstLine="706"/>
        <w:jc w:val="both"/>
        <w:rPr>
          <w:rFonts w:ascii="Times New Roman" w:hAnsi="Times New Roman" w:cs="Times New Roman"/>
          <w:sz w:val="28"/>
          <w:szCs w:val="28"/>
        </w:rPr>
      </w:pPr>
    </w:p>
    <w:p w:rsidR="008D2903" w:rsidRPr="009C0EBE" w:rsidRDefault="005C3DE1" w:rsidP="002946C6">
      <w:pPr>
        <w:spacing w:after="0" w:line="360" w:lineRule="auto"/>
        <w:ind w:firstLine="706"/>
        <w:jc w:val="both"/>
        <w:rPr>
          <w:rFonts w:ascii="Times New Roman" w:hAnsi="Times New Roman" w:cs="Times New Roman"/>
          <w:sz w:val="28"/>
          <w:szCs w:val="28"/>
        </w:rPr>
      </w:pPr>
      <m:oMathPara>
        <m:oMath>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K</m:t>
              </m:r>
            </m:sub>
          </m:sSub>
          <m:d>
            <m:dPr>
              <m:ctrlPr>
                <w:rPr>
                  <w:rFonts w:ascii="Cambria Math" w:hAnsi="Cambria Math" w:cs="Times New Roman"/>
                  <w:sz w:val="28"/>
                  <w:szCs w:val="28"/>
                  <w:lang w:eastAsia="uk-UA"/>
                </w:rPr>
              </m:ctrlPr>
            </m:dPr>
            <m:e>
              <m:r>
                <m:rPr>
                  <m:sty m:val="p"/>
                </m:rPr>
                <w:rPr>
                  <w:rFonts w:ascii="Cambria Math" w:hAnsi="Cambria Math" w:cs="Times New Roman"/>
                  <w:sz w:val="28"/>
                  <w:szCs w:val="28"/>
                </w:rPr>
                <m:t>j</m:t>
              </m:r>
            </m:e>
          </m:d>
          <m:r>
            <m:rPr>
              <m:sty m:val="p"/>
            </m:rPr>
            <w:rPr>
              <w:rFonts w:ascii="Cambria Math" w:hAnsi="Cambria Math" w:cs="Times New Roman"/>
              <w:sz w:val="28"/>
              <w:szCs w:val="28"/>
            </w:rPr>
            <m:t>=</m:t>
          </m:r>
          <m:nary>
            <m:naryPr>
              <m:chr m:val="∑"/>
              <m:limLoc m:val="undOvr"/>
              <m:ctrlPr>
                <w:rPr>
                  <w:rFonts w:ascii="Cambria Math" w:hAnsi="Cambria Math" w:cs="Times New Roman"/>
                  <w:sz w:val="28"/>
                  <w:szCs w:val="28"/>
                  <w:lang w:eastAsia="uk-UA"/>
                </w:rPr>
              </m:ctrlPr>
            </m:naryPr>
            <m:sub>
              <m:r>
                <m:rPr>
                  <m:sty m:val="p"/>
                </m:rPr>
                <w:rPr>
                  <w:rFonts w:ascii="Cambria Math" w:hAnsi="Cambria Math" w:cs="Times New Roman"/>
                  <w:sz w:val="28"/>
                  <w:szCs w:val="28"/>
                </w:rPr>
                <m:t>i=1</m:t>
              </m:r>
            </m:sub>
            <m:sup>
              <m:r>
                <m:rPr>
                  <m:sty m:val="p"/>
                </m:rPr>
                <w:rPr>
                  <w:rFonts w:ascii="Cambria Math" w:hAnsi="Cambria Math" w:cs="Times New Roman"/>
                  <w:sz w:val="28"/>
                  <w:szCs w:val="28"/>
                </w:rPr>
                <m:t>n</m:t>
              </m:r>
            </m:sup>
            <m:e>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вi,j</m:t>
                  </m:r>
                </m:sub>
              </m:sSub>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B</m:t>
                  </m:r>
                </m:e>
                <m:sub>
                  <m:r>
                    <m:rPr>
                      <m:sty m:val="p"/>
                    </m:rPr>
                    <w:rPr>
                      <w:rFonts w:ascii="Cambria Math" w:hAnsi="Cambria Math" w:cs="Times New Roman"/>
                      <w:sz w:val="28"/>
                      <w:szCs w:val="28"/>
                    </w:rPr>
                    <m:t>i,j</m:t>
                  </m:r>
                </m:sub>
              </m:sSub>
            </m:e>
          </m:nary>
        </m:oMath>
      </m:oMathPara>
    </w:p>
    <w:p w:rsidR="008D2903" w:rsidRPr="009C0EBE" w:rsidRDefault="008D2903" w:rsidP="002946C6">
      <w:pPr>
        <w:spacing w:after="0" w:line="360" w:lineRule="auto"/>
        <w:ind w:firstLine="706"/>
        <w:jc w:val="both"/>
        <w:rPr>
          <w:rFonts w:ascii="Times New Roman" w:hAnsi="Times New Roman" w:cs="Times New Roman"/>
          <w:sz w:val="28"/>
          <w:szCs w:val="28"/>
        </w:rPr>
      </w:pPr>
    </w:p>
    <w:p w:rsidR="008D2903" w:rsidRPr="009C0EBE" w:rsidRDefault="008D2903" w:rsidP="002946C6">
      <w:pPr>
        <w:spacing w:after="0" w:line="360" w:lineRule="auto"/>
        <w:jc w:val="both"/>
        <w:rPr>
          <w:rFonts w:ascii="Times New Roman" w:eastAsiaTheme="minorEastAsia" w:hAnsi="Times New Roman" w:cs="Times New Roman"/>
          <w:sz w:val="28"/>
          <w:szCs w:val="28"/>
        </w:rPr>
      </w:pPr>
      <w:r w:rsidRPr="009C0EBE">
        <w:rPr>
          <w:rFonts w:ascii="Times New Roman" w:hAnsi="Times New Roman" w:cs="Times New Roman"/>
          <w:sz w:val="28"/>
          <w:szCs w:val="28"/>
        </w:rPr>
        <w:t xml:space="preserve">де </w:t>
      </w:r>
      <w:r w:rsidR="002946C6">
        <w:rPr>
          <w:rFonts w:ascii="Times New Roman" w:hAnsi="Times New Roman" w:cs="Times New Roman"/>
          <w:sz w:val="28"/>
          <w:szCs w:val="28"/>
        </w:rPr>
        <w:tab/>
      </w:r>
      <w:r w:rsidRPr="009C0EBE">
        <w:rPr>
          <w:rFonts w:ascii="Times New Roman" w:hAnsi="Times New Roman" w:cs="Times New Roman"/>
          <w:iCs/>
          <w:sz w:val="28"/>
          <w:szCs w:val="28"/>
        </w:rPr>
        <w:t>n</w:t>
      </w:r>
      <w:r w:rsidRPr="009C0EBE">
        <w:rPr>
          <w:rFonts w:ascii="Times New Roman" w:hAnsi="Times New Roman" w:cs="Times New Roman"/>
          <w:sz w:val="28"/>
          <w:szCs w:val="28"/>
        </w:rPr>
        <w:t xml:space="preserve"> </w:t>
      </w:r>
      <w:r w:rsidR="00571B46">
        <w:rPr>
          <w:rFonts w:ascii="Times New Roman" w:hAnsi="Times New Roman" w:cs="Times New Roman"/>
          <w:sz w:val="28"/>
          <w:szCs w:val="28"/>
        </w:rPr>
        <w:t xml:space="preserve">— </w:t>
      </w:r>
      <w:r w:rsidRPr="009C0EBE">
        <w:rPr>
          <w:rFonts w:ascii="Times New Roman" w:hAnsi="Times New Roman" w:cs="Times New Roman"/>
          <w:sz w:val="28"/>
          <w:szCs w:val="28"/>
        </w:rPr>
        <w:t>кількість параметрів;</w:t>
      </w:r>
    </w:p>
    <w:p w:rsidR="008D2903" w:rsidRPr="009C0EBE" w:rsidRDefault="005C3DE1" w:rsidP="002946C6">
      <w:pPr>
        <w:spacing w:after="0" w:line="360" w:lineRule="auto"/>
        <w:ind w:firstLine="706"/>
        <w:jc w:val="both"/>
        <w:rPr>
          <w:rFonts w:ascii="Times New Roman" w:hAnsi="Times New Roman" w:cs="Times New Roman"/>
          <w:sz w:val="28"/>
          <w:szCs w:val="28"/>
        </w:rPr>
      </w:pPr>
      <m:oMath>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вi</m:t>
            </m:r>
          </m:sub>
        </m:sSub>
      </m:oMath>
      <w:r w:rsidR="00571B46">
        <w:rPr>
          <w:rFonts w:ascii="Times New Roman" w:hAnsi="Times New Roman" w:cs="Times New Roman"/>
          <w:sz w:val="28"/>
          <w:szCs w:val="28"/>
        </w:rPr>
        <w:t xml:space="preserve">— </w:t>
      </w:r>
      <w:r w:rsidR="008D2903" w:rsidRPr="009C0EBE">
        <w:rPr>
          <w:rFonts w:ascii="Times New Roman" w:hAnsi="Times New Roman" w:cs="Times New Roman"/>
          <w:sz w:val="28"/>
          <w:szCs w:val="28"/>
        </w:rPr>
        <w:t xml:space="preserve">коефіцієнт вагомості </w:t>
      </w:r>
      <w:r w:rsidR="008D2903" w:rsidRPr="009C0EBE">
        <w:rPr>
          <w:rFonts w:ascii="Times New Roman" w:hAnsi="Times New Roman" w:cs="Times New Roman"/>
          <w:iCs/>
          <w:sz w:val="28"/>
          <w:szCs w:val="28"/>
        </w:rPr>
        <w:t>i</w:t>
      </w:r>
      <w:r w:rsidR="008D2903" w:rsidRPr="009C0EBE">
        <w:rPr>
          <w:rFonts w:ascii="Times New Roman" w:hAnsi="Times New Roman" w:cs="Times New Roman"/>
          <w:sz w:val="28"/>
          <w:szCs w:val="28"/>
        </w:rPr>
        <w:t>–го параметра;</w:t>
      </w:r>
    </w:p>
    <w:p w:rsidR="008D2903" w:rsidRPr="009C0EBE" w:rsidRDefault="008D2903" w:rsidP="002946C6">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iCs/>
          <w:sz w:val="28"/>
          <w:szCs w:val="28"/>
        </w:rPr>
        <w:t>В</w:t>
      </w:r>
      <w:r w:rsidRPr="009C0EBE">
        <w:rPr>
          <w:rFonts w:ascii="Times New Roman" w:hAnsi="Times New Roman" w:cs="Times New Roman"/>
          <w:iCs/>
          <w:sz w:val="28"/>
          <w:szCs w:val="28"/>
          <w:vertAlign w:val="subscript"/>
        </w:rPr>
        <w:t>i</w:t>
      </w:r>
      <w:r w:rsidRPr="009C0EBE">
        <w:rPr>
          <w:rFonts w:ascii="Times New Roman" w:hAnsi="Times New Roman" w:cs="Times New Roman"/>
          <w:sz w:val="28"/>
          <w:szCs w:val="28"/>
        </w:rPr>
        <w:t xml:space="preserve"> </w:t>
      </w:r>
      <w:r w:rsidR="00571B46">
        <w:rPr>
          <w:rFonts w:ascii="Times New Roman" w:hAnsi="Times New Roman" w:cs="Times New Roman"/>
          <w:sz w:val="28"/>
          <w:szCs w:val="28"/>
        </w:rPr>
        <w:t xml:space="preserve">— </w:t>
      </w:r>
      <w:r w:rsidRPr="009C0EBE">
        <w:rPr>
          <w:rFonts w:ascii="Times New Roman" w:hAnsi="Times New Roman" w:cs="Times New Roman"/>
          <w:sz w:val="28"/>
          <w:szCs w:val="28"/>
        </w:rPr>
        <w:t xml:space="preserve">оцінка </w:t>
      </w:r>
      <w:r w:rsidRPr="009C0EBE">
        <w:rPr>
          <w:rFonts w:ascii="Times New Roman" w:hAnsi="Times New Roman" w:cs="Times New Roman"/>
          <w:iCs/>
          <w:sz w:val="28"/>
          <w:szCs w:val="28"/>
        </w:rPr>
        <w:t>i</w:t>
      </w:r>
      <w:r w:rsidRPr="009C0EBE">
        <w:rPr>
          <w:rFonts w:ascii="Times New Roman" w:hAnsi="Times New Roman" w:cs="Times New Roman"/>
          <w:sz w:val="28"/>
          <w:szCs w:val="28"/>
        </w:rPr>
        <w:t>–го параметра в балах.</w:t>
      </w:r>
    </w:p>
    <w:p w:rsidR="008D2903" w:rsidRPr="009C0EBE" w:rsidRDefault="002946C6" w:rsidP="002946C6">
      <w:pPr>
        <w:pStyle w:val="Tablecaptions"/>
        <w:ind w:firstLine="709"/>
        <w:rPr>
          <w:rFonts w:cs="Times New Roman"/>
          <w:bCs/>
          <w:szCs w:val="28"/>
        </w:rPr>
      </w:pPr>
      <w:bookmarkStart w:id="101" w:name="_Ref11197726"/>
      <w:r>
        <w:t xml:space="preserve">Таблиця </w:t>
      </w:r>
      <w:fldSimple w:instr=" STYLEREF 1 \s ">
        <w:r>
          <w:rPr>
            <w:noProof/>
          </w:rPr>
          <w:t>4</w:t>
        </w:r>
      </w:fldSimple>
      <w:r>
        <w:t>.</w:t>
      </w:r>
      <w:fldSimple w:instr=" SEQ Таблиця \* ARABIC \s 1 ">
        <w:r>
          <w:rPr>
            <w:noProof/>
          </w:rPr>
          <w:t>6</w:t>
        </w:r>
      </w:fldSimple>
      <w:bookmarkEnd w:id="101"/>
      <w:r>
        <w:t xml:space="preserve"> </w:t>
      </w:r>
      <w:r w:rsidRPr="003A6E99">
        <w:t>— Розрахунок показників рівня якості варіантів реалізації основних функцій ПП</w:t>
      </w:r>
    </w:p>
    <w:tbl>
      <w:tblPr>
        <w:tblW w:w="0" w:type="auto"/>
        <w:jc w:val="center"/>
        <w:tblLook w:val="04A0" w:firstRow="1" w:lastRow="0" w:firstColumn="1" w:lastColumn="0" w:noHBand="0" w:noVBand="1"/>
      </w:tblPr>
      <w:tblGrid>
        <w:gridCol w:w="1562"/>
        <w:gridCol w:w="1563"/>
        <w:gridCol w:w="1562"/>
        <w:gridCol w:w="1563"/>
        <w:gridCol w:w="1562"/>
        <w:gridCol w:w="1563"/>
      </w:tblGrid>
      <w:tr w:rsidR="008D2903" w:rsidRPr="009C0EBE" w:rsidTr="00495A99">
        <w:trPr>
          <w:jc w:val="center"/>
        </w:trPr>
        <w:tc>
          <w:tcPr>
            <w:tcW w:w="1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bCs/>
                <w:sz w:val="28"/>
                <w:szCs w:val="28"/>
              </w:rPr>
              <w:t>Основні функції</w:t>
            </w:r>
          </w:p>
        </w:tc>
        <w:tc>
          <w:tcPr>
            <w:tcW w:w="1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bCs/>
                <w:sz w:val="28"/>
                <w:szCs w:val="28"/>
              </w:rPr>
              <w:t>Варіант реалізації функції</w:t>
            </w:r>
          </w:p>
        </w:tc>
        <w:tc>
          <w:tcPr>
            <w:tcW w:w="1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bCs/>
                <w:sz w:val="28"/>
                <w:szCs w:val="28"/>
              </w:rPr>
              <w:t>Абсолютне значення параметра</w:t>
            </w:r>
          </w:p>
        </w:tc>
        <w:tc>
          <w:tcPr>
            <w:tcW w:w="1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bCs/>
                <w:sz w:val="28"/>
                <w:szCs w:val="28"/>
              </w:rPr>
              <w:t>Бальна оцінка параметра</w:t>
            </w:r>
          </w:p>
        </w:tc>
        <w:tc>
          <w:tcPr>
            <w:tcW w:w="1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bCs/>
                <w:sz w:val="28"/>
                <w:szCs w:val="28"/>
              </w:rPr>
              <w:t>Коефіцієнт вагомості параметра</w:t>
            </w:r>
          </w:p>
        </w:tc>
        <w:tc>
          <w:tcPr>
            <w:tcW w:w="1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bCs/>
                <w:sz w:val="28"/>
                <w:szCs w:val="28"/>
              </w:rPr>
              <w:t>Коефіцієнт рівня якості</w:t>
            </w:r>
          </w:p>
        </w:tc>
      </w:tr>
      <w:tr w:rsidR="008D2903" w:rsidRPr="009C0EBE" w:rsidTr="00495A99">
        <w:trPr>
          <w:jc w:val="center"/>
        </w:trPr>
        <w:tc>
          <w:tcPr>
            <w:tcW w:w="1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F1(X1)</w:t>
            </w:r>
          </w:p>
        </w:tc>
        <w:tc>
          <w:tcPr>
            <w:tcW w:w="1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А</w:t>
            </w:r>
          </w:p>
        </w:tc>
        <w:tc>
          <w:tcPr>
            <w:tcW w:w="1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10000</w:t>
            </w:r>
          </w:p>
        </w:tc>
        <w:tc>
          <w:tcPr>
            <w:tcW w:w="1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3,5</w:t>
            </w:r>
          </w:p>
        </w:tc>
        <w:tc>
          <w:tcPr>
            <w:tcW w:w="1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0,215</w:t>
            </w:r>
          </w:p>
        </w:tc>
        <w:tc>
          <w:tcPr>
            <w:tcW w:w="1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D2903" w:rsidRPr="009C0EBE" w:rsidRDefault="008D2903" w:rsidP="009C0EBE">
            <w:pPr>
              <w:spacing w:after="0" w:line="360" w:lineRule="auto"/>
              <w:jc w:val="center"/>
              <w:rPr>
                <w:rFonts w:ascii="Times New Roman" w:hAnsi="Times New Roman" w:cs="Times New Roman"/>
                <w:color w:val="000000"/>
                <w:sz w:val="28"/>
                <w:szCs w:val="28"/>
                <w:lang w:val="ru-RU"/>
              </w:rPr>
            </w:pPr>
            <w:r w:rsidRPr="009C0EBE">
              <w:rPr>
                <w:rFonts w:ascii="Times New Roman" w:hAnsi="Times New Roman" w:cs="Times New Roman"/>
                <w:color w:val="000000"/>
                <w:sz w:val="28"/>
                <w:szCs w:val="28"/>
              </w:rPr>
              <w:t>0,7525</w:t>
            </w:r>
          </w:p>
        </w:tc>
      </w:tr>
      <w:tr w:rsidR="008D2903" w:rsidRPr="009C0EBE" w:rsidTr="00495A99">
        <w:trPr>
          <w:jc w:val="center"/>
        </w:trPr>
        <w:tc>
          <w:tcPr>
            <w:tcW w:w="1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F2(X2)</w:t>
            </w:r>
          </w:p>
        </w:tc>
        <w:tc>
          <w:tcPr>
            <w:tcW w:w="1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А</w:t>
            </w:r>
          </w:p>
        </w:tc>
        <w:tc>
          <w:tcPr>
            <w:tcW w:w="1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14</w:t>
            </w:r>
          </w:p>
        </w:tc>
        <w:tc>
          <w:tcPr>
            <w:tcW w:w="1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3,2</w:t>
            </w:r>
          </w:p>
        </w:tc>
        <w:tc>
          <w:tcPr>
            <w:tcW w:w="1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0,283</w:t>
            </w:r>
          </w:p>
        </w:tc>
        <w:tc>
          <w:tcPr>
            <w:tcW w:w="1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D2903" w:rsidRPr="009C0EBE" w:rsidRDefault="008D2903" w:rsidP="009C0EBE">
            <w:pPr>
              <w:spacing w:after="0" w:line="360" w:lineRule="auto"/>
              <w:jc w:val="center"/>
              <w:rPr>
                <w:rFonts w:ascii="Times New Roman" w:hAnsi="Times New Roman" w:cs="Times New Roman"/>
                <w:color w:val="000000"/>
                <w:sz w:val="28"/>
                <w:szCs w:val="28"/>
                <w:lang w:val="ru-RU"/>
              </w:rPr>
            </w:pPr>
            <w:r w:rsidRPr="009C0EBE">
              <w:rPr>
                <w:rFonts w:ascii="Times New Roman" w:hAnsi="Times New Roman" w:cs="Times New Roman"/>
                <w:color w:val="000000"/>
                <w:sz w:val="28"/>
                <w:szCs w:val="28"/>
              </w:rPr>
              <w:t>0,9056</w:t>
            </w:r>
          </w:p>
        </w:tc>
      </w:tr>
      <w:tr w:rsidR="008D2903" w:rsidRPr="009C0EBE" w:rsidTr="00495A99">
        <w:trPr>
          <w:jc w:val="center"/>
        </w:trPr>
        <w:tc>
          <w:tcPr>
            <w:tcW w:w="1562"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lastRenderedPageBreak/>
              <w:t>F3(X3,Х4)</w:t>
            </w:r>
          </w:p>
        </w:tc>
        <w:tc>
          <w:tcPr>
            <w:tcW w:w="1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А</w:t>
            </w:r>
          </w:p>
        </w:tc>
        <w:tc>
          <w:tcPr>
            <w:tcW w:w="1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880</w:t>
            </w:r>
          </w:p>
        </w:tc>
        <w:tc>
          <w:tcPr>
            <w:tcW w:w="1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2,7</w:t>
            </w:r>
          </w:p>
        </w:tc>
        <w:tc>
          <w:tcPr>
            <w:tcW w:w="1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0,348</w:t>
            </w:r>
          </w:p>
        </w:tc>
        <w:tc>
          <w:tcPr>
            <w:tcW w:w="1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D2903" w:rsidRPr="009C0EBE" w:rsidRDefault="008D2903" w:rsidP="009C0EBE">
            <w:pPr>
              <w:spacing w:after="0" w:line="360" w:lineRule="auto"/>
              <w:jc w:val="center"/>
              <w:rPr>
                <w:rFonts w:ascii="Times New Roman" w:hAnsi="Times New Roman" w:cs="Times New Roman"/>
                <w:color w:val="000000"/>
                <w:sz w:val="28"/>
                <w:szCs w:val="28"/>
                <w:lang w:val="ru-RU"/>
              </w:rPr>
            </w:pPr>
            <w:r w:rsidRPr="009C0EBE">
              <w:rPr>
                <w:rFonts w:ascii="Times New Roman" w:hAnsi="Times New Roman" w:cs="Times New Roman"/>
                <w:color w:val="000000"/>
                <w:sz w:val="28"/>
                <w:szCs w:val="28"/>
              </w:rPr>
              <w:t>0,9396</w:t>
            </w:r>
          </w:p>
        </w:tc>
      </w:tr>
      <w:tr w:rsidR="008D2903" w:rsidRPr="009C0EBE" w:rsidTr="00495A99">
        <w:trPr>
          <w:jc w:val="center"/>
        </w:trPr>
        <w:tc>
          <w:tcPr>
            <w:tcW w:w="1562" w:type="dxa"/>
            <w:vMerge/>
            <w:tcBorders>
              <w:top w:val="single" w:sz="8" w:space="0" w:color="000000"/>
              <w:left w:val="single" w:sz="8" w:space="0" w:color="000000"/>
              <w:bottom w:val="single" w:sz="8" w:space="0" w:color="000000"/>
              <w:right w:val="single" w:sz="8" w:space="0" w:color="000000"/>
            </w:tcBorders>
            <w:vAlign w:val="center"/>
            <w:hideMark/>
          </w:tcPr>
          <w:p w:rsidR="008D2903" w:rsidRPr="009C0EBE" w:rsidRDefault="008D2903" w:rsidP="009C0EBE">
            <w:pPr>
              <w:spacing w:after="0" w:line="360" w:lineRule="auto"/>
              <w:jc w:val="center"/>
              <w:rPr>
                <w:rFonts w:ascii="Times New Roman" w:eastAsia="Times New Roman" w:hAnsi="Times New Roman" w:cs="Times New Roman"/>
                <w:sz w:val="28"/>
                <w:szCs w:val="28"/>
                <w:lang w:eastAsia="ru-RU"/>
              </w:rPr>
            </w:pPr>
          </w:p>
        </w:tc>
        <w:tc>
          <w:tcPr>
            <w:tcW w:w="1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Б</w:t>
            </w:r>
          </w:p>
        </w:tc>
        <w:tc>
          <w:tcPr>
            <w:tcW w:w="1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lang w:val="en-US"/>
              </w:rPr>
            </w:pPr>
            <w:r w:rsidRPr="009C0EBE">
              <w:rPr>
                <w:rFonts w:ascii="Times New Roman" w:hAnsi="Times New Roman" w:cs="Times New Roman"/>
                <w:sz w:val="28"/>
                <w:szCs w:val="28"/>
                <w:lang w:val="en-US"/>
              </w:rPr>
              <w:t>90</w:t>
            </w:r>
          </w:p>
        </w:tc>
        <w:tc>
          <w:tcPr>
            <w:tcW w:w="1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1</w:t>
            </w:r>
          </w:p>
        </w:tc>
        <w:tc>
          <w:tcPr>
            <w:tcW w:w="1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8D2903" w:rsidRPr="009C0EBE" w:rsidRDefault="008D2903" w:rsidP="009C0EBE">
            <w:pPr>
              <w:autoSpaceDE w:val="0"/>
              <w:autoSpaceDN w:val="0"/>
              <w:adjustRightInd w:val="0"/>
              <w:spacing w:after="0" w:line="360" w:lineRule="auto"/>
              <w:jc w:val="center"/>
              <w:rPr>
                <w:rFonts w:ascii="Times New Roman" w:hAnsi="Times New Roman" w:cs="Times New Roman"/>
                <w:sz w:val="28"/>
                <w:szCs w:val="28"/>
              </w:rPr>
            </w:pPr>
            <w:r w:rsidRPr="009C0EBE">
              <w:rPr>
                <w:rFonts w:ascii="Times New Roman" w:hAnsi="Times New Roman" w:cs="Times New Roman"/>
                <w:sz w:val="28"/>
                <w:szCs w:val="28"/>
              </w:rPr>
              <w:t>0,154</w:t>
            </w:r>
          </w:p>
        </w:tc>
        <w:tc>
          <w:tcPr>
            <w:tcW w:w="1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8D2903" w:rsidRPr="009C0EBE" w:rsidRDefault="008D2903" w:rsidP="009C0EBE">
            <w:pPr>
              <w:spacing w:after="0" w:line="360" w:lineRule="auto"/>
              <w:jc w:val="center"/>
              <w:rPr>
                <w:rFonts w:ascii="Times New Roman" w:hAnsi="Times New Roman" w:cs="Times New Roman"/>
                <w:color w:val="000000"/>
                <w:sz w:val="28"/>
                <w:szCs w:val="28"/>
                <w:lang w:val="ru-RU"/>
              </w:rPr>
            </w:pPr>
            <w:r w:rsidRPr="009C0EBE">
              <w:rPr>
                <w:rFonts w:ascii="Times New Roman" w:hAnsi="Times New Roman" w:cs="Times New Roman"/>
                <w:color w:val="000000"/>
                <w:sz w:val="28"/>
                <w:szCs w:val="28"/>
              </w:rPr>
              <w:t>0,154</w:t>
            </w:r>
          </w:p>
        </w:tc>
      </w:tr>
    </w:tbl>
    <w:p w:rsidR="008D2903" w:rsidRPr="009C0EBE" w:rsidRDefault="008D2903" w:rsidP="009C0EBE">
      <w:pPr>
        <w:autoSpaceDE w:val="0"/>
        <w:autoSpaceDN w:val="0"/>
        <w:adjustRightInd w:val="0"/>
        <w:spacing w:after="0" w:line="360" w:lineRule="auto"/>
        <w:jc w:val="both"/>
        <w:rPr>
          <w:rFonts w:ascii="Times New Roman" w:hAnsi="Times New Roman" w:cs="Times New Roman"/>
          <w:sz w:val="28"/>
          <w:szCs w:val="28"/>
          <w:lang w:eastAsia="uk-UA"/>
        </w:rPr>
      </w:pPr>
    </w:p>
    <w:p w:rsidR="008D2903" w:rsidRPr="009C0EBE" w:rsidRDefault="008D2903" w:rsidP="009C0EBE">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 xml:space="preserve">За даними з </w:t>
      </w:r>
      <w:r w:rsidR="002946C6">
        <w:rPr>
          <w:rFonts w:ascii="Times New Roman" w:hAnsi="Times New Roman" w:cs="Times New Roman"/>
          <w:sz w:val="28"/>
          <w:szCs w:val="28"/>
        </w:rPr>
        <w:fldChar w:fldCharType="begin"/>
      </w:r>
      <w:r w:rsidR="002946C6">
        <w:rPr>
          <w:rFonts w:ascii="Times New Roman" w:hAnsi="Times New Roman" w:cs="Times New Roman"/>
          <w:sz w:val="28"/>
          <w:szCs w:val="28"/>
        </w:rPr>
        <w:instrText xml:space="preserve"> REF  _Ref11197726 \* Lower \h  \* MERGEFORMAT </w:instrText>
      </w:r>
      <w:r w:rsidR="002946C6">
        <w:rPr>
          <w:rFonts w:ascii="Times New Roman" w:hAnsi="Times New Roman" w:cs="Times New Roman"/>
          <w:sz w:val="28"/>
          <w:szCs w:val="28"/>
        </w:rPr>
      </w:r>
      <w:r w:rsidR="002946C6">
        <w:rPr>
          <w:rFonts w:ascii="Times New Roman" w:hAnsi="Times New Roman" w:cs="Times New Roman"/>
          <w:sz w:val="28"/>
          <w:szCs w:val="28"/>
        </w:rPr>
        <w:fldChar w:fldCharType="separate"/>
      </w:r>
      <w:r w:rsidR="002946C6" w:rsidRPr="002946C6">
        <w:rPr>
          <w:rFonts w:ascii="Times New Roman" w:hAnsi="Times New Roman" w:cs="Times New Roman"/>
          <w:sz w:val="28"/>
          <w:szCs w:val="28"/>
        </w:rPr>
        <w:t>таблиц</w:t>
      </w:r>
      <w:r w:rsidR="002946C6">
        <w:rPr>
          <w:rFonts w:ascii="Times New Roman" w:hAnsi="Times New Roman" w:cs="Times New Roman"/>
          <w:sz w:val="28"/>
          <w:szCs w:val="28"/>
        </w:rPr>
        <w:t>і</w:t>
      </w:r>
      <w:r w:rsidR="002946C6" w:rsidRPr="002946C6">
        <w:rPr>
          <w:rFonts w:ascii="Times New Roman" w:hAnsi="Times New Roman" w:cs="Times New Roman"/>
          <w:sz w:val="28"/>
          <w:szCs w:val="28"/>
        </w:rPr>
        <w:t xml:space="preserve"> 4.6</w:t>
      </w:r>
      <w:r w:rsidR="002946C6">
        <w:rPr>
          <w:rFonts w:ascii="Times New Roman" w:hAnsi="Times New Roman" w:cs="Times New Roman"/>
          <w:sz w:val="28"/>
          <w:szCs w:val="28"/>
        </w:rPr>
        <w:fldChar w:fldCharType="end"/>
      </w:r>
      <w:r w:rsidR="002946C6">
        <w:rPr>
          <w:rFonts w:ascii="Times New Roman" w:hAnsi="Times New Roman" w:cs="Times New Roman"/>
          <w:sz w:val="28"/>
          <w:szCs w:val="28"/>
        </w:rPr>
        <w:t xml:space="preserve"> </w:t>
      </w:r>
      <w:r w:rsidRPr="009C0EBE">
        <w:rPr>
          <w:rFonts w:ascii="Times New Roman" w:hAnsi="Times New Roman" w:cs="Times New Roman"/>
          <w:sz w:val="28"/>
          <w:szCs w:val="28"/>
        </w:rPr>
        <w:t>за формулою</w:t>
      </w:r>
    </w:p>
    <w:p w:rsidR="008D2903" w:rsidRPr="009C0EBE" w:rsidRDefault="008D2903" w:rsidP="009C0EBE">
      <w:pPr>
        <w:spacing w:after="0" w:line="360" w:lineRule="auto"/>
        <w:jc w:val="both"/>
        <w:rPr>
          <w:rFonts w:ascii="Times New Roman" w:hAnsi="Times New Roman" w:cs="Times New Roman"/>
          <w:sz w:val="28"/>
          <w:szCs w:val="28"/>
        </w:rPr>
      </w:pPr>
    </w:p>
    <w:p w:rsidR="008D2903" w:rsidRPr="009C0EBE" w:rsidRDefault="005C3DE1" w:rsidP="009C0EBE">
      <w:pPr>
        <w:spacing w:after="0" w:line="360" w:lineRule="auto"/>
        <w:jc w:val="right"/>
        <w:rPr>
          <w:rFonts w:ascii="Times New Roman" w:hAnsi="Times New Roman" w:cs="Times New Roman"/>
          <w:sz w:val="28"/>
          <w:szCs w:val="28"/>
        </w:rPr>
      </w:pPr>
      <m:oMathPara>
        <m:oMath>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K</m:t>
              </m:r>
            </m:sub>
          </m:sSub>
          <m:r>
            <m:rPr>
              <m:sty m:val="p"/>
            </m:rPr>
            <w:rPr>
              <w:rFonts w:ascii="Cambria Math" w:hAnsi="Cambria Math" w:cs="Times New Roman"/>
              <w:sz w:val="28"/>
              <w:szCs w:val="28"/>
            </w:rPr>
            <m:t>=</m:t>
          </m:r>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ТУ</m:t>
              </m:r>
            </m:sub>
          </m:sSub>
          <m:d>
            <m:dPr>
              <m:begChr m:val="["/>
              <m:endChr m:val="]"/>
              <m:ctrlPr>
                <w:rPr>
                  <w:rFonts w:ascii="Cambria Math" w:hAnsi="Cambria Math" w:cs="Times New Roman"/>
                  <w:sz w:val="28"/>
                  <w:szCs w:val="28"/>
                  <w:lang w:eastAsia="uk-UA"/>
                </w:rPr>
              </m:ctrlPr>
            </m:dPr>
            <m:e>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F</m:t>
                  </m:r>
                </m:e>
                <m:sub>
                  <m:r>
                    <m:rPr>
                      <m:sty m:val="p"/>
                    </m:rPr>
                    <w:rPr>
                      <w:rFonts w:ascii="Cambria Math" w:hAnsi="Cambria Math" w:cs="Times New Roman"/>
                      <w:sz w:val="28"/>
                      <w:szCs w:val="28"/>
                    </w:rPr>
                    <m:t>1k</m:t>
                  </m:r>
                </m:sub>
              </m:sSub>
            </m:e>
          </m:d>
          <m:r>
            <m:rPr>
              <m:sty m:val="p"/>
            </m:rPr>
            <w:rPr>
              <w:rFonts w:ascii="Cambria Math" w:hAnsi="Cambria Math" w:cs="Times New Roman"/>
              <w:sz w:val="28"/>
              <w:szCs w:val="28"/>
            </w:rPr>
            <m:t>+</m:t>
          </m:r>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ТУ</m:t>
              </m:r>
            </m:sub>
          </m:sSub>
          <m:d>
            <m:dPr>
              <m:begChr m:val="["/>
              <m:endChr m:val="]"/>
              <m:ctrlPr>
                <w:rPr>
                  <w:rFonts w:ascii="Cambria Math" w:hAnsi="Cambria Math" w:cs="Times New Roman"/>
                  <w:sz w:val="28"/>
                  <w:szCs w:val="28"/>
                  <w:lang w:eastAsia="uk-UA"/>
                </w:rPr>
              </m:ctrlPr>
            </m:dPr>
            <m:e>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F</m:t>
                  </m:r>
                </m:e>
                <m:sub>
                  <m:r>
                    <m:rPr>
                      <m:sty m:val="p"/>
                    </m:rPr>
                    <w:rPr>
                      <w:rFonts w:ascii="Cambria Math" w:hAnsi="Cambria Math" w:cs="Times New Roman"/>
                      <w:sz w:val="28"/>
                      <w:szCs w:val="28"/>
                    </w:rPr>
                    <m:t>2k</m:t>
                  </m:r>
                </m:sub>
              </m:sSub>
            </m:e>
          </m:d>
          <m:r>
            <m:rPr>
              <m:sty m:val="p"/>
            </m:rPr>
            <w:rPr>
              <w:rFonts w:ascii="Cambria Math" w:hAnsi="Cambria Math" w:cs="Times New Roman"/>
              <w:sz w:val="28"/>
              <w:szCs w:val="28"/>
            </w:rPr>
            <m:t>+...+</m:t>
          </m:r>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ТУ</m:t>
              </m:r>
            </m:sub>
          </m:sSub>
          <m:d>
            <m:dPr>
              <m:begChr m:val="["/>
              <m:endChr m:val="]"/>
              <m:ctrlPr>
                <w:rPr>
                  <w:rFonts w:ascii="Cambria Math" w:hAnsi="Cambria Math" w:cs="Times New Roman"/>
                  <w:sz w:val="28"/>
                  <w:szCs w:val="28"/>
                  <w:lang w:eastAsia="uk-UA"/>
                </w:rPr>
              </m:ctrlPr>
            </m:dPr>
            <m:e>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F</m:t>
                  </m:r>
                </m:e>
                <m:sub>
                  <m:r>
                    <m:rPr>
                      <m:sty m:val="p"/>
                    </m:rPr>
                    <w:rPr>
                      <w:rFonts w:ascii="Cambria Math" w:hAnsi="Cambria Math" w:cs="Times New Roman"/>
                      <w:sz w:val="28"/>
                      <w:szCs w:val="28"/>
                    </w:rPr>
                    <m:t>zk</m:t>
                  </m:r>
                </m:sub>
              </m:sSub>
            </m:e>
          </m:d>
        </m:oMath>
      </m:oMathPara>
    </w:p>
    <w:p w:rsidR="008D2903" w:rsidRPr="009C0EBE" w:rsidRDefault="008D2903" w:rsidP="009C0EBE">
      <w:pPr>
        <w:spacing w:after="0" w:line="360" w:lineRule="auto"/>
        <w:jc w:val="both"/>
        <w:rPr>
          <w:rFonts w:ascii="Times New Roman" w:hAnsi="Times New Roman" w:cs="Times New Roman"/>
          <w:sz w:val="28"/>
          <w:szCs w:val="28"/>
        </w:rPr>
      </w:pPr>
    </w:p>
    <w:p w:rsidR="008D2903" w:rsidRDefault="008D2903" w:rsidP="009C0EBE">
      <w:pPr>
        <w:spacing w:after="0" w:line="360" w:lineRule="auto"/>
        <w:ind w:firstLine="708"/>
        <w:jc w:val="both"/>
        <w:rPr>
          <w:rFonts w:ascii="Times New Roman" w:hAnsi="Times New Roman" w:cs="Times New Roman"/>
          <w:sz w:val="28"/>
          <w:szCs w:val="28"/>
        </w:rPr>
      </w:pPr>
      <w:r w:rsidRPr="009C0EBE">
        <w:rPr>
          <w:rFonts w:ascii="Times New Roman" w:hAnsi="Times New Roman" w:cs="Times New Roman"/>
          <w:sz w:val="28"/>
          <w:szCs w:val="28"/>
        </w:rPr>
        <w:t>визначаємо рівень якості кожного з варіантів:</w:t>
      </w:r>
    </w:p>
    <w:p w:rsidR="002946C6" w:rsidRPr="009C0EBE" w:rsidRDefault="002946C6" w:rsidP="009C0EBE">
      <w:pPr>
        <w:spacing w:after="0" w:line="360" w:lineRule="auto"/>
        <w:ind w:firstLine="708"/>
        <w:jc w:val="both"/>
        <w:rPr>
          <w:rFonts w:ascii="Times New Roman" w:hAnsi="Times New Roman" w:cs="Times New Roman"/>
          <w:sz w:val="28"/>
          <w:szCs w:val="28"/>
        </w:rPr>
      </w:pPr>
    </w:p>
    <w:p w:rsidR="008D2903" w:rsidRPr="009C0EBE" w:rsidRDefault="001D2444" w:rsidP="009C0EBE">
      <w:pPr>
        <w:spacing w:after="0" w:line="360" w:lineRule="auto"/>
        <w:ind w:left="708" w:firstLine="708"/>
        <w:jc w:val="both"/>
        <w:rPr>
          <w:rFonts w:ascii="Times New Roman" w:hAnsi="Times New Roman" w:cs="Times New Roman"/>
          <w:iCs/>
          <w:sz w:val="28"/>
          <w:szCs w:val="28"/>
        </w:rPr>
      </w:pPr>
      <w:r w:rsidRPr="009C0EBE">
        <w:rPr>
          <w:rFonts w:ascii="Times New Roman" w:hAnsi="Times New Roman" w:cs="Times New Roman"/>
          <w:iCs/>
          <w:sz w:val="28"/>
          <w:szCs w:val="28"/>
        </w:rPr>
        <w:t xml:space="preserve">      </w:t>
      </w:r>
      <w:r w:rsidR="008D2903" w:rsidRPr="009C0EBE">
        <w:rPr>
          <w:rFonts w:ascii="Times New Roman" w:hAnsi="Times New Roman" w:cs="Times New Roman"/>
          <w:iCs/>
          <w:sz w:val="28"/>
          <w:szCs w:val="28"/>
        </w:rPr>
        <w:t>К</w:t>
      </w:r>
      <w:r w:rsidR="008D2903" w:rsidRPr="009C0EBE">
        <w:rPr>
          <w:rFonts w:ascii="Times New Roman" w:hAnsi="Times New Roman" w:cs="Times New Roman"/>
          <w:iCs/>
          <w:sz w:val="28"/>
          <w:szCs w:val="28"/>
          <w:vertAlign w:val="subscript"/>
        </w:rPr>
        <w:t xml:space="preserve">К1 </w:t>
      </w:r>
      <w:r w:rsidR="008D2903" w:rsidRPr="009C0EBE">
        <w:rPr>
          <w:rFonts w:ascii="Times New Roman" w:hAnsi="Times New Roman" w:cs="Times New Roman"/>
          <w:sz w:val="28"/>
          <w:szCs w:val="28"/>
        </w:rPr>
        <w:t xml:space="preserve">= </w:t>
      </w:r>
      <w:bookmarkStart w:id="102" w:name="OLE_LINK4"/>
      <w:bookmarkStart w:id="103" w:name="OLE_LINK3"/>
      <w:r w:rsidR="008D2903" w:rsidRPr="009C0EBE">
        <w:rPr>
          <w:rFonts w:ascii="Times New Roman" w:hAnsi="Times New Roman" w:cs="Times New Roman"/>
          <w:color w:val="000000"/>
          <w:sz w:val="28"/>
          <w:szCs w:val="28"/>
        </w:rPr>
        <w:t>0,7525</w:t>
      </w:r>
      <w:r w:rsidR="008D2903" w:rsidRPr="009C0EBE">
        <w:rPr>
          <w:rFonts w:ascii="Times New Roman" w:hAnsi="Times New Roman" w:cs="Times New Roman"/>
          <w:sz w:val="28"/>
          <w:szCs w:val="28"/>
        </w:rPr>
        <w:t xml:space="preserve">+ </w:t>
      </w:r>
      <w:bookmarkEnd w:id="102"/>
      <w:bookmarkEnd w:id="103"/>
      <w:r w:rsidR="008D2903" w:rsidRPr="009C0EBE">
        <w:rPr>
          <w:rFonts w:ascii="Times New Roman" w:hAnsi="Times New Roman" w:cs="Times New Roman"/>
          <w:color w:val="000000"/>
          <w:sz w:val="28"/>
          <w:szCs w:val="28"/>
        </w:rPr>
        <w:t>0,9056</w:t>
      </w:r>
      <w:r w:rsidR="008D2903" w:rsidRPr="009C0EBE">
        <w:rPr>
          <w:rFonts w:ascii="Times New Roman" w:hAnsi="Times New Roman" w:cs="Times New Roman"/>
          <w:sz w:val="28"/>
          <w:szCs w:val="28"/>
        </w:rPr>
        <w:t xml:space="preserve">+ </w:t>
      </w:r>
      <w:r w:rsidR="008D2903" w:rsidRPr="009C0EBE">
        <w:rPr>
          <w:rFonts w:ascii="Times New Roman" w:hAnsi="Times New Roman" w:cs="Times New Roman"/>
          <w:color w:val="000000"/>
          <w:sz w:val="28"/>
          <w:szCs w:val="28"/>
        </w:rPr>
        <w:t>0,9396</w:t>
      </w:r>
      <w:r w:rsidR="008D2903" w:rsidRPr="009C0EBE">
        <w:rPr>
          <w:rFonts w:ascii="Times New Roman" w:hAnsi="Times New Roman" w:cs="Times New Roman"/>
          <w:sz w:val="28"/>
          <w:szCs w:val="28"/>
        </w:rPr>
        <w:t xml:space="preserve"> = 2.5977</w:t>
      </w:r>
    </w:p>
    <w:p w:rsidR="008D2903" w:rsidRDefault="001D2444" w:rsidP="009C0EBE">
      <w:pPr>
        <w:spacing w:after="0" w:line="360" w:lineRule="auto"/>
        <w:ind w:left="708" w:firstLine="708"/>
        <w:jc w:val="both"/>
        <w:rPr>
          <w:rFonts w:ascii="Times New Roman" w:hAnsi="Times New Roman" w:cs="Times New Roman"/>
          <w:sz w:val="28"/>
          <w:szCs w:val="28"/>
        </w:rPr>
      </w:pPr>
      <w:r w:rsidRPr="009C0EBE">
        <w:rPr>
          <w:rFonts w:ascii="Times New Roman" w:hAnsi="Times New Roman" w:cs="Times New Roman"/>
          <w:iCs/>
          <w:sz w:val="28"/>
          <w:szCs w:val="28"/>
        </w:rPr>
        <w:t xml:space="preserve">      </w:t>
      </w:r>
      <w:r w:rsidR="008D2903" w:rsidRPr="009C0EBE">
        <w:rPr>
          <w:rFonts w:ascii="Times New Roman" w:hAnsi="Times New Roman" w:cs="Times New Roman"/>
          <w:iCs/>
          <w:sz w:val="28"/>
          <w:szCs w:val="28"/>
        </w:rPr>
        <w:t>К</w:t>
      </w:r>
      <w:r w:rsidR="008D2903" w:rsidRPr="009C0EBE">
        <w:rPr>
          <w:rFonts w:ascii="Times New Roman" w:hAnsi="Times New Roman" w:cs="Times New Roman"/>
          <w:iCs/>
          <w:sz w:val="28"/>
          <w:szCs w:val="28"/>
          <w:vertAlign w:val="subscript"/>
        </w:rPr>
        <w:t>К</w:t>
      </w:r>
      <w:r w:rsidR="008D2903" w:rsidRPr="009C0EBE">
        <w:rPr>
          <w:rFonts w:ascii="Times New Roman" w:hAnsi="Times New Roman" w:cs="Times New Roman"/>
          <w:sz w:val="28"/>
          <w:szCs w:val="28"/>
          <w:vertAlign w:val="subscript"/>
        </w:rPr>
        <w:t xml:space="preserve">2 </w:t>
      </w:r>
      <w:r w:rsidR="008D2903" w:rsidRPr="009C0EBE">
        <w:rPr>
          <w:rFonts w:ascii="Times New Roman" w:hAnsi="Times New Roman" w:cs="Times New Roman"/>
          <w:sz w:val="28"/>
          <w:szCs w:val="28"/>
        </w:rPr>
        <w:t xml:space="preserve">= </w:t>
      </w:r>
      <w:r w:rsidR="008D2903" w:rsidRPr="009C0EBE">
        <w:rPr>
          <w:rFonts w:ascii="Times New Roman" w:hAnsi="Times New Roman" w:cs="Times New Roman"/>
          <w:color w:val="000000"/>
          <w:sz w:val="28"/>
          <w:szCs w:val="28"/>
        </w:rPr>
        <w:t>0,7525</w:t>
      </w:r>
      <w:r w:rsidR="008D2903" w:rsidRPr="009C0EBE">
        <w:rPr>
          <w:rFonts w:ascii="Times New Roman" w:hAnsi="Times New Roman" w:cs="Times New Roman"/>
          <w:sz w:val="28"/>
          <w:szCs w:val="28"/>
        </w:rPr>
        <w:t xml:space="preserve">+ </w:t>
      </w:r>
      <w:r w:rsidR="008D2903" w:rsidRPr="009C0EBE">
        <w:rPr>
          <w:rFonts w:ascii="Times New Roman" w:hAnsi="Times New Roman" w:cs="Times New Roman"/>
          <w:color w:val="000000"/>
          <w:sz w:val="28"/>
          <w:szCs w:val="28"/>
        </w:rPr>
        <w:t>0,9056</w:t>
      </w:r>
      <w:r w:rsidR="008D2903" w:rsidRPr="009C0EBE">
        <w:rPr>
          <w:rFonts w:ascii="Times New Roman" w:hAnsi="Times New Roman" w:cs="Times New Roman"/>
          <w:sz w:val="28"/>
          <w:szCs w:val="28"/>
        </w:rPr>
        <w:t xml:space="preserve"> + </w:t>
      </w:r>
      <w:r w:rsidR="008D2903" w:rsidRPr="009C0EBE">
        <w:rPr>
          <w:rFonts w:ascii="Times New Roman" w:hAnsi="Times New Roman" w:cs="Times New Roman"/>
          <w:color w:val="000000"/>
          <w:sz w:val="28"/>
          <w:szCs w:val="28"/>
        </w:rPr>
        <w:t xml:space="preserve">0,154 </w:t>
      </w:r>
      <w:r w:rsidR="008D2903" w:rsidRPr="009C0EBE">
        <w:rPr>
          <w:rFonts w:ascii="Times New Roman" w:hAnsi="Times New Roman" w:cs="Times New Roman"/>
          <w:sz w:val="28"/>
          <w:szCs w:val="28"/>
        </w:rPr>
        <w:t>= 1.8121</w:t>
      </w:r>
    </w:p>
    <w:p w:rsidR="002946C6" w:rsidRPr="009C0EBE" w:rsidRDefault="002946C6" w:rsidP="009C0EBE">
      <w:pPr>
        <w:spacing w:after="0" w:line="360" w:lineRule="auto"/>
        <w:ind w:left="708" w:firstLine="708"/>
        <w:jc w:val="both"/>
        <w:rPr>
          <w:rFonts w:ascii="Times New Roman" w:hAnsi="Times New Roman" w:cs="Times New Roman"/>
          <w:iCs/>
          <w:sz w:val="28"/>
          <w:szCs w:val="28"/>
        </w:rPr>
      </w:pPr>
    </w:p>
    <w:p w:rsidR="008D2903" w:rsidRPr="009C0EBE" w:rsidRDefault="008D2903" w:rsidP="009C0EBE">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Як видно з розрахунків, кращим є перший варіант, для якого коефіцієнт технічного рівня має найбільше значення.</w:t>
      </w:r>
    </w:p>
    <w:p w:rsidR="008D2903" w:rsidRPr="009C0EBE" w:rsidRDefault="008D2903" w:rsidP="009C0EBE">
      <w:pPr>
        <w:spacing w:after="0" w:line="360" w:lineRule="auto"/>
        <w:ind w:firstLine="706"/>
        <w:jc w:val="both"/>
        <w:rPr>
          <w:rFonts w:ascii="Times New Roman" w:hAnsi="Times New Roman" w:cs="Times New Roman"/>
          <w:sz w:val="28"/>
          <w:szCs w:val="28"/>
        </w:rPr>
      </w:pPr>
    </w:p>
    <w:p w:rsidR="007C3289" w:rsidRPr="009C0EBE" w:rsidRDefault="007C3289" w:rsidP="009C0EBE">
      <w:pPr>
        <w:spacing w:after="0" w:line="360" w:lineRule="auto"/>
        <w:jc w:val="both"/>
        <w:rPr>
          <w:rFonts w:ascii="Times New Roman" w:hAnsi="Times New Roman" w:cs="Times New Roman"/>
          <w:sz w:val="28"/>
          <w:szCs w:val="28"/>
        </w:rPr>
      </w:pPr>
    </w:p>
    <w:p w:rsidR="008D2903" w:rsidRPr="009C0EBE" w:rsidRDefault="008D2903" w:rsidP="00960900">
      <w:pPr>
        <w:pStyle w:val="2"/>
        <w:keepNext w:val="0"/>
        <w:keepLines w:val="0"/>
        <w:widowControl w:val="0"/>
        <w:numPr>
          <w:ilvl w:val="1"/>
          <w:numId w:val="44"/>
        </w:numPr>
        <w:spacing w:before="0"/>
        <w:ind w:left="0" w:firstLine="709"/>
        <w:rPr>
          <w:rFonts w:cs="Times New Roman"/>
          <w:szCs w:val="28"/>
        </w:rPr>
      </w:pPr>
      <w:bookmarkStart w:id="104" w:name="_Toc295904351"/>
      <w:bookmarkStart w:id="105" w:name="_Toc324262934"/>
      <w:bookmarkStart w:id="106" w:name="_Toc325472502"/>
      <w:bookmarkStart w:id="107" w:name="_Toc453585109"/>
      <w:bookmarkStart w:id="108" w:name="_Toc484185438"/>
      <w:bookmarkStart w:id="109" w:name="_Toc484740994"/>
      <w:bookmarkStart w:id="110" w:name="_Toc484741053"/>
      <w:bookmarkStart w:id="111" w:name="_Toc11198255"/>
      <w:bookmarkStart w:id="112" w:name="_Toc11387881"/>
      <w:r w:rsidRPr="009C0EBE">
        <w:rPr>
          <w:rFonts w:cs="Times New Roman"/>
          <w:szCs w:val="28"/>
        </w:rPr>
        <w:t>Економічний аналіз варіантів розробки ПП</w:t>
      </w:r>
      <w:bookmarkEnd w:id="104"/>
      <w:bookmarkEnd w:id="105"/>
      <w:bookmarkEnd w:id="106"/>
      <w:bookmarkEnd w:id="107"/>
      <w:bookmarkEnd w:id="108"/>
      <w:bookmarkEnd w:id="109"/>
      <w:bookmarkEnd w:id="110"/>
      <w:bookmarkEnd w:id="111"/>
      <w:bookmarkEnd w:id="112"/>
    </w:p>
    <w:p w:rsidR="008D2903" w:rsidRPr="009C0EBE" w:rsidRDefault="008D2903" w:rsidP="009C0EBE">
      <w:pPr>
        <w:spacing w:after="0" w:line="360" w:lineRule="auto"/>
        <w:ind w:firstLine="706"/>
        <w:jc w:val="both"/>
        <w:rPr>
          <w:rFonts w:ascii="Times New Roman" w:hAnsi="Times New Roman" w:cs="Times New Roman"/>
          <w:sz w:val="28"/>
          <w:szCs w:val="28"/>
        </w:rPr>
      </w:pPr>
    </w:p>
    <w:p w:rsidR="007C3289" w:rsidRPr="009C0EBE" w:rsidRDefault="007C3289" w:rsidP="009C0EBE">
      <w:pPr>
        <w:spacing w:after="0" w:line="360" w:lineRule="auto"/>
        <w:ind w:firstLine="706"/>
        <w:jc w:val="both"/>
        <w:rPr>
          <w:rFonts w:ascii="Times New Roman" w:hAnsi="Times New Roman" w:cs="Times New Roman"/>
          <w:sz w:val="28"/>
          <w:szCs w:val="28"/>
        </w:rPr>
      </w:pPr>
    </w:p>
    <w:p w:rsidR="008D2903" w:rsidRPr="009C0EBE" w:rsidRDefault="008D2903" w:rsidP="009C0EBE">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Для визначення вартості розробки ПП спочатку проведемо розрахунок трудомісткості.</w:t>
      </w:r>
    </w:p>
    <w:p w:rsidR="008D2903" w:rsidRPr="009C0EBE" w:rsidRDefault="008D2903" w:rsidP="009C0EBE">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Всі варіанти включають в себе два окремих завдання:</w:t>
      </w:r>
    </w:p>
    <w:p w:rsidR="008D2903" w:rsidRPr="009C0EBE" w:rsidRDefault="008D2903" w:rsidP="009C0EBE">
      <w:pPr>
        <w:pStyle w:val="aa"/>
        <w:keepNext/>
        <w:numPr>
          <w:ilvl w:val="0"/>
          <w:numId w:val="5"/>
        </w:numPr>
        <w:tabs>
          <w:tab w:val="left" w:pos="993"/>
        </w:tabs>
        <w:autoSpaceDE w:val="0"/>
        <w:autoSpaceDN w:val="0"/>
        <w:adjustRightInd w:val="0"/>
        <w:spacing w:before="0" w:beforeAutospacing="0" w:after="0" w:afterAutospacing="0" w:line="360" w:lineRule="auto"/>
        <w:ind w:left="0" w:firstLine="706"/>
        <w:contextualSpacing/>
        <w:jc w:val="both"/>
        <w:rPr>
          <w:rFonts w:eastAsiaTheme="minorHAnsi"/>
          <w:sz w:val="28"/>
          <w:szCs w:val="28"/>
        </w:rPr>
      </w:pPr>
      <w:r w:rsidRPr="009C0EBE">
        <w:rPr>
          <w:rFonts w:eastAsiaTheme="minorHAnsi"/>
          <w:bCs/>
          <w:sz w:val="28"/>
          <w:szCs w:val="28"/>
        </w:rPr>
        <w:t>Розробка проекту програмного продукту;</w:t>
      </w:r>
    </w:p>
    <w:p w:rsidR="008D2903" w:rsidRPr="009C0EBE" w:rsidRDefault="008D2903" w:rsidP="009C0EBE">
      <w:pPr>
        <w:pStyle w:val="aa"/>
        <w:keepNext/>
        <w:numPr>
          <w:ilvl w:val="0"/>
          <w:numId w:val="5"/>
        </w:numPr>
        <w:tabs>
          <w:tab w:val="left" w:pos="993"/>
        </w:tabs>
        <w:spacing w:before="0" w:beforeAutospacing="0" w:after="0" w:afterAutospacing="0" w:line="360" w:lineRule="auto"/>
        <w:ind w:left="0" w:firstLine="706"/>
        <w:contextualSpacing/>
        <w:jc w:val="both"/>
        <w:rPr>
          <w:rFonts w:eastAsia="Calibri"/>
          <w:bCs/>
          <w:sz w:val="28"/>
          <w:szCs w:val="28"/>
        </w:rPr>
      </w:pPr>
      <w:r w:rsidRPr="009C0EBE">
        <w:rPr>
          <w:rFonts w:eastAsia="Calibri"/>
          <w:bCs/>
          <w:sz w:val="28"/>
          <w:szCs w:val="28"/>
        </w:rPr>
        <w:t>Розробка програмної оболонки;</w:t>
      </w:r>
    </w:p>
    <w:p w:rsidR="008D2903" w:rsidRPr="009C0EBE" w:rsidRDefault="008D2903" w:rsidP="009C0EBE">
      <w:pPr>
        <w:tabs>
          <w:tab w:val="left" w:pos="993"/>
        </w:tabs>
        <w:spacing w:after="0" w:line="360" w:lineRule="auto"/>
        <w:ind w:firstLine="706"/>
        <w:jc w:val="both"/>
        <w:rPr>
          <w:rFonts w:ascii="Times New Roman" w:hAnsi="Times New Roman" w:cs="Times New Roman"/>
          <w:sz w:val="28"/>
          <w:szCs w:val="28"/>
          <w:lang w:eastAsia="uk-UA"/>
        </w:rPr>
      </w:pPr>
      <w:r w:rsidRPr="009C0EBE">
        <w:rPr>
          <w:rFonts w:ascii="Times New Roman" w:hAnsi="Times New Roman" w:cs="Times New Roman"/>
          <w:sz w:val="28"/>
          <w:szCs w:val="28"/>
        </w:rPr>
        <w:t>При цьому варіант 3 має додаткове завдання:</w:t>
      </w:r>
    </w:p>
    <w:p w:rsidR="008D2903" w:rsidRPr="009C0EBE" w:rsidRDefault="008D2903" w:rsidP="009C0EBE">
      <w:pPr>
        <w:pStyle w:val="aa"/>
        <w:keepNext/>
        <w:numPr>
          <w:ilvl w:val="0"/>
          <w:numId w:val="3"/>
        </w:numPr>
        <w:tabs>
          <w:tab w:val="clear" w:pos="0"/>
          <w:tab w:val="left" w:pos="360"/>
          <w:tab w:val="left" w:pos="993"/>
        </w:tabs>
        <w:spacing w:before="0" w:beforeAutospacing="0" w:after="0" w:afterAutospacing="0" w:line="360" w:lineRule="auto"/>
        <w:ind w:left="0" w:firstLine="706"/>
        <w:contextualSpacing/>
        <w:jc w:val="both"/>
        <w:rPr>
          <w:rFonts w:eastAsia="Calibri"/>
          <w:sz w:val="28"/>
          <w:szCs w:val="28"/>
        </w:rPr>
      </w:pPr>
      <w:r w:rsidRPr="009C0EBE">
        <w:rPr>
          <w:rFonts w:eastAsia="Calibri"/>
          <w:bCs/>
          <w:sz w:val="28"/>
          <w:szCs w:val="28"/>
        </w:rPr>
        <w:t>Реалізація методів аналізу;</w:t>
      </w:r>
    </w:p>
    <w:p w:rsidR="008D2903" w:rsidRPr="009C0EBE" w:rsidRDefault="008D2903" w:rsidP="009C0EBE">
      <w:pPr>
        <w:tabs>
          <w:tab w:val="left" w:pos="993"/>
        </w:tabs>
        <w:spacing w:after="0" w:line="360" w:lineRule="auto"/>
        <w:ind w:firstLine="706"/>
        <w:jc w:val="both"/>
        <w:rPr>
          <w:rFonts w:ascii="Times New Roman" w:hAnsi="Times New Roman" w:cs="Times New Roman"/>
          <w:sz w:val="28"/>
          <w:szCs w:val="28"/>
          <w:lang w:eastAsia="uk-UA"/>
        </w:rPr>
      </w:pPr>
      <w:r w:rsidRPr="009C0EBE">
        <w:rPr>
          <w:rFonts w:ascii="Times New Roman" w:hAnsi="Times New Roman" w:cs="Times New Roman"/>
          <w:sz w:val="28"/>
          <w:szCs w:val="28"/>
        </w:rPr>
        <w:t>А варіант 4 має інше додаткове завдання:</w:t>
      </w:r>
    </w:p>
    <w:p w:rsidR="008D2903" w:rsidRPr="009C0EBE" w:rsidRDefault="008D2903" w:rsidP="009C0EBE">
      <w:pPr>
        <w:pStyle w:val="aa"/>
        <w:keepNext/>
        <w:numPr>
          <w:ilvl w:val="0"/>
          <w:numId w:val="3"/>
        </w:numPr>
        <w:tabs>
          <w:tab w:val="left" w:pos="993"/>
        </w:tabs>
        <w:spacing w:before="0" w:beforeAutospacing="0" w:after="0" w:afterAutospacing="0" w:line="360" w:lineRule="auto"/>
        <w:ind w:left="0" w:firstLine="706"/>
        <w:contextualSpacing/>
        <w:jc w:val="both"/>
        <w:rPr>
          <w:rFonts w:eastAsia="Calibri"/>
          <w:sz w:val="28"/>
          <w:szCs w:val="28"/>
        </w:rPr>
      </w:pPr>
      <w:r w:rsidRPr="009C0EBE">
        <w:rPr>
          <w:rFonts w:eastAsia="Calibri"/>
          <w:bCs/>
          <w:sz w:val="28"/>
          <w:szCs w:val="28"/>
        </w:rPr>
        <w:t>Обробка інтерфейсу готових бібліотек.</w:t>
      </w:r>
    </w:p>
    <w:p w:rsidR="008D2903" w:rsidRPr="009C0EBE" w:rsidRDefault="008D2903" w:rsidP="009C0EBE">
      <w:pPr>
        <w:spacing w:after="0" w:line="360" w:lineRule="auto"/>
        <w:ind w:firstLine="706"/>
        <w:jc w:val="both"/>
        <w:rPr>
          <w:rFonts w:ascii="Times New Roman" w:hAnsi="Times New Roman" w:cs="Times New Roman"/>
          <w:snapToGrid w:val="0"/>
          <w:sz w:val="28"/>
          <w:szCs w:val="28"/>
          <w:lang w:eastAsia="uk-UA"/>
        </w:rPr>
      </w:pPr>
      <w:r w:rsidRPr="009C0EBE">
        <w:rPr>
          <w:rFonts w:ascii="Times New Roman" w:hAnsi="Times New Roman" w:cs="Times New Roman"/>
          <w:snapToGrid w:val="0"/>
          <w:sz w:val="28"/>
          <w:szCs w:val="28"/>
        </w:rPr>
        <w:t xml:space="preserve">Завдання 1 за ступенем новизни відноситься до групи А, завдання 2 </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 xml:space="preserve">до групи Б. За складністю алгоритми, які використовуються в завданні 1 належать до групи 1; а в завданні 2 </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до групи 2.</w:t>
      </w:r>
    </w:p>
    <w:p w:rsidR="008D2903" w:rsidRPr="009C0EBE" w:rsidRDefault="008D2903" w:rsidP="009C0EBE">
      <w:pPr>
        <w:spacing w:after="0" w:line="360" w:lineRule="auto"/>
        <w:ind w:firstLine="706"/>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lastRenderedPageBreak/>
        <w:t>Для реалізації завдання 1 використовується довідкова інформація, а завдання 2 використовує інформацію у вигляді даних.</w:t>
      </w:r>
    </w:p>
    <w:p w:rsidR="008D2903" w:rsidRPr="009C0EBE" w:rsidRDefault="008D2903" w:rsidP="009C0EBE">
      <w:pPr>
        <w:spacing w:after="0" w:line="360" w:lineRule="auto"/>
        <w:ind w:firstLine="706"/>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 xml:space="preserve">Проведемо розрахунок норм часу на розробку та програмування для кожного з завдань. Загальна трудомісткість обчислюється як </w:t>
      </w:r>
    </w:p>
    <w:p w:rsidR="008D2903" w:rsidRPr="009C0EBE" w:rsidRDefault="008D2903" w:rsidP="009C0EBE">
      <w:pPr>
        <w:spacing w:after="0" w:line="360" w:lineRule="auto"/>
        <w:ind w:firstLine="706"/>
        <w:jc w:val="both"/>
        <w:rPr>
          <w:rFonts w:ascii="Times New Roman" w:hAnsi="Times New Roman" w:cs="Times New Roman"/>
          <w:snapToGrid w:val="0"/>
          <w:sz w:val="28"/>
          <w:szCs w:val="28"/>
        </w:rPr>
      </w:pPr>
    </w:p>
    <w:p w:rsidR="008D2903" w:rsidRPr="009C0EBE" w:rsidRDefault="008D2903" w:rsidP="002946C6">
      <w:pPr>
        <w:spacing w:after="0" w:line="360" w:lineRule="auto"/>
        <w:jc w:val="center"/>
        <w:rPr>
          <w:rFonts w:ascii="Times New Roman" w:hAnsi="Times New Roman" w:cs="Times New Roman"/>
          <w:snapToGrid w:val="0"/>
          <w:sz w:val="28"/>
          <w:szCs w:val="28"/>
        </w:rPr>
      </w:pPr>
      <w:r w:rsidRPr="009C0EBE">
        <w:rPr>
          <w:rFonts w:ascii="Times New Roman" w:hAnsi="Times New Roman" w:cs="Times New Roman"/>
          <w:snapToGrid w:val="0"/>
          <w:sz w:val="28"/>
          <w:szCs w:val="28"/>
        </w:rPr>
        <w:t>Т</w:t>
      </w:r>
      <w:r w:rsidRPr="009C0EBE">
        <w:rPr>
          <w:rFonts w:ascii="Times New Roman" w:hAnsi="Times New Roman" w:cs="Times New Roman"/>
          <w:snapToGrid w:val="0"/>
          <w:sz w:val="28"/>
          <w:szCs w:val="28"/>
          <w:vertAlign w:val="subscript"/>
        </w:rPr>
        <w:t>О</w:t>
      </w:r>
      <w:r w:rsidRPr="009C0EBE">
        <w:rPr>
          <w:rFonts w:ascii="Times New Roman" w:hAnsi="Times New Roman" w:cs="Times New Roman"/>
          <w:snapToGrid w:val="0"/>
          <w:sz w:val="28"/>
          <w:szCs w:val="28"/>
        </w:rPr>
        <w:t xml:space="preserve"> = Т</w:t>
      </w:r>
      <w:r w:rsidRPr="009C0EBE">
        <w:rPr>
          <w:rFonts w:ascii="Times New Roman" w:hAnsi="Times New Roman" w:cs="Times New Roman"/>
          <w:snapToGrid w:val="0"/>
          <w:sz w:val="28"/>
          <w:szCs w:val="28"/>
          <w:vertAlign w:val="subscript"/>
        </w:rPr>
        <w:t>Р</w:t>
      </w:r>
      <w:r w:rsidRPr="009C0EBE">
        <w:rPr>
          <w:rFonts w:ascii="Cambria Math" w:hAnsi="Cambria Math" w:cs="Cambria Math"/>
          <w:snapToGrid w:val="0"/>
          <w:sz w:val="28"/>
          <w:szCs w:val="28"/>
        </w:rPr>
        <w:t>⋅</w:t>
      </w:r>
      <w:r w:rsidRPr="009C0EBE">
        <w:rPr>
          <w:rFonts w:ascii="Times New Roman" w:hAnsi="Times New Roman" w:cs="Times New Roman"/>
          <w:snapToGrid w:val="0"/>
          <w:sz w:val="28"/>
          <w:szCs w:val="28"/>
        </w:rPr>
        <w:t xml:space="preserve"> К</w:t>
      </w:r>
      <w:r w:rsidRPr="009C0EBE">
        <w:rPr>
          <w:rFonts w:ascii="Times New Roman" w:hAnsi="Times New Roman" w:cs="Times New Roman"/>
          <w:snapToGrid w:val="0"/>
          <w:sz w:val="28"/>
          <w:szCs w:val="28"/>
          <w:vertAlign w:val="subscript"/>
        </w:rPr>
        <w:t>П</w:t>
      </w:r>
      <w:r w:rsidRPr="009C0EBE">
        <w:rPr>
          <w:rFonts w:ascii="Cambria Math" w:hAnsi="Cambria Math" w:cs="Cambria Math"/>
          <w:snapToGrid w:val="0"/>
          <w:sz w:val="28"/>
          <w:szCs w:val="28"/>
        </w:rPr>
        <w:t>⋅</w:t>
      </w:r>
      <w:r w:rsidRPr="009C0EBE">
        <w:rPr>
          <w:rFonts w:ascii="Times New Roman" w:hAnsi="Times New Roman" w:cs="Times New Roman"/>
          <w:snapToGrid w:val="0"/>
          <w:sz w:val="28"/>
          <w:szCs w:val="28"/>
        </w:rPr>
        <w:t xml:space="preserve"> К</w:t>
      </w:r>
      <w:r w:rsidRPr="009C0EBE">
        <w:rPr>
          <w:rFonts w:ascii="Times New Roman" w:hAnsi="Times New Roman" w:cs="Times New Roman"/>
          <w:snapToGrid w:val="0"/>
          <w:sz w:val="28"/>
          <w:szCs w:val="28"/>
          <w:vertAlign w:val="subscript"/>
        </w:rPr>
        <w:t>СК</w:t>
      </w:r>
      <w:r w:rsidRPr="009C0EBE">
        <w:rPr>
          <w:rFonts w:ascii="Cambria Math" w:hAnsi="Cambria Math" w:cs="Cambria Math"/>
          <w:snapToGrid w:val="0"/>
          <w:sz w:val="28"/>
          <w:szCs w:val="28"/>
        </w:rPr>
        <w:t>⋅</w:t>
      </w:r>
      <w:r w:rsidRPr="009C0EBE">
        <w:rPr>
          <w:rFonts w:ascii="Times New Roman" w:hAnsi="Times New Roman" w:cs="Times New Roman"/>
          <w:snapToGrid w:val="0"/>
          <w:sz w:val="28"/>
          <w:szCs w:val="28"/>
        </w:rPr>
        <w:t xml:space="preserve"> К</w:t>
      </w:r>
      <w:r w:rsidRPr="009C0EBE">
        <w:rPr>
          <w:rFonts w:ascii="Times New Roman" w:hAnsi="Times New Roman" w:cs="Times New Roman"/>
          <w:snapToGrid w:val="0"/>
          <w:sz w:val="28"/>
          <w:szCs w:val="28"/>
          <w:vertAlign w:val="subscript"/>
        </w:rPr>
        <w:t>М</w:t>
      </w:r>
      <w:r w:rsidRPr="009C0EBE">
        <w:rPr>
          <w:rFonts w:ascii="Cambria Math" w:hAnsi="Cambria Math" w:cs="Cambria Math"/>
          <w:snapToGrid w:val="0"/>
          <w:sz w:val="28"/>
          <w:szCs w:val="28"/>
        </w:rPr>
        <w:t>⋅</w:t>
      </w:r>
      <w:r w:rsidRPr="009C0EBE">
        <w:rPr>
          <w:rFonts w:ascii="Times New Roman" w:hAnsi="Times New Roman" w:cs="Times New Roman"/>
          <w:snapToGrid w:val="0"/>
          <w:sz w:val="28"/>
          <w:szCs w:val="28"/>
        </w:rPr>
        <w:t xml:space="preserve"> К</w:t>
      </w:r>
      <w:r w:rsidRPr="009C0EBE">
        <w:rPr>
          <w:rFonts w:ascii="Times New Roman" w:hAnsi="Times New Roman" w:cs="Times New Roman"/>
          <w:snapToGrid w:val="0"/>
          <w:sz w:val="28"/>
          <w:szCs w:val="28"/>
          <w:vertAlign w:val="subscript"/>
        </w:rPr>
        <w:t>СТ</w:t>
      </w:r>
      <w:r w:rsidRPr="009C0EBE">
        <w:rPr>
          <w:rFonts w:ascii="Cambria Math" w:hAnsi="Cambria Math" w:cs="Cambria Math"/>
          <w:snapToGrid w:val="0"/>
          <w:sz w:val="28"/>
          <w:szCs w:val="28"/>
        </w:rPr>
        <w:t>⋅</w:t>
      </w:r>
      <w:r w:rsidRPr="009C0EBE">
        <w:rPr>
          <w:rFonts w:ascii="Times New Roman" w:hAnsi="Times New Roman" w:cs="Times New Roman"/>
          <w:snapToGrid w:val="0"/>
          <w:sz w:val="28"/>
          <w:szCs w:val="28"/>
        </w:rPr>
        <w:t xml:space="preserve"> К</w:t>
      </w:r>
      <w:r w:rsidRPr="009C0EBE">
        <w:rPr>
          <w:rFonts w:ascii="Times New Roman" w:hAnsi="Times New Roman" w:cs="Times New Roman"/>
          <w:snapToGrid w:val="0"/>
          <w:sz w:val="28"/>
          <w:szCs w:val="28"/>
          <w:vertAlign w:val="subscript"/>
        </w:rPr>
        <w:t>СТ.М</w:t>
      </w:r>
    </w:p>
    <w:p w:rsidR="008D2903" w:rsidRPr="009C0EBE" w:rsidRDefault="008D2903" w:rsidP="009C0EBE">
      <w:pPr>
        <w:spacing w:after="0" w:line="360" w:lineRule="auto"/>
        <w:ind w:firstLine="706"/>
        <w:jc w:val="both"/>
        <w:rPr>
          <w:rFonts w:ascii="Times New Roman" w:hAnsi="Times New Roman" w:cs="Times New Roman"/>
          <w:snapToGrid w:val="0"/>
          <w:sz w:val="28"/>
          <w:szCs w:val="28"/>
        </w:rPr>
      </w:pPr>
    </w:p>
    <w:p w:rsidR="008D2903" w:rsidRPr="009C0EBE" w:rsidRDefault="008D2903" w:rsidP="002946C6">
      <w:pPr>
        <w:spacing w:after="0" w:line="360" w:lineRule="auto"/>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 xml:space="preserve">де </w:t>
      </w:r>
      <w:r w:rsidR="002946C6">
        <w:rPr>
          <w:rFonts w:ascii="Times New Roman" w:hAnsi="Times New Roman" w:cs="Times New Roman"/>
          <w:snapToGrid w:val="0"/>
          <w:sz w:val="28"/>
          <w:szCs w:val="28"/>
        </w:rPr>
        <w:tab/>
      </w:r>
      <w:r w:rsidRPr="009C0EBE">
        <w:rPr>
          <w:rFonts w:ascii="Times New Roman" w:hAnsi="Times New Roman" w:cs="Times New Roman"/>
          <w:snapToGrid w:val="0"/>
          <w:sz w:val="28"/>
          <w:szCs w:val="28"/>
        </w:rPr>
        <w:t>Т</w:t>
      </w:r>
      <w:r w:rsidRPr="009C0EBE">
        <w:rPr>
          <w:rFonts w:ascii="Times New Roman" w:hAnsi="Times New Roman" w:cs="Times New Roman"/>
          <w:snapToGrid w:val="0"/>
          <w:sz w:val="28"/>
          <w:szCs w:val="28"/>
          <w:vertAlign w:val="subscript"/>
        </w:rPr>
        <w:t>Р</w:t>
      </w:r>
      <w:r w:rsidRPr="009C0EBE">
        <w:rPr>
          <w:rFonts w:ascii="Times New Roman" w:hAnsi="Times New Roman" w:cs="Times New Roman"/>
          <w:snapToGrid w:val="0"/>
          <w:sz w:val="28"/>
          <w:szCs w:val="28"/>
        </w:rPr>
        <w:t xml:space="preserve"> </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трудомісткість розробки ПП;</w:t>
      </w:r>
    </w:p>
    <w:p w:rsidR="008D2903" w:rsidRPr="009C0EBE" w:rsidRDefault="008D2903" w:rsidP="009C0EBE">
      <w:pPr>
        <w:spacing w:after="0" w:line="360" w:lineRule="auto"/>
        <w:ind w:firstLine="706"/>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К</w:t>
      </w:r>
      <w:r w:rsidRPr="009C0EBE">
        <w:rPr>
          <w:rFonts w:ascii="Times New Roman" w:hAnsi="Times New Roman" w:cs="Times New Roman"/>
          <w:snapToGrid w:val="0"/>
          <w:sz w:val="28"/>
          <w:szCs w:val="28"/>
          <w:vertAlign w:val="subscript"/>
        </w:rPr>
        <w:t>П</w:t>
      </w:r>
      <w:r w:rsidRPr="009C0EBE">
        <w:rPr>
          <w:rFonts w:ascii="Times New Roman" w:hAnsi="Times New Roman" w:cs="Times New Roman"/>
          <w:snapToGrid w:val="0"/>
          <w:sz w:val="28"/>
          <w:szCs w:val="28"/>
        </w:rPr>
        <w:t xml:space="preserve"> </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поправочний коефіцієнт;</w:t>
      </w:r>
    </w:p>
    <w:p w:rsidR="008D2903" w:rsidRPr="009C0EBE" w:rsidRDefault="008D2903" w:rsidP="009C0EBE">
      <w:pPr>
        <w:spacing w:after="0" w:line="360" w:lineRule="auto"/>
        <w:ind w:firstLine="706"/>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К</w:t>
      </w:r>
      <w:r w:rsidRPr="009C0EBE">
        <w:rPr>
          <w:rFonts w:ascii="Times New Roman" w:hAnsi="Times New Roman" w:cs="Times New Roman"/>
          <w:snapToGrid w:val="0"/>
          <w:sz w:val="28"/>
          <w:szCs w:val="28"/>
          <w:vertAlign w:val="subscript"/>
        </w:rPr>
        <w:t>СК</w:t>
      </w:r>
      <w:r w:rsidRPr="009C0EBE">
        <w:rPr>
          <w:rFonts w:ascii="Times New Roman" w:hAnsi="Times New Roman" w:cs="Times New Roman"/>
          <w:snapToGrid w:val="0"/>
          <w:sz w:val="28"/>
          <w:szCs w:val="28"/>
        </w:rPr>
        <w:t xml:space="preserve"> </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коефіцієнт на складність вхідної інформації;</w:t>
      </w:r>
    </w:p>
    <w:p w:rsidR="008D2903" w:rsidRPr="009C0EBE" w:rsidRDefault="008D2903" w:rsidP="009C0EBE">
      <w:pPr>
        <w:spacing w:after="0" w:line="360" w:lineRule="auto"/>
        <w:ind w:firstLine="706"/>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К</w:t>
      </w:r>
      <w:r w:rsidRPr="009C0EBE">
        <w:rPr>
          <w:rFonts w:ascii="Times New Roman" w:hAnsi="Times New Roman" w:cs="Times New Roman"/>
          <w:snapToGrid w:val="0"/>
          <w:sz w:val="28"/>
          <w:szCs w:val="28"/>
          <w:vertAlign w:val="subscript"/>
        </w:rPr>
        <w:t>М</w:t>
      </w:r>
      <w:r w:rsidRPr="009C0EBE">
        <w:rPr>
          <w:rFonts w:ascii="Times New Roman" w:hAnsi="Times New Roman" w:cs="Times New Roman"/>
          <w:snapToGrid w:val="0"/>
          <w:sz w:val="28"/>
          <w:szCs w:val="28"/>
        </w:rPr>
        <w:t xml:space="preserve"> </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коефіцієнт рівня мови програмування;</w:t>
      </w:r>
    </w:p>
    <w:p w:rsidR="008D2903" w:rsidRPr="009C0EBE" w:rsidRDefault="008D2903" w:rsidP="009C0EBE">
      <w:pPr>
        <w:spacing w:after="0" w:line="360" w:lineRule="auto"/>
        <w:ind w:firstLine="706"/>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К</w:t>
      </w:r>
      <w:r w:rsidRPr="009C0EBE">
        <w:rPr>
          <w:rFonts w:ascii="Times New Roman" w:hAnsi="Times New Roman" w:cs="Times New Roman"/>
          <w:snapToGrid w:val="0"/>
          <w:sz w:val="28"/>
          <w:szCs w:val="28"/>
          <w:vertAlign w:val="subscript"/>
        </w:rPr>
        <w:t>СТ</w:t>
      </w:r>
      <w:r w:rsidRPr="009C0EBE">
        <w:rPr>
          <w:rFonts w:ascii="Times New Roman" w:hAnsi="Times New Roman" w:cs="Times New Roman"/>
          <w:snapToGrid w:val="0"/>
          <w:sz w:val="28"/>
          <w:szCs w:val="28"/>
        </w:rPr>
        <w:t xml:space="preserve"> </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коефіцієнт використання стандартних модулів і прикладних програм;</w:t>
      </w:r>
    </w:p>
    <w:p w:rsidR="008D2903" w:rsidRPr="009C0EBE" w:rsidRDefault="008D2903" w:rsidP="009C0EBE">
      <w:pPr>
        <w:spacing w:after="0" w:line="360" w:lineRule="auto"/>
        <w:ind w:firstLine="706"/>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К</w:t>
      </w:r>
      <w:r w:rsidRPr="009C0EBE">
        <w:rPr>
          <w:rFonts w:ascii="Times New Roman" w:hAnsi="Times New Roman" w:cs="Times New Roman"/>
          <w:snapToGrid w:val="0"/>
          <w:sz w:val="28"/>
          <w:szCs w:val="28"/>
          <w:vertAlign w:val="subscript"/>
        </w:rPr>
        <w:t>СТ.М</w:t>
      </w:r>
      <w:r w:rsidRPr="009C0EBE">
        <w:rPr>
          <w:rFonts w:ascii="Times New Roman" w:hAnsi="Times New Roman" w:cs="Times New Roman"/>
          <w:snapToGrid w:val="0"/>
          <w:sz w:val="28"/>
          <w:szCs w:val="28"/>
        </w:rPr>
        <w:t xml:space="preserve"> </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коефіцієнт стандартного математичного забезпечення.</w:t>
      </w:r>
    </w:p>
    <w:p w:rsidR="008D2903" w:rsidRDefault="008D2903" w:rsidP="009C0EBE">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9C0EBE">
        <w:rPr>
          <w:rFonts w:ascii="Times New Roman" w:hAnsi="Times New Roman" w:cs="Times New Roman"/>
          <w:snapToGrid w:val="0"/>
          <w:sz w:val="28"/>
          <w:szCs w:val="28"/>
        </w:rPr>
        <w:t>Т</w:t>
      </w:r>
      <w:r w:rsidRPr="009C0EBE">
        <w:rPr>
          <w:rFonts w:ascii="Times New Roman" w:hAnsi="Times New Roman" w:cs="Times New Roman"/>
          <w:snapToGrid w:val="0"/>
          <w:sz w:val="28"/>
          <w:szCs w:val="28"/>
          <w:vertAlign w:val="subscript"/>
        </w:rPr>
        <w:t>Р</w:t>
      </w:r>
      <w:r w:rsidRPr="009C0EBE">
        <w:rPr>
          <w:rFonts w:ascii="Times New Roman" w:hAnsi="Times New Roman" w:cs="Times New Roman"/>
          <w:sz w:val="28"/>
          <w:szCs w:val="28"/>
        </w:rPr>
        <w:t xml:space="preserve"> =80 людино-днів. Поправочний коефіцієнт, який враховує вид нормативно-довідкової інформації для першого завдання: </w:t>
      </w:r>
      <w:r w:rsidRPr="009C0EBE">
        <w:rPr>
          <w:rFonts w:ascii="Times New Roman" w:hAnsi="Times New Roman" w:cs="Times New Roman"/>
          <w:snapToGrid w:val="0"/>
          <w:sz w:val="28"/>
          <w:szCs w:val="28"/>
        </w:rPr>
        <w:t>К</w:t>
      </w:r>
      <w:r w:rsidRPr="009C0EBE">
        <w:rPr>
          <w:rFonts w:ascii="Times New Roman" w:hAnsi="Times New Roman" w:cs="Times New Roman"/>
          <w:snapToGrid w:val="0"/>
          <w:sz w:val="28"/>
          <w:szCs w:val="28"/>
          <w:vertAlign w:val="subscript"/>
        </w:rPr>
        <w:t>П</w:t>
      </w:r>
      <w:r w:rsidRPr="009C0EBE">
        <w:rPr>
          <w:rFonts w:ascii="Times New Roman" w:hAnsi="Times New Roman" w:cs="Times New Roman"/>
          <w:sz w:val="28"/>
          <w:szCs w:val="28"/>
        </w:rPr>
        <w:t xml:space="preserve"> = 1.7. Поправочний коефіцієнт, який враховує складність контролю вхідної та вихідної інформації для всіх завдань рівний 1: </w:t>
      </w:r>
      <w:r w:rsidRPr="009C0EBE">
        <w:rPr>
          <w:rFonts w:ascii="Times New Roman" w:hAnsi="Times New Roman" w:cs="Times New Roman"/>
          <w:snapToGrid w:val="0"/>
          <w:sz w:val="28"/>
          <w:szCs w:val="28"/>
        </w:rPr>
        <w:t>К</w:t>
      </w:r>
      <w:r w:rsidRPr="009C0EBE">
        <w:rPr>
          <w:rFonts w:ascii="Times New Roman" w:hAnsi="Times New Roman" w:cs="Times New Roman"/>
          <w:snapToGrid w:val="0"/>
          <w:sz w:val="28"/>
          <w:szCs w:val="28"/>
          <w:vertAlign w:val="subscript"/>
        </w:rPr>
        <w:t>СК</w:t>
      </w:r>
      <w:r w:rsidRPr="009C0EBE">
        <w:rPr>
          <w:rFonts w:ascii="Times New Roman" w:hAnsi="Times New Roman" w:cs="Times New Roman"/>
          <w:sz w:val="28"/>
          <w:szCs w:val="28"/>
        </w:rPr>
        <w:t xml:space="preserve"> = 1. Оскільки при розробці першого завдання використовуються стандартні модулі, врахуємо це за допомогою коефіцієнта </w:t>
      </w:r>
      <w:r w:rsidRPr="009C0EBE">
        <w:rPr>
          <w:rFonts w:ascii="Times New Roman" w:hAnsi="Times New Roman" w:cs="Times New Roman"/>
          <w:snapToGrid w:val="0"/>
          <w:sz w:val="28"/>
          <w:szCs w:val="28"/>
        </w:rPr>
        <w:t>К</w:t>
      </w:r>
      <w:r w:rsidRPr="009C0EBE">
        <w:rPr>
          <w:rFonts w:ascii="Times New Roman" w:hAnsi="Times New Roman" w:cs="Times New Roman"/>
          <w:snapToGrid w:val="0"/>
          <w:sz w:val="28"/>
          <w:szCs w:val="28"/>
          <w:vertAlign w:val="subscript"/>
        </w:rPr>
        <w:t>СТ</w:t>
      </w:r>
      <w:r w:rsidR="002946C6">
        <w:rPr>
          <w:rFonts w:ascii="Times New Roman" w:hAnsi="Times New Roman" w:cs="Times New Roman"/>
          <w:sz w:val="28"/>
          <w:szCs w:val="28"/>
        </w:rPr>
        <w:t xml:space="preserve"> = 0.8. Тоді</w:t>
      </w:r>
      <w:r w:rsidRPr="009C0EBE">
        <w:rPr>
          <w:rFonts w:ascii="Times New Roman" w:hAnsi="Times New Roman" w:cs="Times New Roman"/>
          <w:sz w:val="28"/>
          <w:szCs w:val="28"/>
        </w:rPr>
        <w:t>, загальна трудомісткість програмування першого завдання дорівнює:</w:t>
      </w:r>
    </w:p>
    <w:p w:rsidR="002946C6" w:rsidRPr="009C0EBE" w:rsidRDefault="002946C6" w:rsidP="009C0EBE">
      <w:pPr>
        <w:spacing w:after="0" w:line="360" w:lineRule="auto"/>
        <w:ind w:firstLine="706"/>
        <w:jc w:val="both"/>
        <w:rPr>
          <w:rFonts w:ascii="Times New Roman" w:hAnsi="Times New Roman" w:cs="Times New Roman"/>
          <w:sz w:val="28"/>
          <w:szCs w:val="28"/>
        </w:rPr>
      </w:pPr>
    </w:p>
    <w:p w:rsidR="008D2903" w:rsidRDefault="008D2903" w:rsidP="002946C6">
      <w:pPr>
        <w:spacing w:after="0" w:line="360" w:lineRule="auto"/>
        <w:ind w:firstLine="706"/>
        <w:jc w:val="center"/>
        <w:rPr>
          <w:rFonts w:ascii="Times New Roman" w:hAnsi="Times New Roman" w:cs="Times New Roman"/>
          <w:sz w:val="28"/>
          <w:szCs w:val="28"/>
        </w:rPr>
      </w:pPr>
      <w:r w:rsidRPr="009C0EBE">
        <w:rPr>
          <w:rFonts w:ascii="Times New Roman" w:hAnsi="Times New Roman" w:cs="Times New Roman"/>
          <w:sz w:val="28"/>
          <w:szCs w:val="28"/>
        </w:rPr>
        <w:t>Т</w:t>
      </w:r>
      <w:r w:rsidRPr="009C0EBE">
        <w:rPr>
          <w:rFonts w:ascii="Times New Roman" w:hAnsi="Times New Roman" w:cs="Times New Roman"/>
          <w:sz w:val="28"/>
          <w:szCs w:val="28"/>
          <w:vertAlign w:val="subscript"/>
        </w:rPr>
        <w:t>1</w:t>
      </w:r>
      <w:r w:rsidRPr="009C0EBE">
        <w:rPr>
          <w:rFonts w:ascii="Times New Roman" w:hAnsi="Times New Roman" w:cs="Times New Roman"/>
          <w:sz w:val="28"/>
          <w:szCs w:val="28"/>
        </w:rPr>
        <w:t xml:space="preserve"> = 80</w:t>
      </w:r>
      <w:r w:rsidRPr="009C0EBE">
        <w:rPr>
          <w:rFonts w:ascii="Cambria Math" w:hAnsi="Cambria Math" w:cs="Cambria Math"/>
          <w:sz w:val="28"/>
          <w:szCs w:val="28"/>
        </w:rPr>
        <w:t>⋅</w:t>
      </w:r>
      <w:r w:rsidRPr="009C0EBE">
        <w:rPr>
          <w:rFonts w:ascii="Times New Roman" w:hAnsi="Times New Roman" w:cs="Times New Roman"/>
          <w:sz w:val="28"/>
          <w:szCs w:val="28"/>
        </w:rPr>
        <w:t>1.7</w:t>
      </w:r>
      <w:r w:rsidRPr="009C0EBE">
        <w:rPr>
          <w:rFonts w:ascii="Cambria Math" w:hAnsi="Cambria Math" w:cs="Cambria Math"/>
          <w:sz w:val="28"/>
          <w:szCs w:val="28"/>
        </w:rPr>
        <w:t>⋅</w:t>
      </w:r>
      <w:r w:rsidRPr="009C0EBE">
        <w:rPr>
          <w:rFonts w:ascii="Times New Roman" w:hAnsi="Times New Roman" w:cs="Times New Roman"/>
          <w:sz w:val="28"/>
          <w:szCs w:val="28"/>
        </w:rPr>
        <w:t>0.8 = 108.8 людино-днів.</w:t>
      </w:r>
    </w:p>
    <w:p w:rsidR="002946C6" w:rsidRPr="009C0EBE" w:rsidRDefault="002946C6" w:rsidP="009C0EBE">
      <w:pPr>
        <w:spacing w:after="0" w:line="360" w:lineRule="auto"/>
        <w:ind w:firstLine="706"/>
        <w:jc w:val="both"/>
        <w:rPr>
          <w:rFonts w:ascii="Times New Roman" w:hAnsi="Times New Roman" w:cs="Times New Roman"/>
          <w:sz w:val="28"/>
          <w:szCs w:val="28"/>
        </w:rPr>
      </w:pPr>
    </w:p>
    <w:p w:rsidR="008D2903" w:rsidRPr="009C0EBE" w:rsidRDefault="008D2903" w:rsidP="009C0EBE">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Проведемо аналогічні розрахунки для подальших завдань.</w:t>
      </w:r>
    </w:p>
    <w:p w:rsidR="008D2903" w:rsidRDefault="008D2903" w:rsidP="009C0EBE">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 xml:space="preserve">Для другого завдання (використовується алгоритм другої групи складності, степінь новизни Б), тобто </w:t>
      </w:r>
      <w:r w:rsidRPr="009C0EBE">
        <w:rPr>
          <w:rFonts w:ascii="Times New Roman" w:hAnsi="Times New Roman" w:cs="Times New Roman"/>
          <w:snapToGrid w:val="0"/>
          <w:sz w:val="28"/>
          <w:szCs w:val="28"/>
        </w:rPr>
        <w:t>Т</w:t>
      </w:r>
      <w:r w:rsidRPr="009C0EBE">
        <w:rPr>
          <w:rFonts w:ascii="Times New Roman" w:hAnsi="Times New Roman" w:cs="Times New Roman"/>
          <w:snapToGrid w:val="0"/>
          <w:sz w:val="28"/>
          <w:szCs w:val="28"/>
          <w:vertAlign w:val="subscript"/>
        </w:rPr>
        <w:t>Р</w:t>
      </w:r>
      <w:r w:rsidRPr="009C0EBE">
        <w:rPr>
          <w:rFonts w:ascii="Times New Roman" w:hAnsi="Times New Roman" w:cs="Times New Roman"/>
          <w:sz w:val="28"/>
          <w:szCs w:val="28"/>
        </w:rPr>
        <w:t xml:space="preserve"> =15 людино-днів, </w:t>
      </w:r>
      <w:r w:rsidRPr="009C0EBE">
        <w:rPr>
          <w:rFonts w:ascii="Times New Roman" w:hAnsi="Times New Roman" w:cs="Times New Roman"/>
          <w:sz w:val="28"/>
          <w:szCs w:val="28"/>
          <w:lang w:val="ru-RU"/>
        </w:rPr>
        <w:t xml:space="preserve"> </w:t>
      </w:r>
      <w:r w:rsidRPr="009C0EBE">
        <w:rPr>
          <w:rFonts w:ascii="Times New Roman" w:hAnsi="Times New Roman" w:cs="Times New Roman"/>
          <w:snapToGrid w:val="0"/>
          <w:sz w:val="28"/>
          <w:szCs w:val="28"/>
        </w:rPr>
        <w:t>К</w:t>
      </w:r>
      <w:r w:rsidRPr="009C0EBE">
        <w:rPr>
          <w:rFonts w:ascii="Times New Roman" w:hAnsi="Times New Roman" w:cs="Times New Roman"/>
          <w:snapToGrid w:val="0"/>
          <w:sz w:val="28"/>
          <w:szCs w:val="28"/>
          <w:vertAlign w:val="subscript"/>
        </w:rPr>
        <w:t>П</w:t>
      </w:r>
      <w:r w:rsidRPr="009C0EBE">
        <w:rPr>
          <w:rFonts w:ascii="Times New Roman" w:hAnsi="Times New Roman" w:cs="Times New Roman"/>
          <w:sz w:val="28"/>
          <w:szCs w:val="28"/>
        </w:rPr>
        <w:t xml:space="preserve"> =0.9,</w:t>
      </w:r>
      <w:r w:rsidRPr="009C0EBE">
        <w:rPr>
          <w:rFonts w:ascii="Times New Roman" w:hAnsi="Times New Roman" w:cs="Times New Roman"/>
          <w:sz w:val="28"/>
          <w:szCs w:val="28"/>
          <w:lang w:val="ru-RU"/>
        </w:rPr>
        <w:t xml:space="preserve"> </w:t>
      </w:r>
      <w:r w:rsidRPr="009C0EBE">
        <w:rPr>
          <w:rFonts w:ascii="Times New Roman" w:hAnsi="Times New Roman" w:cs="Times New Roman"/>
          <w:snapToGrid w:val="0"/>
          <w:sz w:val="28"/>
          <w:szCs w:val="28"/>
        </w:rPr>
        <w:t>К</w:t>
      </w:r>
      <w:r w:rsidRPr="009C0EBE">
        <w:rPr>
          <w:rFonts w:ascii="Times New Roman" w:hAnsi="Times New Roman" w:cs="Times New Roman"/>
          <w:snapToGrid w:val="0"/>
          <w:sz w:val="28"/>
          <w:szCs w:val="28"/>
          <w:vertAlign w:val="subscript"/>
        </w:rPr>
        <w:t>СК</w:t>
      </w:r>
      <w:r w:rsidRPr="009C0EBE">
        <w:rPr>
          <w:rFonts w:ascii="Times New Roman" w:hAnsi="Times New Roman" w:cs="Times New Roman"/>
          <w:sz w:val="28"/>
          <w:szCs w:val="28"/>
        </w:rPr>
        <w:t xml:space="preserve"> = 1,</w:t>
      </w:r>
      <w:r w:rsidRPr="009C0EBE">
        <w:rPr>
          <w:rFonts w:ascii="Times New Roman" w:hAnsi="Times New Roman" w:cs="Times New Roman"/>
          <w:sz w:val="28"/>
          <w:szCs w:val="28"/>
          <w:lang w:val="ru-RU"/>
        </w:rPr>
        <w:t xml:space="preserve"> </w:t>
      </w:r>
      <w:r w:rsidRPr="009C0EBE">
        <w:rPr>
          <w:rFonts w:ascii="Times New Roman" w:hAnsi="Times New Roman" w:cs="Times New Roman"/>
          <w:snapToGrid w:val="0"/>
          <w:sz w:val="28"/>
          <w:szCs w:val="28"/>
        </w:rPr>
        <w:t>К</w:t>
      </w:r>
      <w:r w:rsidRPr="009C0EBE">
        <w:rPr>
          <w:rFonts w:ascii="Times New Roman" w:hAnsi="Times New Roman" w:cs="Times New Roman"/>
          <w:snapToGrid w:val="0"/>
          <w:sz w:val="28"/>
          <w:szCs w:val="28"/>
          <w:vertAlign w:val="subscript"/>
        </w:rPr>
        <w:t>СТ</w:t>
      </w:r>
      <w:r w:rsidRPr="009C0EBE">
        <w:rPr>
          <w:rFonts w:ascii="Times New Roman" w:hAnsi="Times New Roman" w:cs="Times New Roman"/>
          <w:sz w:val="28"/>
          <w:szCs w:val="28"/>
        </w:rPr>
        <w:t xml:space="preserve"> =0.8:</w:t>
      </w:r>
    </w:p>
    <w:p w:rsidR="002946C6" w:rsidRPr="009C0EBE" w:rsidRDefault="002946C6" w:rsidP="009C0EBE">
      <w:pPr>
        <w:spacing w:after="0" w:line="360" w:lineRule="auto"/>
        <w:ind w:firstLine="706"/>
        <w:jc w:val="both"/>
        <w:rPr>
          <w:rFonts w:ascii="Times New Roman" w:hAnsi="Times New Roman" w:cs="Times New Roman"/>
          <w:sz w:val="28"/>
          <w:szCs w:val="28"/>
        </w:rPr>
      </w:pPr>
    </w:p>
    <w:p w:rsidR="008D2903" w:rsidRDefault="008D2903" w:rsidP="002946C6">
      <w:pPr>
        <w:spacing w:after="0" w:line="360" w:lineRule="auto"/>
        <w:ind w:firstLine="706"/>
        <w:jc w:val="center"/>
        <w:rPr>
          <w:rFonts w:ascii="Times New Roman" w:hAnsi="Times New Roman" w:cs="Times New Roman"/>
          <w:sz w:val="28"/>
          <w:szCs w:val="28"/>
        </w:rPr>
      </w:pPr>
      <w:r w:rsidRPr="009C0EBE">
        <w:rPr>
          <w:rFonts w:ascii="Times New Roman" w:hAnsi="Times New Roman" w:cs="Times New Roman"/>
          <w:sz w:val="28"/>
          <w:szCs w:val="28"/>
        </w:rPr>
        <w:lastRenderedPageBreak/>
        <w:t>Т</w:t>
      </w:r>
      <w:r w:rsidRPr="009C0EBE">
        <w:rPr>
          <w:rFonts w:ascii="Times New Roman" w:hAnsi="Times New Roman" w:cs="Times New Roman"/>
          <w:sz w:val="28"/>
          <w:szCs w:val="28"/>
          <w:vertAlign w:val="subscript"/>
        </w:rPr>
        <w:t xml:space="preserve">2 </w:t>
      </w:r>
      <w:r w:rsidRPr="009C0EBE">
        <w:rPr>
          <w:rFonts w:ascii="Times New Roman" w:hAnsi="Times New Roman" w:cs="Times New Roman"/>
          <w:sz w:val="28"/>
          <w:szCs w:val="28"/>
        </w:rPr>
        <w:t xml:space="preserve">= 15 </w:t>
      </w:r>
      <w:r w:rsidRPr="009C0EBE">
        <w:rPr>
          <w:rFonts w:ascii="Cambria Math" w:hAnsi="Cambria Math" w:cs="Cambria Math"/>
          <w:sz w:val="28"/>
          <w:szCs w:val="28"/>
        </w:rPr>
        <w:t>⋅</w:t>
      </w:r>
      <w:r w:rsidRPr="009C0EBE">
        <w:rPr>
          <w:rFonts w:ascii="Times New Roman" w:hAnsi="Times New Roman" w:cs="Times New Roman"/>
          <w:sz w:val="28"/>
          <w:szCs w:val="28"/>
        </w:rPr>
        <w:t xml:space="preserve"> 0.9 </w:t>
      </w:r>
      <w:r w:rsidRPr="009C0EBE">
        <w:rPr>
          <w:rFonts w:ascii="Cambria Math" w:hAnsi="Cambria Math" w:cs="Cambria Math"/>
          <w:sz w:val="28"/>
          <w:szCs w:val="28"/>
        </w:rPr>
        <w:t>⋅</w:t>
      </w:r>
      <w:r w:rsidRPr="009C0EBE">
        <w:rPr>
          <w:rFonts w:ascii="Times New Roman" w:hAnsi="Times New Roman" w:cs="Times New Roman"/>
          <w:sz w:val="28"/>
          <w:szCs w:val="28"/>
        </w:rPr>
        <w:t xml:space="preserve"> 0.8 = 10.8 людино-днів.</w:t>
      </w:r>
    </w:p>
    <w:p w:rsidR="002946C6" w:rsidRPr="009C0EBE" w:rsidRDefault="002946C6" w:rsidP="009C0EBE">
      <w:pPr>
        <w:spacing w:after="0" w:line="360" w:lineRule="auto"/>
        <w:ind w:firstLine="706"/>
        <w:jc w:val="both"/>
        <w:rPr>
          <w:rFonts w:ascii="Times New Roman" w:hAnsi="Times New Roman" w:cs="Times New Roman"/>
          <w:sz w:val="28"/>
          <w:szCs w:val="28"/>
        </w:rPr>
      </w:pPr>
    </w:p>
    <w:p w:rsidR="008D2903" w:rsidRDefault="008D2903" w:rsidP="009C0EBE">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Для третього завдання (використовується алгоритм другої групи складності, ступінь новизни Г з використанням перемінної інформації):</w:t>
      </w:r>
    </w:p>
    <w:p w:rsidR="002946C6" w:rsidRPr="009C0EBE" w:rsidRDefault="002946C6" w:rsidP="009C0EBE">
      <w:pPr>
        <w:spacing w:after="0" w:line="360" w:lineRule="auto"/>
        <w:ind w:firstLine="706"/>
        <w:jc w:val="both"/>
        <w:rPr>
          <w:rFonts w:ascii="Times New Roman" w:hAnsi="Times New Roman" w:cs="Times New Roman"/>
          <w:sz w:val="28"/>
          <w:szCs w:val="28"/>
        </w:rPr>
      </w:pPr>
    </w:p>
    <w:p w:rsidR="008D2903" w:rsidRPr="009C0EBE" w:rsidRDefault="008D2903" w:rsidP="002946C6">
      <w:pPr>
        <w:spacing w:after="0" w:line="360" w:lineRule="auto"/>
        <w:ind w:firstLine="706"/>
        <w:jc w:val="center"/>
        <w:rPr>
          <w:rFonts w:ascii="Times New Roman" w:hAnsi="Times New Roman" w:cs="Times New Roman"/>
          <w:sz w:val="28"/>
          <w:szCs w:val="28"/>
        </w:rPr>
      </w:pPr>
      <w:r w:rsidRPr="009C0EBE">
        <w:rPr>
          <w:rFonts w:ascii="Times New Roman" w:hAnsi="Times New Roman" w:cs="Times New Roman"/>
          <w:sz w:val="28"/>
          <w:szCs w:val="28"/>
        </w:rPr>
        <w:t>Тр = 5 людино-днів;</w:t>
      </w:r>
    </w:p>
    <w:p w:rsidR="008D2903" w:rsidRPr="009C0EBE" w:rsidRDefault="008D2903" w:rsidP="002946C6">
      <w:pPr>
        <w:spacing w:after="0" w:line="360" w:lineRule="auto"/>
        <w:ind w:firstLine="706"/>
        <w:jc w:val="center"/>
        <w:rPr>
          <w:rFonts w:ascii="Times New Roman" w:hAnsi="Times New Roman" w:cs="Times New Roman"/>
          <w:sz w:val="28"/>
          <w:szCs w:val="28"/>
        </w:rPr>
      </w:pPr>
      <w:r w:rsidRPr="009C0EBE">
        <w:rPr>
          <w:rFonts w:ascii="Times New Roman" w:hAnsi="Times New Roman" w:cs="Times New Roman"/>
          <w:sz w:val="28"/>
          <w:szCs w:val="28"/>
        </w:rPr>
        <w:t>Кп = 0.72; Кст = 0.8;</w:t>
      </w:r>
    </w:p>
    <w:p w:rsidR="008D2903" w:rsidRDefault="008D2903" w:rsidP="002946C6">
      <w:pPr>
        <w:spacing w:after="0" w:line="360" w:lineRule="auto"/>
        <w:ind w:firstLine="706"/>
        <w:jc w:val="center"/>
        <w:rPr>
          <w:rFonts w:ascii="Times New Roman" w:hAnsi="Times New Roman" w:cs="Times New Roman"/>
          <w:sz w:val="28"/>
          <w:szCs w:val="28"/>
        </w:rPr>
      </w:pPr>
      <w:r w:rsidRPr="009C0EBE">
        <w:rPr>
          <w:rFonts w:ascii="Times New Roman" w:hAnsi="Times New Roman" w:cs="Times New Roman"/>
          <w:sz w:val="28"/>
          <w:szCs w:val="28"/>
        </w:rPr>
        <w:t xml:space="preserve">То = 5 • 0.72 • 0,8 = </w:t>
      </w:r>
      <w:r w:rsidRPr="009C0EBE">
        <w:rPr>
          <w:rFonts w:ascii="Times New Roman" w:hAnsi="Times New Roman" w:cs="Times New Roman"/>
          <w:sz w:val="28"/>
          <w:szCs w:val="28"/>
          <w:lang w:val="ru-RU"/>
        </w:rPr>
        <w:t>2.88</w:t>
      </w:r>
      <w:r w:rsidRPr="009C0EBE">
        <w:rPr>
          <w:rFonts w:ascii="Times New Roman" w:hAnsi="Times New Roman" w:cs="Times New Roman"/>
          <w:sz w:val="28"/>
          <w:szCs w:val="28"/>
        </w:rPr>
        <w:t>.</w:t>
      </w:r>
    </w:p>
    <w:p w:rsidR="002946C6" w:rsidRPr="009C0EBE" w:rsidRDefault="002946C6" w:rsidP="009C0EBE">
      <w:pPr>
        <w:spacing w:after="0" w:line="360" w:lineRule="auto"/>
        <w:ind w:firstLine="706"/>
        <w:jc w:val="both"/>
        <w:rPr>
          <w:rFonts w:ascii="Times New Roman" w:hAnsi="Times New Roman" w:cs="Times New Roman"/>
          <w:sz w:val="28"/>
          <w:szCs w:val="28"/>
        </w:rPr>
      </w:pPr>
    </w:p>
    <w:p w:rsidR="008D2903" w:rsidRDefault="008D2903" w:rsidP="009C0EBE">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Для четвертого завдання (використовується алгоритм третьої групи складності, ступінь новизни Г):</w:t>
      </w:r>
    </w:p>
    <w:p w:rsidR="002946C6" w:rsidRPr="009C0EBE" w:rsidRDefault="002946C6" w:rsidP="009C0EBE">
      <w:pPr>
        <w:spacing w:after="0" w:line="360" w:lineRule="auto"/>
        <w:ind w:firstLine="706"/>
        <w:jc w:val="both"/>
        <w:rPr>
          <w:rFonts w:ascii="Times New Roman" w:hAnsi="Times New Roman" w:cs="Times New Roman"/>
          <w:sz w:val="28"/>
          <w:szCs w:val="28"/>
        </w:rPr>
      </w:pPr>
    </w:p>
    <w:p w:rsidR="008D2903" w:rsidRPr="009C0EBE" w:rsidRDefault="008D2903" w:rsidP="002946C6">
      <w:pPr>
        <w:spacing w:after="0" w:line="360" w:lineRule="auto"/>
        <w:ind w:firstLine="706"/>
        <w:jc w:val="center"/>
        <w:rPr>
          <w:rFonts w:ascii="Times New Roman" w:hAnsi="Times New Roman" w:cs="Times New Roman"/>
          <w:sz w:val="28"/>
          <w:szCs w:val="28"/>
        </w:rPr>
      </w:pPr>
      <w:r w:rsidRPr="009C0EBE">
        <w:rPr>
          <w:rFonts w:ascii="Times New Roman" w:hAnsi="Times New Roman" w:cs="Times New Roman"/>
          <w:sz w:val="28"/>
          <w:szCs w:val="28"/>
        </w:rPr>
        <w:t>Тр = 8 людино-днів;</w:t>
      </w:r>
    </w:p>
    <w:p w:rsidR="008D2903" w:rsidRPr="009C0EBE" w:rsidRDefault="008D2903" w:rsidP="002946C6">
      <w:pPr>
        <w:spacing w:after="0" w:line="360" w:lineRule="auto"/>
        <w:ind w:firstLine="706"/>
        <w:jc w:val="center"/>
        <w:rPr>
          <w:rFonts w:ascii="Times New Roman" w:hAnsi="Times New Roman" w:cs="Times New Roman"/>
          <w:sz w:val="28"/>
          <w:szCs w:val="28"/>
        </w:rPr>
      </w:pPr>
      <w:r w:rsidRPr="009C0EBE">
        <w:rPr>
          <w:rFonts w:ascii="Times New Roman" w:hAnsi="Times New Roman" w:cs="Times New Roman"/>
          <w:sz w:val="28"/>
          <w:szCs w:val="28"/>
        </w:rPr>
        <w:t>Кп = 0.6; Кст = 1;</w:t>
      </w:r>
    </w:p>
    <w:p w:rsidR="008D2903" w:rsidRPr="009C0EBE" w:rsidRDefault="008D2903" w:rsidP="002946C6">
      <w:pPr>
        <w:spacing w:after="0" w:line="360" w:lineRule="auto"/>
        <w:ind w:firstLine="706"/>
        <w:jc w:val="center"/>
        <w:rPr>
          <w:rFonts w:ascii="Times New Roman" w:hAnsi="Times New Roman" w:cs="Times New Roman"/>
          <w:sz w:val="28"/>
          <w:szCs w:val="28"/>
        </w:rPr>
      </w:pPr>
      <w:r w:rsidRPr="009C0EBE">
        <w:rPr>
          <w:rFonts w:ascii="Times New Roman" w:hAnsi="Times New Roman" w:cs="Times New Roman"/>
          <w:sz w:val="28"/>
          <w:szCs w:val="28"/>
        </w:rPr>
        <w:t>То = 8 • 0.6 • 1 = 4.8.</w:t>
      </w:r>
    </w:p>
    <w:p w:rsidR="002946C6" w:rsidRDefault="002946C6" w:rsidP="009C0EBE">
      <w:pPr>
        <w:spacing w:after="0" w:line="360" w:lineRule="auto"/>
        <w:ind w:firstLine="706"/>
        <w:jc w:val="both"/>
        <w:rPr>
          <w:rFonts w:ascii="Times New Roman" w:hAnsi="Times New Roman" w:cs="Times New Roman"/>
          <w:sz w:val="28"/>
          <w:szCs w:val="28"/>
        </w:rPr>
      </w:pPr>
    </w:p>
    <w:p w:rsidR="008D2903" w:rsidRDefault="008D2903" w:rsidP="009C0EBE">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Складаємо трудомісткість відповідних завдань для кожного з обраних варіантів реалізації програми, щоб отримати їх трудомісткість:</w:t>
      </w:r>
    </w:p>
    <w:p w:rsidR="002946C6" w:rsidRPr="009C0EBE" w:rsidRDefault="002946C6" w:rsidP="009C0EBE">
      <w:pPr>
        <w:spacing w:after="0" w:line="360" w:lineRule="auto"/>
        <w:ind w:firstLine="706"/>
        <w:jc w:val="both"/>
        <w:rPr>
          <w:rFonts w:ascii="Times New Roman" w:hAnsi="Times New Roman" w:cs="Times New Roman"/>
          <w:sz w:val="28"/>
          <w:szCs w:val="28"/>
        </w:rPr>
      </w:pPr>
    </w:p>
    <w:p w:rsidR="008D2903" w:rsidRPr="009C0EBE" w:rsidRDefault="008D2903" w:rsidP="002946C6">
      <w:pPr>
        <w:spacing w:after="0" w:line="360" w:lineRule="auto"/>
        <w:ind w:firstLine="706"/>
        <w:jc w:val="center"/>
        <w:rPr>
          <w:rFonts w:ascii="Times New Roman" w:hAnsi="Times New Roman" w:cs="Times New Roman"/>
          <w:sz w:val="28"/>
          <w:szCs w:val="28"/>
        </w:rPr>
      </w:pPr>
      <w:r w:rsidRPr="009C0EBE">
        <w:rPr>
          <w:rFonts w:ascii="Times New Roman" w:hAnsi="Times New Roman" w:cs="Times New Roman"/>
          <w:sz w:val="28"/>
          <w:szCs w:val="28"/>
        </w:rPr>
        <w:t>Т</w:t>
      </w:r>
      <w:r w:rsidRPr="009C0EBE">
        <w:rPr>
          <w:rFonts w:ascii="Times New Roman" w:hAnsi="Times New Roman" w:cs="Times New Roman"/>
          <w:sz w:val="28"/>
          <w:szCs w:val="28"/>
          <w:vertAlign w:val="subscript"/>
        </w:rPr>
        <w:t>I</w:t>
      </w:r>
      <w:r w:rsidRPr="009C0EBE">
        <w:rPr>
          <w:rFonts w:ascii="Times New Roman" w:hAnsi="Times New Roman" w:cs="Times New Roman"/>
          <w:sz w:val="28"/>
          <w:szCs w:val="28"/>
        </w:rPr>
        <w:t xml:space="preserve"> = (</w:t>
      </w:r>
      <w:r w:rsidRPr="009C0EBE">
        <w:rPr>
          <w:rFonts w:ascii="Times New Roman" w:hAnsi="Times New Roman" w:cs="Times New Roman"/>
          <w:sz w:val="28"/>
          <w:szCs w:val="28"/>
          <w:lang w:val="ru-RU"/>
        </w:rPr>
        <w:t>108.8</w:t>
      </w:r>
      <w:r w:rsidRPr="009C0EBE">
        <w:rPr>
          <w:rFonts w:ascii="Times New Roman" w:hAnsi="Times New Roman" w:cs="Times New Roman"/>
          <w:sz w:val="28"/>
          <w:szCs w:val="28"/>
        </w:rPr>
        <w:t xml:space="preserve"> + 10.</w:t>
      </w:r>
      <w:r w:rsidRPr="009C0EBE">
        <w:rPr>
          <w:rFonts w:ascii="Times New Roman" w:hAnsi="Times New Roman" w:cs="Times New Roman"/>
          <w:sz w:val="28"/>
          <w:szCs w:val="28"/>
          <w:lang w:val="ru-RU"/>
        </w:rPr>
        <w:t>8</w:t>
      </w:r>
      <w:r w:rsidRPr="009C0EBE">
        <w:rPr>
          <w:rFonts w:ascii="Times New Roman" w:hAnsi="Times New Roman" w:cs="Times New Roman"/>
          <w:sz w:val="28"/>
          <w:szCs w:val="28"/>
        </w:rPr>
        <w:t xml:space="preserve"> + 2.</w:t>
      </w:r>
      <w:r w:rsidRPr="009C0EBE">
        <w:rPr>
          <w:rFonts w:ascii="Times New Roman" w:hAnsi="Times New Roman" w:cs="Times New Roman"/>
          <w:sz w:val="28"/>
          <w:szCs w:val="28"/>
          <w:lang w:val="ru-RU"/>
        </w:rPr>
        <w:t>88</w:t>
      </w:r>
      <w:r w:rsidRPr="009C0EBE">
        <w:rPr>
          <w:rFonts w:ascii="Times New Roman" w:hAnsi="Times New Roman" w:cs="Times New Roman"/>
          <w:sz w:val="28"/>
          <w:szCs w:val="28"/>
        </w:rPr>
        <w:t xml:space="preserve">) </w:t>
      </w:r>
      <w:r w:rsidRPr="009C0EBE">
        <w:rPr>
          <w:rFonts w:ascii="Cambria Math" w:hAnsi="Cambria Math" w:cs="Cambria Math"/>
          <w:sz w:val="28"/>
          <w:szCs w:val="28"/>
        </w:rPr>
        <w:t>⋅</w:t>
      </w:r>
      <w:r w:rsidRPr="009C0EBE">
        <w:rPr>
          <w:rFonts w:ascii="Times New Roman" w:hAnsi="Times New Roman" w:cs="Times New Roman"/>
          <w:sz w:val="28"/>
          <w:szCs w:val="28"/>
        </w:rPr>
        <w:t xml:space="preserve"> 8 = </w:t>
      </w:r>
      <w:r w:rsidRPr="009C0EBE">
        <w:rPr>
          <w:rFonts w:ascii="Times New Roman" w:hAnsi="Times New Roman" w:cs="Times New Roman"/>
          <w:sz w:val="28"/>
          <w:szCs w:val="28"/>
          <w:lang w:val="ru-RU"/>
        </w:rPr>
        <w:t>979.84</w:t>
      </w:r>
      <w:r w:rsidRPr="009C0EBE">
        <w:rPr>
          <w:rFonts w:ascii="Times New Roman" w:hAnsi="Times New Roman" w:cs="Times New Roman"/>
          <w:sz w:val="28"/>
          <w:szCs w:val="28"/>
        </w:rPr>
        <w:t xml:space="preserve"> людино-годин;</w:t>
      </w:r>
    </w:p>
    <w:p w:rsidR="008D2903" w:rsidRPr="009C0EBE" w:rsidRDefault="008D2903" w:rsidP="002946C6">
      <w:pPr>
        <w:spacing w:after="0" w:line="360" w:lineRule="auto"/>
        <w:ind w:firstLine="706"/>
        <w:jc w:val="center"/>
        <w:rPr>
          <w:rFonts w:ascii="Times New Roman" w:hAnsi="Times New Roman" w:cs="Times New Roman"/>
          <w:sz w:val="28"/>
          <w:szCs w:val="28"/>
        </w:rPr>
      </w:pPr>
      <w:r w:rsidRPr="009C0EBE">
        <w:rPr>
          <w:rFonts w:ascii="Times New Roman" w:hAnsi="Times New Roman" w:cs="Times New Roman"/>
          <w:sz w:val="28"/>
          <w:szCs w:val="28"/>
        </w:rPr>
        <w:t>Т</w:t>
      </w:r>
      <w:r w:rsidRPr="009C0EBE">
        <w:rPr>
          <w:rFonts w:ascii="Times New Roman" w:hAnsi="Times New Roman" w:cs="Times New Roman"/>
          <w:sz w:val="28"/>
          <w:szCs w:val="28"/>
          <w:vertAlign w:val="subscript"/>
        </w:rPr>
        <w:t>II</w:t>
      </w:r>
      <w:r w:rsidRPr="009C0EBE">
        <w:rPr>
          <w:rFonts w:ascii="Times New Roman" w:hAnsi="Times New Roman" w:cs="Times New Roman"/>
          <w:sz w:val="28"/>
          <w:szCs w:val="28"/>
        </w:rPr>
        <w:t xml:space="preserve"> = (108.</w:t>
      </w:r>
      <w:r w:rsidRPr="009C0EBE">
        <w:rPr>
          <w:rFonts w:ascii="Times New Roman" w:hAnsi="Times New Roman" w:cs="Times New Roman"/>
          <w:sz w:val="28"/>
          <w:szCs w:val="28"/>
          <w:lang w:val="ru-RU"/>
        </w:rPr>
        <w:t>8</w:t>
      </w:r>
      <w:r w:rsidRPr="009C0EBE">
        <w:rPr>
          <w:rFonts w:ascii="Times New Roman" w:hAnsi="Times New Roman" w:cs="Times New Roman"/>
          <w:sz w:val="28"/>
          <w:szCs w:val="28"/>
        </w:rPr>
        <w:t xml:space="preserve"> + 10.</w:t>
      </w:r>
      <w:r w:rsidRPr="009C0EBE">
        <w:rPr>
          <w:rFonts w:ascii="Times New Roman" w:hAnsi="Times New Roman" w:cs="Times New Roman"/>
          <w:sz w:val="28"/>
          <w:szCs w:val="28"/>
          <w:lang w:val="ru-RU"/>
        </w:rPr>
        <w:t>8</w:t>
      </w:r>
      <w:r w:rsidRPr="009C0EBE">
        <w:rPr>
          <w:rFonts w:ascii="Times New Roman" w:hAnsi="Times New Roman" w:cs="Times New Roman"/>
          <w:sz w:val="28"/>
          <w:szCs w:val="28"/>
        </w:rPr>
        <w:t xml:space="preserve"> + 4.8) </w:t>
      </w:r>
      <w:r w:rsidRPr="009C0EBE">
        <w:rPr>
          <w:rFonts w:ascii="Cambria Math" w:hAnsi="Cambria Math" w:cs="Cambria Math"/>
          <w:sz w:val="28"/>
          <w:szCs w:val="28"/>
        </w:rPr>
        <w:t>⋅</w:t>
      </w:r>
      <w:r w:rsidRPr="009C0EBE">
        <w:rPr>
          <w:rFonts w:ascii="Times New Roman" w:hAnsi="Times New Roman" w:cs="Times New Roman"/>
          <w:sz w:val="28"/>
          <w:szCs w:val="28"/>
        </w:rPr>
        <w:t xml:space="preserve"> 8 = </w:t>
      </w:r>
      <w:r w:rsidRPr="009C0EBE">
        <w:rPr>
          <w:rFonts w:ascii="Times New Roman" w:hAnsi="Times New Roman" w:cs="Times New Roman"/>
          <w:sz w:val="28"/>
          <w:szCs w:val="28"/>
          <w:lang w:val="ru-RU"/>
        </w:rPr>
        <w:t>995.2</w:t>
      </w:r>
      <w:r w:rsidRPr="009C0EBE">
        <w:rPr>
          <w:rFonts w:ascii="Times New Roman" w:hAnsi="Times New Roman" w:cs="Times New Roman"/>
          <w:sz w:val="28"/>
          <w:szCs w:val="28"/>
        </w:rPr>
        <w:t xml:space="preserve"> людино-годин;</w:t>
      </w:r>
    </w:p>
    <w:p w:rsidR="002946C6" w:rsidRDefault="002946C6" w:rsidP="009C0EBE">
      <w:pPr>
        <w:spacing w:after="0" w:line="360" w:lineRule="auto"/>
        <w:ind w:firstLine="706"/>
        <w:jc w:val="both"/>
        <w:rPr>
          <w:rFonts w:ascii="Times New Roman" w:hAnsi="Times New Roman" w:cs="Times New Roman"/>
          <w:sz w:val="28"/>
          <w:szCs w:val="28"/>
        </w:rPr>
      </w:pPr>
    </w:p>
    <w:p w:rsidR="008D2903" w:rsidRPr="009C0EBE" w:rsidRDefault="008D2903" w:rsidP="009C0EBE">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Найбільш високу трудомісткість має варіант I</w:t>
      </w:r>
      <w:r w:rsidRPr="009C0EBE">
        <w:rPr>
          <w:rFonts w:ascii="Times New Roman" w:hAnsi="Times New Roman" w:cs="Times New Roman"/>
          <w:sz w:val="28"/>
          <w:szCs w:val="28"/>
          <w:lang w:val="en-US"/>
        </w:rPr>
        <w:t>I</w:t>
      </w:r>
      <w:r w:rsidRPr="009C0EBE">
        <w:rPr>
          <w:rFonts w:ascii="Times New Roman" w:hAnsi="Times New Roman" w:cs="Times New Roman"/>
          <w:sz w:val="28"/>
          <w:szCs w:val="28"/>
        </w:rPr>
        <w:t>.</w:t>
      </w:r>
    </w:p>
    <w:p w:rsidR="008D2903" w:rsidRPr="009C0EBE" w:rsidRDefault="008D2903" w:rsidP="009C0EBE">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 xml:space="preserve">В розробці беруть участь два програмісти з окладом 7000 грн., один фінансовий аналітик з окладом </w:t>
      </w:r>
      <w:r w:rsidRPr="009C0EBE">
        <w:rPr>
          <w:rFonts w:ascii="Times New Roman" w:hAnsi="Times New Roman" w:cs="Times New Roman"/>
          <w:sz w:val="28"/>
          <w:szCs w:val="28"/>
          <w:lang w:val="ru-RU"/>
        </w:rPr>
        <w:t>10</w:t>
      </w:r>
      <w:r w:rsidRPr="009C0EBE">
        <w:rPr>
          <w:rFonts w:ascii="Times New Roman" w:hAnsi="Times New Roman" w:cs="Times New Roman"/>
          <w:sz w:val="28"/>
          <w:szCs w:val="28"/>
        </w:rPr>
        <w:t>000 грн. Визначимо зарплату за годину за формулою:</w:t>
      </w:r>
    </w:p>
    <w:p w:rsidR="008D2903" w:rsidRPr="009C0EBE" w:rsidRDefault="008D2903" w:rsidP="009C0EBE">
      <w:pPr>
        <w:spacing w:after="0" w:line="360" w:lineRule="auto"/>
        <w:jc w:val="both"/>
        <w:rPr>
          <w:rFonts w:ascii="Times New Roman" w:hAnsi="Times New Roman" w:cs="Times New Roman"/>
          <w:sz w:val="28"/>
          <w:szCs w:val="28"/>
        </w:rPr>
      </w:pPr>
    </w:p>
    <w:p w:rsidR="008D2903" w:rsidRPr="002946C6" w:rsidRDefault="005C3DE1" w:rsidP="009C0EBE">
      <w:pPr>
        <w:spacing w:after="0" w:line="360" w:lineRule="auto"/>
        <w:jc w:val="right"/>
        <w:rPr>
          <w:rFonts w:ascii="Times New Roman" w:hAnsi="Times New Roman" w:cs="Times New Roman"/>
          <w:sz w:val="28"/>
          <w:szCs w:val="28"/>
        </w:rPr>
      </w:pPr>
      <m:oMathPara>
        <m:oMathParaPr>
          <m:jc m:val="center"/>
        </m:oMathParaPr>
        <m:oMath>
          <m:sSub>
            <m:sSubPr>
              <m:ctrlPr>
                <w:rPr>
                  <w:rFonts w:ascii="Cambria Math" w:hAnsi="Cambria Math" w:cs="Times New Roman"/>
                  <w:sz w:val="28"/>
                  <w:szCs w:val="28"/>
                </w:rPr>
              </m:ctrlPr>
            </m:sSubPr>
            <m:e>
              <m:r>
                <m:rPr>
                  <m:sty m:val="p"/>
                </m:rPr>
                <w:rPr>
                  <w:rFonts w:ascii="Cambria Math" w:hAnsi="Cambria Math" w:cs="Times New Roman"/>
                  <w:sz w:val="28"/>
                  <w:szCs w:val="28"/>
                </w:rPr>
                <m:t>С</m:t>
              </m:r>
            </m:e>
            <m:sub>
              <m:r>
                <m:rPr>
                  <m:sty m:val="p"/>
                </m:rPr>
                <w:rPr>
                  <w:rFonts w:ascii="Cambria Math" w:hAnsi="Cambria Math" w:cs="Times New Roman"/>
                  <w:sz w:val="28"/>
                  <w:szCs w:val="28"/>
                </w:rPr>
                <m:t>Ч</m:t>
              </m:r>
            </m:sub>
          </m:sSub>
          <m:r>
            <m:rPr>
              <m:sty m:val="p"/>
            </m:rPr>
            <w:rPr>
              <w:rFonts w:ascii="Cambria Math" w:hAnsi="Cambria Math" w:cs="Times New Roman"/>
              <w:sz w:val="28"/>
              <w:szCs w:val="28"/>
            </w:rPr>
            <m:t>=</m:t>
          </m:r>
          <m:f>
            <m:fPr>
              <m:ctrlPr>
                <w:rPr>
                  <w:rFonts w:ascii="Cambria Math" w:hAnsi="Cambria Math" w:cs="Times New Roman"/>
                  <w:sz w:val="28"/>
                  <w:szCs w:val="28"/>
                  <w:lang w:eastAsia="uk-UA"/>
                </w:rPr>
              </m:ctrlPr>
            </m:fPr>
            <m:num>
              <m:r>
                <m:rPr>
                  <m:sty m:val="p"/>
                </m:rPr>
                <w:rPr>
                  <w:rFonts w:ascii="Cambria Math" w:hAnsi="Cambria Math" w:cs="Times New Roman"/>
                  <w:sz w:val="28"/>
                  <w:szCs w:val="28"/>
                </w:rPr>
                <m:t>М</m:t>
              </m:r>
            </m:num>
            <m:den>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m</m:t>
                  </m:r>
                </m:sub>
              </m:sSub>
              <m:r>
                <m:rPr>
                  <m:sty m:val="p"/>
                </m:rPr>
                <w:rPr>
                  <w:rFonts w:ascii="Cambria Math" w:hAnsi="Cambria Math" w:cs="Times New Roman"/>
                  <w:sz w:val="28"/>
                  <w:szCs w:val="28"/>
                </w:rPr>
                <m:t>⋅t</m:t>
              </m:r>
            </m:den>
          </m:f>
          <m:r>
            <m:rPr>
              <m:sty m:val="p"/>
            </m:rPr>
            <w:rPr>
              <w:rFonts w:ascii="Cambria Math" w:hAnsi="Cambria Math" w:cs="Times New Roman"/>
              <w:sz w:val="28"/>
              <w:szCs w:val="28"/>
            </w:rPr>
            <m:t>грн.</m:t>
          </m:r>
        </m:oMath>
      </m:oMathPara>
    </w:p>
    <w:p w:rsidR="008D2903" w:rsidRPr="009C0EBE" w:rsidRDefault="008D2903" w:rsidP="009C0EBE">
      <w:pPr>
        <w:spacing w:after="0" w:line="360" w:lineRule="auto"/>
        <w:ind w:firstLine="706"/>
        <w:jc w:val="both"/>
        <w:rPr>
          <w:rFonts w:ascii="Times New Roman" w:hAnsi="Times New Roman" w:cs="Times New Roman"/>
          <w:sz w:val="28"/>
          <w:szCs w:val="28"/>
        </w:rPr>
      </w:pPr>
    </w:p>
    <w:p w:rsidR="008D2903" w:rsidRPr="009C0EBE" w:rsidRDefault="008D2903" w:rsidP="002946C6">
      <w:pPr>
        <w:spacing w:after="0" w:line="360" w:lineRule="auto"/>
        <w:jc w:val="both"/>
        <w:rPr>
          <w:rFonts w:ascii="Times New Roman" w:hAnsi="Times New Roman" w:cs="Times New Roman"/>
          <w:sz w:val="28"/>
          <w:szCs w:val="28"/>
        </w:rPr>
      </w:pPr>
      <w:r w:rsidRPr="009C0EBE">
        <w:rPr>
          <w:rFonts w:ascii="Times New Roman" w:hAnsi="Times New Roman" w:cs="Times New Roman"/>
          <w:sz w:val="28"/>
          <w:szCs w:val="28"/>
        </w:rPr>
        <w:t xml:space="preserve">де </w:t>
      </w:r>
      <w:r w:rsidR="002946C6">
        <w:rPr>
          <w:rFonts w:ascii="Times New Roman" w:hAnsi="Times New Roman" w:cs="Times New Roman"/>
          <w:sz w:val="28"/>
          <w:szCs w:val="28"/>
        </w:rPr>
        <w:tab/>
      </w:r>
      <w:r w:rsidRPr="009C0EBE">
        <w:rPr>
          <w:rFonts w:ascii="Times New Roman" w:hAnsi="Times New Roman" w:cs="Times New Roman"/>
          <w:sz w:val="28"/>
          <w:szCs w:val="28"/>
        </w:rPr>
        <w:t xml:space="preserve">М </w:t>
      </w:r>
      <w:r w:rsidR="00571B46">
        <w:rPr>
          <w:rFonts w:ascii="Times New Roman" w:hAnsi="Times New Roman" w:cs="Times New Roman"/>
          <w:sz w:val="28"/>
          <w:szCs w:val="28"/>
        </w:rPr>
        <w:t xml:space="preserve">— </w:t>
      </w:r>
      <w:r w:rsidRPr="009C0EBE">
        <w:rPr>
          <w:rFonts w:ascii="Times New Roman" w:hAnsi="Times New Roman" w:cs="Times New Roman"/>
          <w:sz w:val="28"/>
          <w:szCs w:val="28"/>
        </w:rPr>
        <w:t>місячний оклад працівників;</w:t>
      </w:r>
    </w:p>
    <w:p w:rsidR="008D2903" w:rsidRPr="009C0EBE" w:rsidRDefault="005C3DE1" w:rsidP="009C0EBE">
      <w:pPr>
        <w:spacing w:after="0" w:line="360" w:lineRule="auto"/>
        <w:ind w:firstLine="706"/>
        <w:jc w:val="both"/>
        <w:rPr>
          <w:rFonts w:ascii="Times New Roman" w:eastAsiaTheme="minorEastAsia" w:hAnsi="Times New Roman" w:cs="Times New Roman"/>
          <w:sz w:val="28"/>
          <w:szCs w:val="28"/>
        </w:rPr>
      </w:pPr>
      <m:oMath>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m</m:t>
            </m:r>
          </m:sub>
        </m:sSub>
      </m:oMath>
      <w:r w:rsidR="008D2903" w:rsidRPr="009C0EBE">
        <w:rPr>
          <w:rFonts w:ascii="Times New Roman" w:hAnsi="Times New Roman" w:cs="Times New Roman"/>
          <w:sz w:val="28"/>
          <w:szCs w:val="28"/>
        </w:rPr>
        <w:t xml:space="preserve"> </w:t>
      </w:r>
      <w:r w:rsidR="00571B46">
        <w:rPr>
          <w:rFonts w:ascii="Times New Roman" w:hAnsi="Times New Roman" w:cs="Times New Roman"/>
          <w:sz w:val="28"/>
          <w:szCs w:val="28"/>
        </w:rPr>
        <w:t xml:space="preserve">— </w:t>
      </w:r>
      <w:r w:rsidR="008D2903" w:rsidRPr="009C0EBE">
        <w:rPr>
          <w:rFonts w:ascii="Times New Roman" w:hAnsi="Times New Roman" w:cs="Times New Roman"/>
          <w:sz w:val="28"/>
          <w:szCs w:val="28"/>
        </w:rPr>
        <w:t xml:space="preserve">кількість робочих днів тиждень; </w:t>
      </w:r>
    </w:p>
    <w:p w:rsidR="008D2903" w:rsidRPr="009C0EBE" w:rsidRDefault="008D2903" w:rsidP="009C0EBE">
      <w:pPr>
        <w:spacing w:after="0" w:line="360" w:lineRule="auto"/>
        <w:ind w:firstLine="706"/>
        <w:jc w:val="both"/>
        <w:rPr>
          <w:rFonts w:ascii="Times New Roman" w:hAnsi="Times New Roman" w:cs="Times New Roman"/>
          <w:sz w:val="28"/>
          <w:szCs w:val="28"/>
        </w:rPr>
      </w:pPr>
      <m:oMath>
        <m:r>
          <m:rPr>
            <m:sty m:val="p"/>
          </m:rPr>
          <w:rPr>
            <w:rFonts w:ascii="Cambria Math" w:hAnsi="Cambria Math" w:cs="Times New Roman"/>
            <w:sz w:val="28"/>
            <w:szCs w:val="28"/>
          </w:rPr>
          <m:t>t</m:t>
        </m:r>
      </m:oMath>
      <w:r w:rsidRPr="009C0EBE">
        <w:rPr>
          <w:rFonts w:ascii="Times New Roman" w:hAnsi="Times New Roman" w:cs="Times New Roman"/>
          <w:sz w:val="28"/>
          <w:szCs w:val="28"/>
        </w:rPr>
        <w:t xml:space="preserve"> </w:t>
      </w:r>
      <w:r w:rsidR="00571B46">
        <w:rPr>
          <w:rFonts w:ascii="Times New Roman" w:hAnsi="Times New Roman" w:cs="Times New Roman"/>
          <w:sz w:val="28"/>
          <w:szCs w:val="28"/>
        </w:rPr>
        <w:t xml:space="preserve">— </w:t>
      </w:r>
      <w:r w:rsidRPr="009C0EBE">
        <w:rPr>
          <w:rFonts w:ascii="Times New Roman" w:hAnsi="Times New Roman" w:cs="Times New Roman"/>
          <w:sz w:val="28"/>
          <w:szCs w:val="28"/>
        </w:rPr>
        <w:t>кількість робочих годин в день.</w:t>
      </w:r>
    </w:p>
    <w:p w:rsidR="008D2903" w:rsidRPr="009C0EBE" w:rsidRDefault="008D2903" w:rsidP="009C0EBE">
      <w:pPr>
        <w:spacing w:after="0" w:line="360" w:lineRule="auto"/>
        <w:ind w:firstLine="706"/>
        <w:jc w:val="both"/>
        <w:rPr>
          <w:rFonts w:ascii="Times New Roman" w:hAnsi="Times New Roman" w:cs="Times New Roman"/>
          <w:sz w:val="28"/>
          <w:szCs w:val="28"/>
          <w:lang w:eastAsia="uk-UA"/>
        </w:rPr>
      </w:pPr>
    </w:p>
    <w:p w:rsidR="008D2903" w:rsidRPr="009C0EBE" w:rsidRDefault="005C3DE1" w:rsidP="009C0EBE">
      <w:pPr>
        <w:spacing w:after="0" w:line="360" w:lineRule="auto"/>
        <w:ind w:firstLine="706"/>
        <w:jc w:val="both"/>
        <w:rPr>
          <w:rFonts w:ascii="Times New Roman" w:hAnsi="Times New Roman" w:cs="Times New Roman"/>
          <w:sz w:val="28"/>
          <w:szCs w:val="28"/>
        </w:rPr>
      </w:pPr>
      <m:oMathPara>
        <m:oMath>
          <m:sSub>
            <m:sSubPr>
              <m:ctrlPr>
                <w:rPr>
                  <w:rFonts w:ascii="Cambria Math" w:hAnsi="Cambria Math" w:cs="Times New Roman"/>
                  <w:sz w:val="28"/>
                  <w:szCs w:val="28"/>
                </w:rPr>
              </m:ctrlPr>
            </m:sSubPr>
            <m:e>
              <m:r>
                <m:rPr>
                  <m:sty m:val="p"/>
                </m:rPr>
                <w:rPr>
                  <w:rFonts w:ascii="Cambria Math" w:hAnsi="Cambria Math" w:cs="Times New Roman"/>
                  <w:sz w:val="28"/>
                  <w:szCs w:val="28"/>
                </w:rPr>
                <m:t>С</m:t>
              </m:r>
            </m:e>
            <m:sub>
              <m:r>
                <m:rPr>
                  <m:sty m:val="p"/>
                </m:rPr>
                <w:rPr>
                  <w:rFonts w:ascii="Cambria Math" w:hAnsi="Cambria Math" w:cs="Times New Roman"/>
                  <w:sz w:val="28"/>
                  <w:szCs w:val="28"/>
                </w:rPr>
                <m:t>Ч</m:t>
              </m:r>
            </m:sub>
          </m:sSub>
          <m:r>
            <m:rPr>
              <m:sty m:val="p"/>
            </m:rPr>
            <w:rPr>
              <w:rFonts w:ascii="Cambria Math" w:hAnsi="Cambria Math" w:cs="Times New Roman"/>
              <w:sz w:val="28"/>
              <w:szCs w:val="28"/>
            </w:rPr>
            <m:t>=</m:t>
          </m:r>
          <m:f>
            <m:fPr>
              <m:ctrlPr>
                <w:rPr>
                  <w:rFonts w:ascii="Cambria Math" w:hAnsi="Cambria Math" w:cs="Times New Roman"/>
                  <w:sz w:val="28"/>
                  <w:szCs w:val="28"/>
                  <w:lang w:eastAsia="uk-UA"/>
                </w:rPr>
              </m:ctrlPr>
            </m:fPr>
            <m:num>
              <m:r>
                <m:rPr>
                  <m:sty m:val="p"/>
                </m:rPr>
                <w:rPr>
                  <w:rFonts w:ascii="Cambria Math" w:hAnsi="Cambria Math" w:cs="Times New Roman"/>
                  <w:sz w:val="28"/>
                  <w:szCs w:val="28"/>
                </w:rPr>
                <m:t>7000+7000+10000</m:t>
              </m:r>
            </m:num>
            <m:den>
              <m:r>
                <m:rPr>
                  <m:sty m:val="p"/>
                </m:rPr>
                <w:rPr>
                  <w:rFonts w:ascii="Cambria Math" w:hAnsi="Cambria Math" w:cs="Times New Roman"/>
                  <w:sz w:val="28"/>
                  <w:szCs w:val="28"/>
                </w:rPr>
                <m:t>3⋅21⋅8</m:t>
              </m:r>
            </m:den>
          </m:f>
          <m:r>
            <m:rPr>
              <m:sty m:val="p"/>
            </m:rPr>
            <w:rPr>
              <w:rFonts w:ascii="Cambria Math" w:hAnsi="Cambria Math" w:cs="Times New Roman"/>
              <w:sz w:val="28"/>
              <w:szCs w:val="28"/>
            </w:rPr>
            <m:t>=54.42 грн.</m:t>
          </m:r>
        </m:oMath>
      </m:oMathPara>
    </w:p>
    <w:p w:rsidR="008D2903" w:rsidRPr="009C0EBE" w:rsidRDefault="008D2903" w:rsidP="009C0EBE">
      <w:pPr>
        <w:spacing w:after="0" w:line="360" w:lineRule="auto"/>
        <w:ind w:firstLine="706"/>
        <w:jc w:val="both"/>
        <w:rPr>
          <w:rFonts w:ascii="Times New Roman" w:hAnsi="Times New Roman" w:cs="Times New Roman"/>
          <w:sz w:val="28"/>
          <w:szCs w:val="28"/>
        </w:rPr>
      </w:pPr>
    </w:p>
    <w:p w:rsidR="008D2903" w:rsidRPr="009C0EBE" w:rsidRDefault="008D2903" w:rsidP="009C0EBE">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Тоді, розрахуємо заробітну плату за формулою:</w:t>
      </w:r>
    </w:p>
    <w:p w:rsidR="008D2903" w:rsidRPr="009C0EBE" w:rsidRDefault="008D2903" w:rsidP="009C0EBE">
      <w:pPr>
        <w:spacing w:after="0" w:line="360" w:lineRule="auto"/>
        <w:ind w:firstLine="706"/>
        <w:jc w:val="both"/>
        <w:rPr>
          <w:rFonts w:ascii="Times New Roman" w:hAnsi="Times New Roman" w:cs="Times New Roman"/>
          <w:sz w:val="28"/>
          <w:szCs w:val="28"/>
        </w:rPr>
      </w:pPr>
    </w:p>
    <w:p w:rsidR="008D2903" w:rsidRPr="009C0EBE" w:rsidRDefault="005C3DE1" w:rsidP="009C0EBE">
      <w:pPr>
        <w:spacing w:after="0" w:line="360" w:lineRule="auto"/>
        <w:jc w:val="right"/>
        <w:rPr>
          <w:rFonts w:ascii="Times New Roman" w:hAnsi="Times New Roman" w:cs="Times New Roman"/>
          <w:sz w:val="28"/>
          <w:szCs w:val="28"/>
        </w:rPr>
      </w:pPr>
      <m:oMathPara>
        <m:oMath>
          <m:sSub>
            <m:sSubPr>
              <m:ctrlPr>
                <w:rPr>
                  <w:rFonts w:ascii="Cambria Math" w:hAnsi="Cambria Math" w:cs="Times New Roman"/>
                  <w:sz w:val="28"/>
                  <w:szCs w:val="28"/>
                </w:rPr>
              </m:ctrlPr>
            </m:sSubPr>
            <m:e>
              <m:r>
                <m:rPr>
                  <m:sty m:val="p"/>
                </m:rPr>
                <w:rPr>
                  <w:rFonts w:ascii="Cambria Math" w:hAnsi="Cambria Math" w:cs="Times New Roman"/>
                  <w:sz w:val="28"/>
                  <w:szCs w:val="28"/>
                </w:rPr>
                <m:t>С</m:t>
              </m:r>
            </m:e>
            <m:sub>
              <m:r>
                <m:rPr>
                  <m:sty m:val="p"/>
                </m:rPr>
                <w:rPr>
                  <w:rFonts w:ascii="Cambria Math" w:hAnsi="Cambria Math" w:cs="Times New Roman"/>
                  <w:sz w:val="28"/>
                  <w:szCs w:val="28"/>
                  <w:vertAlign w:val="subscript"/>
                </w:rPr>
                <m:t>ЗП</m:t>
              </m:r>
            </m:sub>
          </m:sSub>
          <m:r>
            <m:rPr>
              <m:sty m:val="p"/>
            </m:rPr>
            <w:rPr>
              <w:rFonts w:ascii="Cambria Math" w:hAnsi="Cambria Math" w:cs="Times New Roman"/>
              <w:sz w:val="28"/>
              <w:szCs w:val="28"/>
            </w:rPr>
            <m:t>=</m:t>
          </m:r>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С</m:t>
              </m:r>
            </m:e>
            <m:sub>
              <m:r>
                <m:rPr>
                  <m:sty m:val="p"/>
                </m:rPr>
                <w:rPr>
                  <w:rFonts w:ascii="Cambria Math" w:hAnsi="Cambria Math" w:cs="Times New Roman"/>
                  <w:sz w:val="28"/>
                  <w:szCs w:val="28"/>
                </w:rPr>
                <m:t>ч</m:t>
              </m:r>
            </m:sub>
          </m:sSub>
          <m:r>
            <m:rPr>
              <m:sty m:val="p"/>
            </m:rPr>
            <w:rPr>
              <w:rFonts w:ascii="Cambria Math" w:hAnsi="Cambria Math" w:cs="Times New Roman"/>
              <w:sz w:val="28"/>
              <w:szCs w:val="28"/>
            </w:rPr>
            <m:t>⋅</m:t>
          </m:r>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Т</m:t>
              </m:r>
            </m:e>
            <m:sub>
              <m:r>
                <m:rPr>
                  <m:sty m:val="p"/>
                </m:rPr>
                <w:rPr>
                  <w:rFonts w:ascii="Cambria Math" w:hAnsi="Cambria Math" w:cs="Times New Roman"/>
                  <w:sz w:val="28"/>
                  <w:szCs w:val="28"/>
                </w:rPr>
                <m:t>i</m:t>
              </m:r>
            </m:sub>
          </m:sSub>
          <m:r>
            <m:rPr>
              <m:sty m:val="p"/>
            </m:rPr>
            <w:rPr>
              <w:rFonts w:ascii="Cambria Math" w:hAnsi="Cambria Math" w:cs="Times New Roman"/>
              <w:sz w:val="28"/>
              <w:szCs w:val="28"/>
            </w:rPr>
            <m:t>⋅К</m:t>
          </m:r>
          <m:r>
            <m:rPr>
              <m:sty m:val="p"/>
            </m:rPr>
            <w:rPr>
              <w:rFonts w:ascii="Cambria Math" w:hAnsi="Cambria Math" w:cs="Times New Roman"/>
              <w:sz w:val="28"/>
              <w:szCs w:val="28"/>
              <w:vertAlign w:val="subscript"/>
            </w:rPr>
            <m:t>Д</m:t>
          </m:r>
        </m:oMath>
      </m:oMathPara>
    </w:p>
    <w:p w:rsidR="008D2903" w:rsidRPr="009C0EBE" w:rsidRDefault="008D2903" w:rsidP="009C0EBE">
      <w:pPr>
        <w:spacing w:after="0" w:line="360" w:lineRule="auto"/>
        <w:jc w:val="both"/>
        <w:rPr>
          <w:rFonts w:ascii="Times New Roman" w:hAnsi="Times New Roman" w:cs="Times New Roman"/>
          <w:sz w:val="28"/>
          <w:szCs w:val="28"/>
        </w:rPr>
      </w:pPr>
    </w:p>
    <w:p w:rsidR="008D2903" w:rsidRPr="009C0EBE" w:rsidRDefault="008D2903" w:rsidP="002946C6">
      <w:pPr>
        <w:spacing w:after="0" w:line="360" w:lineRule="auto"/>
        <w:jc w:val="both"/>
        <w:rPr>
          <w:rFonts w:ascii="Times New Roman" w:eastAsiaTheme="minorEastAsia" w:hAnsi="Times New Roman" w:cs="Times New Roman"/>
          <w:sz w:val="28"/>
          <w:szCs w:val="28"/>
        </w:rPr>
      </w:pPr>
      <w:r w:rsidRPr="009C0EBE">
        <w:rPr>
          <w:rFonts w:ascii="Times New Roman" w:hAnsi="Times New Roman" w:cs="Times New Roman"/>
          <w:sz w:val="28"/>
          <w:szCs w:val="28"/>
        </w:rPr>
        <w:t xml:space="preserve">де </w:t>
      </w:r>
      <w:r w:rsidR="002946C6">
        <w:rPr>
          <w:rFonts w:ascii="Times New Roman" w:hAnsi="Times New Roman" w:cs="Times New Roman"/>
          <w:sz w:val="28"/>
          <w:szCs w:val="28"/>
        </w:rPr>
        <w:tab/>
      </w:r>
      <w:r w:rsidRPr="009C0EBE">
        <w:rPr>
          <w:rFonts w:ascii="Times New Roman" w:hAnsi="Times New Roman" w:cs="Times New Roman"/>
          <w:sz w:val="28"/>
          <w:szCs w:val="28"/>
        </w:rPr>
        <w:t>С</w:t>
      </w:r>
      <w:r w:rsidRPr="009C0EBE">
        <w:rPr>
          <w:rFonts w:ascii="Times New Roman" w:hAnsi="Times New Roman" w:cs="Times New Roman"/>
          <w:sz w:val="28"/>
          <w:szCs w:val="28"/>
          <w:vertAlign w:val="subscript"/>
        </w:rPr>
        <w:t>Ч</w:t>
      </w:r>
      <w:r w:rsidRPr="009C0EBE">
        <w:rPr>
          <w:rFonts w:ascii="Times New Roman" w:hAnsi="Times New Roman" w:cs="Times New Roman"/>
          <w:sz w:val="28"/>
          <w:szCs w:val="28"/>
          <w:vertAlign w:val="subscript"/>
          <w:lang w:val="ru-RU"/>
        </w:rPr>
        <w:t xml:space="preserve"> </w:t>
      </w:r>
      <w:r w:rsidR="00571B46">
        <w:rPr>
          <w:rFonts w:ascii="Times New Roman" w:hAnsi="Times New Roman" w:cs="Times New Roman"/>
          <w:sz w:val="28"/>
          <w:szCs w:val="28"/>
        </w:rPr>
        <w:t xml:space="preserve">— </w:t>
      </w:r>
      <w:r w:rsidRPr="009C0EBE">
        <w:rPr>
          <w:rFonts w:ascii="Times New Roman" w:hAnsi="Times New Roman" w:cs="Times New Roman"/>
          <w:sz w:val="28"/>
          <w:szCs w:val="28"/>
        </w:rPr>
        <w:t>величина погодинної оплати праці програміста;</w:t>
      </w:r>
    </w:p>
    <w:p w:rsidR="008D2903" w:rsidRPr="009C0EBE" w:rsidRDefault="005C3DE1" w:rsidP="009C0EBE">
      <w:pPr>
        <w:spacing w:after="0" w:line="360" w:lineRule="auto"/>
        <w:ind w:firstLine="707"/>
        <w:jc w:val="both"/>
        <w:rPr>
          <w:rFonts w:ascii="Times New Roman" w:hAnsi="Times New Roman" w:cs="Times New Roman"/>
          <w:sz w:val="28"/>
          <w:szCs w:val="28"/>
        </w:rPr>
      </w:pPr>
      <m:oMath>
        <m:sSub>
          <m:sSubPr>
            <m:ctrlPr>
              <w:rPr>
                <w:rFonts w:ascii="Cambria Math" w:hAnsi="Cambria Math" w:cs="Times New Roman"/>
                <w:sz w:val="28"/>
                <w:szCs w:val="28"/>
                <w:lang w:eastAsia="uk-UA"/>
              </w:rPr>
            </m:ctrlPr>
          </m:sSubPr>
          <m:e>
            <m:r>
              <m:rPr>
                <m:sty m:val="p"/>
              </m:rPr>
              <w:rPr>
                <w:rFonts w:ascii="Cambria Math" w:hAnsi="Cambria Math" w:cs="Times New Roman"/>
                <w:sz w:val="28"/>
                <w:szCs w:val="28"/>
              </w:rPr>
              <m:t>Т</m:t>
            </m:r>
          </m:e>
          <m:sub>
            <m:r>
              <m:rPr>
                <m:sty m:val="p"/>
              </m:rPr>
              <w:rPr>
                <w:rFonts w:ascii="Cambria Math" w:hAnsi="Cambria Math" w:cs="Times New Roman"/>
                <w:sz w:val="28"/>
                <w:szCs w:val="28"/>
              </w:rPr>
              <m:t>i</m:t>
            </m:r>
          </m:sub>
        </m:sSub>
      </m:oMath>
      <w:r w:rsidR="008D2903" w:rsidRPr="009C0EBE">
        <w:rPr>
          <w:rFonts w:ascii="Times New Roman" w:hAnsi="Times New Roman" w:cs="Times New Roman"/>
          <w:sz w:val="28"/>
          <w:szCs w:val="28"/>
        </w:rPr>
        <w:t xml:space="preserve"> </w:t>
      </w:r>
      <w:r w:rsidR="00571B46">
        <w:rPr>
          <w:rFonts w:ascii="Times New Roman" w:hAnsi="Times New Roman" w:cs="Times New Roman"/>
          <w:sz w:val="28"/>
          <w:szCs w:val="28"/>
        </w:rPr>
        <w:t xml:space="preserve">— </w:t>
      </w:r>
      <w:r w:rsidR="008D2903" w:rsidRPr="009C0EBE">
        <w:rPr>
          <w:rFonts w:ascii="Times New Roman" w:hAnsi="Times New Roman" w:cs="Times New Roman"/>
          <w:sz w:val="28"/>
          <w:szCs w:val="28"/>
        </w:rPr>
        <w:t xml:space="preserve">трудомісткість відповідного завдання; </w:t>
      </w:r>
    </w:p>
    <w:p w:rsidR="008D2903" w:rsidRPr="009C0EBE" w:rsidRDefault="008D2903" w:rsidP="009C0EBE">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К</w:t>
      </w:r>
      <w:r w:rsidRPr="009C0EBE">
        <w:rPr>
          <w:rFonts w:ascii="Times New Roman" w:hAnsi="Times New Roman" w:cs="Times New Roman"/>
          <w:sz w:val="28"/>
          <w:szCs w:val="28"/>
          <w:vertAlign w:val="subscript"/>
        </w:rPr>
        <w:t>Д</w:t>
      </w:r>
      <w:r w:rsidRPr="009C0EBE">
        <w:rPr>
          <w:rFonts w:ascii="Times New Roman" w:hAnsi="Times New Roman" w:cs="Times New Roman"/>
          <w:sz w:val="28"/>
          <w:szCs w:val="28"/>
        </w:rPr>
        <w:t xml:space="preserve"> </w:t>
      </w:r>
      <w:r w:rsidR="00571B46">
        <w:rPr>
          <w:rFonts w:ascii="Times New Roman" w:hAnsi="Times New Roman" w:cs="Times New Roman"/>
          <w:sz w:val="28"/>
          <w:szCs w:val="28"/>
        </w:rPr>
        <w:t xml:space="preserve">— </w:t>
      </w:r>
      <w:r w:rsidRPr="009C0EBE">
        <w:rPr>
          <w:rFonts w:ascii="Times New Roman" w:hAnsi="Times New Roman" w:cs="Times New Roman"/>
          <w:sz w:val="28"/>
          <w:szCs w:val="28"/>
        </w:rPr>
        <w:t>норматив, який враховує додаткову заробітну плату.</w:t>
      </w:r>
    </w:p>
    <w:p w:rsidR="008D2903" w:rsidRPr="009C0EBE" w:rsidRDefault="008D2903" w:rsidP="009C0EBE">
      <w:pPr>
        <w:spacing w:after="0" w:line="360" w:lineRule="auto"/>
        <w:ind w:firstLine="706"/>
        <w:jc w:val="both"/>
        <w:rPr>
          <w:rFonts w:ascii="Times New Roman" w:hAnsi="Times New Roman" w:cs="Times New Roman"/>
          <w:sz w:val="28"/>
          <w:szCs w:val="28"/>
        </w:rPr>
      </w:pPr>
    </w:p>
    <w:p w:rsidR="008D2903" w:rsidRPr="009C0EBE" w:rsidRDefault="008D2903" w:rsidP="009C0EBE">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Зарплата розробників за варіантами становить:</w:t>
      </w:r>
    </w:p>
    <w:p w:rsidR="002946C6" w:rsidRDefault="002946C6" w:rsidP="009C0EBE">
      <w:pPr>
        <w:tabs>
          <w:tab w:val="left" w:pos="993"/>
        </w:tabs>
        <w:spacing w:after="0" w:line="360" w:lineRule="auto"/>
        <w:ind w:firstLine="706"/>
        <w:jc w:val="both"/>
        <w:rPr>
          <w:rFonts w:ascii="Times New Roman" w:hAnsi="Times New Roman" w:cs="Times New Roman"/>
          <w:sz w:val="28"/>
          <w:szCs w:val="28"/>
        </w:rPr>
      </w:pPr>
    </w:p>
    <w:p w:rsidR="008D2903" w:rsidRPr="009C0EBE" w:rsidRDefault="008D2903" w:rsidP="002946C6">
      <w:pPr>
        <w:tabs>
          <w:tab w:val="left" w:pos="993"/>
        </w:tabs>
        <w:spacing w:after="0" w:line="360" w:lineRule="auto"/>
        <w:ind w:firstLine="706"/>
        <w:jc w:val="center"/>
        <w:rPr>
          <w:rFonts w:ascii="Times New Roman" w:hAnsi="Times New Roman" w:cs="Times New Roman"/>
          <w:sz w:val="28"/>
          <w:szCs w:val="28"/>
        </w:rPr>
      </w:pPr>
      <w:r w:rsidRPr="009C0EBE">
        <w:rPr>
          <w:rFonts w:ascii="Times New Roman" w:hAnsi="Times New Roman" w:cs="Times New Roman"/>
          <w:sz w:val="28"/>
          <w:szCs w:val="28"/>
        </w:rPr>
        <w:t>I.</w:t>
      </w:r>
      <w:r w:rsidRPr="009C0EBE">
        <w:rPr>
          <w:rFonts w:ascii="Times New Roman" w:hAnsi="Times New Roman" w:cs="Times New Roman"/>
          <w:sz w:val="28"/>
          <w:szCs w:val="28"/>
        </w:rPr>
        <w:tab/>
        <w:t>С</w:t>
      </w:r>
      <w:r w:rsidRPr="009C0EBE">
        <w:rPr>
          <w:rFonts w:ascii="Times New Roman" w:hAnsi="Times New Roman" w:cs="Times New Roman"/>
          <w:sz w:val="28"/>
          <w:szCs w:val="28"/>
          <w:vertAlign w:val="subscript"/>
        </w:rPr>
        <w:t>ЗП</w:t>
      </w:r>
      <w:r w:rsidRPr="009C0EBE">
        <w:rPr>
          <w:rFonts w:ascii="Times New Roman" w:hAnsi="Times New Roman" w:cs="Times New Roman"/>
          <w:sz w:val="28"/>
          <w:szCs w:val="28"/>
        </w:rPr>
        <w:t xml:space="preserve"> = 54.42 </w:t>
      </w:r>
      <w:r w:rsidRPr="009C0EBE">
        <w:rPr>
          <w:rFonts w:ascii="Cambria Math" w:eastAsia="MS Gothic" w:hAnsi="Cambria Math" w:cs="Cambria Math"/>
          <w:sz w:val="28"/>
          <w:szCs w:val="28"/>
        </w:rPr>
        <w:t>⋅</w:t>
      </w:r>
      <w:r w:rsidRPr="009C0EBE">
        <w:rPr>
          <w:rFonts w:ascii="Times New Roman" w:hAnsi="Times New Roman" w:cs="Times New Roman"/>
          <w:sz w:val="28"/>
          <w:szCs w:val="28"/>
        </w:rPr>
        <w:t xml:space="preserve"> 979.84 </w:t>
      </w:r>
      <w:r w:rsidRPr="009C0EBE">
        <w:rPr>
          <w:rFonts w:ascii="Cambria Math" w:eastAsia="MS Gothic" w:hAnsi="Cambria Math" w:cs="Cambria Math"/>
          <w:sz w:val="28"/>
          <w:szCs w:val="28"/>
        </w:rPr>
        <w:t>⋅</w:t>
      </w:r>
      <w:r w:rsidRPr="009C0EBE">
        <w:rPr>
          <w:rFonts w:ascii="Times New Roman" w:hAnsi="Times New Roman" w:cs="Times New Roman"/>
          <w:sz w:val="28"/>
          <w:szCs w:val="28"/>
        </w:rPr>
        <w:t xml:space="preserve"> 1.2 = 63987.47 грн.</w:t>
      </w:r>
    </w:p>
    <w:p w:rsidR="008D2903" w:rsidRPr="009C0EBE" w:rsidRDefault="008D2903" w:rsidP="002946C6">
      <w:pPr>
        <w:tabs>
          <w:tab w:val="left" w:pos="993"/>
        </w:tabs>
        <w:spacing w:after="0" w:line="360" w:lineRule="auto"/>
        <w:ind w:firstLine="706"/>
        <w:jc w:val="center"/>
        <w:rPr>
          <w:rFonts w:ascii="Times New Roman" w:hAnsi="Times New Roman" w:cs="Times New Roman"/>
          <w:sz w:val="28"/>
          <w:szCs w:val="28"/>
        </w:rPr>
      </w:pPr>
      <w:r w:rsidRPr="009C0EBE">
        <w:rPr>
          <w:rFonts w:ascii="Times New Roman" w:hAnsi="Times New Roman" w:cs="Times New Roman"/>
          <w:sz w:val="28"/>
          <w:szCs w:val="28"/>
        </w:rPr>
        <w:t>II.</w:t>
      </w:r>
      <w:r w:rsidRPr="009C0EBE">
        <w:rPr>
          <w:rFonts w:ascii="Times New Roman" w:hAnsi="Times New Roman" w:cs="Times New Roman"/>
          <w:sz w:val="28"/>
          <w:szCs w:val="28"/>
        </w:rPr>
        <w:tab/>
        <w:t>С</w:t>
      </w:r>
      <w:r w:rsidRPr="009C0EBE">
        <w:rPr>
          <w:rFonts w:ascii="Times New Roman" w:hAnsi="Times New Roman" w:cs="Times New Roman"/>
          <w:sz w:val="28"/>
          <w:szCs w:val="28"/>
          <w:vertAlign w:val="subscript"/>
        </w:rPr>
        <w:t>ЗП</w:t>
      </w:r>
      <w:r w:rsidRPr="009C0EBE">
        <w:rPr>
          <w:rFonts w:ascii="Times New Roman" w:hAnsi="Times New Roman" w:cs="Times New Roman"/>
          <w:sz w:val="28"/>
          <w:szCs w:val="28"/>
        </w:rPr>
        <w:t xml:space="preserve"> = 54.42 </w:t>
      </w:r>
      <w:r w:rsidRPr="009C0EBE">
        <w:rPr>
          <w:rFonts w:ascii="Cambria Math" w:eastAsia="MS Gothic" w:hAnsi="Cambria Math" w:cs="Cambria Math"/>
          <w:sz w:val="28"/>
          <w:szCs w:val="28"/>
        </w:rPr>
        <w:t>⋅</w:t>
      </w:r>
      <w:r w:rsidRPr="009C0EBE">
        <w:rPr>
          <w:rFonts w:ascii="Times New Roman" w:hAnsi="Times New Roman" w:cs="Times New Roman"/>
          <w:sz w:val="28"/>
          <w:szCs w:val="28"/>
        </w:rPr>
        <w:t xml:space="preserve"> 995.2 </w:t>
      </w:r>
      <w:r w:rsidRPr="009C0EBE">
        <w:rPr>
          <w:rFonts w:ascii="Cambria Math" w:eastAsia="MS Gothic" w:hAnsi="Cambria Math" w:cs="Cambria Math"/>
          <w:sz w:val="28"/>
          <w:szCs w:val="28"/>
        </w:rPr>
        <w:t>⋅</w:t>
      </w:r>
      <w:r w:rsidRPr="009C0EBE">
        <w:rPr>
          <w:rFonts w:ascii="Times New Roman" w:hAnsi="Times New Roman" w:cs="Times New Roman"/>
          <w:sz w:val="28"/>
          <w:szCs w:val="28"/>
        </w:rPr>
        <w:t xml:space="preserve"> 1.2 = 64490.54 грн.</w:t>
      </w:r>
    </w:p>
    <w:p w:rsidR="002946C6" w:rsidRDefault="002946C6" w:rsidP="009C0EBE">
      <w:pPr>
        <w:spacing w:after="0" w:line="360" w:lineRule="auto"/>
        <w:ind w:firstLine="706"/>
        <w:jc w:val="both"/>
        <w:rPr>
          <w:rFonts w:ascii="Times New Roman" w:hAnsi="Times New Roman" w:cs="Times New Roman"/>
          <w:sz w:val="28"/>
          <w:szCs w:val="28"/>
        </w:rPr>
      </w:pPr>
    </w:p>
    <w:p w:rsidR="008D2903" w:rsidRPr="009C0EBE" w:rsidRDefault="008D2903" w:rsidP="009C0EBE">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Відрахування на соціальний внесок становить 22%:</w:t>
      </w:r>
    </w:p>
    <w:p w:rsidR="002946C6" w:rsidRDefault="002946C6" w:rsidP="009C0EBE">
      <w:pPr>
        <w:tabs>
          <w:tab w:val="left" w:pos="993"/>
        </w:tabs>
        <w:spacing w:after="0" w:line="360" w:lineRule="auto"/>
        <w:ind w:firstLine="706"/>
        <w:jc w:val="both"/>
        <w:rPr>
          <w:rFonts w:ascii="Times New Roman" w:hAnsi="Times New Roman" w:cs="Times New Roman"/>
          <w:sz w:val="28"/>
          <w:szCs w:val="28"/>
        </w:rPr>
      </w:pPr>
    </w:p>
    <w:p w:rsidR="008D2903" w:rsidRPr="009C0EBE" w:rsidRDefault="008D2903" w:rsidP="002946C6">
      <w:pPr>
        <w:tabs>
          <w:tab w:val="left" w:pos="993"/>
        </w:tabs>
        <w:spacing w:after="0" w:line="360" w:lineRule="auto"/>
        <w:ind w:firstLine="706"/>
        <w:jc w:val="center"/>
        <w:rPr>
          <w:rFonts w:ascii="Times New Roman" w:hAnsi="Times New Roman" w:cs="Times New Roman"/>
          <w:sz w:val="28"/>
          <w:szCs w:val="28"/>
        </w:rPr>
      </w:pPr>
      <w:r w:rsidRPr="009C0EBE">
        <w:rPr>
          <w:rFonts w:ascii="Times New Roman" w:hAnsi="Times New Roman" w:cs="Times New Roman"/>
          <w:sz w:val="28"/>
          <w:szCs w:val="28"/>
        </w:rPr>
        <w:t>I.</w:t>
      </w:r>
      <w:r w:rsidRPr="009C0EBE">
        <w:rPr>
          <w:rFonts w:ascii="Times New Roman" w:hAnsi="Times New Roman" w:cs="Times New Roman"/>
          <w:sz w:val="28"/>
          <w:szCs w:val="28"/>
        </w:rPr>
        <w:tab/>
        <w:t>С</w:t>
      </w:r>
      <w:r w:rsidRPr="009C0EBE">
        <w:rPr>
          <w:rFonts w:ascii="Times New Roman" w:hAnsi="Times New Roman" w:cs="Times New Roman"/>
          <w:sz w:val="28"/>
          <w:szCs w:val="28"/>
          <w:vertAlign w:val="subscript"/>
        </w:rPr>
        <w:t>ВІД</w:t>
      </w:r>
      <w:r w:rsidRPr="009C0EBE">
        <w:rPr>
          <w:rFonts w:ascii="Times New Roman" w:hAnsi="Times New Roman" w:cs="Times New Roman"/>
          <w:sz w:val="28"/>
          <w:szCs w:val="28"/>
        </w:rPr>
        <w:t xml:space="preserve"> = </w:t>
      </w:r>
      <w:r w:rsidRPr="009C0EBE">
        <w:rPr>
          <w:rFonts w:ascii="Times New Roman" w:hAnsi="Times New Roman" w:cs="Times New Roman"/>
          <w:snapToGrid w:val="0"/>
          <w:sz w:val="28"/>
          <w:szCs w:val="28"/>
        </w:rPr>
        <w:t>С</w:t>
      </w:r>
      <w:r w:rsidRPr="009C0EBE">
        <w:rPr>
          <w:rFonts w:ascii="Times New Roman" w:hAnsi="Times New Roman" w:cs="Times New Roman"/>
          <w:snapToGrid w:val="0"/>
          <w:sz w:val="28"/>
          <w:szCs w:val="28"/>
          <w:vertAlign w:val="subscript"/>
        </w:rPr>
        <w:t xml:space="preserve">ЗП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0.22 = </w:t>
      </w:r>
      <w:r w:rsidRPr="009C0EBE">
        <w:rPr>
          <w:rFonts w:ascii="Times New Roman" w:hAnsi="Times New Roman" w:cs="Times New Roman"/>
          <w:sz w:val="28"/>
          <w:szCs w:val="28"/>
        </w:rPr>
        <w:t xml:space="preserve">63987.47 </w:t>
      </w:r>
      <w:r w:rsidRPr="009C0EBE">
        <w:rPr>
          <w:rFonts w:ascii="Cambria Math" w:eastAsia="MS Gothic" w:hAnsi="Cambria Math" w:cs="Cambria Math"/>
          <w:sz w:val="28"/>
          <w:szCs w:val="28"/>
        </w:rPr>
        <w:t>⋅</w:t>
      </w:r>
      <w:r w:rsidRPr="009C0EBE">
        <w:rPr>
          <w:rFonts w:ascii="Times New Roman" w:hAnsi="Times New Roman" w:cs="Times New Roman"/>
          <w:sz w:val="28"/>
          <w:szCs w:val="28"/>
        </w:rPr>
        <w:t xml:space="preserve"> 0.22 = 14077.24 грн.</w:t>
      </w:r>
    </w:p>
    <w:p w:rsidR="008D2903" w:rsidRPr="009C0EBE" w:rsidRDefault="008D2903" w:rsidP="002946C6">
      <w:pPr>
        <w:tabs>
          <w:tab w:val="left" w:pos="993"/>
        </w:tabs>
        <w:spacing w:after="0" w:line="360" w:lineRule="auto"/>
        <w:ind w:firstLine="706"/>
        <w:jc w:val="center"/>
        <w:rPr>
          <w:rFonts w:ascii="Times New Roman" w:hAnsi="Times New Roman" w:cs="Times New Roman"/>
          <w:sz w:val="28"/>
          <w:szCs w:val="28"/>
        </w:rPr>
      </w:pPr>
      <w:r w:rsidRPr="009C0EBE">
        <w:rPr>
          <w:rFonts w:ascii="Times New Roman" w:hAnsi="Times New Roman" w:cs="Times New Roman"/>
          <w:sz w:val="28"/>
          <w:szCs w:val="28"/>
        </w:rPr>
        <w:t>II.</w:t>
      </w:r>
      <w:r w:rsidRPr="009C0EBE">
        <w:rPr>
          <w:rFonts w:ascii="Times New Roman" w:hAnsi="Times New Roman" w:cs="Times New Roman"/>
          <w:sz w:val="28"/>
          <w:szCs w:val="28"/>
        </w:rPr>
        <w:tab/>
        <w:t>С</w:t>
      </w:r>
      <w:r w:rsidRPr="009C0EBE">
        <w:rPr>
          <w:rFonts w:ascii="Times New Roman" w:hAnsi="Times New Roman" w:cs="Times New Roman"/>
          <w:sz w:val="28"/>
          <w:szCs w:val="28"/>
          <w:vertAlign w:val="subscript"/>
        </w:rPr>
        <w:t>ВІД</w:t>
      </w:r>
      <w:r w:rsidRPr="009C0EBE">
        <w:rPr>
          <w:rFonts w:ascii="Times New Roman" w:hAnsi="Times New Roman" w:cs="Times New Roman"/>
          <w:sz w:val="28"/>
          <w:szCs w:val="28"/>
        </w:rPr>
        <w:t xml:space="preserve"> = </w:t>
      </w:r>
      <w:r w:rsidRPr="009C0EBE">
        <w:rPr>
          <w:rFonts w:ascii="Times New Roman" w:hAnsi="Times New Roman" w:cs="Times New Roman"/>
          <w:snapToGrid w:val="0"/>
          <w:sz w:val="28"/>
          <w:szCs w:val="28"/>
        </w:rPr>
        <w:t>С</w:t>
      </w:r>
      <w:r w:rsidRPr="009C0EBE">
        <w:rPr>
          <w:rFonts w:ascii="Times New Roman" w:hAnsi="Times New Roman" w:cs="Times New Roman"/>
          <w:snapToGrid w:val="0"/>
          <w:sz w:val="28"/>
          <w:szCs w:val="28"/>
          <w:vertAlign w:val="subscript"/>
        </w:rPr>
        <w:t xml:space="preserve">ЗП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0.22 = </w:t>
      </w:r>
      <w:r w:rsidRPr="009C0EBE">
        <w:rPr>
          <w:rFonts w:ascii="Times New Roman" w:hAnsi="Times New Roman" w:cs="Times New Roman"/>
          <w:sz w:val="28"/>
          <w:szCs w:val="28"/>
        </w:rPr>
        <w:t xml:space="preserve">64490.54 </w:t>
      </w:r>
      <w:r w:rsidRPr="009C0EBE">
        <w:rPr>
          <w:rFonts w:ascii="Cambria Math" w:eastAsia="MS Gothic" w:hAnsi="Cambria Math" w:cs="Cambria Math"/>
          <w:sz w:val="28"/>
          <w:szCs w:val="28"/>
        </w:rPr>
        <w:t>⋅</w:t>
      </w:r>
      <w:r w:rsidRPr="009C0EBE">
        <w:rPr>
          <w:rFonts w:ascii="Times New Roman" w:hAnsi="Times New Roman" w:cs="Times New Roman"/>
          <w:sz w:val="28"/>
          <w:szCs w:val="28"/>
        </w:rPr>
        <w:t xml:space="preserve"> 0.22 = 14297.92 грн.</w:t>
      </w:r>
    </w:p>
    <w:p w:rsidR="002946C6" w:rsidRDefault="002946C6" w:rsidP="009C0EBE">
      <w:pPr>
        <w:spacing w:after="0" w:line="360" w:lineRule="auto"/>
        <w:ind w:firstLine="706"/>
        <w:jc w:val="both"/>
        <w:rPr>
          <w:rFonts w:ascii="Times New Roman" w:hAnsi="Times New Roman" w:cs="Times New Roman"/>
          <w:sz w:val="28"/>
          <w:szCs w:val="28"/>
        </w:rPr>
      </w:pPr>
    </w:p>
    <w:p w:rsidR="008D2903" w:rsidRPr="009C0EBE" w:rsidRDefault="008D2903" w:rsidP="009C0EBE">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Тепер визначимо витрати на оплату однієї машино-години. (С</w:t>
      </w:r>
      <w:r w:rsidRPr="009C0EBE">
        <w:rPr>
          <w:rFonts w:ascii="Times New Roman" w:hAnsi="Times New Roman" w:cs="Times New Roman"/>
          <w:sz w:val="28"/>
          <w:szCs w:val="28"/>
          <w:vertAlign w:val="subscript"/>
        </w:rPr>
        <w:t>М</w:t>
      </w:r>
      <w:r w:rsidRPr="009C0EBE">
        <w:rPr>
          <w:rFonts w:ascii="Times New Roman" w:hAnsi="Times New Roman" w:cs="Times New Roman"/>
          <w:sz w:val="28"/>
          <w:szCs w:val="28"/>
        </w:rPr>
        <w:t>)</w:t>
      </w:r>
    </w:p>
    <w:p w:rsidR="008D2903" w:rsidRDefault="008D2903" w:rsidP="009C0EBE">
      <w:pPr>
        <w:spacing w:after="0" w:line="360" w:lineRule="auto"/>
        <w:ind w:firstLine="706"/>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Так як одна ЕОМ обслуговує одного програміста з окладом 7000 грн., з коефіцієнтом зайнятості 0,2 то для однієї машини отримаємо:</w:t>
      </w:r>
    </w:p>
    <w:p w:rsidR="002946C6" w:rsidRPr="009C0EBE" w:rsidRDefault="002946C6" w:rsidP="009C0EBE">
      <w:pPr>
        <w:spacing w:after="0" w:line="360" w:lineRule="auto"/>
        <w:ind w:firstLine="706"/>
        <w:jc w:val="both"/>
        <w:rPr>
          <w:rFonts w:ascii="Times New Roman" w:hAnsi="Times New Roman" w:cs="Times New Roman"/>
          <w:snapToGrid w:val="0"/>
          <w:sz w:val="28"/>
          <w:szCs w:val="28"/>
        </w:rPr>
      </w:pPr>
    </w:p>
    <w:p w:rsidR="008D2903" w:rsidRPr="009C0EBE" w:rsidRDefault="008D2903" w:rsidP="002946C6">
      <w:pPr>
        <w:spacing w:after="0" w:line="360" w:lineRule="auto"/>
        <w:ind w:firstLine="706"/>
        <w:jc w:val="center"/>
        <w:rPr>
          <w:rFonts w:ascii="Times New Roman" w:hAnsi="Times New Roman" w:cs="Times New Roman"/>
          <w:snapToGrid w:val="0"/>
          <w:sz w:val="28"/>
          <w:szCs w:val="28"/>
        </w:rPr>
      </w:pPr>
      <w:r w:rsidRPr="009C0EBE">
        <w:rPr>
          <w:rFonts w:ascii="Times New Roman" w:hAnsi="Times New Roman" w:cs="Times New Roman"/>
          <w:snapToGrid w:val="0"/>
          <w:sz w:val="28"/>
          <w:szCs w:val="28"/>
        </w:rPr>
        <w:t>С</w:t>
      </w:r>
      <w:r w:rsidRPr="009C0EBE">
        <w:rPr>
          <w:rFonts w:ascii="Times New Roman" w:hAnsi="Times New Roman" w:cs="Times New Roman"/>
          <w:snapToGrid w:val="0"/>
          <w:sz w:val="28"/>
          <w:szCs w:val="28"/>
          <w:vertAlign w:val="subscript"/>
        </w:rPr>
        <w:t xml:space="preserve">Г </w:t>
      </w:r>
      <w:r w:rsidRPr="009C0EBE">
        <w:rPr>
          <w:rFonts w:ascii="Times New Roman" w:hAnsi="Times New Roman" w:cs="Times New Roman"/>
          <w:snapToGrid w:val="0"/>
          <w:sz w:val="28"/>
          <w:szCs w:val="28"/>
        </w:rPr>
        <w:t>= 12</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M</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K</w:t>
      </w:r>
      <w:r w:rsidRPr="009C0EBE">
        <w:rPr>
          <w:rFonts w:ascii="Times New Roman" w:hAnsi="Times New Roman" w:cs="Times New Roman"/>
          <w:snapToGrid w:val="0"/>
          <w:sz w:val="28"/>
          <w:szCs w:val="28"/>
          <w:vertAlign w:val="subscript"/>
        </w:rPr>
        <w:t>З</w:t>
      </w:r>
      <w:r w:rsidRPr="009C0EBE">
        <w:rPr>
          <w:rFonts w:ascii="Times New Roman" w:hAnsi="Times New Roman" w:cs="Times New Roman"/>
          <w:snapToGrid w:val="0"/>
          <w:sz w:val="28"/>
          <w:szCs w:val="28"/>
        </w:rPr>
        <w:t xml:space="preserve"> = 12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7000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0.2 = 16800 грн.</w:t>
      </w:r>
    </w:p>
    <w:p w:rsidR="002946C6" w:rsidRDefault="002946C6" w:rsidP="009C0EBE">
      <w:pPr>
        <w:spacing w:after="0" w:line="360" w:lineRule="auto"/>
        <w:ind w:firstLine="706"/>
        <w:jc w:val="both"/>
        <w:rPr>
          <w:rFonts w:ascii="Times New Roman" w:hAnsi="Times New Roman" w:cs="Times New Roman"/>
          <w:snapToGrid w:val="0"/>
          <w:sz w:val="28"/>
          <w:szCs w:val="28"/>
        </w:rPr>
      </w:pPr>
    </w:p>
    <w:p w:rsidR="008D2903" w:rsidRPr="009C0EBE" w:rsidRDefault="008D2903" w:rsidP="009C0EBE">
      <w:pPr>
        <w:spacing w:after="0" w:line="360" w:lineRule="auto"/>
        <w:ind w:firstLine="706"/>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З урахуванням додаткової заробітної плати:</w:t>
      </w:r>
    </w:p>
    <w:p w:rsidR="002946C6" w:rsidRDefault="002946C6" w:rsidP="009C0EBE">
      <w:pPr>
        <w:spacing w:after="0" w:line="360" w:lineRule="auto"/>
        <w:ind w:firstLine="706"/>
        <w:jc w:val="both"/>
        <w:rPr>
          <w:rFonts w:ascii="Times New Roman" w:hAnsi="Times New Roman" w:cs="Times New Roman"/>
          <w:snapToGrid w:val="0"/>
          <w:sz w:val="28"/>
          <w:szCs w:val="28"/>
        </w:rPr>
      </w:pPr>
    </w:p>
    <w:p w:rsidR="008D2903" w:rsidRPr="009C0EBE" w:rsidRDefault="008D2903" w:rsidP="002946C6">
      <w:pPr>
        <w:spacing w:after="0" w:line="360" w:lineRule="auto"/>
        <w:ind w:firstLine="706"/>
        <w:jc w:val="center"/>
        <w:rPr>
          <w:rFonts w:ascii="Times New Roman" w:hAnsi="Times New Roman" w:cs="Times New Roman"/>
          <w:snapToGrid w:val="0"/>
          <w:sz w:val="28"/>
          <w:szCs w:val="28"/>
        </w:rPr>
      </w:pPr>
      <w:r w:rsidRPr="009C0EBE">
        <w:rPr>
          <w:rFonts w:ascii="Times New Roman" w:hAnsi="Times New Roman" w:cs="Times New Roman"/>
          <w:snapToGrid w:val="0"/>
          <w:sz w:val="28"/>
          <w:szCs w:val="28"/>
        </w:rPr>
        <w:t>С</w:t>
      </w:r>
      <w:r w:rsidRPr="009C0EBE">
        <w:rPr>
          <w:rFonts w:ascii="Times New Roman" w:hAnsi="Times New Roman" w:cs="Times New Roman"/>
          <w:snapToGrid w:val="0"/>
          <w:sz w:val="28"/>
          <w:szCs w:val="28"/>
          <w:vertAlign w:val="subscript"/>
        </w:rPr>
        <w:t xml:space="preserve">ЗП </w:t>
      </w:r>
      <w:r w:rsidRPr="009C0EBE">
        <w:rPr>
          <w:rFonts w:ascii="Times New Roman" w:hAnsi="Times New Roman" w:cs="Times New Roman"/>
          <w:snapToGrid w:val="0"/>
          <w:sz w:val="28"/>
          <w:szCs w:val="28"/>
        </w:rPr>
        <w:t>=С</w:t>
      </w:r>
      <w:r w:rsidRPr="009C0EBE">
        <w:rPr>
          <w:rFonts w:ascii="Times New Roman" w:hAnsi="Times New Roman" w:cs="Times New Roman"/>
          <w:snapToGrid w:val="0"/>
          <w:sz w:val="28"/>
          <w:szCs w:val="28"/>
          <w:vertAlign w:val="subscript"/>
        </w:rPr>
        <w:t>Г</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(1+ K</w:t>
      </w:r>
      <w:r w:rsidRPr="009C0EBE">
        <w:rPr>
          <w:rFonts w:ascii="Times New Roman" w:hAnsi="Times New Roman" w:cs="Times New Roman"/>
          <w:snapToGrid w:val="0"/>
          <w:sz w:val="28"/>
          <w:szCs w:val="28"/>
          <w:vertAlign w:val="subscript"/>
        </w:rPr>
        <w:t>З</w:t>
      </w:r>
      <w:r w:rsidRPr="009C0EBE">
        <w:rPr>
          <w:rFonts w:ascii="Times New Roman" w:hAnsi="Times New Roman" w:cs="Times New Roman"/>
          <w:snapToGrid w:val="0"/>
          <w:sz w:val="28"/>
          <w:szCs w:val="28"/>
        </w:rPr>
        <w:t xml:space="preserve">) = 16800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(1 + 0.2)=</w:t>
      </w:r>
      <w:r w:rsidRPr="009C0EBE">
        <w:rPr>
          <w:rFonts w:ascii="Times New Roman" w:hAnsi="Times New Roman" w:cs="Times New Roman"/>
          <w:snapToGrid w:val="0"/>
          <w:sz w:val="28"/>
          <w:szCs w:val="28"/>
          <w:lang w:val="ru-RU"/>
        </w:rPr>
        <w:t>20160</w:t>
      </w:r>
      <w:r w:rsidRPr="009C0EBE">
        <w:rPr>
          <w:rFonts w:ascii="Times New Roman" w:hAnsi="Times New Roman" w:cs="Times New Roman"/>
          <w:snapToGrid w:val="0"/>
          <w:sz w:val="28"/>
          <w:szCs w:val="28"/>
        </w:rPr>
        <w:t xml:space="preserve"> грн.</w:t>
      </w:r>
    </w:p>
    <w:p w:rsidR="002946C6" w:rsidRDefault="002946C6" w:rsidP="009C0EBE">
      <w:pPr>
        <w:spacing w:after="0" w:line="360" w:lineRule="auto"/>
        <w:ind w:firstLine="706"/>
        <w:jc w:val="both"/>
        <w:rPr>
          <w:rFonts w:ascii="Times New Roman" w:hAnsi="Times New Roman" w:cs="Times New Roman"/>
          <w:snapToGrid w:val="0"/>
          <w:sz w:val="28"/>
          <w:szCs w:val="28"/>
        </w:rPr>
      </w:pPr>
    </w:p>
    <w:p w:rsidR="008D2903" w:rsidRPr="009C0EBE" w:rsidRDefault="008D2903" w:rsidP="009C0EBE">
      <w:pPr>
        <w:spacing w:after="0" w:line="360" w:lineRule="auto"/>
        <w:ind w:firstLine="706"/>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 xml:space="preserve">Відрахування </w:t>
      </w:r>
      <w:r w:rsidRPr="009C0EBE">
        <w:rPr>
          <w:rFonts w:ascii="Times New Roman" w:hAnsi="Times New Roman" w:cs="Times New Roman"/>
          <w:sz w:val="28"/>
          <w:szCs w:val="28"/>
        </w:rPr>
        <w:t>на соціальний внесок</w:t>
      </w:r>
      <w:r w:rsidRPr="009C0EBE">
        <w:rPr>
          <w:rFonts w:ascii="Times New Roman" w:hAnsi="Times New Roman" w:cs="Times New Roman"/>
          <w:sz w:val="28"/>
          <w:szCs w:val="28"/>
          <w:lang w:val="ru-RU"/>
        </w:rPr>
        <w:t xml:space="preserve"> становить 22 %</w:t>
      </w:r>
      <w:r w:rsidRPr="009C0EBE">
        <w:rPr>
          <w:rFonts w:ascii="Times New Roman" w:hAnsi="Times New Roman" w:cs="Times New Roman"/>
          <w:snapToGrid w:val="0"/>
          <w:sz w:val="28"/>
          <w:szCs w:val="28"/>
        </w:rPr>
        <w:t>:</w:t>
      </w:r>
    </w:p>
    <w:p w:rsidR="002946C6" w:rsidRDefault="002946C6" w:rsidP="009C0EBE">
      <w:pPr>
        <w:spacing w:after="0" w:line="360" w:lineRule="auto"/>
        <w:ind w:firstLine="706"/>
        <w:jc w:val="both"/>
        <w:rPr>
          <w:rFonts w:ascii="Times New Roman" w:hAnsi="Times New Roman" w:cs="Times New Roman"/>
          <w:snapToGrid w:val="0"/>
          <w:sz w:val="28"/>
          <w:szCs w:val="28"/>
        </w:rPr>
      </w:pPr>
    </w:p>
    <w:p w:rsidR="008D2903" w:rsidRPr="009C0EBE" w:rsidRDefault="008D2903" w:rsidP="002946C6">
      <w:pPr>
        <w:spacing w:after="0" w:line="360" w:lineRule="auto"/>
        <w:ind w:firstLine="706"/>
        <w:jc w:val="center"/>
        <w:rPr>
          <w:rFonts w:ascii="Times New Roman" w:hAnsi="Times New Roman" w:cs="Times New Roman"/>
          <w:snapToGrid w:val="0"/>
          <w:sz w:val="28"/>
          <w:szCs w:val="28"/>
        </w:rPr>
      </w:pPr>
      <w:r w:rsidRPr="009C0EBE">
        <w:rPr>
          <w:rFonts w:ascii="Times New Roman" w:hAnsi="Times New Roman" w:cs="Times New Roman"/>
          <w:snapToGrid w:val="0"/>
          <w:sz w:val="28"/>
          <w:szCs w:val="28"/>
        </w:rPr>
        <w:t>С</w:t>
      </w:r>
      <w:r w:rsidRPr="009C0EBE">
        <w:rPr>
          <w:rFonts w:ascii="Times New Roman" w:hAnsi="Times New Roman" w:cs="Times New Roman"/>
          <w:snapToGrid w:val="0"/>
          <w:sz w:val="28"/>
          <w:szCs w:val="28"/>
          <w:vertAlign w:val="subscript"/>
        </w:rPr>
        <w:t>ВІД</w:t>
      </w:r>
      <w:r w:rsidRPr="009C0EBE">
        <w:rPr>
          <w:rFonts w:ascii="Times New Roman" w:hAnsi="Times New Roman" w:cs="Times New Roman"/>
          <w:snapToGrid w:val="0"/>
          <w:sz w:val="28"/>
          <w:szCs w:val="28"/>
        </w:rPr>
        <w:t>= С</w:t>
      </w:r>
      <w:r w:rsidRPr="009C0EBE">
        <w:rPr>
          <w:rFonts w:ascii="Times New Roman" w:hAnsi="Times New Roman" w:cs="Times New Roman"/>
          <w:snapToGrid w:val="0"/>
          <w:sz w:val="28"/>
          <w:szCs w:val="28"/>
          <w:vertAlign w:val="subscript"/>
        </w:rPr>
        <w:t xml:space="preserve">ЗП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0.22 = 20160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0.22 = 4435.2 грн.</w:t>
      </w:r>
    </w:p>
    <w:p w:rsidR="002946C6" w:rsidRDefault="002946C6" w:rsidP="009C0EBE">
      <w:pPr>
        <w:spacing w:after="0" w:line="360" w:lineRule="auto"/>
        <w:ind w:firstLine="706"/>
        <w:jc w:val="both"/>
        <w:rPr>
          <w:rFonts w:ascii="Times New Roman" w:hAnsi="Times New Roman" w:cs="Times New Roman"/>
          <w:snapToGrid w:val="0"/>
          <w:sz w:val="28"/>
          <w:szCs w:val="28"/>
        </w:rPr>
      </w:pPr>
    </w:p>
    <w:p w:rsidR="008D2903" w:rsidRPr="009C0EBE" w:rsidRDefault="008D2903" w:rsidP="009C0EBE">
      <w:pPr>
        <w:spacing w:after="0" w:line="360" w:lineRule="auto"/>
        <w:ind w:firstLine="706"/>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 xml:space="preserve">Амортизаційні відрахування розраховуємо при амортизації 20% та вартості ЕОМ </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10000 грн.</w:t>
      </w:r>
    </w:p>
    <w:p w:rsidR="002946C6" w:rsidRDefault="002946C6" w:rsidP="009C0EBE">
      <w:pPr>
        <w:spacing w:after="0" w:line="360" w:lineRule="auto"/>
        <w:ind w:firstLine="706"/>
        <w:jc w:val="both"/>
        <w:rPr>
          <w:rFonts w:ascii="Times New Roman" w:hAnsi="Times New Roman" w:cs="Times New Roman"/>
          <w:snapToGrid w:val="0"/>
          <w:sz w:val="28"/>
          <w:szCs w:val="28"/>
        </w:rPr>
      </w:pPr>
    </w:p>
    <w:p w:rsidR="008D2903" w:rsidRDefault="008D2903" w:rsidP="002946C6">
      <w:pPr>
        <w:spacing w:after="0" w:line="360" w:lineRule="auto"/>
        <w:ind w:firstLine="706"/>
        <w:jc w:val="center"/>
        <w:rPr>
          <w:rFonts w:ascii="Times New Roman" w:hAnsi="Times New Roman" w:cs="Times New Roman"/>
          <w:snapToGrid w:val="0"/>
          <w:sz w:val="28"/>
          <w:szCs w:val="28"/>
        </w:rPr>
      </w:pPr>
      <w:r w:rsidRPr="009C0EBE">
        <w:rPr>
          <w:rFonts w:ascii="Times New Roman" w:hAnsi="Times New Roman" w:cs="Times New Roman"/>
          <w:snapToGrid w:val="0"/>
          <w:sz w:val="28"/>
          <w:szCs w:val="28"/>
        </w:rPr>
        <w:t>С</w:t>
      </w:r>
      <w:r w:rsidRPr="009C0EBE">
        <w:rPr>
          <w:rFonts w:ascii="Times New Roman" w:hAnsi="Times New Roman" w:cs="Times New Roman"/>
          <w:snapToGrid w:val="0"/>
          <w:sz w:val="28"/>
          <w:szCs w:val="28"/>
          <w:vertAlign w:val="subscript"/>
        </w:rPr>
        <w:t xml:space="preserve">А </w:t>
      </w:r>
      <w:r w:rsidRPr="009C0EBE">
        <w:rPr>
          <w:rFonts w:ascii="Times New Roman" w:hAnsi="Times New Roman" w:cs="Times New Roman"/>
          <w:snapToGrid w:val="0"/>
          <w:sz w:val="28"/>
          <w:szCs w:val="28"/>
        </w:rPr>
        <w:t>= К</w:t>
      </w:r>
      <w:r w:rsidRPr="009C0EBE">
        <w:rPr>
          <w:rFonts w:ascii="Times New Roman" w:hAnsi="Times New Roman" w:cs="Times New Roman"/>
          <w:snapToGrid w:val="0"/>
          <w:sz w:val="28"/>
          <w:szCs w:val="28"/>
          <w:vertAlign w:val="subscript"/>
        </w:rPr>
        <w:t>ТМ</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K</w:t>
      </w:r>
      <w:r w:rsidRPr="009C0EBE">
        <w:rPr>
          <w:rFonts w:ascii="Times New Roman" w:hAnsi="Times New Roman" w:cs="Times New Roman"/>
          <w:snapToGrid w:val="0"/>
          <w:sz w:val="28"/>
          <w:szCs w:val="28"/>
          <w:vertAlign w:val="subscript"/>
        </w:rPr>
        <w:t>А</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Ц</w:t>
      </w:r>
      <w:r w:rsidRPr="009C0EBE">
        <w:rPr>
          <w:rFonts w:ascii="Times New Roman" w:hAnsi="Times New Roman" w:cs="Times New Roman"/>
          <w:snapToGrid w:val="0"/>
          <w:sz w:val="28"/>
          <w:szCs w:val="28"/>
          <w:vertAlign w:val="subscript"/>
        </w:rPr>
        <w:t>ПР</w:t>
      </w:r>
      <w:r w:rsidRPr="009C0EBE">
        <w:rPr>
          <w:rFonts w:ascii="Times New Roman" w:hAnsi="Times New Roman" w:cs="Times New Roman"/>
          <w:snapToGrid w:val="0"/>
          <w:sz w:val="28"/>
          <w:szCs w:val="28"/>
        </w:rPr>
        <w:t xml:space="preserve"> = 1.15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0.2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10000 = 2300 грн.,</w:t>
      </w:r>
    </w:p>
    <w:p w:rsidR="002946C6" w:rsidRPr="009C0EBE" w:rsidRDefault="002946C6" w:rsidP="009C0EBE">
      <w:pPr>
        <w:spacing w:after="0" w:line="360" w:lineRule="auto"/>
        <w:ind w:firstLine="706"/>
        <w:jc w:val="both"/>
        <w:rPr>
          <w:rFonts w:ascii="Times New Roman" w:hAnsi="Times New Roman" w:cs="Times New Roman"/>
          <w:snapToGrid w:val="0"/>
          <w:sz w:val="28"/>
          <w:szCs w:val="28"/>
        </w:rPr>
      </w:pPr>
    </w:p>
    <w:p w:rsidR="002946C6" w:rsidRDefault="008D2903" w:rsidP="002946C6">
      <w:pPr>
        <w:spacing w:after="0" w:line="360" w:lineRule="auto"/>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 xml:space="preserve">де </w:t>
      </w:r>
      <w:r w:rsidR="002946C6">
        <w:rPr>
          <w:rFonts w:ascii="Times New Roman" w:hAnsi="Times New Roman" w:cs="Times New Roman"/>
          <w:snapToGrid w:val="0"/>
          <w:sz w:val="28"/>
          <w:szCs w:val="28"/>
        </w:rPr>
        <w:tab/>
      </w:r>
      <w:r w:rsidRPr="009C0EBE">
        <w:rPr>
          <w:rFonts w:ascii="Times New Roman" w:hAnsi="Times New Roman" w:cs="Times New Roman"/>
          <w:snapToGrid w:val="0"/>
          <w:sz w:val="28"/>
          <w:szCs w:val="28"/>
        </w:rPr>
        <w:t>К</w:t>
      </w:r>
      <w:r w:rsidRPr="009C0EBE">
        <w:rPr>
          <w:rFonts w:ascii="Times New Roman" w:hAnsi="Times New Roman" w:cs="Times New Roman"/>
          <w:snapToGrid w:val="0"/>
          <w:sz w:val="28"/>
          <w:szCs w:val="28"/>
          <w:vertAlign w:val="subscript"/>
        </w:rPr>
        <w:t>ТМ</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 xml:space="preserve">коефіцієнт, який враховує витрати на транспортування та монтаж приладу у користувача; </w:t>
      </w:r>
    </w:p>
    <w:p w:rsidR="002946C6" w:rsidRDefault="008D2903" w:rsidP="002946C6">
      <w:pPr>
        <w:spacing w:after="0" w:line="360" w:lineRule="auto"/>
        <w:ind w:firstLine="709"/>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K</w:t>
      </w:r>
      <w:r w:rsidRPr="009C0EBE">
        <w:rPr>
          <w:rFonts w:ascii="Times New Roman" w:hAnsi="Times New Roman" w:cs="Times New Roman"/>
          <w:snapToGrid w:val="0"/>
          <w:sz w:val="28"/>
          <w:szCs w:val="28"/>
          <w:vertAlign w:val="subscript"/>
        </w:rPr>
        <w:t>А</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 xml:space="preserve">річна норма амортизації; </w:t>
      </w:r>
    </w:p>
    <w:p w:rsidR="008D2903" w:rsidRPr="009C0EBE" w:rsidRDefault="008D2903" w:rsidP="002946C6">
      <w:pPr>
        <w:spacing w:after="0" w:line="360" w:lineRule="auto"/>
        <w:ind w:firstLine="709"/>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Ц</w:t>
      </w:r>
      <w:r w:rsidRPr="009C0EBE">
        <w:rPr>
          <w:rFonts w:ascii="Times New Roman" w:hAnsi="Times New Roman" w:cs="Times New Roman"/>
          <w:snapToGrid w:val="0"/>
          <w:sz w:val="28"/>
          <w:szCs w:val="28"/>
          <w:vertAlign w:val="subscript"/>
        </w:rPr>
        <w:t>ПР</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договірна ціна приладу.</w:t>
      </w:r>
    </w:p>
    <w:p w:rsidR="008D2903" w:rsidRDefault="008D2903" w:rsidP="009C0EBE">
      <w:pPr>
        <w:spacing w:after="0" w:line="360" w:lineRule="auto"/>
        <w:ind w:firstLine="706"/>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Витрати на ремонт та профілактику розраховуємо як:</w:t>
      </w:r>
    </w:p>
    <w:p w:rsidR="002946C6" w:rsidRPr="009C0EBE" w:rsidRDefault="002946C6" w:rsidP="009C0EBE">
      <w:pPr>
        <w:spacing w:after="0" w:line="360" w:lineRule="auto"/>
        <w:ind w:firstLine="706"/>
        <w:jc w:val="both"/>
        <w:rPr>
          <w:rFonts w:ascii="Times New Roman" w:hAnsi="Times New Roman" w:cs="Times New Roman"/>
          <w:snapToGrid w:val="0"/>
          <w:sz w:val="28"/>
          <w:szCs w:val="28"/>
        </w:rPr>
      </w:pPr>
    </w:p>
    <w:p w:rsidR="008D2903" w:rsidRPr="009C0EBE" w:rsidRDefault="008D2903" w:rsidP="002946C6">
      <w:pPr>
        <w:spacing w:after="0" w:line="360" w:lineRule="auto"/>
        <w:ind w:firstLine="706"/>
        <w:jc w:val="center"/>
        <w:rPr>
          <w:rFonts w:ascii="Times New Roman" w:hAnsi="Times New Roman" w:cs="Times New Roman"/>
          <w:snapToGrid w:val="0"/>
          <w:sz w:val="28"/>
          <w:szCs w:val="28"/>
        </w:rPr>
      </w:pPr>
      <w:r w:rsidRPr="009C0EBE">
        <w:rPr>
          <w:rFonts w:ascii="Times New Roman" w:hAnsi="Times New Roman" w:cs="Times New Roman"/>
          <w:snapToGrid w:val="0"/>
          <w:sz w:val="28"/>
          <w:szCs w:val="28"/>
        </w:rPr>
        <w:t>С</w:t>
      </w:r>
      <w:r w:rsidRPr="009C0EBE">
        <w:rPr>
          <w:rFonts w:ascii="Times New Roman" w:hAnsi="Times New Roman" w:cs="Times New Roman"/>
          <w:snapToGrid w:val="0"/>
          <w:sz w:val="28"/>
          <w:szCs w:val="28"/>
          <w:vertAlign w:val="subscript"/>
        </w:rPr>
        <w:t xml:space="preserve">Р </w:t>
      </w:r>
      <w:r w:rsidRPr="009C0EBE">
        <w:rPr>
          <w:rFonts w:ascii="Times New Roman" w:hAnsi="Times New Roman" w:cs="Times New Roman"/>
          <w:snapToGrid w:val="0"/>
          <w:sz w:val="28"/>
          <w:szCs w:val="28"/>
        </w:rPr>
        <w:t>= К</w:t>
      </w:r>
      <w:r w:rsidRPr="009C0EBE">
        <w:rPr>
          <w:rFonts w:ascii="Times New Roman" w:hAnsi="Times New Roman" w:cs="Times New Roman"/>
          <w:snapToGrid w:val="0"/>
          <w:sz w:val="28"/>
          <w:szCs w:val="28"/>
          <w:vertAlign w:val="subscript"/>
        </w:rPr>
        <w:t>ТМ</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Ц</w:t>
      </w:r>
      <w:r w:rsidRPr="009C0EBE">
        <w:rPr>
          <w:rFonts w:ascii="Times New Roman" w:hAnsi="Times New Roman" w:cs="Times New Roman"/>
          <w:snapToGrid w:val="0"/>
          <w:sz w:val="28"/>
          <w:szCs w:val="28"/>
          <w:vertAlign w:val="subscript"/>
        </w:rPr>
        <w:t>ПР</w:t>
      </w:r>
      <w:r w:rsidRPr="009C0EBE">
        <w:rPr>
          <w:rFonts w:ascii="Times New Roman" w:hAnsi="Times New Roman" w:cs="Times New Roman"/>
          <w:snapToGrid w:val="0"/>
          <w:sz w:val="28"/>
          <w:szCs w:val="28"/>
        </w:rPr>
        <w:t xml:space="preserve">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К</w:t>
      </w:r>
      <w:r w:rsidRPr="009C0EBE">
        <w:rPr>
          <w:rFonts w:ascii="Times New Roman" w:hAnsi="Times New Roman" w:cs="Times New Roman"/>
          <w:snapToGrid w:val="0"/>
          <w:sz w:val="28"/>
          <w:szCs w:val="28"/>
          <w:vertAlign w:val="subscript"/>
        </w:rPr>
        <w:t>Р</w:t>
      </w:r>
      <w:r w:rsidRPr="009C0EBE">
        <w:rPr>
          <w:rFonts w:ascii="Times New Roman" w:hAnsi="Times New Roman" w:cs="Times New Roman"/>
          <w:snapToGrid w:val="0"/>
          <w:sz w:val="28"/>
          <w:szCs w:val="28"/>
        </w:rPr>
        <w:t xml:space="preserve"> = 1.15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10000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0.05 = 575 грн.,</w:t>
      </w:r>
    </w:p>
    <w:p w:rsidR="002946C6" w:rsidRDefault="002946C6" w:rsidP="009C0EBE">
      <w:pPr>
        <w:spacing w:after="0" w:line="360" w:lineRule="auto"/>
        <w:ind w:firstLine="706"/>
        <w:jc w:val="both"/>
        <w:rPr>
          <w:rFonts w:ascii="Times New Roman" w:hAnsi="Times New Roman" w:cs="Times New Roman"/>
          <w:snapToGrid w:val="0"/>
          <w:sz w:val="28"/>
          <w:szCs w:val="28"/>
        </w:rPr>
      </w:pPr>
    </w:p>
    <w:p w:rsidR="008D2903" w:rsidRPr="009C0EBE" w:rsidRDefault="008D2903" w:rsidP="002946C6">
      <w:pPr>
        <w:spacing w:after="0" w:line="360" w:lineRule="auto"/>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 xml:space="preserve">де </w:t>
      </w:r>
      <w:r w:rsidR="002946C6">
        <w:rPr>
          <w:rFonts w:ascii="Times New Roman" w:hAnsi="Times New Roman" w:cs="Times New Roman"/>
          <w:snapToGrid w:val="0"/>
          <w:sz w:val="28"/>
          <w:szCs w:val="28"/>
        </w:rPr>
        <w:tab/>
      </w:r>
      <w:r w:rsidRPr="009C0EBE">
        <w:rPr>
          <w:rFonts w:ascii="Times New Roman" w:hAnsi="Times New Roman" w:cs="Times New Roman"/>
          <w:snapToGrid w:val="0"/>
          <w:sz w:val="28"/>
          <w:szCs w:val="28"/>
        </w:rPr>
        <w:t>К</w:t>
      </w:r>
      <w:r w:rsidRPr="009C0EBE">
        <w:rPr>
          <w:rFonts w:ascii="Times New Roman" w:hAnsi="Times New Roman" w:cs="Times New Roman"/>
          <w:snapToGrid w:val="0"/>
          <w:sz w:val="28"/>
          <w:szCs w:val="28"/>
          <w:vertAlign w:val="subscript"/>
        </w:rPr>
        <w:t>Р</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відсоток витрат на поточні ремонти.</w:t>
      </w:r>
    </w:p>
    <w:p w:rsidR="008D2903" w:rsidRDefault="008D2903" w:rsidP="009C0EBE">
      <w:pPr>
        <w:spacing w:after="0" w:line="360" w:lineRule="auto"/>
        <w:ind w:firstLine="706"/>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Ефективний годинний фонд часу ПК за рік розраховуємо за формулою:</w:t>
      </w:r>
    </w:p>
    <w:p w:rsidR="002946C6" w:rsidRPr="009C0EBE" w:rsidRDefault="002946C6" w:rsidP="009C0EBE">
      <w:pPr>
        <w:spacing w:after="0" w:line="360" w:lineRule="auto"/>
        <w:ind w:firstLine="706"/>
        <w:jc w:val="both"/>
        <w:rPr>
          <w:rFonts w:ascii="Times New Roman" w:hAnsi="Times New Roman" w:cs="Times New Roman"/>
          <w:snapToGrid w:val="0"/>
          <w:sz w:val="28"/>
          <w:szCs w:val="28"/>
        </w:rPr>
      </w:pPr>
    </w:p>
    <w:p w:rsidR="008D2903" w:rsidRDefault="008D2903" w:rsidP="002946C6">
      <w:pPr>
        <w:spacing w:after="0" w:line="360" w:lineRule="auto"/>
        <w:ind w:firstLine="706"/>
        <w:jc w:val="center"/>
        <w:rPr>
          <w:rFonts w:ascii="Times New Roman" w:hAnsi="Times New Roman" w:cs="Times New Roman"/>
          <w:snapToGrid w:val="0"/>
          <w:sz w:val="28"/>
          <w:szCs w:val="28"/>
        </w:rPr>
      </w:pPr>
      <w:r w:rsidRPr="009C0EBE">
        <w:rPr>
          <w:rFonts w:ascii="Times New Roman" w:hAnsi="Times New Roman" w:cs="Times New Roman"/>
          <w:snapToGrid w:val="0"/>
          <w:sz w:val="28"/>
          <w:szCs w:val="28"/>
        </w:rPr>
        <w:t>Т</w:t>
      </w:r>
      <w:r w:rsidRPr="009C0EBE">
        <w:rPr>
          <w:rFonts w:ascii="Times New Roman" w:hAnsi="Times New Roman" w:cs="Times New Roman"/>
          <w:snapToGrid w:val="0"/>
          <w:sz w:val="28"/>
          <w:szCs w:val="28"/>
          <w:vertAlign w:val="subscript"/>
        </w:rPr>
        <w:t xml:space="preserve">ЕФ </w:t>
      </w:r>
      <w:r w:rsidRPr="009C0EBE">
        <w:rPr>
          <w:rFonts w:ascii="Times New Roman" w:hAnsi="Times New Roman" w:cs="Times New Roman"/>
          <w:snapToGrid w:val="0"/>
          <w:sz w:val="28"/>
          <w:szCs w:val="28"/>
        </w:rPr>
        <w:t>=(Д</w:t>
      </w:r>
      <w:r w:rsidRPr="009C0EBE">
        <w:rPr>
          <w:rFonts w:ascii="Times New Roman" w:hAnsi="Times New Roman" w:cs="Times New Roman"/>
          <w:snapToGrid w:val="0"/>
          <w:sz w:val="28"/>
          <w:szCs w:val="28"/>
          <w:vertAlign w:val="subscript"/>
        </w:rPr>
        <w:t>К</w:t>
      </w:r>
      <w:r w:rsidRPr="009C0EBE">
        <w:rPr>
          <w:rFonts w:ascii="Times New Roman" w:hAnsi="Times New Roman" w:cs="Times New Roman"/>
          <w:snapToGrid w:val="0"/>
          <w:sz w:val="28"/>
          <w:szCs w:val="28"/>
        </w:rPr>
        <w:t xml:space="preserve"> </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Д</w:t>
      </w:r>
      <w:r w:rsidRPr="009C0EBE">
        <w:rPr>
          <w:rFonts w:ascii="Times New Roman" w:hAnsi="Times New Roman" w:cs="Times New Roman"/>
          <w:snapToGrid w:val="0"/>
          <w:sz w:val="28"/>
          <w:szCs w:val="28"/>
          <w:vertAlign w:val="subscript"/>
        </w:rPr>
        <w:t>В</w:t>
      </w:r>
      <w:r w:rsidRPr="009C0EBE">
        <w:rPr>
          <w:rFonts w:ascii="Times New Roman" w:hAnsi="Times New Roman" w:cs="Times New Roman"/>
          <w:snapToGrid w:val="0"/>
          <w:sz w:val="28"/>
          <w:szCs w:val="28"/>
        </w:rPr>
        <w:t xml:space="preserve"> </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Д</w:t>
      </w:r>
      <w:r w:rsidRPr="009C0EBE">
        <w:rPr>
          <w:rFonts w:ascii="Times New Roman" w:hAnsi="Times New Roman" w:cs="Times New Roman"/>
          <w:snapToGrid w:val="0"/>
          <w:sz w:val="28"/>
          <w:szCs w:val="28"/>
          <w:vertAlign w:val="subscript"/>
        </w:rPr>
        <w:t>С</w:t>
      </w:r>
      <w:r w:rsidRPr="009C0EBE">
        <w:rPr>
          <w:rFonts w:ascii="Times New Roman" w:hAnsi="Times New Roman" w:cs="Times New Roman"/>
          <w:snapToGrid w:val="0"/>
          <w:sz w:val="28"/>
          <w:szCs w:val="28"/>
        </w:rPr>
        <w:t xml:space="preserve"> </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Д</w:t>
      </w:r>
      <w:r w:rsidRPr="009C0EBE">
        <w:rPr>
          <w:rFonts w:ascii="Times New Roman" w:hAnsi="Times New Roman" w:cs="Times New Roman"/>
          <w:snapToGrid w:val="0"/>
          <w:sz w:val="28"/>
          <w:szCs w:val="28"/>
          <w:vertAlign w:val="subscript"/>
        </w:rPr>
        <w:t>Р</w:t>
      </w:r>
      <w:r w:rsidRPr="009C0EBE">
        <w:rPr>
          <w:rFonts w:ascii="Times New Roman" w:hAnsi="Times New Roman" w:cs="Times New Roman"/>
          <w:snapToGrid w:val="0"/>
          <w:sz w:val="28"/>
          <w:szCs w:val="28"/>
        </w:rPr>
        <w:t xml:space="preserve">)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t</w:t>
      </w:r>
      <w:r w:rsidRPr="009C0EBE">
        <w:rPr>
          <w:rFonts w:ascii="Times New Roman" w:hAnsi="Times New Roman" w:cs="Times New Roman"/>
          <w:snapToGrid w:val="0"/>
          <w:sz w:val="28"/>
          <w:szCs w:val="28"/>
          <w:vertAlign w:val="subscript"/>
        </w:rPr>
        <w:t>З</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К</w:t>
      </w:r>
      <w:r w:rsidRPr="009C0EBE">
        <w:rPr>
          <w:rFonts w:ascii="Times New Roman" w:hAnsi="Times New Roman" w:cs="Times New Roman"/>
          <w:snapToGrid w:val="0"/>
          <w:sz w:val="28"/>
          <w:szCs w:val="28"/>
          <w:vertAlign w:val="subscript"/>
        </w:rPr>
        <w:t>В</w:t>
      </w:r>
      <w:r w:rsidRPr="009C0EBE">
        <w:rPr>
          <w:rFonts w:ascii="Times New Roman" w:hAnsi="Times New Roman" w:cs="Times New Roman"/>
          <w:snapToGrid w:val="0"/>
          <w:sz w:val="28"/>
          <w:szCs w:val="28"/>
        </w:rPr>
        <w:t xml:space="preserve"> = (365 </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 xml:space="preserve">104 </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 xml:space="preserve">8 </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 xml:space="preserve">16)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8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0.8 = 1516.8 годин,</w:t>
      </w:r>
    </w:p>
    <w:p w:rsidR="002946C6" w:rsidRPr="009C0EBE" w:rsidRDefault="002946C6" w:rsidP="002946C6">
      <w:pPr>
        <w:spacing w:after="0" w:line="360" w:lineRule="auto"/>
        <w:ind w:firstLine="706"/>
        <w:jc w:val="center"/>
        <w:rPr>
          <w:rFonts w:ascii="Times New Roman" w:hAnsi="Times New Roman" w:cs="Times New Roman"/>
          <w:snapToGrid w:val="0"/>
          <w:sz w:val="28"/>
          <w:szCs w:val="28"/>
        </w:rPr>
      </w:pPr>
    </w:p>
    <w:p w:rsidR="002946C6" w:rsidRDefault="008D2903" w:rsidP="002946C6">
      <w:pPr>
        <w:spacing w:after="0" w:line="360" w:lineRule="auto"/>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 xml:space="preserve">де </w:t>
      </w:r>
      <w:r w:rsidR="002946C6">
        <w:rPr>
          <w:rFonts w:ascii="Times New Roman" w:hAnsi="Times New Roman" w:cs="Times New Roman"/>
          <w:snapToGrid w:val="0"/>
          <w:sz w:val="28"/>
          <w:szCs w:val="28"/>
        </w:rPr>
        <w:tab/>
      </w:r>
      <w:r w:rsidRPr="009C0EBE">
        <w:rPr>
          <w:rFonts w:ascii="Times New Roman" w:hAnsi="Times New Roman" w:cs="Times New Roman"/>
          <w:snapToGrid w:val="0"/>
          <w:sz w:val="28"/>
          <w:szCs w:val="28"/>
        </w:rPr>
        <w:t>Д</w:t>
      </w:r>
      <w:r w:rsidRPr="009C0EBE">
        <w:rPr>
          <w:rFonts w:ascii="Times New Roman" w:hAnsi="Times New Roman" w:cs="Times New Roman"/>
          <w:snapToGrid w:val="0"/>
          <w:sz w:val="28"/>
          <w:szCs w:val="28"/>
          <w:vertAlign w:val="subscript"/>
        </w:rPr>
        <w:t>К</w:t>
      </w:r>
      <w:r w:rsidRPr="009C0EBE">
        <w:rPr>
          <w:rFonts w:ascii="Times New Roman" w:hAnsi="Times New Roman" w:cs="Times New Roman"/>
          <w:snapToGrid w:val="0"/>
          <w:sz w:val="28"/>
          <w:szCs w:val="28"/>
        </w:rPr>
        <w:t xml:space="preserve"> </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 xml:space="preserve">календарна кількість днів у році; </w:t>
      </w:r>
    </w:p>
    <w:p w:rsidR="002946C6" w:rsidRDefault="008D2903" w:rsidP="002946C6">
      <w:pPr>
        <w:spacing w:after="0" w:line="360" w:lineRule="auto"/>
        <w:ind w:firstLine="709"/>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Д</w:t>
      </w:r>
      <w:r w:rsidRPr="009C0EBE">
        <w:rPr>
          <w:rFonts w:ascii="Times New Roman" w:hAnsi="Times New Roman" w:cs="Times New Roman"/>
          <w:snapToGrid w:val="0"/>
          <w:sz w:val="28"/>
          <w:szCs w:val="28"/>
          <w:vertAlign w:val="subscript"/>
        </w:rPr>
        <w:t>В</w:t>
      </w:r>
      <w:r w:rsidRPr="009C0EBE">
        <w:rPr>
          <w:rFonts w:ascii="Times New Roman" w:hAnsi="Times New Roman" w:cs="Times New Roman"/>
          <w:snapToGrid w:val="0"/>
          <w:sz w:val="28"/>
          <w:szCs w:val="28"/>
        </w:rPr>
        <w:t>, Д</w:t>
      </w:r>
      <w:r w:rsidRPr="009C0EBE">
        <w:rPr>
          <w:rFonts w:ascii="Times New Roman" w:hAnsi="Times New Roman" w:cs="Times New Roman"/>
          <w:snapToGrid w:val="0"/>
          <w:sz w:val="28"/>
          <w:szCs w:val="28"/>
          <w:vertAlign w:val="subscript"/>
        </w:rPr>
        <w:t>С</w:t>
      </w:r>
      <w:r w:rsidRPr="009C0EBE">
        <w:rPr>
          <w:rFonts w:ascii="Times New Roman" w:hAnsi="Times New Roman" w:cs="Times New Roman"/>
          <w:snapToGrid w:val="0"/>
          <w:sz w:val="28"/>
          <w:szCs w:val="28"/>
        </w:rPr>
        <w:t xml:space="preserve"> </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 xml:space="preserve">відповідно кількість вихідних та святкових днів; </w:t>
      </w:r>
    </w:p>
    <w:p w:rsidR="002946C6" w:rsidRDefault="008D2903" w:rsidP="002946C6">
      <w:pPr>
        <w:spacing w:after="0" w:line="360" w:lineRule="auto"/>
        <w:ind w:firstLine="709"/>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Д</w:t>
      </w:r>
      <w:r w:rsidRPr="009C0EBE">
        <w:rPr>
          <w:rFonts w:ascii="Times New Roman" w:hAnsi="Times New Roman" w:cs="Times New Roman"/>
          <w:snapToGrid w:val="0"/>
          <w:sz w:val="28"/>
          <w:szCs w:val="28"/>
          <w:vertAlign w:val="subscript"/>
        </w:rPr>
        <w:t>Р</w:t>
      </w:r>
      <w:r w:rsidRPr="009C0EBE">
        <w:rPr>
          <w:rFonts w:ascii="Times New Roman" w:hAnsi="Times New Roman" w:cs="Times New Roman"/>
          <w:snapToGrid w:val="0"/>
          <w:sz w:val="28"/>
          <w:szCs w:val="28"/>
        </w:rPr>
        <w:t xml:space="preserve"> </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 xml:space="preserve">кількість днів планових ремонтів устаткування; </w:t>
      </w:r>
    </w:p>
    <w:p w:rsidR="002946C6" w:rsidRDefault="008D2903" w:rsidP="002946C6">
      <w:pPr>
        <w:spacing w:after="0" w:line="360" w:lineRule="auto"/>
        <w:ind w:firstLine="709"/>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 xml:space="preserve">t –кількість робочих годин в день; </w:t>
      </w:r>
    </w:p>
    <w:p w:rsidR="008D2903" w:rsidRDefault="008D2903" w:rsidP="002946C6">
      <w:pPr>
        <w:spacing w:after="0" w:line="360" w:lineRule="auto"/>
        <w:ind w:firstLine="709"/>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К</w:t>
      </w:r>
      <w:r w:rsidRPr="009C0EBE">
        <w:rPr>
          <w:rFonts w:ascii="Times New Roman" w:hAnsi="Times New Roman" w:cs="Times New Roman"/>
          <w:snapToGrid w:val="0"/>
          <w:sz w:val="28"/>
          <w:szCs w:val="28"/>
          <w:vertAlign w:val="subscript"/>
        </w:rPr>
        <w:t>В</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коефіцієнт використання приладу у часі протягом зміни.</w:t>
      </w:r>
    </w:p>
    <w:p w:rsidR="00BF59ED" w:rsidRPr="009C0EBE" w:rsidRDefault="00BF59ED" w:rsidP="002946C6">
      <w:pPr>
        <w:spacing w:after="0" w:line="360" w:lineRule="auto"/>
        <w:ind w:firstLine="709"/>
        <w:jc w:val="both"/>
        <w:rPr>
          <w:rFonts w:ascii="Times New Roman" w:hAnsi="Times New Roman" w:cs="Times New Roman"/>
          <w:snapToGrid w:val="0"/>
          <w:sz w:val="28"/>
          <w:szCs w:val="28"/>
        </w:rPr>
      </w:pPr>
    </w:p>
    <w:p w:rsidR="008D2903" w:rsidRDefault="008D2903" w:rsidP="009C0EBE">
      <w:pPr>
        <w:spacing w:after="0" w:line="360" w:lineRule="auto"/>
        <w:ind w:firstLine="706"/>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Витрати на оплату електроенергії розраховуємо за формулою:</w:t>
      </w:r>
    </w:p>
    <w:p w:rsidR="00BF59ED" w:rsidRPr="009C0EBE" w:rsidRDefault="00BF59ED" w:rsidP="009C0EBE">
      <w:pPr>
        <w:spacing w:after="0" w:line="360" w:lineRule="auto"/>
        <w:ind w:firstLine="706"/>
        <w:jc w:val="both"/>
        <w:rPr>
          <w:rFonts w:ascii="Times New Roman" w:hAnsi="Times New Roman" w:cs="Times New Roman"/>
          <w:snapToGrid w:val="0"/>
          <w:sz w:val="28"/>
          <w:szCs w:val="28"/>
        </w:rPr>
      </w:pPr>
    </w:p>
    <w:p w:rsidR="008D2903" w:rsidRDefault="008D2903" w:rsidP="00BF59ED">
      <w:pPr>
        <w:spacing w:after="0" w:line="360" w:lineRule="auto"/>
        <w:ind w:firstLine="706"/>
        <w:jc w:val="center"/>
        <w:rPr>
          <w:rFonts w:ascii="Times New Roman" w:hAnsi="Times New Roman" w:cs="Times New Roman"/>
          <w:snapToGrid w:val="0"/>
          <w:sz w:val="28"/>
          <w:szCs w:val="28"/>
        </w:rPr>
      </w:pPr>
      <w:r w:rsidRPr="009C0EBE">
        <w:rPr>
          <w:rFonts w:ascii="Times New Roman" w:hAnsi="Times New Roman" w:cs="Times New Roman"/>
          <w:snapToGrid w:val="0"/>
          <w:sz w:val="28"/>
          <w:szCs w:val="28"/>
        </w:rPr>
        <w:t>С</w:t>
      </w:r>
      <w:r w:rsidRPr="009C0EBE">
        <w:rPr>
          <w:rFonts w:ascii="Times New Roman" w:hAnsi="Times New Roman" w:cs="Times New Roman"/>
          <w:snapToGrid w:val="0"/>
          <w:sz w:val="28"/>
          <w:szCs w:val="28"/>
          <w:vertAlign w:val="subscript"/>
        </w:rPr>
        <w:t xml:space="preserve">ЕЛ </w:t>
      </w:r>
      <w:r w:rsidRPr="009C0EBE">
        <w:rPr>
          <w:rFonts w:ascii="Times New Roman" w:hAnsi="Times New Roman" w:cs="Times New Roman"/>
          <w:snapToGrid w:val="0"/>
          <w:sz w:val="28"/>
          <w:szCs w:val="28"/>
        </w:rPr>
        <w:t>= Т</w:t>
      </w:r>
      <w:r w:rsidRPr="009C0EBE">
        <w:rPr>
          <w:rFonts w:ascii="Times New Roman" w:hAnsi="Times New Roman" w:cs="Times New Roman"/>
          <w:snapToGrid w:val="0"/>
          <w:sz w:val="28"/>
          <w:szCs w:val="28"/>
          <w:vertAlign w:val="subscript"/>
        </w:rPr>
        <w:t>ЕФ</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N</w:t>
      </w:r>
      <w:r w:rsidRPr="009C0EBE">
        <w:rPr>
          <w:rFonts w:ascii="Times New Roman" w:hAnsi="Times New Roman" w:cs="Times New Roman"/>
          <w:snapToGrid w:val="0"/>
          <w:sz w:val="28"/>
          <w:szCs w:val="28"/>
          <w:vertAlign w:val="subscript"/>
        </w:rPr>
        <w:t>С</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K</w:t>
      </w:r>
      <w:r w:rsidRPr="009C0EBE">
        <w:rPr>
          <w:rFonts w:ascii="Times New Roman" w:hAnsi="Times New Roman" w:cs="Times New Roman"/>
          <w:snapToGrid w:val="0"/>
          <w:sz w:val="28"/>
          <w:szCs w:val="28"/>
          <w:vertAlign w:val="subscript"/>
        </w:rPr>
        <w:t>З</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Ц</w:t>
      </w:r>
      <w:r w:rsidRPr="009C0EBE">
        <w:rPr>
          <w:rFonts w:ascii="Times New Roman" w:hAnsi="Times New Roman" w:cs="Times New Roman"/>
          <w:snapToGrid w:val="0"/>
          <w:sz w:val="28"/>
          <w:szCs w:val="28"/>
          <w:vertAlign w:val="subscript"/>
        </w:rPr>
        <w:t>ЕН</w:t>
      </w:r>
      <w:r w:rsidRPr="009C0EBE">
        <w:rPr>
          <w:rFonts w:ascii="Times New Roman" w:hAnsi="Times New Roman" w:cs="Times New Roman"/>
          <w:snapToGrid w:val="0"/>
          <w:sz w:val="28"/>
          <w:szCs w:val="28"/>
        </w:rPr>
        <w:t xml:space="preserve"> =1516.8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0.16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0.2 </w:t>
      </w:r>
      <w:r w:rsidRPr="009C0EBE">
        <w:rPr>
          <w:rFonts w:ascii="Cambria Math" w:eastAsia="MS Gothic" w:hAnsi="Cambria Math" w:cs="Cambria Math"/>
          <w:snapToGrid w:val="0"/>
          <w:sz w:val="28"/>
          <w:szCs w:val="28"/>
        </w:rPr>
        <w:t>⋅</w:t>
      </w:r>
      <w:r w:rsidR="00BF59ED">
        <w:rPr>
          <w:rFonts w:ascii="Times New Roman" w:hAnsi="Times New Roman" w:cs="Times New Roman"/>
          <w:snapToGrid w:val="0"/>
          <w:sz w:val="28"/>
          <w:szCs w:val="28"/>
        </w:rPr>
        <w:t xml:space="preserve"> 2.29 = 111.15 грн.</w:t>
      </w:r>
    </w:p>
    <w:p w:rsidR="00BF59ED" w:rsidRPr="009C0EBE" w:rsidRDefault="00BF59ED" w:rsidP="009C0EBE">
      <w:pPr>
        <w:spacing w:after="0" w:line="360" w:lineRule="auto"/>
        <w:ind w:firstLine="706"/>
        <w:jc w:val="both"/>
        <w:rPr>
          <w:rFonts w:ascii="Times New Roman" w:hAnsi="Times New Roman" w:cs="Times New Roman"/>
          <w:snapToGrid w:val="0"/>
          <w:sz w:val="28"/>
          <w:szCs w:val="28"/>
        </w:rPr>
      </w:pPr>
    </w:p>
    <w:p w:rsidR="00BF59ED" w:rsidRDefault="008D2903" w:rsidP="00BF59ED">
      <w:pPr>
        <w:spacing w:after="0" w:line="360" w:lineRule="auto"/>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 xml:space="preserve">де </w:t>
      </w:r>
      <w:r w:rsidR="00BF59ED">
        <w:rPr>
          <w:rFonts w:ascii="Times New Roman" w:hAnsi="Times New Roman" w:cs="Times New Roman"/>
          <w:snapToGrid w:val="0"/>
          <w:sz w:val="28"/>
          <w:szCs w:val="28"/>
        </w:rPr>
        <w:tab/>
      </w:r>
      <w:r w:rsidRPr="009C0EBE">
        <w:rPr>
          <w:rFonts w:ascii="Times New Roman" w:hAnsi="Times New Roman" w:cs="Times New Roman"/>
          <w:snapToGrid w:val="0"/>
          <w:sz w:val="28"/>
          <w:szCs w:val="28"/>
        </w:rPr>
        <w:t>N</w:t>
      </w:r>
      <w:r w:rsidRPr="009C0EBE">
        <w:rPr>
          <w:rFonts w:ascii="Times New Roman" w:hAnsi="Times New Roman" w:cs="Times New Roman"/>
          <w:snapToGrid w:val="0"/>
          <w:sz w:val="28"/>
          <w:szCs w:val="28"/>
          <w:vertAlign w:val="subscript"/>
        </w:rPr>
        <w:t>С</w:t>
      </w:r>
      <w:r w:rsidRPr="009C0EBE">
        <w:rPr>
          <w:rFonts w:ascii="Times New Roman" w:hAnsi="Times New Roman" w:cs="Times New Roman"/>
          <w:snapToGrid w:val="0"/>
          <w:sz w:val="28"/>
          <w:szCs w:val="28"/>
        </w:rPr>
        <w:t xml:space="preserve"> </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 xml:space="preserve">середньо-споживча потужність приладу; </w:t>
      </w:r>
    </w:p>
    <w:p w:rsidR="00BF59ED" w:rsidRDefault="008D2903" w:rsidP="00BF59ED">
      <w:pPr>
        <w:spacing w:after="0" w:line="360" w:lineRule="auto"/>
        <w:ind w:firstLine="709"/>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K</w:t>
      </w:r>
      <w:r w:rsidRPr="009C0EBE">
        <w:rPr>
          <w:rFonts w:ascii="Times New Roman" w:hAnsi="Times New Roman" w:cs="Times New Roman"/>
          <w:snapToGrid w:val="0"/>
          <w:sz w:val="28"/>
          <w:szCs w:val="28"/>
          <w:vertAlign w:val="subscript"/>
        </w:rPr>
        <w:t>З</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 xml:space="preserve">коефіцієнтом зайнятості приладу; </w:t>
      </w:r>
    </w:p>
    <w:p w:rsidR="008D2903" w:rsidRPr="009C0EBE" w:rsidRDefault="008D2903" w:rsidP="00BF59ED">
      <w:pPr>
        <w:spacing w:after="0" w:line="360" w:lineRule="auto"/>
        <w:ind w:firstLine="709"/>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Ц</w:t>
      </w:r>
      <w:r w:rsidRPr="009C0EBE">
        <w:rPr>
          <w:rFonts w:ascii="Times New Roman" w:hAnsi="Times New Roman" w:cs="Times New Roman"/>
          <w:snapToGrid w:val="0"/>
          <w:sz w:val="28"/>
          <w:szCs w:val="28"/>
          <w:vertAlign w:val="subscript"/>
        </w:rPr>
        <w:t>ЕН</w:t>
      </w:r>
      <w:r w:rsidRPr="009C0EBE">
        <w:rPr>
          <w:rFonts w:ascii="Times New Roman" w:hAnsi="Times New Roman" w:cs="Times New Roman"/>
          <w:snapToGrid w:val="0"/>
          <w:sz w:val="28"/>
          <w:szCs w:val="28"/>
        </w:rPr>
        <w:t xml:space="preserve"> </w:t>
      </w:r>
      <w:r w:rsidR="00571B46">
        <w:rPr>
          <w:rFonts w:ascii="Times New Roman" w:hAnsi="Times New Roman" w:cs="Times New Roman"/>
          <w:snapToGrid w:val="0"/>
          <w:sz w:val="28"/>
          <w:szCs w:val="28"/>
        </w:rPr>
        <w:t xml:space="preserve">— </w:t>
      </w:r>
      <w:r w:rsidRPr="009C0EBE">
        <w:rPr>
          <w:rFonts w:ascii="Times New Roman" w:hAnsi="Times New Roman" w:cs="Times New Roman"/>
          <w:snapToGrid w:val="0"/>
          <w:sz w:val="28"/>
          <w:szCs w:val="28"/>
        </w:rPr>
        <w:t>тариф за 1 КВт-годин електроенергії.</w:t>
      </w:r>
    </w:p>
    <w:p w:rsidR="008D2903" w:rsidRDefault="008D2903" w:rsidP="009C0EBE">
      <w:pPr>
        <w:spacing w:after="0" w:line="360" w:lineRule="auto"/>
        <w:ind w:firstLine="706"/>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Накладні витрати розраховуємо за формулою:</w:t>
      </w:r>
    </w:p>
    <w:p w:rsidR="00BF59ED" w:rsidRPr="009C0EBE" w:rsidRDefault="00BF59ED" w:rsidP="00BF59ED">
      <w:pPr>
        <w:spacing w:after="0" w:line="360" w:lineRule="auto"/>
        <w:ind w:firstLine="706"/>
        <w:jc w:val="center"/>
        <w:rPr>
          <w:rFonts w:ascii="Times New Roman" w:hAnsi="Times New Roman" w:cs="Times New Roman"/>
          <w:snapToGrid w:val="0"/>
          <w:sz w:val="28"/>
          <w:szCs w:val="28"/>
        </w:rPr>
      </w:pPr>
    </w:p>
    <w:p w:rsidR="008D2903" w:rsidRPr="009C0EBE" w:rsidRDefault="008D2903" w:rsidP="00BF59ED">
      <w:pPr>
        <w:spacing w:after="0" w:line="360" w:lineRule="auto"/>
        <w:ind w:firstLine="706"/>
        <w:jc w:val="center"/>
        <w:rPr>
          <w:rFonts w:ascii="Times New Roman" w:hAnsi="Times New Roman" w:cs="Times New Roman"/>
          <w:snapToGrid w:val="0"/>
          <w:sz w:val="28"/>
          <w:szCs w:val="28"/>
        </w:rPr>
      </w:pPr>
      <w:r w:rsidRPr="009C0EBE">
        <w:rPr>
          <w:rFonts w:ascii="Times New Roman" w:hAnsi="Times New Roman" w:cs="Times New Roman"/>
          <w:snapToGrid w:val="0"/>
          <w:sz w:val="28"/>
          <w:szCs w:val="28"/>
        </w:rPr>
        <w:t>С</w:t>
      </w:r>
      <w:r w:rsidRPr="009C0EBE">
        <w:rPr>
          <w:rFonts w:ascii="Times New Roman" w:hAnsi="Times New Roman" w:cs="Times New Roman"/>
          <w:snapToGrid w:val="0"/>
          <w:sz w:val="28"/>
          <w:szCs w:val="28"/>
          <w:vertAlign w:val="subscript"/>
        </w:rPr>
        <w:t>Н</w:t>
      </w:r>
      <w:r w:rsidRPr="009C0EBE">
        <w:rPr>
          <w:rFonts w:ascii="Times New Roman" w:hAnsi="Times New Roman" w:cs="Times New Roman"/>
          <w:snapToGrid w:val="0"/>
          <w:sz w:val="28"/>
          <w:szCs w:val="28"/>
        </w:rPr>
        <w:t xml:space="preserve"> = Ц</w:t>
      </w:r>
      <w:r w:rsidRPr="009C0EBE">
        <w:rPr>
          <w:rFonts w:ascii="Times New Roman" w:hAnsi="Times New Roman" w:cs="Times New Roman"/>
          <w:snapToGrid w:val="0"/>
          <w:sz w:val="28"/>
          <w:szCs w:val="28"/>
          <w:vertAlign w:val="subscript"/>
        </w:rPr>
        <w:t xml:space="preserve">ПР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0.67 = 10000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0.67 =6700 грн.</w:t>
      </w:r>
    </w:p>
    <w:p w:rsidR="00BF59ED" w:rsidRDefault="00BF59ED" w:rsidP="009C0EBE">
      <w:pPr>
        <w:spacing w:after="0" w:line="360" w:lineRule="auto"/>
        <w:ind w:firstLine="706"/>
        <w:jc w:val="both"/>
        <w:rPr>
          <w:rFonts w:ascii="Times New Roman" w:hAnsi="Times New Roman" w:cs="Times New Roman"/>
          <w:snapToGrid w:val="0"/>
          <w:sz w:val="28"/>
          <w:szCs w:val="28"/>
        </w:rPr>
      </w:pPr>
    </w:p>
    <w:p w:rsidR="008D2903" w:rsidRPr="009C0EBE" w:rsidRDefault="008D2903" w:rsidP="009C0EBE">
      <w:pPr>
        <w:spacing w:after="0" w:line="360" w:lineRule="auto"/>
        <w:ind w:firstLine="706"/>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Тоді, річні експлуатаційні витрати будуть:</w:t>
      </w:r>
    </w:p>
    <w:p w:rsidR="00BF59ED" w:rsidRDefault="00BF59ED" w:rsidP="009C0EBE">
      <w:pPr>
        <w:spacing w:after="0" w:line="360" w:lineRule="auto"/>
        <w:ind w:firstLine="706"/>
        <w:jc w:val="both"/>
        <w:rPr>
          <w:rFonts w:ascii="Times New Roman" w:hAnsi="Times New Roman" w:cs="Times New Roman"/>
          <w:snapToGrid w:val="0"/>
          <w:sz w:val="28"/>
          <w:szCs w:val="28"/>
        </w:rPr>
      </w:pPr>
    </w:p>
    <w:p w:rsidR="008D2903" w:rsidRPr="009C0EBE" w:rsidRDefault="008D2903" w:rsidP="00BF59ED">
      <w:pPr>
        <w:spacing w:after="0" w:line="360" w:lineRule="auto"/>
        <w:ind w:firstLine="706"/>
        <w:jc w:val="center"/>
        <w:rPr>
          <w:rFonts w:ascii="Times New Roman" w:hAnsi="Times New Roman" w:cs="Times New Roman"/>
          <w:snapToGrid w:val="0"/>
          <w:sz w:val="28"/>
          <w:szCs w:val="28"/>
        </w:rPr>
      </w:pPr>
      <w:r w:rsidRPr="009C0EBE">
        <w:rPr>
          <w:rFonts w:ascii="Times New Roman" w:hAnsi="Times New Roman" w:cs="Times New Roman"/>
          <w:snapToGrid w:val="0"/>
          <w:sz w:val="28"/>
          <w:szCs w:val="28"/>
        </w:rPr>
        <w:t>С</w:t>
      </w:r>
      <w:r w:rsidRPr="009C0EBE">
        <w:rPr>
          <w:rFonts w:ascii="Times New Roman" w:hAnsi="Times New Roman" w:cs="Times New Roman"/>
          <w:snapToGrid w:val="0"/>
          <w:sz w:val="28"/>
          <w:szCs w:val="28"/>
          <w:vertAlign w:val="subscript"/>
        </w:rPr>
        <w:t xml:space="preserve">ЕКС </w:t>
      </w:r>
      <w:r w:rsidRPr="009C0EBE">
        <w:rPr>
          <w:rFonts w:ascii="Times New Roman" w:hAnsi="Times New Roman" w:cs="Times New Roman"/>
          <w:snapToGrid w:val="0"/>
          <w:sz w:val="28"/>
          <w:szCs w:val="28"/>
        </w:rPr>
        <w:t>=</w:t>
      </w:r>
      <w:r w:rsidRPr="009C0EBE">
        <w:rPr>
          <w:rFonts w:ascii="Times New Roman" w:hAnsi="Times New Roman" w:cs="Times New Roman"/>
          <w:sz w:val="28"/>
          <w:szCs w:val="28"/>
        </w:rPr>
        <w:t>С</w:t>
      </w:r>
      <w:r w:rsidRPr="009C0EBE">
        <w:rPr>
          <w:rFonts w:ascii="Times New Roman" w:hAnsi="Times New Roman" w:cs="Times New Roman"/>
          <w:sz w:val="28"/>
          <w:szCs w:val="28"/>
          <w:vertAlign w:val="subscript"/>
        </w:rPr>
        <w:t xml:space="preserve">ЗП </w:t>
      </w:r>
      <w:r w:rsidRPr="009C0EBE">
        <w:rPr>
          <w:rFonts w:ascii="Times New Roman" w:hAnsi="Times New Roman" w:cs="Times New Roman"/>
          <w:snapToGrid w:val="0"/>
          <w:sz w:val="28"/>
          <w:szCs w:val="28"/>
        </w:rPr>
        <w:t>+ С</w:t>
      </w:r>
      <w:r w:rsidRPr="009C0EBE">
        <w:rPr>
          <w:rFonts w:ascii="Times New Roman" w:hAnsi="Times New Roman" w:cs="Times New Roman"/>
          <w:snapToGrid w:val="0"/>
          <w:sz w:val="28"/>
          <w:szCs w:val="28"/>
          <w:vertAlign w:val="subscript"/>
        </w:rPr>
        <w:t xml:space="preserve">ВІД </w:t>
      </w:r>
      <w:r w:rsidRPr="009C0EBE">
        <w:rPr>
          <w:rFonts w:ascii="Times New Roman" w:hAnsi="Times New Roman" w:cs="Times New Roman"/>
          <w:snapToGrid w:val="0"/>
          <w:sz w:val="28"/>
          <w:szCs w:val="28"/>
        </w:rPr>
        <w:t>+ С</w:t>
      </w:r>
      <w:r w:rsidRPr="009C0EBE">
        <w:rPr>
          <w:rFonts w:ascii="Times New Roman" w:hAnsi="Times New Roman" w:cs="Times New Roman"/>
          <w:snapToGrid w:val="0"/>
          <w:sz w:val="28"/>
          <w:szCs w:val="28"/>
          <w:vertAlign w:val="subscript"/>
        </w:rPr>
        <w:t>А</w:t>
      </w:r>
      <w:r w:rsidRPr="009C0EBE">
        <w:rPr>
          <w:rFonts w:ascii="Times New Roman" w:hAnsi="Times New Roman" w:cs="Times New Roman"/>
          <w:snapToGrid w:val="0"/>
          <w:sz w:val="28"/>
          <w:szCs w:val="28"/>
        </w:rPr>
        <w:t xml:space="preserve"> + С</w:t>
      </w:r>
      <w:r w:rsidRPr="009C0EBE">
        <w:rPr>
          <w:rFonts w:ascii="Times New Roman" w:hAnsi="Times New Roman" w:cs="Times New Roman"/>
          <w:snapToGrid w:val="0"/>
          <w:sz w:val="28"/>
          <w:szCs w:val="28"/>
          <w:vertAlign w:val="subscript"/>
        </w:rPr>
        <w:t>Р</w:t>
      </w:r>
      <w:r w:rsidRPr="009C0EBE">
        <w:rPr>
          <w:rFonts w:ascii="Times New Roman" w:hAnsi="Times New Roman" w:cs="Times New Roman"/>
          <w:snapToGrid w:val="0"/>
          <w:sz w:val="28"/>
          <w:szCs w:val="28"/>
        </w:rPr>
        <w:t>+ С</w:t>
      </w:r>
      <w:r w:rsidRPr="009C0EBE">
        <w:rPr>
          <w:rFonts w:ascii="Times New Roman" w:hAnsi="Times New Roman" w:cs="Times New Roman"/>
          <w:snapToGrid w:val="0"/>
          <w:sz w:val="28"/>
          <w:szCs w:val="28"/>
          <w:vertAlign w:val="subscript"/>
        </w:rPr>
        <w:t>ЕЛ</w:t>
      </w:r>
      <w:r w:rsidRPr="009C0EBE">
        <w:rPr>
          <w:rFonts w:ascii="Times New Roman" w:hAnsi="Times New Roman" w:cs="Times New Roman"/>
          <w:snapToGrid w:val="0"/>
          <w:sz w:val="28"/>
          <w:szCs w:val="28"/>
        </w:rPr>
        <w:t xml:space="preserve"> + С</w:t>
      </w:r>
      <w:r w:rsidRPr="009C0EBE">
        <w:rPr>
          <w:rFonts w:ascii="Times New Roman" w:hAnsi="Times New Roman" w:cs="Times New Roman"/>
          <w:snapToGrid w:val="0"/>
          <w:sz w:val="28"/>
          <w:szCs w:val="28"/>
          <w:vertAlign w:val="subscript"/>
        </w:rPr>
        <w:t>Н</w:t>
      </w:r>
    </w:p>
    <w:p w:rsidR="008D2903" w:rsidRPr="009C0EBE" w:rsidRDefault="008D2903" w:rsidP="00BF59ED">
      <w:pPr>
        <w:spacing w:after="0" w:line="360" w:lineRule="auto"/>
        <w:ind w:firstLine="706"/>
        <w:jc w:val="center"/>
        <w:rPr>
          <w:rFonts w:ascii="Times New Roman" w:hAnsi="Times New Roman" w:cs="Times New Roman"/>
          <w:snapToGrid w:val="0"/>
          <w:sz w:val="28"/>
          <w:szCs w:val="28"/>
        </w:rPr>
      </w:pPr>
      <w:r w:rsidRPr="009C0EBE">
        <w:rPr>
          <w:rFonts w:ascii="Times New Roman" w:hAnsi="Times New Roman" w:cs="Times New Roman"/>
          <w:snapToGrid w:val="0"/>
          <w:sz w:val="28"/>
          <w:szCs w:val="28"/>
        </w:rPr>
        <w:t>С</w:t>
      </w:r>
      <w:r w:rsidRPr="009C0EBE">
        <w:rPr>
          <w:rFonts w:ascii="Times New Roman" w:hAnsi="Times New Roman" w:cs="Times New Roman"/>
          <w:snapToGrid w:val="0"/>
          <w:sz w:val="28"/>
          <w:szCs w:val="28"/>
          <w:vertAlign w:val="subscript"/>
        </w:rPr>
        <w:t xml:space="preserve">ЕКС </w:t>
      </w:r>
      <w:r w:rsidRPr="009C0EBE">
        <w:rPr>
          <w:rFonts w:ascii="Times New Roman" w:hAnsi="Times New Roman" w:cs="Times New Roman"/>
          <w:snapToGrid w:val="0"/>
          <w:sz w:val="28"/>
          <w:szCs w:val="28"/>
        </w:rPr>
        <w:t xml:space="preserve">= 20160 + 4435.2 + 2300 + 575 + </w:t>
      </w:r>
      <w:r w:rsidRPr="009C0EBE">
        <w:rPr>
          <w:rFonts w:ascii="Times New Roman" w:hAnsi="Times New Roman" w:cs="Times New Roman"/>
          <w:snapToGrid w:val="0"/>
          <w:sz w:val="28"/>
          <w:szCs w:val="28"/>
          <w:lang w:val="ru-RU"/>
        </w:rPr>
        <w:t>111.15</w:t>
      </w:r>
      <w:r w:rsidRPr="009C0EBE">
        <w:rPr>
          <w:rFonts w:ascii="Times New Roman" w:hAnsi="Times New Roman" w:cs="Times New Roman"/>
          <w:snapToGrid w:val="0"/>
          <w:sz w:val="28"/>
          <w:szCs w:val="28"/>
        </w:rPr>
        <w:t xml:space="preserve"> + 6700 = 34281.</w:t>
      </w:r>
      <w:r w:rsidRPr="009C0EBE">
        <w:rPr>
          <w:rFonts w:ascii="Times New Roman" w:hAnsi="Times New Roman" w:cs="Times New Roman"/>
          <w:snapToGrid w:val="0"/>
          <w:sz w:val="28"/>
          <w:szCs w:val="28"/>
          <w:lang w:val="ru-RU"/>
        </w:rPr>
        <w:t>35</w:t>
      </w:r>
      <w:r w:rsidRPr="009C0EBE">
        <w:rPr>
          <w:rFonts w:ascii="Times New Roman" w:hAnsi="Times New Roman" w:cs="Times New Roman"/>
          <w:snapToGrid w:val="0"/>
          <w:sz w:val="28"/>
          <w:szCs w:val="28"/>
        </w:rPr>
        <w:t xml:space="preserve"> грн.</w:t>
      </w:r>
    </w:p>
    <w:p w:rsidR="00BF59ED" w:rsidRDefault="00BF59ED" w:rsidP="009C0EBE">
      <w:pPr>
        <w:spacing w:after="0" w:line="360" w:lineRule="auto"/>
        <w:ind w:firstLine="706"/>
        <w:jc w:val="both"/>
        <w:rPr>
          <w:rFonts w:ascii="Times New Roman" w:hAnsi="Times New Roman" w:cs="Times New Roman"/>
          <w:snapToGrid w:val="0"/>
          <w:sz w:val="28"/>
          <w:szCs w:val="28"/>
        </w:rPr>
      </w:pPr>
    </w:p>
    <w:p w:rsidR="008D2903" w:rsidRPr="009C0EBE" w:rsidRDefault="008D2903" w:rsidP="009C0EBE">
      <w:pPr>
        <w:spacing w:after="0" w:line="360" w:lineRule="auto"/>
        <w:ind w:firstLine="706"/>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Собівартість однієї машино-години ЕОМ дорівнюватиме:</w:t>
      </w:r>
    </w:p>
    <w:p w:rsidR="00BF59ED" w:rsidRDefault="00BF59ED" w:rsidP="009C0EBE">
      <w:pPr>
        <w:spacing w:after="0" w:line="360" w:lineRule="auto"/>
        <w:ind w:firstLine="706"/>
        <w:jc w:val="both"/>
        <w:rPr>
          <w:rFonts w:ascii="Times New Roman" w:hAnsi="Times New Roman" w:cs="Times New Roman"/>
          <w:snapToGrid w:val="0"/>
          <w:sz w:val="28"/>
          <w:szCs w:val="28"/>
        </w:rPr>
      </w:pPr>
    </w:p>
    <w:p w:rsidR="008D2903" w:rsidRPr="009C0EBE" w:rsidRDefault="008D2903" w:rsidP="00BF59ED">
      <w:pPr>
        <w:spacing w:after="0" w:line="360" w:lineRule="auto"/>
        <w:ind w:firstLine="706"/>
        <w:jc w:val="center"/>
        <w:rPr>
          <w:rFonts w:ascii="Times New Roman" w:hAnsi="Times New Roman" w:cs="Times New Roman"/>
          <w:snapToGrid w:val="0"/>
          <w:sz w:val="28"/>
          <w:szCs w:val="28"/>
        </w:rPr>
      </w:pPr>
      <w:r w:rsidRPr="009C0EBE">
        <w:rPr>
          <w:rFonts w:ascii="Times New Roman" w:hAnsi="Times New Roman" w:cs="Times New Roman"/>
          <w:snapToGrid w:val="0"/>
          <w:sz w:val="28"/>
          <w:szCs w:val="28"/>
        </w:rPr>
        <w:t>С</w:t>
      </w:r>
      <w:r w:rsidRPr="009C0EBE">
        <w:rPr>
          <w:rFonts w:ascii="Times New Roman" w:hAnsi="Times New Roman" w:cs="Times New Roman"/>
          <w:snapToGrid w:val="0"/>
          <w:sz w:val="28"/>
          <w:szCs w:val="28"/>
          <w:vertAlign w:val="subscript"/>
        </w:rPr>
        <w:t xml:space="preserve">М-Г </w:t>
      </w:r>
      <w:r w:rsidRPr="009C0EBE">
        <w:rPr>
          <w:rFonts w:ascii="Times New Roman" w:hAnsi="Times New Roman" w:cs="Times New Roman"/>
          <w:noProof/>
          <w:snapToGrid w:val="0"/>
          <w:sz w:val="28"/>
          <w:szCs w:val="28"/>
        </w:rPr>
        <w:t>= С</w:t>
      </w:r>
      <w:r w:rsidRPr="009C0EBE">
        <w:rPr>
          <w:rFonts w:ascii="Times New Roman" w:hAnsi="Times New Roman" w:cs="Times New Roman"/>
          <w:noProof/>
          <w:snapToGrid w:val="0"/>
          <w:sz w:val="28"/>
          <w:szCs w:val="28"/>
          <w:vertAlign w:val="subscript"/>
        </w:rPr>
        <w:t>ЕКС</w:t>
      </w:r>
      <w:r w:rsidRPr="009C0EBE">
        <w:rPr>
          <w:rFonts w:ascii="Times New Roman" w:hAnsi="Times New Roman" w:cs="Times New Roman"/>
          <w:noProof/>
          <w:snapToGrid w:val="0"/>
          <w:sz w:val="28"/>
          <w:szCs w:val="28"/>
        </w:rPr>
        <w:t>/ Т</w:t>
      </w:r>
      <w:r w:rsidRPr="009C0EBE">
        <w:rPr>
          <w:rFonts w:ascii="Times New Roman" w:hAnsi="Times New Roman" w:cs="Times New Roman"/>
          <w:noProof/>
          <w:snapToGrid w:val="0"/>
          <w:sz w:val="28"/>
          <w:szCs w:val="28"/>
          <w:vertAlign w:val="subscript"/>
        </w:rPr>
        <w:t>ЕФ</w:t>
      </w:r>
      <w:r w:rsidRPr="009C0EBE">
        <w:rPr>
          <w:rFonts w:ascii="Times New Roman" w:hAnsi="Times New Roman" w:cs="Times New Roman"/>
          <w:noProof/>
          <w:snapToGrid w:val="0"/>
          <w:sz w:val="28"/>
          <w:szCs w:val="28"/>
        </w:rPr>
        <w:t xml:space="preserve"> = </w:t>
      </w:r>
      <w:r w:rsidRPr="009C0EBE">
        <w:rPr>
          <w:rFonts w:ascii="Times New Roman" w:hAnsi="Times New Roman" w:cs="Times New Roman"/>
          <w:snapToGrid w:val="0"/>
          <w:sz w:val="28"/>
          <w:szCs w:val="28"/>
        </w:rPr>
        <w:t>34281.</w:t>
      </w:r>
      <w:r w:rsidRPr="009C0EBE">
        <w:rPr>
          <w:rFonts w:ascii="Times New Roman" w:hAnsi="Times New Roman" w:cs="Times New Roman"/>
          <w:snapToGrid w:val="0"/>
          <w:sz w:val="28"/>
          <w:szCs w:val="28"/>
          <w:lang w:val="ru-RU"/>
        </w:rPr>
        <w:t>35</w:t>
      </w:r>
      <w:r w:rsidRPr="009C0EBE">
        <w:rPr>
          <w:rFonts w:ascii="Times New Roman" w:hAnsi="Times New Roman" w:cs="Times New Roman"/>
          <w:snapToGrid w:val="0"/>
          <w:sz w:val="28"/>
          <w:szCs w:val="28"/>
        </w:rPr>
        <w:t xml:space="preserve"> </w:t>
      </w:r>
      <w:r w:rsidRPr="009C0EBE">
        <w:rPr>
          <w:rFonts w:ascii="Times New Roman" w:hAnsi="Times New Roman" w:cs="Times New Roman"/>
          <w:noProof/>
          <w:snapToGrid w:val="0"/>
          <w:sz w:val="28"/>
          <w:szCs w:val="28"/>
        </w:rPr>
        <w:t>/1516,8 = 22.</w:t>
      </w:r>
      <w:r w:rsidRPr="009C0EBE">
        <w:rPr>
          <w:rFonts w:ascii="Times New Roman" w:hAnsi="Times New Roman" w:cs="Times New Roman"/>
          <w:noProof/>
          <w:snapToGrid w:val="0"/>
          <w:sz w:val="28"/>
          <w:szCs w:val="28"/>
          <w:lang w:val="ru-RU"/>
        </w:rPr>
        <w:t>60</w:t>
      </w:r>
      <w:r w:rsidRPr="009C0EBE">
        <w:rPr>
          <w:rFonts w:ascii="Times New Roman" w:hAnsi="Times New Roman" w:cs="Times New Roman"/>
          <w:noProof/>
          <w:snapToGrid w:val="0"/>
          <w:sz w:val="28"/>
          <w:szCs w:val="28"/>
        </w:rPr>
        <w:t xml:space="preserve"> грн/год.</w:t>
      </w:r>
    </w:p>
    <w:p w:rsidR="00BF59ED" w:rsidRDefault="00BF59ED" w:rsidP="009C0EBE">
      <w:pPr>
        <w:spacing w:after="0" w:line="360" w:lineRule="auto"/>
        <w:ind w:firstLine="706"/>
        <w:jc w:val="both"/>
        <w:rPr>
          <w:rFonts w:ascii="Times New Roman" w:hAnsi="Times New Roman" w:cs="Times New Roman"/>
          <w:snapToGrid w:val="0"/>
          <w:sz w:val="28"/>
          <w:szCs w:val="28"/>
        </w:rPr>
      </w:pPr>
    </w:p>
    <w:p w:rsidR="008D2903" w:rsidRPr="009C0EBE" w:rsidRDefault="008D2903" w:rsidP="009C0EBE">
      <w:pPr>
        <w:spacing w:after="0" w:line="360" w:lineRule="auto"/>
        <w:ind w:firstLine="706"/>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rsidR="00BF59ED" w:rsidRDefault="00BF59ED" w:rsidP="009C0EBE">
      <w:pPr>
        <w:spacing w:after="0" w:line="360" w:lineRule="auto"/>
        <w:ind w:firstLine="706"/>
        <w:jc w:val="both"/>
        <w:rPr>
          <w:rFonts w:ascii="Times New Roman" w:hAnsi="Times New Roman" w:cs="Times New Roman"/>
          <w:snapToGrid w:val="0"/>
          <w:sz w:val="28"/>
          <w:szCs w:val="28"/>
        </w:rPr>
      </w:pPr>
    </w:p>
    <w:p w:rsidR="008D2903" w:rsidRPr="009C0EBE" w:rsidRDefault="008D2903" w:rsidP="00BF59ED">
      <w:pPr>
        <w:spacing w:after="0" w:line="360" w:lineRule="auto"/>
        <w:ind w:firstLine="706"/>
        <w:jc w:val="center"/>
        <w:rPr>
          <w:rFonts w:ascii="Times New Roman" w:hAnsi="Times New Roman" w:cs="Times New Roman"/>
          <w:snapToGrid w:val="0"/>
          <w:sz w:val="28"/>
          <w:szCs w:val="28"/>
        </w:rPr>
      </w:pPr>
      <w:r w:rsidRPr="009C0EBE">
        <w:rPr>
          <w:rFonts w:ascii="Times New Roman" w:hAnsi="Times New Roman" w:cs="Times New Roman"/>
          <w:snapToGrid w:val="0"/>
          <w:sz w:val="28"/>
          <w:szCs w:val="28"/>
        </w:rPr>
        <w:t>С</w:t>
      </w:r>
      <w:r w:rsidRPr="009C0EBE">
        <w:rPr>
          <w:rFonts w:ascii="Times New Roman" w:hAnsi="Times New Roman" w:cs="Times New Roman"/>
          <w:snapToGrid w:val="0"/>
          <w:sz w:val="28"/>
          <w:szCs w:val="28"/>
          <w:vertAlign w:val="subscript"/>
        </w:rPr>
        <w:t>М</w:t>
      </w:r>
      <w:r w:rsidRPr="009C0EBE">
        <w:rPr>
          <w:rFonts w:ascii="Times New Roman" w:hAnsi="Times New Roman" w:cs="Times New Roman"/>
          <w:snapToGrid w:val="0"/>
          <w:sz w:val="28"/>
          <w:szCs w:val="28"/>
        </w:rPr>
        <w:t xml:space="preserve"> = С</w:t>
      </w:r>
      <w:r w:rsidRPr="009C0EBE">
        <w:rPr>
          <w:rFonts w:ascii="Times New Roman" w:hAnsi="Times New Roman" w:cs="Times New Roman"/>
          <w:snapToGrid w:val="0"/>
          <w:sz w:val="28"/>
          <w:szCs w:val="28"/>
          <w:vertAlign w:val="subscript"/>
        </w:rPr>
        <w:t>М-Г</w:t>
      </w:r>
      <w:r w:rsidRPr="009C0EBE">
        <w:rPr>
          <w:rFonts w:ascii="Times New Roman" w:hAnsi="Times New Roman" w:cs="Times New Roman"/>
          <w:snapToGrid w:val="0"/>
          <w:sz w:val="28"/>
          <w:szCs w:val="28"/>
        </w:rPr>
        <w:t xml:space="preserve">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T</w:t>
      </w:r>
    </w:p>
    <w:p w:rsidR="008D2903" w:rsidRPr="009C0EBE" w:rsidRDefault="008D2903" w:rsidP="00BF59ED">
      <w:pPr>
        <w:tabs>
          <w:tab w:val="left" w:pos="993"/>
        </w:tabs>
        <w:spacing w:after="0" w:line="360" w:lineRule="auto"/>
        <w:ind w:firstLine="706"/>
        <w:jc w:val="center"/>
        <w:rPr>
          <w:rFonts w:ascii="Times New Roman" w:hAnsi="Times New Roman" w:cs="Times New Roman"/>
          <w:snapToGrid w:val="0"/>
          <w:sz w:val="28"/>
          <w:szCs w:val="28"/>
        </w:rPr>
      </w:pPr>
      <w:r w:rsidRPr="009C0EBE">
        <w:rPr>
          <w:rFonts w:ascii="Times New Roman" w:hAnsi="Times New Roman" w:cs="Times New Roman"/>
          <w:snapToGrid w:val="0"/>
          <w:sz w:val="28"/>
          <w:szCs w:val="28"/>
        </w:rPr>
        <w:t xml:space="preserve">І. </w:t>
      </w:r>
      <w:r w:rsidRPr="009C0EBE">
        <w:rPr>
          <w:rFonts w:ascii="Times New Roman" w:hAnsi="Times New Roman" w:cs="Times New Roman"/>
          <w:snapToGrid w:val="0"/>
          <w:sz w:val="28"/>
          <w:szCs w:val="28"/>
        </w:rPr>
        <w:tab/>
        <w:t>С</w:t>
      </w:r>
      <w:r w:rsidRPr="009C0EBE">
        <w:rPr>
          <w:rFonts w:ascii="Times New Roman" w:hAnsi="Times New Roman" w:cs="Times New Roman"/>
          <w:snapToGrid w:val="0"/>
          <w:sz w:val="28"/>
          <w:szCs w:val="28"/>
          <w:vertAlign w:val="subscript"/>
        </w:rPr>
        <w:t>М</w:t>
      </w:r>
      <w:r w:rsidRPr="009C0EBE">
        <w:rPr>
          <w:rFonts w:ascii="Times New Roman" w:hAnsi="Times New Roman" w:cs="Times New Roman"/>
          <w:snapToGrid w:val="0"/>
          <w:sz w:val="28"/>
          <w:szCs w:val="28"/>
        </w:rPr>
        <w:t xml:space="preserve"> = </w:t>
      </w:r>
      <w:r w:rsidRPr="009C0EBE">
        <w:rPr>
          <w:rFonts w:ascii="Times New Roman" w:hAnsi="Times New Roman" w:cs="Times New Roman"/>
          <w:noProof/>
          <w:snapToGrid w:val="0"/>
          <w:sz w:val="28"/>
          <w:szCs w:val="28"/>
        </w:rPr>
        <w:t xml:space="preserve">22,60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w:t>
      </w:r>
      <w:r w:rsidRPr="009C0EBE">
        <w:rPr>
          <w:rFonts w:ascii="Times New Roman" w:hAnsi="Times New Roman" w:cs="Times New Roman"/>
          <w:sz w:val="28"/>
          <w:szCs w:val="28"/>
        </w:rPr>
        <w:t>979.84</w:t>
      </w:r>
      <w:r w:rsidRPr="009C0EBE">
        <w:rPr>
          <w:rFonts w:ascii="Times New Roman" w:hAnsi="Times New Roman" w:cs="Times New Roman"/>
          <w:snapToGrid w:val="0"/>
          <w:sz w:val="28"/>
          <w:szCs w:val="28"/>
        </w:rPr>
        <w:t xml:space="preserve"> = 22144.38 грн.;</w:t>
      </w:r>
    </w:p>
    <w:p w:rsidR="008D2903" w:rsidRPr="009C0EBE" w:rsidRDefault="008D2903" w:rsidP="00BF59ED">
      <w:pPr>
        <w:tabs>
          <w:tab w:val="left" w:pos="993"/>
        </w:tabs>
        <w:spacing w:after="0" w:line="360" w:lineRule="auto"/>
        <w:ind w:firstLine="706"/>
        <w:jc w:val="center"/>
        <w:rPr>
          <w:rFonts w:ascii="Times New Roman" w:hAnsi="Times New Roman" w:cs="Times New Roman"/>
          <w:snapToGrid w:val="0"/>
          <w:sz w:val="28"/>
          <w:szCs w:val="28"/>
        </w:rPr>
      </w:pPr>
      <w:r w:rsidRPr="009C0EBE">
        <w:rPr>
          <w:rFonts w:ascii="Times New Roman" w:hAnsi="Times New Roman" w:cs="Times New Roman"/>
          <w:snapToGrid w:val="0"/>
          <w:sz w:val="28"/>
          <w:szCs w:val="28"/>
        </w:rPr>
        <w:t>ІІ. С</w:t>
      </w:r>
      <w:r w:rsidRPr="009C0EBE">
        <w:rPr>
          <w:rFonts w:ascii="Times New Roman" w:hAnsi="Times New Roman" w:cs="Times New Roman"/>
          <w:snapToGrid w:val="0"/>
          <w:sz w:val="28"/>
          <w:szCs w:val="28"/>
          <w:vertAlign w:val="subscript"/>
        </w:rPr>
        <w:t>М</w:t>
      </w:r>
      <w:r w:rsidRPr="009C0EBE">
        <w:rPr>
          <w:rFonts w:ascii="Times New Roman" w:hAnsi="Times New Roman" w:cs="Times New Roman"/>
          <w:snapToGrid w:val="0"/>
          <w:sz w:val="28"/>
          <w:szCs w:val="28"/>
        </w:rPr>
        <w:t xml:space="preserve"> = </w:t>
      </w:r>
      <w:r w:rsidRPr="009C0EBE">
        <w:rPr>
          <w:rFonts w:ascii="Times New Roman" w:hAnsi="Times New Roman" w:cs="Times New Roman"/>
          <w:noProof/>
          <w:snapToGrid w:val="0"/>
          <w:sz w:val="28"/>
          <w:szCs w:val="28"/>
        </w:rPr>
        <w:t xml:space="preserve">22,60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w:t>
      </w:r>
      <w:r w:rsidRPr="009C0EBE">
        <w:rPr>
          <w:rFonts w:ascii="Times New Roman" w:hAnsi="Times New Roman" w:cs="Times New Roman"/>
          <w:sz w:val="28"/>
          <w:szCs w:val="28"/>
        </w:rPr>
        <w:t xml:space="preserve">995.2 </w:t>
      </w:r>
      <w:r w:rsidRPr="009C0EBE">
        <w:rPr>
          <w:rFonts w:ascii="Times New Roman" w:hAnsi="Times New Roman" w:cs="Times New Roman"/>
          <w:snapToGrid w:val="0"/>
          <w:sz w:val="28"/>
          <w:szCs w:val="28"/>
        </w:rPr>
        <w:t>= 22491.52 грн.;</w:t>
      </w:r>
    </w:p>
    <w:p w:rsidR="00BF59ED" w:rsidRDefault="00BF59ED" w:rsidP="009C0EBE">
      <w:pPr>
        <w:spacing w:after="0" w:line="360" w:lineRule="auto"/>
        <w:ind w:firstLine="706"/>
        <w:jc w:val="both"/>
        <w:rPr>
          <w:rFonts w:ascii="Times New Roman" w:hAnsi="Times New Roman" w:cs="Times New Roman"/>
          <w:snapToGrid w:val="0"/>
          <w:sz w:val="28"/>
          <w:szCs w:val="28"/>
        </w:rPr>
      </w:pPr>
    </w:p>
    <w:p w:rsidR="008D2903" w:rsidRPr="009C0EBE" w:rsidRDefault="008D2903" w:rsidP="009C0EBE">
      <w:pPr>
        <w:spacing w:after="0" w:line="360" w:lineRule="auto"/>
        <w:ind w:firstLine="706"/>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Накладні витрати складають 67% від заробітної плати:</w:t>
      </w:r>
    </w:p>
    <w:p w:rsidR="00BF59ED" w:rsidRDefault="00BF59ED" w:rsidP="009C0EBE">
      <w:pPr>
        <w:spacing w:after="0" w:line="360" w:lineRule="auto"/>
        <w:ind w:firstLine="706"/>
        <w:jc w:val="both"/>
        <w:rPr>
          <w:rFonts w:ascii="Times New Roman" w:hAnsi="Times New Roman" w:cs="Times New Roman"/>
          <w:snapToGrid w:val="0"/>
          <w:sz w:val="28"/>
          <w:szCs w:val="28"/>
        </w:rPr>
      </w:pPr>
    </w:p>
    <w:p w:rsidR="008D2903" w:rsidRPr="009C0EBE" w:rsidRDefault="008D2903" w:rsidP="00BF59ED">
      <w:pPr>
        <w:spacing w:after="0" w:line="360" w:lineRule="auto"/>
        <w:ind w:firstLine="706"/>
        <w:jc w:val="center"/>
        <w:rPr>
          <w:rFonts w:ascii="Times New Roman" w:hAnsi="Times New Roman" w:cs="Times New Roman"/>
          <w:sz w:val="28"/>
          <w:szCs w:val="28"/>
        </w:rPr>
      </w:pPr>
      <w:r w:rsidRPr="009C0EBE">
        <w:rPr>
          <w:rFonts w:ascii="Times New Roman" w:hAnsi="Times New Roman" w:cs="Times New Roman"/>
          <w:snapToGrid w:val="0"/>
          <w:sz w:val="28"/>
          <w:szCs w:val="28"/>
        </w:rPr>
        <w:lastRenderedPageBreak/>
        <w:t>С</w:t>
      </w:r>
      <w:r w:rsidRPr="009C0EBE">
        <w:rPr>
          <w:rFonts w:ascii="Times New Roman" w:hAnsi="Times New Roman" w:cs="Times New Roman"/>
          <w:snapToGrid w:val="0"/>
          <w:sz w:val="28"/>
          <w:szCs w:val="28"/>
          <w:vertAlign w:val="subscript"/>
        </w:rPr>
        <w:t>Н</w:t>
      </w:r>
      <w:r w:rsidRPr="009C0EBE">
        <w:rPr>
          <w:rFonts w:ascii="Times New Roman" w:hAnsi="Times New Roman" w:cs="Times New Roman"/>
          <w:snapToGrid w:val="0"/>
          <w:sz w:val="28"/>
          <w:szCs w:val="28"/>
        </w:rPr>
        <w:t xml:space="preserve"> = С</w:t>
      </w:r>
      <w:r w:rsidRPr="009C0EBE">
        <w:rPr>
          <w:rFonts w:ascii="Times New Roman" w:hAnsi="Times New Roman" w:cs="Times New Roman"/>
          <w:snapToGrid w:val="0"/>
          <w:sz w:val="28"/>
          <w:szCs w:val="28"/>
          <w:vertAlign w:val="subscript"/>
        </w:rPr>
        <w:t>ЗП</w:t>
      </w:r>
      <w:r w:rsidRPr="009C0EBE">
        <w:rPr>
          <w:rFonts w:ascii="Times New Roman" w:hAnsi="Times New Roman" w:cs="Times New Roman"/>
          <w:snapToGrid w:val="0"/>
          <w:sz w:val="28"/>
          <w:szCs w:val="28"/>
        </w:rPr>
        <w:t xml:space="preserve">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0.67</w:t>
      </w:r>
    </w:p>
    <w:p w:rsidR="008D2903" w:rsidRPr="009C0EBE" w:rsidRDefault="008D2903" w:rsidP="00BF59ED">
      <w:pPr>
        <w:tabs>
          <w:tab w:val="left" w:pos="993"/>
        </w:tabs>
        <w:spacing w:after="0" w:line="360" w:lineRule="auto"/>
        <w:ind w:firstLine="706"/>
        <w:jc w:val="center"/>
        <w:rPr>
          <w:rFonts w:ascii="Times New Roman" w:hAnsi="Times New Roman" w:cs="Times New Roman"/>
          <w:snapToGrid w:val="0"/>
          <w:sz w:val="28"/>
          <w:szCs w:val="28"/>
        </w:rPr>
      </w:pPr>
      <w:r w:rsidRPr="009C0EBE">
        <w:rPr>
          <w:rFonts w:ascii="Times New Roman" w:hAnsi="Times New Roman" w:cs="Times New Roman"/>
          <w:snapToGrid w:val="0"/>
          <w:sz w:val="28"/>
          <w:szCs w:val="28"/>
        </w:rPr>
        <w:t xml:space="preserve">І. </w:t>
      </w:r>
      <w:r w:rsidRPr="009C0EBE">
        <w:rPr>
          <w:rFonts w:ascii="Times New Roman" w:hAnsi="Times New Roman" w:cs="Times New Roman"/>
          <w:snapToGrid w:val="0"/>
          <w:sz w:val="28"/>
          <w:szCs w:val="28"/>
        </w:rPr>
        <w:tab/>
        <w:t>С</w:t>
      </w:r>
      <w:r w:rsidRPr="009C0EBE">
        <w:rPr>
          <w:rFonts w:ascii="Times New Roman" w:hAnsi="Times New Roman" w:cs="Times New Roman"/>
          <w:snapToGrid w:val="0"/>
          <w:sz w:val="28"/>
          <w:szCs w:val="28"/>
          <w:vertAlign w:val="subscript"/>
        </w:rPr>
        <w:t>Н</w:t>
      </w:r>
      <w:r w:rsidRPr="009C0EBE">
        <w:rPr>
          <w:rFonts w:ascii="Times New Roman" w:hAnsi="Times New Roman" w:cs="Times New Roman"/>
          <w:snapToGrid w:val="0"/>
          <w:sz w:val="28"/>
          <w:szCs w:val="28"/>
        </w:rPr>
        <w:t xml:space="preserve"> = </w:t>
      </w:r>
      <w:r w:rsidRPr="009C0EBE">
        <w:rPr>
          <w:rFonts w:ascii="Times New Roman" w:hAnsi="Times New Roman" w:cs="Times New Roman"/>
          <w:sz w:val="28"/>
          <w:szCs w:val="28"/>
        </w:rPr>
        <w:t xml:space="preserve">63987.47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0.67 = 42871.6 грн.;</w:t>
      </w:r>
    </w:p>
    <w:p w:rsidR="008D2903" w:rsidRPr="009C0EBE" w:rsidRDefault="008D2903" w:rsidP="00BF59ED">
      <w:pPr>
        <w:tabs>
          <w:tab w:val="left" w:pos="993"/>
        </w:tabs>
        <w:spacing w:after="0" w:line="360" w:lineRule="auto"/>
        <w:ind w:firstLine="706"/>
        <w:jc w:val="center"/>
        <w:rPr>
          <w:rFonts w:ascii="Times New Roman" w:hAnsi="Times New Roman" w:cs="Times New Roman"/>
          <w:snapToGrid w:val="0"/>
          <w:sz w:val="28"/>
          <w:szCs w:val="28"/>
        </w:rPr>
      </w:pPr>
      <w:r w:rsidRPr="009C0EBE">
        <w:rPr>
          <w:rFonts w:ascii="Times New Roman" w:hAnsi="Times New Roman" w:cs="Times New Roman"/>
          <w:snapToGrid w:val="0"/>
          <w:sz w:val="28"/>
          <w:szCs w:val="28"/>
        </w:rPr>
        <w:t>ІІ. С</w:t>
      </w:r>
      <w:r w:rsidRPr="009C0EBE">
        <w:rPr>
          <w:rFonts w:ascii="Times New Roman" w:hAnsi="Times New Roman" w:cs="Times New Roman"/>
          <w:snapToGrid w:val="0"/>
          <w:sz w:val="28"/>
          <w:szCs w:val="28"/>
          <w:vertAlign w:val="subscript"/>
        </w:rPr>
        <w:t>Н</w:t>
      </w:r>
      <w:r w:rsidRPr="009C0EBE">
        <w:rPr>
          <w:rFonts w:ascii="Times New Roman" w:hAnsi="Times New Roman" w:cs="Times New Roman"/>
          <w:snapToGrid w:val="0"/>
          <w:sz w:val="28"/>
          <w:szCs w:val="28"/>
        </w:rPr>
        <w:t xml:space="preserve"> = </w:t>
      </w:r>
      <w:r w:rsidRPr="009C0EBE">
        <w:rPr>
          <w:rFonts w:ascii="Times New Roman" w:hAnsi="Times New Roman" w:cs="Times New Roman"/>
          <w:sz w:val="28"/>
          <w:szCs w:val="28"/>
        </w:rPr>
        <w:t xml:space="preserve">64490.54 </w:t>
      </w:r>
      <w:r w:rsidRPr="009C0EBE">
        <w:rPr>
          <w:rFonts w:ascii="Cambria Math" w:eastAsia="MS Gothic" w:hAnsi="Cambria Math" w:cs="Cambria Math"/>
          <w:snapToGrid w:val="0"/>
          <w:sz w:val="28"/>
          <w:szCs w:val="28"/>
        </w:rPr>
        <w:t>⋅</w:t>
      </w:r>
      <w:r w:rsidRPr="009C0EBE">
        <w:rPr>
          <w:rFonts w:ascii="Times New Roman" w:hAnsi="Times New Roman" w:cs="Times New Roman"/>
          <w:snapToGrid w:val="0"/>
          <w:sz w:val="28"/>
          <w:szCs w:val="28"/>
        </w:rPr>
        <w:t xml:space="preserve"> 0.67 = 43208.66 грн.;</w:t>
      </w:r>
    </w:p>
    <w:p w:rsidR="00BF59ED" w:rsidRDefault="00BF59ED" w:rsidP="009C0EBE">
      <w:pPr>
        <w:spacing w:after="0" w:line="360" w:lineRule="auto"/>
        <w:ind w:firstLine="706"/>
        <w:jc w:val="both"/>
        <w:rPr>
          <w:rFonts w:ascii="Times New Roman" w:hAnsi="Times New Roman" w:cs="Times New Roman"/>
          <w:snapToGrid w:val="0"/>
          <w:sz w:val="28"/>
          <w:szCs w:val="28"/>
        </w:rPr>
      </w:pPr>
    </w:p>
    <w:p w:rsidR="008D2903" w:rsidRPr="009C0EBE" w:rsidRDefault="008D2903" w:rsidP="009C0EBE">
      <w:pPr>
        <w:spacing w:after="0" w:line="360" w:lineRule="auto"/>
        <w:ind w:firstLine="706"/>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Отже, вартість розробки ПП за варіантами становить:</w:t>
      </w:r>
    </w:p>
    <w:p w:rsidR="00BF59ED" w:rsidRDefault="00BF59ED" w:rsidP="009C0EBE">
      <w:pPr>
        <w:spacing w:after="0" w:line="360" w:lineRule="auto"/>
        <w:ind w:firstLine="706"/>
        <w:jc w:val="both"/>
        <w:rPr>
          <w:rFonts w:ascii="Times New Roman" w:hAnsi="Times New Roman" w:cs="Times New Roman"/>
          <w:snapToGrid w:val="0"/>
          <w:sz w:val="28"/>
          <w:szCs w:val="28"/>
        </w:rPr>
      </w:pPr>
    </w:p>
    <w:p w:rsidR="008D2903" w:rsidRPr="009C0EBE" w:rsidRDefault="008D2903" w:rsidP="00BF59ED">
      <w:pPr>
        <w:spacing w:after="0" w:line="360" w:lineRule="auto"/>
        <w:ind w:firstLine="706"/>
        <w:jc w:val="center"/>
        <w:rPr>
          <w:rFonts w:ascii="Times New Roman" w:hAnsi="Times New Roman" w:cs="Times New Roman"/>
          <w:snapToGrid w:val="0"/>
          <w:sz w:val="28"/>
          <w:szCs w:val="28"/>
        </w:rPr>
      </w:pPr>
      <w:r w:rsidRPr="009C0EBE">
        <w:rPr>
          <w:rFonts w:ascii="Times New Roman" w:hAnsi="Times New Roman" w:cs="Times New Roman"/>
          <w:snapToGrid w:val="0"/>
          <w:sz w:val="28"/>
          <w:szCs w:val="28"/>
        </w:rPr>
        <w:t>С</w:t>
      </w:r>
      <w:r w:rsidRPr="009C0EBE">
        <w:rPr>
          <w:rFonts w:ascii="Times New Roman" w:hAnsi="Times New Roman" w:cs="Times New Roman"/>
          <w:snapToGrid w:val="0"/>
          <w:sz w:val="28"/>
          <w:szCs w:val="28"/>
          <w:vertAlign w:val="subscript"/>
        </w:rPr>
        <w:t>ПП</w:t>
      </w:r>
      <w:r w:rsidRPr="009C0EBE">
        <w:rPr>
          <w:rFonts w:ascii="Times New Roman" w:hAnsi="Times New Roman" w:cs="Times New Roman"/>
          <w:snapToGrid w:val="0"/>
          <w:sz w:val="28"/>
          <w:szCs w:val="28"/>
        </w:rPr>
        <w:t xml:space="preserve"> = С</w:t>
      </w:r>
      <w:r w:rsidRPr="009C0EBE">
        <w:rPr>
          <w:rFonts w:ascii="Times New Roman" w:hAnsi="Times New Roman" w:cs="Times New Roman"/>
          <w:snapToGrid w:val="0"/>
          <w:sz w:val="28"/>
          <w:szCs w:val="28"/>
          <w:vertAlign w:val="subscript"/>
        </w:rPr>
        <w:t>ЗП</w:t>
      </w:r>
      <w:r w:rsidRPr="009C0EBE">
        <w:rPr>
          <w:rFonts w:ascii="Times New Roman" w:hAnsi="Times New Roman" w:cs="Times New Roman"/>
          <w:snapToGrid w:val="0"/>
          <w:sz w:val="28"/>
          <w:szCs w:val="28"/>
        </w:rPr>
        <w:t>+ С</w:t>
      </w:r>
      <w:r w:rsidRPr="009C0EBE">
        <w:rPr>
          <w:rFonts w:ascii="Times New Roman" w:hAnsi="Times New Roman" w:cs="Times New Roman"/>
          <w:snapToGrid w:val="0"/>
          <w:sz w:val="28"/>
          <w:szCs w:val="28"/>
          <w:vertAlign w:val="subscript"/>
        </w:rPr>
        <w:t>ВІД</w:t>
      </w:r>
      <w:r w:rsidRPr="009C0EBE">
        <w:rPr>
          <w:rFonts w:ascii="Times New Roman" w:hAnsi="Times New Roman" w:cs="Times New Roman"/>
          <w:snapToGrid w:val="0"/>
          <w:sz w:val="28"/>
          <w:szCs w:val="28"/>
        </w:rPr>
        <w:t>+ С</w:t>
      </w:r>
      <w:r w:rsidRPr="009C0EBE">
        <w:rPr>
          <w:rFonts w:ascii="Times New Roman" w:hAnsi="Times New Roman" w:cs="Times New Roman"/>
          <w:snapToGrid w:val="0"/>
          <w:sz w:val="28"/>
          <w:szCs w:val="28"/>
          <w:vertAlign w:val="subscript"/>
        </w:rPr>
        <w:t>М</w:t>
      </w:r>
      <w:r w:rsidRPr="009C0EBE">
        <w:rPr>
          <w:rFonts w:ascii="Times New Roman" w:hAnsi="Times New Roman" w:cs="Times New Roman"/>
          <w:snapToGrid w:val="0"/>
          <w:sz w:val="28"/>
          <w:szCs w:val="28"/>
        </w:rPr>
        <w:t xml:space="preserve"> +С</w:t>
      </w:r>
      <w:r w:rsidRPr="009C0EBE">
        <w:rPr>
          <w:rFonts w:ascii="Times New Roman" w:hAnsi="Times New Roman" w:cs="Times New Roman"/>
          <w:snapToGrid w:val="0"/>
          <w:sz w:val="28"/>
          <w:szCs w:val="28"/>
          <w:vertAlign w:val="subscript"/>
        </w:rPr>
        <w:t>Н</w:t>
      </w:r>
    </w:p>
    <w:p w:rsidR="008D2903" w:rsidRPr="009C0EBE" w:rsidRDefault="008D2903" w:rsidP="00BF59ED">
      <w:pPr>
        <w:tabs>
          <w:tab w:val="left" w:pos="993"/>
        </w:tabs>
        <w:spacing w:after="0" w:line="360" w:lineRule="auto"/>
        <w:ind w:firstLine="706"/>
        <w:jc w:val="center"/>
        <w:rPr>
          <w:rFonts w:ascii="Times New Roman" w:hAnsi="Times New Roman" w:cs="Times New Roman"/>
          <w:snapToGrid w:val="0"/>
          <w:sz w:val="28"/>
          <w:szCs w:val="28"/>
        </w:rPr>
      </w:pPr>
      <w:r w:rsidRPr="009C0EBE">
        <w:rPr>
          <w:rFonts w:ascii="Times New Roman" w:hAnsi="Times New Roman" w:cs="Times New Roman"/>
          <w:snapToGrid w:val="0"/>
          <w:sz w:val="28"/>
          <w:szCs w:val="28"/>
        </w:rPr>
        <w:t xml:space="preserve">І. </w:t>
      </w:r>
      <w:r w:rsidRPr="009C0EBE">
        <w:rPr>
          <w:rFonts w:ascii="Times New Roman" w:hAnsi="Times New Roman" w:cs="Times New Roman"/>
          <w:snapToGrid w:val="0"/>
          <w:sz w:val="28"/>
          <w:szCs w:val="28"/>
        </w:rPr>
        <w:tab/>
        <w:t>С</w:t>
      </w:r>
      <w:r w:rsidRPr="009C0EBE">
        <w:rPr>
          <w:rFonts w:ascii="Times New Roman" w:hAnsi="Times New Roman" w:cs="Times New Roman"/>
          <w:snapToGrid w:val="0"/>
          <w:sz w:val="28"/>
          <w:szCs w:val="28"/>
          <w:vertAlign w:val="subscript"/>
        </w:rPr>
        <w:t>ПП</w:t>
      </w:r>
      <w:r w:rsidRPr="009C0EBE">
        <w:rPr>
          <w:rFonts w:ascii="Times New Roman" w:hAnsi="Times New Roman" w:cs="Times New Roman"/>
          <w:snapToGrid w:val="0"/>
          <w:sz w:val="28"/>
          <w:szCs w:val="28"/>
        </w:rPr>
        <w:t xml:space="preserve"> = </w:t>
      </w:r>
      <w:r w:rsidRPr="009C0EBE">
        <w:rPr>
          <w:rFonts w:ascii="Times New Roman" w:hAnsi="Times New Roman" w:cs="Times New Roman"/>
          <w:sz w:val="28"/>
          <w:szCs w:val="28"/>
        </w:rPr>
        <w:t xml:space="preserve">63987.47 </w:t>
      </w:r>
      <w:r w:rsidRPr="009C0EBE">
        <w:rPr>
          <w:rFonts w:ascii="Times New Roman" w:hAnsi="Times New Roman" w:cs="Times New Roman"/>
          <w:snapToGrid w:val="0"/>
          <w:sz w:val="28"/>
          <w:szCs w:val="28"/>
        </w:rPr>
        <w:t xml:space="preserve">+ </w:t>
      </w:r>
      <w:r w:rsidRPr="009C0EBE">
        <w:rPr>
          <w:rFonts w:ascii="Times New Roman" w:hAnsi="Times New Roman" w:cs="Times New Roman"/>
          <w:sz w:val="28"/>
          <w:szCs w:val="28"/>
        </w:rPr>
        <w:t xml:space="preserve">14077.24  </w:t>
      </w:r>
      <w:r w:rsidRPr="009C0EBE">
        <w:rPr>
          <w:rFonts w:ascii="Times New Roman" w:hAnsi="Times New Roman" w:cs="Times New Roman"/>
          <w:snapToGrid w:val="0"/>
          <w:sz w:val="28"/>
          <w:szCs w:val="28"/>
        </w:rPr>
        <w:t>+ 22144.38+ 42871.6 = 143080.69 грн.;</w:t>
      </w:r>
    </w:p>
    <w:p w:rsidR="008D2903" w:rsidRPr="009C0EBE" w:rsidRDefault="008D2903" w:rsidP="00BF59ED">
      <w:pPr>
        <w:tabs>
          <w:tab w:val="left" w:pos="993"/>
        </w:tabs>
        <w:spacing w:after="0" w:line="360" w:lineRule="auto"/>
        <w:ind w:firstLine="706"/>
        <w:jc w:val="center"/>
        <w:rPr>
          <w:rFonts w:ascii="Times New Roman" w:hAnsi="Times New Roman" w:cs="Times New Roman"/>
          <w:snapToGrid w:val="0"/>
          <w:sz w:val="28"/>
          <w:szCs w:val="28"/>
        </w:rPr>
      </w:pPr>
      <w:r w:rsidRPr="009C0EBE">
        <w:rPr>
          <w:rFonts w:ascii="Times New Roman" w:hAnsi="Times New Roman" w:cs="Times New Roman"/>
          <w:snapToGrid w:val="0"/>
          <w:sz w:val="28"/>
          <w:szCs w:val="28"/>
        </w:rPr>
        <w:t>ІІ. С</w:t>
      </w:r>
      <w:r w:rsidRPr="009C0EBE">
        <w:rPr>
          <w:rFonts w:ascii="Times New Roman" w:hAnsi="Times New Roman" w:cs="Times New Roman"/>
          <w:snapToGrid w:val="0"/>
          <w:sz w:val="28"/>
          <w:szCs w:val="28"/>
          <w:vertAlign w:val="subscript"/>
        </w:rPr>
        <w:t>ПП</w:t>
      </w:r>
      <w:r w:rsidRPr="009C0EBE">
        <w:rPr>
          <w:rFonts w:ascii="Times New Roman" w:hAnsi="Times New Roman" w:cs="Times New Roman"/>
          <w:snapToGrid w:val="0"/>
          <w:sz w:val="28"/>
          <w:szCs w:val="28"/>
        </w:rPr>
        <w:t xml:space="preserve"> = </w:t>
      </w:r>
      <w:r w:rsidRPr="009C0EBE">
        <w:rPr>
          <w:rFonts w:ascii="Times New Roman" w:hAnsi="Times New Roman" w:cs="Times New Roman"/>
          <w:sz w:val="28"/>
          <w:szCs w:val="28"/>
        </w:rPr>
        <w:t xml:space="preserve">64490.54 </w:t>
      </w:r>
      <w:r w:rsidRPr="009C0EBE">
        <w:rPr>
          <w:rFonts w:ascii="Times New Roman" w:hAnsi="Times New Roman" w:cs="Times New Roman"/>
          <w:snapToGrid w:val="0"/>
          <w:sz w:val="28"/>
          <w:szCs w:val="28"/>
        </w:rPr>
        <w:t xml:space="preserve">+ </w:t>
      </w:r>
      <w:r w:rsidRPr="009C0EBE">
        <w:rPr>
          <w:rFonts w:ascii="Times New Roman" w:hAnsi="Times New Roman" w:cs="Times New Roman"/>
          <w:sz w:val="28"/>
          <w:szCs w:val="28"/>
        </w:rPr>
        <w:t xml:space="preserve">14297.92 </w:t>
      </w:r>
      <w:r w:rsidRPr="009C0EBE">
        <w:rPr>
          <w:rFonts w:ascii="Times New Roman" w:hAnsi="Times New Roman" w:cs="Times New Roman"/>
          <w:snapToGrid w:val="0"/>
          <w:sz w:val="28"/>
          <w:szCs w:val="28"/>
        </w:rPr>
        <w:t>+ 22491.52 + 43208.66 = 144488.64 грн.;</w:t>
      </w:r>
    </w:p>
    <w:p w:rsidR="008D2903" w:rsidRPr="009C0EBE" w:rsidRDefault="008D2903" w:rsidP="009C0EBE">
      <w:pPr>
        <w:tabs>
          <w:tab w:val="left" w:pos="993"/>
        </w:tabs>
        <w:spacing w:after="0" w:line="360" w:lineRule="auto"/>
        <w:ind w:firstLine="706"/>
        <w:jc w:val="both"/>
        <w:rPr>
          <w:rFonts w:ascii="Times New Roman" w:hAnsi="Times New Roman" w:cs="Times New Roman"/>
          <w:snapToGrid w:val="0"/>
          <w:sz w:val="28"/>
          <w:szCs w:val="28"/>
        </w:rPr>
      </w:pPr>
    </w:p>
    <w:p w:rsidR="008D2903" w:rsidRPr="009C0EBE" w:rsidRDefault="008D2903" w:rsidP="009C0EBE">
      <w:pPr>
        <w:tabs>
          <w:tab w:val="left" w:pos="993"/>
        </w:tabs>
        <w:spacing w:after="0" w:line="360" w:lineRule="auto"/>
        <w:ind w:firstLine="706"/>
        <w:jc w:val="both"/>
        <w:rPr>
          <w:rFonts w:ascii="Times New Roman" w:hAnsi="Times New Roman" w:cs="Times New Roman"/>
          <w:snapToGrid w:val="0"/>
          <w:sz w:val="28"/>
          <w:szCs w:val="28"/>
        </w:rPr>
      </w:pPr>
    </w:p>
    <w:p w:rsidR="008D2903" w:rsidRPr="009C0EBE" w:rsidRDefault="008D2903" w:rsidP="00960900">
      <w:pPr>
        <w:pStyle w:val="2"/>
        <w:keepNext w:val="0"/>
        <w:keepLines w:val="0"/>
        <w:widowControl w:val="0"/>
        <w:numPr>
          <w:ilvl w:val="1"/>
          <w:numId w:val="44"/>
        </w:numPr>
        <w:spacing w:before="0"/>
        <w:ind w:left="0" w:firstLine="709"/>
        <w:rPr>
          <w:rFonts w:cs="Times New Roman"/>
          <w:szCs w:val="28"/>
        </w:rPr>
      </w:pPr>
      <w:bookmarkStart w:id="113" w:name="_Toc453585110"/>
      <w:bookmarkStart w:id="114" w:name="_Toc325472503"/>
      <w:bookmarkStart w:id="115" w:name="_Toc324262935"/>
      <w:bookmarkStart w:id="116" w:name="_Toc295904352"/>
      <w:bookmarkStart w:id="117" w:name="_Toc484185439"/>
      <w:bookmarkStart w:id="118" w:name="_Toc484740995"/>
      <w:bookmarkStart w:id="119" w:name="_Toc484741054"/>
      <w:bookmarkStart w:id="120" w:name="_Toc11198256"/>
      <w:bookmarkStart w:id="121" w:name="_Toc11387882"/>
      <w:r w:rsidRPr="009C0EBE">
        <w:rPr>
          <w:rFonts w:cs="Times New Roman"/>
          <w:szCs w:val="28"/>
        </w:rPr>
        <w:t>Вибір кращого варіанта ПП техніко-економічного рівня</w:t>
      </w:r>
      <w:bookmarkEnd w:id="113"/>
      <w:bookmarkEnd w:id="114"/>
      <w:bookmarkEnd w:id="115"/>
      <w:bookmarkEnd w:id="116"/>
      <w:bookmarkEnd w:id="117"/>
      <w:bookmarkEnd w:id="118"/>
      <w:bookmarkEnd w:id="119"/>
      <w:bookmarkEnd w:id="120"/>
      <w:bookmarkEnd w:id="121"/>
    </w:p>
    <w:p w:rsidR="008D2903" w:rsidRPr="009C0EBE" w:rsidRDefault="008D2903" w:rsidP="009C0EBE">
      <w:pPr>
        <w:spacing w:after="0" w:line="360" w:lineRule="auto"/>
        <w:jc w:val="both"/>
        <w:rPr>
          <w:rFonts w:ascii="Times New Roman" w:hAnsi="Times New Roman" w:cs="Times New Roman"/>
          <w:sz w:val="28"/>
          <w:szCs w:val="28"/>
        </w:rPr>
      </w:pPr>
    </w:p>
    <w:p w:rsidR="007C3289" w:rsidRPr="009C0EBE" w:rsidRDefault="007C3289" w:rsidP="009C0EBE">
      <w:pPr>
        <w:spacing w:after="0" w:line="360" w:lineRule="auto"/>
        <w:jc w:val="both"/>
        <w:rPr>
          <w:rFonts w:ascii="Times New Roman" w:hAnsi="Times New Roman" w:cs="Times New Roman"/>
          <w:sz w:val="28"/>
          <w:szCs w:val="28"/>
        </w:rPr>
      </w:pPr>
    </w:p>
    <w:p w:rsidR="008D2903" w:rsidRPr="009C0EBE" w:rsidRDefault="008D2903" w:rsidP="00BF59ED">
      <w:pPr>
        <w:spacing w:after="0" w:line="360" w:lineRule="auto"/>
        <w:ind w:firstLine="706"/>
        <w:jc w:val="both"/>
        <w:rPr>
          <w:rFonts w:ascii="Times New Roman" w:hAnsi="Times New Roman" w:cs="Times New Roman"/>
          <w:snapToGrid w:val="0"/>
          <w:sz w:val="28"/>
          <w:szCs w:val="28"/>
        </w:rPr>
      </w:pPr>
      <w:r w:rsidRPr="009C0EBE">
        <w:rPr>
          <w:rFonts w:ascii="Times New Roman" w:hAnsi="Times New Roman" w:cs="Times New Roman"/>
          <w:snapToGrid w:val="0"/>
          <w:sz w:val="28"/>
          <w:szCs w:val="28"/>
        </w:rPr>
        <w:t>Розрахуємо коефіцієнт техніко-економічного рівня за формулою:</w:t>
      </w:r>
    </w:p>
    <w:p w:rsidR="008D2903" w:rsidRPr="009C0EBE" w:rsidRDefault="008D2903" w:rsidP="00BF59ED">
      <w:pPr>
        <w:spacing w:after="0" w:line="360" w:lineRule="auto"/>
        <w:ind w:firstLine="706"/>
        <w:jc w:val="both"/>
        <w:rPr>
          <w:rFonts w:ascii="Times New Roman" w:eastAsiaTheme="minorEastAsia" w:hAnsi="Times New Roman" w:cs="Times New Roman"/>
          <w:sz w:val="28"/>
          <w:szCs w:val="28"/>
        </w:rPr>
      </w:pPr>
    </w:p>
    <w:p w:rsidR="008D2903" w:rsidRPr="009C0EBE" w:rsidRDefault="005C3DE1" w:rsidP="00BF59ED">
      <w:pPr>
        <w:spacing w:after="0" w:line="360" w:lineRule="auto"/>
        <w:ind w:firstLine="706"/>
        <w:jc w:val="right"/>
        <w:rPr>
          <w:rFonts w:ascii="Times New Roman" w:eastAsiaTheme="minorEastAsia" w:hAnsi="Times New Roman" w:cs="Times New Roman"/>
          <w:sz w:val="28"/>
          <w:szCs w:val="28"/>
        </w:rPr>
      </w:pPr>
      <m:oMathPara>
        <m:oMath>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sSub>
                <m:sSubPr>
                  <m:ctrlPr>
                    <w:rPr>
                      <w:rFonts w:ascii="Cambria Math" w:hAnsi="Cambria Math" w:cs="Times New Roman"/>
                      <w:sz w:val="28"/>
                      <w:szCs w:val="28"/>
                      <w:vertAlign w:val="subscript"/>
                    </w:rPr>
                  </m:ctrlPr>
                </m:sSubPr>
                <m:e>
                  <m:r>
                    <m:rPr>
                      <m:sty m:val="p"/>
                    </m:rPr>
                    <w:rPr>
                      <w:rFonts w:ascii="Cambria Math" w:hAnsi="Cambria Math" w:cs="Times New Roman"/>
                      <w:sz w:val="28"/>
                      <w:szCs w:val="28"/>
                      <w:vertAlign w:val="subscript"/>
                    </w:rPr>
                    <m:t>ТЕР</m:t>
                  </m:r>
                </m:e>
                <m:sub>
                  <m:r>
                    <m:rPr>
                      <m:sty m:val="p"/>
                    </m:rPr>
                    <w:rPr>
                      <w:rFonts w:ascii="Cambria Math" w:hAnsi="Cambria Math" w:cs="Times New Roman"/>
                      <w:sz w:val="28"/>
                      <w:szCs w:val="28"/>
                      <w:vertAlign w:val="subscript"/>
                    </w:rPr>
                    <m:t>j</m:t>
                  </m:r>
                </m:sub>
              </m:sSub>
            </m:sub>
          </m:sSub>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m:rPr>
                  <m:sty m:val="p"/>
                </m:rPr>
                <w:rPr>
                  <w:rFonts w:ascii="Cambria Math" w:hAnsi="Cambria Math" w:cs="Times New Roman"/>
                  <w:sz w:val="28"/>
                  <w:szCs w:val="28"/>
                </w:rPr>
                <m:t>К</m:t>
              </m:r>
              <m:r>
                <m:rPr>
                  <m:sty m:val="p"/>
                </m:rPr>
                <w:rPr>
                  <w:rFonts w:ascii="Cambria Math" w:hAnsi="Cambria Math" w:cs="Times New Roman"/>
                  <w:sz w:val="28"/>
                  <w:szCs w:val="28"/>
                  <w:vertAlign w:val="subscript"/>
                </w:rPr>
                <m:t>К</m:t>
              </m:r>
            </m:e>
            <m:sub>
              <m:r>
                <m:rPr>
                  <m:sty m:val="p"/>
                </m:rPr>
                <w:rPr>
                  <w:rFonts w:ascii="Cambria Math" w:hAnsi="Cambria Math" w:cs="Times New Roman"/>
                  <w:sz w:val="28"/>
                  <w:szCs w:val="28"/>
                  <w:vertAlign w:val="subscript"/>
                </w:rPr>
                <m:t>j</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m:rPr>
                  <m:sty m:val="p"/>
                </m:rPr>
                <w:rPr>
                  <w:rFonts w:ascii="Cambria Math" w:hAnsi="Cambria Math" w:cs="Times New Roman"/>
                  <w:sz w:val="28"/>
                  <w:szCs w:val="28"/>
                </w:rPr>
                <m:t>С</m:t>
              </m:r>
              <m:r>
                <m:rPr>
                  <m:sty m:val="p"/>
                </m:rPr>
                <w:rPr>
                  <w:rFonts w:ascii="Cambria Math" w:hAnsi="Cambria Math" w:cs="Times New Roman"/>
                  <w:sz w:val="28"/>
                  <w:szCs w:val="28"/>
                  <w:vertAlign w:val="subscript"/>
                </w:rPr>
                <m:t>Ф</m:t>
              </m:r>
            </m:e>
            <m:sub>
              <m:r>
                <m:rPr>
                  <m:sty m:val="p"/>
                </m:rPr>
                <w:rPr>
                  <w:rFonts w:ascii="Cambria Math" w:hAnsi="Cambria Math" w:cs="Times New Roman"/>
                  <w:sz w:val="28"/>
                  <w:szCs w:val="28"/>
                </w:rPr>
                <m:t>j</m:t>
              </m:r>
            </m:sub>
          </m:sSub>
        </m:oMath>
      </m:oMathPara>
    </w:p>
    <w:p w:rsidR="008D2903" w:rsidRPr="009C0EBE" w:rsidRDefault="005C3DE1" w:rsidP="00BF59ED">
      <w:pPr>
        <w:spacing w:after="0" w:line="360" w:lineRule="auto"/>
        <w:ind w:firstLine="706"/>
        <w:jc w:val="both"/>
        <w:rPr>
          <w:rFonts w:ascii="Cambria Math" w:hAnsi="Cambria Math" w:cs="Times New Roman"/>
          <w:sz w:val="28"/>
          <w:szCs w:val="28"/>
          <w:oMath/>
        </w:rPr>
      </w:pPr>
      <m:oMathPara>
        <m:oMathParaPr>
          <m:jc m:val="center"/>
        </m:oMathParaPr>
        <m:oMath>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sSub>
                <m:sSubPr>
                  <m:ctrlPr>
                    <w:rPr>
                      <w:rFonts w:ascii="Cambria Math" w:hAnsi="Cambria Math" w:cs="Times New Roman"/>
                      <w:sz w:val="28"/>
                      <w:szCs w:val="28"/>
                      <w:vertAlign w:val="subscript"/>
                    </w:rPr>
                  </m:ctrlPr>
                </m:sSubPr>
                <m:e>
                  <m:r>
                    <m:rPr>
                      <m:sty m:val="p"/>
                    </m:rPr>
                    <w:rPr>
                      <w:rFonts w:ascii="Cambria Math" w:hAnsi="Cambria Math" w:cs="Times New Roman"/>
                      <w:sz w:val="28"/>
                      <w:szCs w:val="28"/>
                      <w:vertAlign w:val="subscript"/>
                    </w:rPr>
                    <m:t>ТЕР</m:t>
                  </m:r>
                </m:e>
                <m:sub>
                  <m:r>
                    <m:rPr>
                      <m:sty m:val="p"/>
                    </m:rPr>
                    <w:rPr>
                      <w:rFonts w:ascii="Cambria Math" w:hAnsi="Cambria Math" w:cs="Times New Roman"/>
                      <w:sz w:val="28"/>
                      <w:szCs w:val="28"/>
                      <w:vertAlign w:val="subscript"/>
                    </w:rPr>
                    <m:t>1</m:t>
                  </m:r>
                </m:sub>
              </m:sSub>
            </m:sub>
          </m:sSub>
          <m:r>
            <m:rPr>
              <m:sty m:val="p"/>
            </m:rPr>
            <w:rPr>
              <w:rFonts w:ascii="Cambria Math" w:hAnsi="Cambria Math" w:cs="Times New Roman"/>
              <w:snapToGrid w:val="0"/>
              <w:sz w:val="28"/>
              <w:szCs w:val="28"/>
            </w:rPr>
            <m:t xml:space="preserve"> = </m:t>
          </m:r>
          <m:r>
            <m:rPr>
              <m:sty m:val="p"/>
            </m:rPr>
            <w:rPr>
              <w:rFonts w:ascii="Cambria Math" w:hAnsi="Cambria Math" w:cs="Times New Roman"/>
              <w:sz w:val="28"/>
              <w:szCs w:val="28"/>
            </w:rPr>
            <m:t xml:space="preserve"> </m:t>
          </m:r>
          <m:f>
            <m:fPr>
              <m:ctrlPr>
                <w:rPr>
                  <w:rFonts w:ascii="Cambria Math" w:hAnsi="Cambria Math" w:cs="Times New Roman"/>
                  <w:snapToGrid w:val="0"/>
                  <w:color w:val="000000"/>
                  <w:sz w:val="28"/>
                  <w:szCs w:val="28"/>
                </w:rPr>
              </m:ctrlPr>
            </m:fPr>
            <m:num>
              <m:r>
                <m:rPr>
                  <m:sty m:val="p"/>
                </m:rPr>
                <w:rPr>
                  <w:rFonts w:ascii="Cambria Math" w:hAnsi="Cambria Math" w:cs="Times New Roman"/>
                  <w:sz w:val="28"/>
                  <w:szCs w:val="28"/>
                </w:rPr>
                <m:t>2.5977</m:t>
              </m:r>
              <m:ctrlPr>
                <w:rPr>
                  <w:rFonts w:ascii="Cambria Math" w:hAnsi="Cambria Math" w:cs="Times New Roman"/>
                  <w:sz w:val="28"/>
                  <w:szCs w:val="28"/>
                </w:rPr>
              </m:ctrlPr>
            </m:num>
            <m:den>
              <m:r>
                <m:rPr>
                  <m:sty m:val="p"/>
                </m:rPr>
                <w:rPr>
                  <w:rFonts w:ascii="Cambria Math" w:hAnsi="Cambria Math" w:cs="Times New Roman"/>
                  <w:snapToGrid w:val="0"/>
                  <w:sz w:val="28"/>
                  <w:szCs w:val="28"/>
                </w:rPr>
                <m:t>143080.69</m:t>
              </m:r>
            </m:den>
          </m:f>
          <m:r>
            <m:rPr>
              <m:sty m:val="p"/>
            </m:rPr>
            <w:rPr>
              <w:rFonts w:ascii="Cambria Math" w:hAnsi="Cambria Math" w:cs="Times New Roman"/>
              <w:snapToGrid w:val="0"/>
              <w:sz w:val="28"/>
              <w:szCs w:val="28"/>
            </w:rPr>
            <m:t xml:space="preserve"> </m:t>
          </m:r>
          <m:r>
            <m:rPr>
              <m:sty m:val="p"/>
            </m:rPr>
            <w:rPr>
              <w:rFonts w:ascii="Cambria Math" w:hAnsi="Cambria Math" w:cs="Times New Roman"/>
              <w:snapToGrid w:val="0"/>
              <w:color w:val="000000"/>
              <w:sz w:val="28"/>
              <w:szCs w:val="28"/>
            </w:rPr>
            <m:t>= 0.1815</m:t>
          </m:r>
          <m:r>
            <m:rPr>
              <m:sty m:val="p"/>
            </m:rPr>
            <w:rPr>
              <w:rFonts w:ascii="Cambria Math" w:hAnsi="Cambria Math" w:cs="Times New Roman"/>
              <w:sz w:val="28"/>
              <w:szCs w:val="28"/>
            </w:rPr>
            <m:t>⋅</m:t>
          </m:r>
          <m:sSup>
            <m:sSupPr>
              <m:ctrlPr>
                <w:rPr>
                  <w:rFonts w:ascii="Cambria Math" w:hAnsi="Cambria Math" w:cs="Times New Roman"/>
                  <w:snapToGrid w:val="0"/>
                  <w:color w:val="000000"/>
                  <w:sz w:val="28"/>
                  <w:szCs w:val="28"/>
                </w:rPr>
              </m:ctrlPr>
            </m:sSupPr>
            <m:e>
              <m:r>
                <m:rPr>
                  <m:sty m:val="p"/>
                </m:rPr>
                <w:rPr>
                  <w:rFonts w:ascii="Cambria Math" w:hAnsi="Cambria Math" w:cs="Times New Roman"/>
                  <w:snapToGrid w:val="0"/>
                  <w:color w:val="000000"/>
                  <w:sz w:val="28"/>
                  <w:szCs w:val="28"/>
                </w:rPr>
                <m:t>10</m:t>
              </m:r>
            </m:e>
            <m:sup>
              <m:r>
                <w:rPr>
                  <w:rFonts w:ascii="Cambria Math" w:hAnsi="Cambria Math" w:cs="Times New Roman"/>
                  <w:snapToGrid w:val="0"/>
                  <w:color w:val="000000"/>
                  <w:sz w:val="28"/>
                  <w:szCs w:val="28"/>
                </w:rPr>
                <m:t>-4</m:t>
              </m:r>
            </m:sup>
          </m:sSup>
          <m:r>
            <m:rPr>
              <m:sty m:val="p"/>
            </m:rPr>
            <w:rPr>
              <w:rFonts w:ascii="Cambria Math" w:hAnsi="Cambria Math" w:cs="Times New Roman"/>
              <w:snapToGrid w:val="0"/>
              <w:sz w:val="28"/>
              <w:szCs w:val="28"/>
            </w:rPr>
            <m:t>;</m:t>
          </m:r>
        </m:oMath>
      </m:oMathPara>
    </w:p>
    <w:p w:rsidR="008D2903" w:rsidRPr="009C0EBE" w:rsidRDefault="005C3DE1" w:rsidP="00BF59ED">
      <w:pPr>
        <w:spacing w:after="0" w:line="360" w:lineRule="auto"/>
        <w:ind w:firstLine="706"/>
        <w:jc w:val="both"/>
        <w:rPr>
          <w:rFonts w:ascii="Cambria Math" w:hAnsi="Cambria Math" w:cs="Times New Roman"/>
          <w:sz w:val="28"/>
          <w:szCs w:val="28"/>
          <w:oMath/>
        </w:rPr>
      </w:pPr>
      <m:oMathPara>
        <m:oMathParaPr>
          <m:jc m:val="center"/>
        </m:oMathParaPr>
        <m:oMath>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sSub>
                <m:sSubPr>
                  <m:ctrlPr>
                    <w:rPr>
                      <w:rFonts w:ascii="Cambria Math" w:hAnsi="Cambria Math" w:cs="Times New Roman"/>
                      <w:sz w:val="28"/>
                      <w:szCs w:val="28"/>
                      <w:vertAlign w:val="subscript"/>
                    </w:rPr>
                  </m:ctrlPr>
                </m:sSubPr>
                <m:e>
                  <m:r>
                    <m:rPr>
                      <m:sty m:val="p"/>
                    </m:rPr>
                    <w:rPr>
                      <w:rFonts w:ascii="Cambria Math" w:hAnsi="Cambria Math" w:cs="Times New Roman"/>
                      <w:sz w:val="28"/>
                      <w:szCs w:val="28"/>
                      <w:vertAlign w:val="subscript"/>
                    </w:rPr>
                    <m:t>ТЕР</m:t>
                  </m:r>
                </m:e>
                <m:sub>
                  <m:r>
                    <m:rPr>
                      <m:sty m:val="p"/>
                    </m:rPr>
                    <w:rPr>
                      <w:rFonts w:ascii="Cambria Math" w:hAnsi="Cambria Math" w:cs="Times New Roman"/>
                      <w:sz w:val="28"/>
                      <w:szCs w:val="28"/>
                      <w:vertAlign w:val="subscript"/>
                    </w:rPr>
                    <m:t>1</m:t>
                  </m:r>
                </m:sub>
              </m:sSub>
            </m:sub>
          </m:sSub>
          <m:r>
            <m:rPr>
              <m:sty m:val="p"/>
            </m:rPr>
            <w:rPr>
              <w:rFonts w:ascii="Cambria Math" w:hAnsi="Cambria Math" w:cs="Times New Roman"/>
              <w:snapToGrid w:val="0"/>
              <w:sz w:val="28"/>
              <w:szCs w:val="28"/>
            </w:rPr>
            <m:t xml:space="preserve"> =</m:t>
          </m:r>
          <m:f>
            <m:fPr>
              <m:ctrlPr>
                <w:rPr>
                  <w:rFonts w:ascii="Cambria Math" w:hAnsi="Cambria Math" w:cs="Times New Roman"/>
                  <w:sz w:val="28"/>
                  <w:szCs w:val="28"/>
                </w:rPr>
              </m:ctrlPr>
            </m:fPr>
            <m:num>
              <m:r>
                <m:rPr>
                  <m:sty m:val="p"/>
                </m:rPr>
                <w:rPr>
                  <w:rFonts w:ascii="Cambria Math" w:hAnsi="Cambria Math" w:cs="Times New Roman"/>
                  <w:sz w:val="28"/>
                  <w:szCs w:val="28"/>
                </w:rPr>
                <m:t>1.</m:t>
              </m:r>
              <m:r>
                <m:rPr>
                  <m:sty m:val="p"/>
                </m:rPr>
                <w:rPr>
                  <w:rFonts w:ascii="Cambria Math" w:hAnsi="Cambria Math" w:cs="Times New Roman"/>
                  <w:sz w:val="28"/>
                  <w:szCs w:val="28"/>
                  <w:lang w:val="en-US"/>
                </w:rPr>
                <m:t>8121</m:t>
              </m:r>
              <m:ctrlPr>
                <w:rPr>
                  <w:rFonts w:ascii="Cambria Math" w:hAnsi="Cambria Math" w:cs="Times New Roman"/>
                  <w:snapToGrid w:val="0"/>
                  <w:sz w:val="28"/>
                  <w:szCs w:val="28"/>
                </w:rPr>
              </m:ctrlPr>
            </m:num>
            <m:den>
              <m:r>
                <m:rPr>
                  <m:sty m:val="p"/>
                </m:rPr>
                <w:rPr>
                  <w:rFonts w:ascii="Cambria Math" w:hAnsi="Cambria Math" w:cs="Times New Roman"/>
                  <w:snapToGrid w:val="0"/>
                  <w:sz w:val="28"/>
                  <w:szCs w:val="28"/>
                </w:rPr>
                <m:t>144488.64</m:t>
              </m:r>
            </m:den>
          </m:f>
          <m:r>
            <m:rPr>
              <m:sty m:val="p"/>
            </m:rPr>
            <w:rPr>
              <w:rFonts w:ascii="Cambria Math" w:hAnsi="Cambria Math" w:cs="Times New Roman"/>
              <w:snapToGrid w:val="0"/>
              <w:color w:val="000000"/>
              <w:sz w:val="28"/>
              <w:szCs w:val="28"/>
            </w:rPr>
            <m:t xml:space="preserve"> = 0.1254</m:t>
          </m:r>
          <m:r>
            <m:rPr>
              <m:sty m:val="p"/>
            </m:rPr>
            <w:rPr>
              <w:rFonts w:ascii="Cambria Math" w:hAnsi="Cambria Math" w:cs="Times New Roman"/>
              <w:sz w:val="28"/>
              <w:szCs w:val="28"/>
            </w:rPr>
            <m:t>⋅</m:t>
          </m:r>
          <m:sSup>
            <m:sSupPr>
              <m:ctrlPr>
                <w:rPr>
                  <w:rFonts w:ascii="Cambria Math" w:hAnsi="Cambria Math" w:cs="Times New Roman"/>
                  <w:snapToGrid w:val="0"/>
                  <w:color w:val="000000"/>
                  <w:sz w:val="28"/>
                  <w:szCs w:val="28"/>
                </w:rPr>
              </m:ctrlPr>
            </m:sSupPr>
            <m:e>
              <m:r>
                <m:rPr>
                  <m:sty m:val="p"/>
                </m:rPr>
                <w:rPr>
                  <w:rFonts w:ascii="Cambria Math" w:hAnsi="Cambria Math" w:cs="Times New Roman"/>
                  <w:snapToGrid w:val="0"/>
                  <w:color w:val="000000"/>
                  <w:sz w:val="28"/>
                  <w:szCs w:val="28"/>
                </w:rPr>
                <m:t>10</m:t>
              </m:r>
            </m:e>
            <m:sup>
              <m:r>
                <w:rPr>
                  <w:rFonts w:ascii="Cambria Math" w:hAnsi="Cambria Math" w:cs="Times New Roman"/>
                  <w:snapToGrid w:val="0"/>
                  <w:color w:val="000000"/>
                  <w:sz w:val="28"/>
                  <w:szCs w:val="28"/>
                </w:rPr>
                <m:t>-4</m:t>
              </m:r>
            </m:sup>
          </m:sSup>
          <m:r>
            <m:rPr>
              <m:sty m:val="p"/>
            </m:rPr>
            <w:rPr>
              <w:rFonts w:ascii="Cambria Math" w:hAnsi="Cambria Math" w:cs="Times New Roman"/>
              <w:snapToGrid w:val="0"/>
              <w:sz w:val="28"/>
              <w:szCs w:val="28"/>
            </w:rPr>
            <m:t>;</m:t>
          </m:r>
        </m:oMath>
      </m:oMathPara>
    </w:p>
    <w:p w:rsidR="008D2903" w:rsidRPr="009C0EBE" w:rsidRDefault="008D2903" w:rsidP="00BF59ED">
      <w:pPr>
        <w:spacing w:after="0" w:line="360" w:lineRule="auto"/>
        <w:ind w:firstLine="706"/>
        <w:jc w:val="both"/>
        <w:rPr>
          <w:rFonts w:ascii="Times New Roman" w:hAnsi="Times New Roman" w:cs="Times New Roman"/>
          <w:snapToGrid w:val="0"/>
          <w:sz w:val="28"/>
          <w:szCs w:val="28"/>
        </w:rPr>
      </w:pPr>
    </w:p>
    <w:p w:rsidR="008D2903" w:rsidRPr="009C0EBE" w:rsidRDefault="008D2903" w:rsidP="00BF59ED">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napToGrid w:val="0"/>
          <w:sz w:val="28"/>
          <w:szCs w:val="28"/>
        </w:rPr>
        <w:t xml:space="preserve">Як бачимо, найбільш ефективним є перший варіант реалізації програми з коефіцієнтом техніко-економічного рівня </w:t>
      </w:r>
      <m:oMath>
        <m:sSub>
          <m:sSubPr>
            <m:ctrlPr>
              <w:rPr>
                <w:rFonts w:ascii="Cambria Math" w:hAnsi="Cambria Math" w:cs="Times New Roman"/>
                <w:sz w:val="28"/>
                <w:szCs w:val="28"/>
              </w:rPr>
            </m:ctrlPr>
          </m:sSubPr>
          <m:e>
            <m:r>
              <m:rPr>
                <m:sty m:val="p"/>
              </m:rPr>
              <w:rPr>
                <w:rFonts w:ascii="Cambria Math" w:hAnsi="Cambria Math" w:cs="Times New Roman"/>
                <w:sz w:val="28"/>
                <w:szCs w:val="28"/>
              </w:rPr>
              <m:t>К</m:t>
            </m:r>
          </m:e>
          <m:sub>
            <m:sSub>
              <m:sSubPr>
                <m:ctrlPr>
                  <w:rPr>
                    <w:rFonts w:ascii="Cambria Math" w:hAnsi="Cambria Math" w:cs="Times New Roman"/>
                    <w:sz w:val="28"/>
                    <w:szCs w:val="28"/>
                    <w:vertAlign w:val="subscript"/>
                  </w:rPr>
                </m:ctrlPr>
              </m:sSubPr>
              <m:e>
                <m:r>
                  <m:rPr>
                    <m:sty m:val="p"/>
                  </m:rPr>
                  <w:rPr>
                    <w:rFonts w:ascii="Cambria Math" w:hAnsi="Cambria Math" w:cs="Times New Roman"/>
                    <w:sz w:val="28"/>
                    <w:szCs w:val="28"/>
                    <w:vertAlign w:val="subscript"/>
                  </w:rPr>
                  <m:t>ТЕР</m:t>
                </m:r>
              </m:e>
              <m:sub>
                <m:r>
                  <m:rPr>
                    <m:sty m:val="p"/>
                  </m:rPr>
                  <w:rPr>
                    <w:rFonts w:ascii="Cambria Math" w:hAnsi="Cambria Math" w:cs="Times New Roman"/>
                    <w:sz w:val="28"/>
                    <w:szCs w:val="28"/>
                    <w:vertAlign w:val="subscript"/>
                  </w:rPr>
                  <m:t>1</m:t>
                </m:r>
              </m:sub>
            </m:sSub>
          </m:sub>
        </m:sSub>
        <m:r>
          <m:rPr>
            <m:sty m:val="p"/>
          </m:rPr>
          <w:rPr>
            <w:rFonts w:ascii="Cambria Math" w:hAnsi="Cambria Math" w:cs="Times New Roman"/>
            <w:snapToGrid w:val="0"/>
            <w:sz w:val="28"/>
            <w:szCs w:val="28"/>
          </w:rPr>
          <m:t xml:space="preserve">= 0.1815 </m:t>
        </m:r>
        <w:bookmarkStart w:id="122" w:name="OLE_LINK6"/>
        <w:bookmarkStart w:id="123" w:name="OLE_LINK5"/>
        <m:r>
          <m:rPr>
            <m:sty m:val="p"/>
          </m:rPr>
          <w:rPr>
            <w:rFonts w:ascii="Cambria Math" w:hAnsi="Cambria Math" w:cs="Times New Roman"/>
            <w:sz w:val="28"/>
            <w:szCs w:val="28"/>
          </w:rPr>
          <m:t xml:space="preserve">⋅ </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10</m:t>
            </m:r>
          </m:e>
          <m:sup>
            <m:r>
              <m:rPr>
                <m:sty m:val="p"/>
              </m:rPr>
              <w:rPr>
                <w:rFonts w:ascii="Cambria Math" w:hAnsi="Cambria Math" w:cs="Times New Roman"/>
                <w:sz w:val="28"/>
                <w:szCs w:val="28"/>
                <w:vertAlign w:val="superscript"/>
              </w:rPr>
              <m:t>-4</m:t>
            </m:r>
          </m:sup>
        </m:sSup>
      </m:oMath>
      <w:bookmarkEnd w:id="122"/>
      <w:bookmarkEnd w:id="123"/>
      <w:r w:rsidRPr="009C0EBE">
        <w:rPr>
          <w:rFonts w:ascii="Times New Roman" w:hAnsi="Times New Roman" w:cs="Times New Roman"/>
          <w:sz w:val="28"/>
          <w:szCs w:val="28"/>
        </w:rPr>
        <w:t>.</w:t>
      </w:r>
    </w:p>
    <w:p w:rsidR="001D1CED" w:rsidRPr="009C0EBE" w:rsidRDefault="001D1CED" w:rsidP="00BF59ED">
      <w:pPr>
        <w:spacing w:after="0" w:line="360" w:lineRule="auto"/>
        <w:ind w:firstLine="706"/>
        <w:jc w:val="both"/>
        <w:rPr>
          <w:rFonts w:ascii="Times New Roman" w:hAnsi="Times New Roman" w:cs="Times New Roman"/>
          <w:sz w:val="28"/>
          <w:szCs w:val="28"/>
        </w:rPr>
      </w:pPr>
    </w:p>
    <w:p w:rsidR="001D1CED" w:rsidRPr="009C0EBE" w:rsidRDefault="001D1CED" w:rsidP="009C0EBE">
      <w:pPr>
        <w:spacing w:after="0" w:line="360" w:lineRule="auto"/>
        <w:ind w:firstLine="706"/>
        <w:jc w:val="both"/>
        <w:rPr>
          <w:rFonts w:ascii="Times New Roman" w:hAnsi="Times New Roman" w:cs="Times New Roman"/>
          <w:sz w:val="28"/>
          <w:szCs w:val="28"/>
        </w:rPr>
      </w:pPr>
    </w:p>
    <w:p w:rsidR="008D2903" w:rsidRPr="009C0EBE" w:rsidRDefault="008D2903" w:rsidP="00960900">
      <w:pPr>
        <w:pStyle w:val="2"/>
        <w:keepNext w:val="0"/>
        <w:keepLines w:val="0"/>
        <w:widowControl w:val="0"/>
        <w:numPr>
          <w:ilvl w:val="1"/>
          <w:numId w:val="44"/>
        </w:numPr>
        <w:spacing w:before="0"/>
        <w:ind w:left="0" w:firstLine="709"/>
        <w:rPr>
          <w:rFonts w:cs="Times New Roman"/>
          <w:szCs w:val="28"/>
        </w:rPr>
      </w:pPr>
      <w:bookmarkStart w:id="124" w:name="_Toc453585111"/>
      <w:bookmarkStart w:id="125" w:name="_Toc484185440"/>
      <w:bookmarkStart w:id="126" w:name="_Toc484740996"/>
      <w:bookmarkStart w:id="127" w:name="_Toc484741055"/>
      <w:bookmarkStart w:id="128" w:name="_Toc11198257"/>
      <w:bookmarkStart w:id="129" w:name="_Toc11387883"/>
      <w:r w:rsidRPr="009C0EBE">
        <w:rPr>
          <w:rFonts w:cs="Times New Roman"/>
          <w:szCs w:val="28"/>
        </w:rPr>
        <w:t>Виснов</w:t>
      </w:r>
      <w:bookmarkEnd w:id="124"/>
      <w:bookmarkEnd w:id="125"/>
      <w:bookmarkEnd w:id="126"/>
      <w:bookmarkEnd w:id="127"/>
      <w:r w:rsidRPr="009C0EBE">
        <w:rPr>
          <w:rFonts w:cs="Times New Roman"/>
          <w:szCs w:val="28"/>
        </w:rPr>
        <w:t>ки за розділом 4</w:t>
      </w:r>
      <w:bookmarkEnd w:id="128"/>
      <w:bookmarkEnd w:id="129"/>
    </w:p>
    <w:p w:rsidR="008D2903" w:rsidRPr="009C0EBE" w:rsidRDefault="008D2903" w:rsidP="00096F93">
      <w:pPr>
        <w:spacing w:after="0" w:line="360" w:lineRule="auto"/>
        <w:ind w:firstLine="706"/>
        <w:jc w:val="both"/>
        <w:rPr>
          <w:rFonts w:ascii="Times New Roman" w:hAnsi="Times New Roman" w:cs="Times New Roman"/>
          <w:sz w:val="28"/>
          <w:szCs w:val="28"/>
        </w:rPr>
      </w:pPr>
    </w:p>
    <w:p w:rsidR="007C3289" w:rsidRPr="009C0EBE" w:rsidRDefault="007C3289" w:rsidP="00096F93">
      <w:pPr>
        <w:spacing w:after="0" w:line="360" w:lineRule="auto"/>
        <w:ind w:firstLine="706"/>
        <w:jc w:val="both"/>
        <w:rPr>
          <w:rFonts w:ascii="Times New Roman" w:hAnsi="Times New Roman" w:cs="Times New Roman"/>
          <w:sz w:val="28"/>
          <w:szCs w:val="28"/>
        </w:rPr>
      </w:pPr>
    </w:p>
    <w:p w:rsidR="008D2903" w:rsidRPr="009C0EBE" w:rsidRDefault="008D2903" w:rsidP="00096F93">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В даному розділі проведено повний функціонально-вартісний аналіз ПП, який було розроблено в рамках дипломної роботи. Процес аналізу можна умовно розділити на дві частини.</w:t>
      </w:r>
    </w:p>
    <w:p w:rsidR="008D2903" w:rsidRPr="009C0EBE" w:rsidRDefault="008D2903" w:rsidP="00096F93">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lastRenderedPageBreak/>
        <w:t>В першій з них проведено дослідження ПП з технічної точки зору: було визначено основні функції ПП та сформовано множину варіантів їх реалізації; на основі обчислених значень параметрів, а також експертних оцінок їх важливості було обчислено коефіцієнт технічного рівня, який і дав змогу визначити оптимальну з технічної точки зору альтернативу реалізації функцій ПП.</w:t>
      </w:r>
    </w:p>
    <w:p w:rsidR="008D2903" w:rsidRPr="009C0EBE" w:rsidRDefault="008D2903" w:rsidP="00096F93">
      <w:pPr>
        <w:spacing w:after="0" w:line="360" w:lineRule="auto"/>
        <w:ind w:firstLine="706"/>
        <w:jc w:val="both"/>
        <w:rPr>
          <w:rFonts w:ascii="Times New Roman" w:hAnsi="Times New Roman" w:cs="Times New Roman"/>
          <w:sz w:val="28"/>
          <w:szCs w:val="28"/>
        </w:rPr>
      </w:pPr>
      <w:r w:rsidRPr="009C0EBE">
        <w:rPr>
          <w:rFonts w:ascii="Times New Roman" w:hAnsi="Times New Roman" w:cs="Times New Roman"/>
          <w:sz w:val="28"/>
          <w:szCs w:val="28"/>
        </w:rPr>
        <w:t>Другу частину ФВА присвячено вибору із альтернативних варіантів реалізації найбільш економічно обґрунтованого. Порівняння запропонованих варіантів реалізації в рамках даної частини виконувалось за коефіцієнтом ефективності, для обчислення якого були обчислені такі допоміжні параметри, як трудомісткість, витрати на заробітну плату, накладні витрати.</w:t>
      </w:r>
    </w:p>
    <w:p w:rsidR="008D2903" w:rsidRPr="009C0EBE" w:rsidRDefault="008D2903" w:rsidP="00096F93">
      <w:pPr>
        <w:spacing w:after="0" w:line="360" w:lineRule="auto"/>
        <w:ind w:firstLine="706"/>
        <w:jc w:val="both"/>
        <w:rPr>
          <w:rFonts w:ascii="Times New Roman" w:hAnsi="Times New Roman" w:cs="Times New Roman"/>
          <w:bCs/>
          <w:sz w:val="28"/>
          <w:szCs w:val="28"/>
        </w:rPr>
      </w:pPr>
      <w:r w:rsidRPr="009C0EBE">
        <w:rPr>
          <w:rFonts w:ascii="Times New Roman" w:hAnsi="Times New Roman" w:cs="Times New Roman"/>
          <w:bCs/>
          <w:sz w:val="28"/>
          <w:szCs w:val="28"/>
        </w:rPr>
        <w:t xml:space="preserve">Після виконання </w:t>
      </w:r>
      <w:r w:rsidRPr="009C0EBE">
        <w:rPr>
          <w:rFonts w:ascii="Times New Roman" w:hAnsi="Times New Roman" w:cs="Times New Roman"/>
          <w:sz w:val="28"/>
          <w:szCs w:val="28"/>
        </w:rPr>
        <w:t>функціонально-вартісного</w:t>
      </w:r>
      <w:r w:rsidRPr="009C0EBE">
        <w:rPr>
          <w:rFonts w:ascii="Times New Roman" w:hAnsi="Times New Roman" w:cs="Times New Roman"/>
          <w:bCs/>
          <w:sz w:val="28"/>
          <w:szCs w:val="28"/>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найкращий показник техніко-економічного рівня якості </w:t>
      </w:r>
      <w:r w:rsidRPr="009C0EBE">
        <w:rPr>
          <w:rFonts w:ascii="Times New Roman" w:eastAsia="Calibri" w:hAnsi="Times New Roman" w:cs="Times New Roman"/>
          <w:sz w:val="28"/>
          <w:szCs w:val="28"/>
        </w:rPr>
        <w:t>К</w:t>
      </w:r>
      <w:r w:rsidRPr="009C0EBE">
        <w:rPr>
          <w:rFonts w:ascii="Times New Roman" w:eastAsia="Calibri" w:hAnsi="Times New Roman" w:cs="Times New Roman"/>
          <w:sz w:val="28"/>
          <w:szCs w:val="28"/>
          <w:vertAlign w:val="subscript"/>
        </w:rPr>
        <w:t>ТЕР</w:t>
      </w:r>
      <w:r w:rsidRPr="009C0EBE">
        <w:rPr>
          <w:rFonts w:ascii="Times New Roman" w:hAnsi="Times New Roman" w:cs="Times New Roman"/>
          <w:bCs/>
          <w:sz w:val="28"/>
          <w:szCs w:val="28"/>
        </w:rPr>
        <w:t xml:space="preserve"> = </w:t>
      </w:r>
      <w:r w:rsidRPr="009C0EBE">
        <w:rPr>
          <w:rFonts w:ascii="Times New Roman" w:hAnsi="Times New Roman" w:cs="Times New Roman"/>
          <w:snapToGrid w:val="0"/>
          <w:sz w:val="28"/>
          <w:szCs w:val="28"/>
        </w:rPr>
        <w:t xml:space="preserve">0.1815 </w:t>
      </w:r>
      <w:r w:rsidRPr="009C0EBE">
        <w:rPr>
          <w:rFonts w:ascii="Cambria Math" w:hAnsi="Cambria Math" w:cs="Cambria Math"/>
          <w:sz w:val="28"/>
          <w:szCs w:val="28"/>
        </w:rPr>
        <w:t>⋅</w:t>
      </w:r>
      <w:r w:rsidRPr="009C0EBE">
        <w:rPr>
          <w:rFonts w:ascii="Times New Roman" w:hAnsi="Times New Roman" w:cs="Times New Roman"/>
          <w:sz w:val="28"/>
          <w:szCs w:val="28"/>
        </w:rPr>
        <w:t xml:space="preserve"> 10</w:t>
      </w:r>
      <w:r w:rsidRPr="009C0EBE">
        <w:rPr>
          <w:rFonts w:ascii="Times New Roman" w:hAnsi="Times New Roman" w:cs="Times New Roman"/>
          <w:sz w:val="28"/>
          <w:szCs w:val="28"/>
          <w:vertAlign w:val="superscript"/>
        </w:rPr>
        <w:t>-4</w:t>
      </w:r>
      <w:r w:rsidRPr="009C0EBE">
        <w:rPr>
          <w:rFonts w:ascii="Times New Roman" w:hAnsi="Times New Roman" w:cs="Times New Roman"/>
          <w:bCs/>
          <w:sz w:val="28"/>
          <w:szCs w:val="28"/>
        </w:rPr>
        <w:t xml:space="preserve">. </w:t>
      </w:r>
      <w:r w:rsidRPr="009C0EBE">
        <w:rPr>
          <w:rFonts w:ascii="Times New Roman" w:hAnsi="Times New Roman" w:cs="Times New Roman"/>
          <w:sz w:val="28"/>
          <w:szCs w:val="28"/>
        </w:rPr>
        <w:t>Цей варіант реалізації програмного продукту має такі параметри:</w:t>
      </w:r>
    </w:p>
    <w:p w:rsidR="008D2903" w:rsidRPr="009C0EBE" w:rsidRDefault="008D2903" w:rsidP="00096F93">
      <w:pPr>
        <w:pStyle w:val="aa"/>
        <w:keepNext/>
        <w:numPr>
          <w:ilvl w:val="0"/>
          <w:numId w:val="6"/>
        </w:numPr>
        <w:tabs>
          <w:tab w:val="left" w:pos="993"/>
        </w:tabs>
        <w:spacing w:before="0" w:beforeAutospacing="0" w:after="0" w:afterAutospacing="0" w:line="360" w:lineRule="auto"/>
        <w:ind w:left="0" w:firstLine="706"/>
        <w:contextualSpacing/>
        <w:jc w:val="both"/>
        <w:rPr>
          <w:rFonts w:eastAsiaTheme="minorHAnsi"/>
          <w:bCs/>
          <w:sz w:val="28"/>
          <w:szCs w:val="28"/>
        </w:rPr>
      </w:pPr>
      <w:r w:rsidRPr="009C0EBE">
        <w:rPr>
          <w:rFonts w:eastAsiaTheme="minorHAnsi"/>
          <w:bCs/>
          <w:sz w:val="28"/>
          <w:szCs w:val="28"/>
        </w:rPr>
        <w:t xml:space="preserve">мова програмування </w:t>
      </w:r>
      <w:r w:rsidR="00571B46">
        <w:rPr>
          <w:rFonts w:eastAsiaTheme="minorHAnsi"/>
          <w:bCs/>
          <w:sz w:val="28"/>
          <w:szCs w:val="28"/>
        </w:rPr>
        <w:t xml:space="preserve">— </w:t>
      </w:r>
      <w:r w:rsidRPr="009C0EBE">
        <w:rPr>
          <w:rFonts w:eastAsiaTheme="minorHAnsi"/>
          <w:bCs/>
          <w:sz w:val="28"/>
          <w:szCs w:val="28"/>
        </w:rPr>
        <w:t>Excel (Visual Basic for Application);</w:t>
      </w:r>
    </w:p>
    <w:p w:rsidR="008D2903" w:rsidRPr="009C0EBE" w:rsidRDefault="008D2903" w:rsidP="00096F93">
      <w:pPr>
        <w:pStyle w:val="aa"/>
        <w:keepNext/>
        <w:numPr>
          <w:ilvl w:val="0"/>
          <w:numId w:val="6"/>
        </w:numPr>
        <w:tabs>
          <w:tab w:val="left" w:pos="993"/>
        </w:tabs>
        <w:spacing w:before="0" w:beforeAutospacing="0" w:after="0" w:afterAutospacing="0" w:line="360" w:lineRule="auto"/>
        <w:ind w:left="0" w:firstLine="706"/>
        <w:contextualSpacing/>
        <w:jc w:val="both"/>
        <w:rPr>
          <w:rFonts w:eastAsiaTheme="minorHAnsi"/>
          <w:bCs/>
          <w:sz w:val="28"/>
          <w:szCs w:val="28"/>
        </w:rPr>
      </w:pPr>
      <w:r w:rsidRPr="009C0EBE">
        <w:rPr>
          <w:rFonts w:eastAsiaTheme="minorHAnsi"/>
          <w:bCs/>
          <w:sz w:val="28"/>
          <w:szCs w:val="28"/>
        </w:rPr>
        <w:t>використання готової бібліотеки;</w:t>
      </w:r>
    </w:p>
    <w:p w:rsidR="008D2903" w:rsidRPr="009C0EBE" w:rsidRDefault="008D2903" w:rsidP="00096F93">
      <w:pPr>
        <w:pStyle w:val="aa"/>
        <w:keepNext/>
        <w:numPr>
          <w:ilvl w:val="0"/>
          <w:numId w:val="6"/>
        </w:numPr>
        <w:tabs>
          <w:tab w:val="left" w:pos="993"/>
        </w:tabs>
        <w:spacing w:before="0" w:beforeAutospacing="0" w:after="0" w:afterAutospacing="0" w:line="360" w:lineRule="auto"/>
        <w:ind w:left="0" w:firstLine="706"/>
        <w:contextualSpacing/>
        <w:jc w:val="both"/>
        <w:rPr>
          <w:rFonts w:eastAsiaTheme="minorHAnsi"/>
          <w:bCs/>
          <w:sz w:val="28"/>
          <w:szCs w:val="28"/>
        </w:rPr>
      </w:pPr>
      <w:proofErr w:type="spellStart"/>
      <w:r w:rsidRPr="009C0EBE">
        <w:rPr>
          <w:rFonts w:eastAsiaTheme="minorHAnsi"/>
          <w:bCs/>
          <w:sz w:val="28"/>
          <w:szCs w:val="28"/>
          <w:lang w:val="ru-RU"/>
        </w:rPr>
        <w:t>використання</w:t>
      </w:r>
      <w:proofErr w:type="spellEnd"/>
      <w:r w:rsidRPr="009C0EBE">
        <w:rPr>
          <w:rFonts w:eastAsiaTheme="minorHAnsi"/>
          <w:bCs/>
          <w:sz w:val="28"/>
          <w:szCs w:val="28"/>
          <w:lang w:val="ru-RU"/>
        </w:rPr>
        <w:t xml:space="preserve"> </w:t>
      </w:r>
      <w:r w:rsidRPr="009C0EBE">
        <w:rPr>
          <w:rFonts w:eastAsiaTheme="minorHAnsi"/>
          <w:bCs/>
          <w:sz w:val="28"/>
          <w:szCs w:val="28"/>
        </w:rPr>
        <w:t>SuperDecision.</w:t>
      </w:r>
    </w:p>
    <w:p w:rsidR="00096F93" w:rsidRDefault="00096F93">
      <w:pPr>
        <w:rPr>
          <w:rFonts w:ascii="Times New Roman" w:eastAsiaTheme="majorEastAsia" w:hAnsi="Times New Roman" w:cs="Times New Roman"/>
          <w:b/>
          <w:color w:val="000000" w:themeColor="text1"/>
          <w:sz w:val="28"/>
          <w:szCs w:val="28"/>
        </w:rPr>
      </w:pPr>
      <w:r>
        <w:rPr>
          <w:rFonts w:ascii="Times New Roman" w:hAnsi="Times New Roman" w:cs="Times New Roman"/>
          <w:b/>
          <w:color w:val="000000" w:themeColor="text1"/>
          <w:sz w:val="28"/>
          <w:szCs w:val="28"/>
        </w:rPr>
        <w:br w:type="page"/>
      </w:r>
    </w:p>
    <w:p w:rsidR="007A50A2" w:rsidRPr="009C0EBE" w:rsidRDefault="007A50A2" w:rsidP="009C0EBE">
      <w:pPr>
        <w:pStyle w:val="1"/>
        <w:spacing w:before="0" w:line="360" w:lineRule="auto"/>
        <w:jc w:val="center"/>
        <w:rPr>
          <w:rFonts w:ascii="Times New Roman" w:hAnsi="Times New Roman" w:cs="Times New Roman"/>
          <w:b/>
          <w:color w:val="000000" w:themeColor="text1"/>
          <w:sz w:val="28"/>
          <w:szCs w:val="28"/>
        </w:rPr>
      </w:pPr>
      <w:bookmarkStart w:id="130" w:name="_Toc11198258"/>
      <w:bookmarkStart w:id="131" w:name="_Toc11387884"/>
      <w:r w:rsidRPr="009C0EBE">
        <w:rPr>
          <w:rFonts w:ascii="Times New Roman" w:hAnsi="Times New Roman" w:cs="Times New Roman"/>
          <w:b/>
          <w:color w:val="000000" w:themeColor="text1"/>
          <w:sz w:val="28"/>
          <w:szCs w:val="28"/>
        </w:rPr>
        <w:lastRenderedPageBreak/>
        <w:t>ВИСНОВКИ</w:t>
      </w:r>
      <w:bookmarkEnd w:id="130"/>
      <w:bookmarkEnd w:id="131"/>
    </w:p>
    <w:p w:rsidR="007A50A2" w:rsidRPr="009C0EBE" w:rsidRDefault="007A50A2" w:rsidP="00096F93">
      <w:pPr>
        <w:pStyle w:val="a5"/>
        <w:autoSpaceDE w:val="0"/>
        <w:autoSpaceDN w:val="0"/>
        <w:adjustRightInd w:val="0"/>
        <w:spacing w:after="0" w:line="360" w:lineRule="auto"/>
        <w:ind w:left="0" w:firstLine="720"/>
        <w:jc w:val="both"/>
        <w:rPr>
          <w:rFonts w:ascii="Times New Roman" w:hAnsi="Times New Roman" w:cs="Times New Roman"/>
          <w:sz w:val="28"/>
          <w:szCs w:val="28"/>
        </w:rPr>
      </w:pPr>
    </w:p>
    <w:p w:rsidR="00C9193E" w:rsidRPr="00096F93" w:rsidRDefault="00C9193E" w:rsidP="00096F93">
      <w:pPr>
        <w:pStyle w:val="a5"/>
        <w:autoSpaceDE w:val="0"/>
        <w:autoSpaceDN w:val="0"/>
        <w:adjustRightInd w:val="0"/>
        <w:spacing w:after="0" w:line="360" w:lineRule="auto"/>
        <w:ind w:left="0" w:firstLine="720"/>
        <w:jc w:val="both"/>
        <w:rPr>
          <w:rFonts w:ascii="Times New Roman" w:hAnsi="Times New Roman" w:cs="Times New Roman"/>
          <w:sz w:val="28"/>
          <w:szCs w:val="28"/>
        </w:rPr>
      </w:pPr>
    </w:p>
    <w:p w:rsidR="00B153E0" w:rsidRPr="008371AE" w:rsidRDefault="00B153E0" w:rsidP="00B153E0">
      <w:pPr>
        <w:pStyle w:val="afb"/>
        <w:rPr>
          <w:rFonts w:cstheme="minorBidi"/>
          <w:bCs/>
        </w:rPr>
      </w:pPr>
      <w:r w:rsidRPr="008371AE">
        <w:rPr>
          <w:rFonts w:cstheme="minorBidi"/>
          <w:bCs/>
        </w:rPr>
        <w:t xml:space="preserve">У </w:t>
      </w:r>
      <w:r>
        <w:rPr>
          <w:rFonts w:cstheme="minorBidi"/>
          <w:bCs/>
        </w:rPr>
        <w:t>роботі</w:t>
      </w:r>
      <w:r w:rsidRPr="008371AE">
        <w:rPr>
          <w:rFonts w:cstheme="minorBidi"/>
          <w:bCs/>
        </w:rPr>
        <w:t xml:space="preserve"> була розроблена нейромережева математична модель, призначена для прогнозування банкрутства банків по п'ятнадцяти вхідним факторів, що характеризують достатність власних коштів, коефіцієнт миттєвої, поточної та довгострокової ліквідності, показник максимального розміру ризику на одного позичальника або групу пов'язаних позичальників, показник максимального розміру великих кредитних ризиків, показник максимального розміру кредитів, банківських гарант</w:t>
      </w:r>
      <w:r>
        <w:rPr>
          <w:rFonts w:cstheme="minorBidi"/>
          <w:bCs/>
        </w:rPr>
        <w:t>ій та поручительств, надаваних</w:t>
      </w:r>
      <w:r w:rsidRPr="008371AE">
        <w:rPr>
          <w:rFonts w:cstheme="minorBidi"/>
          <w:bCs/>
        </w:rPr>
        <w:t xml:space="preserve"> банком своїм учасникам (акціонерам), показник сукупної величини ризику щодо інсайдерів банку, показник використання власних коштів (капіталу) банку для придбання акцій (часток) інших юридичних осіб, рентабельність активів, дату внесення до книги державної реєстрації, місто, правову форму, розмір статутного капіталу і розмір активів. Показана її адекватність.</w:t>
      </w:r>
    </w:p>
    <w:p w:rsidR="00B153E0" w:rsidRPr="008371AE" w:rsidRDefault="00B153E0" w:rsidP="00B153E0">
      <w:pPr>
        <w:pStyle w:val="afb"/>
        <w:rPr>
          <w:rFonts w:cstheme="minorBidi"/>
          <w:bCs/>
        </w:rPr>
      </w:pPr>
      <w:r w:rsidRPr="008371AE">
        <w:rPr>
          <w:rFonts w:cstheme="minorBidi"/>
          <w:bCs/>
        </w:rPr>
        <w:t>За допомогою математичної моделі була досліджена предметна область. Досліджено вплив зміни коефіцієнта довгострокової ліквідності, організаційно-правової форми, показника максимального розміру великих кредитних ризиків і міста на ймовірність визнання банку банкрутом. Зроблено спробу розробки рекомендацій щодо зниження ймовірності банкрутства для реального банку.</w:t>
      </w:r>
    </w:p>
    <w:p w:rsidR="00B153E0" w:rsidRDefault="00B153E0" w:rsidP="00B153E0">
      <w:pPr>
        <w:pStyle w:val="afb"/>
        <w:rPr>
          <w:rFonts w:cstheme="minorBidi"/>
          <w:bCs/>
        </w:rPr>
      </w:pPr>
      <w:r w:rsidRPr="008371AE">
        <w:rPr>
          <w:rFonts w:cstheme="minorBidi"/>
          <w:bCs/>
        </w:rPr>
        <w:t>Створена інтелектуальна система прогнозування банкрутства може бути використана банками як методика проведення внутрішнього аудиту. Внутрішній аудит націлений на оцінку і підвищення ефективності процесів управління ризиками, контролю та управління діяльністю. Так, спроектована нейромережева модель може давати рекомендації, спрямовані на вдосконалення діяльності банків.</w:t>
      </w:r>
    </w:p>
    <w:p w:rsidR="00972125" w:rsidRPr="009C0EBE" w:rsidRDefault="007A50A2" w:rsidP="00096F93">
      <w:pPr>
        <w:spacing w:after="0" w:line="360" w:lineRule="auto"/>
        <w:ind w:firstLine="720"/>
        <w:jc w:val="both"/>
        <w:rPr>
          <w:rFonts w:ascii="Times New Roman" w:hAnsi="Times New Roman" w:cs="Times New Roman"/>
          <w:sz w:val="28"/>
          <w:szCs w:val="28"/>
        </w:rPr>
      </w:pPr>
      <w:r w:rsidRPr="009C0EBE">
        <w:rPr>
          <w:rFonts w:ascii="Times New Roman" w:hAnsi="Times New Roman" w:cs="Times New Roman"/>
          <w:sz w:val="28"/>
          <w:szCs w:val="28"/>
          <w:lang w:val="ru-RU"/>
        </w:rPr>
        <w:br w:type="page"/>
      </w:r>
    </w:p>
    <w:p w:rsidR="00972125" w:rsidRPr="009C0EBE" w:rsidRDefault="00972125" w:rsidP="009C0EBE">
      <w:pPr>
        <w:pStyle w:val="1"/>
        <w:spacing w:before="0" w:line="360" w:lineRule="auto"/>
        <w:jc w:val="center"/>
        <w:rPr>
          <w:rFonts w:ascii="Times New Roman" w:hAnsi="Times New Roman" w:cs="Times New Roman"/>
          <w:b/>
          <w:color w:val="000000" w:themeColor="text1"/>
          <w:sz w:val="28"/>
          <w:szCs w:val="28"/>
          <w:lang w:val="ru-RU"/>
        </w:rPr>
      </w:pPr>
      <w:bookmarkStart w:id="132" w:name="_Toc11198259"/>
      <w:bookmarkStart w:id="133" w:name="_Toc11387885"/>
      <w:r w:rsidRPr="009C0EBE">
        <w:rPr>
          <w:rFonts w:ascii="Times New Roman" w:hAnsi="Times New Roman" w:cs="Times New Roman"/>
          <w:b/>
          <w:color w:val="000000" w:themeColor="text1"/>
          <w:sz w:val="28"/>
          <w:szCs w:val="28"/>
          <w:lang w:val="ru-RU"/>
        </w:rPr>
        <w:lastRenderedPageBreak/>
        <w:t xml:space="preserve">ПЕРЕЛІК </w:t>
      </w:r>
      <w:r w:rsidR="00161686" w:rsidRPr="009C0EBE">
        <w:rPr>
          <w:rFonts w:ascii="Times New Roman" w:hAnsi="Times New Roman" w:cs="Times New Roman"/>
          <w:b/>
          <w:color w:val="000000" w:themeColor="text1"/>
          <w:sz w:val="28"/>
          <w:szCs w:val="28"/>
          <w:lang w:val="ru-RU"/>
        </w:rPr>
        <w:t>ДЖЕРЕЛ ПОСИЛАННЯ</w:t>
      </w:r>
      <w:bookmarkEnd w:id="132"/>
      <w:bookmarkEnd w:id="133"/>
    </w:p>
    <w:p w:rsidR="00972125" w:rsidRPr="009C0EBE" w:rsidRDefault="00972125" w:rsidP="009C0EBE">
      <w:pPr>
        <w:autoSpaceDE w:val="0"/>
        <w:autoSpaceDN w:val="0"/>
        <w:adjustRightInd w:val="0"/>
        <w:spacing w:after="0" w:line="360" w:lineRule="auto"/>
        <w:jc w:val="both"/>
        <w:rPr>
          <w:rFonts w:ascii="Times New Roman" w:hAnsi="Times New Roman" w:cs="Times New Roman"/>
          <w:sz w:val="28"/>
          <w:szCs w:val="28"/>
        </w:rPr>
      </w:pPr>
    </w:p>
    <w:p w:rsidR="00C9193E" w:rsidRPr="009C0EBE" w:rsidRDefault="00C9193E" w:rsidP="009C0EBE">
      <w:pPr>
        <w:autoSpaceDE w:val="0"/>
        <w:autoSpaceDN w:val="0"/>
        <w:adjustRightInd w:val="0"/>
        <w:spacing w:after="0" w:line="360" w:lineRule="auto"/>
        <w:jc w:val="both"/>
        <w:rPr>
          <w:rFonts w:ascii="Times New Roman" w:hAnsi="Times New Roman" w:cs="Times New Roman"/>
          <w:sz w:val="28"/>
          <w:szCs w:val="28"/>
        </w:rPr>
      </w:pPr>
    </w:p>
    <w:p w:rsidR="00B153E0" w:rsidRPr="00A20BF0" w:rsidRDefault="00B153E0" w:rsidP="00B153E0">
      <w:pPr>
        <w:pStyle w:val="a5"/>
        <w:widowControl w:val="0"/>
        <w:numPr>
          <w:ilvl w:val="0"/>
          <w:numId w:val="1"/>
        </w:numPr>
        <w:tabs>
          <w:tab w:val="left" w:pos="1881"/>
        </w:tabs>
        <w:autoSpaceDE w:val="0"/>
        <w:autoSpaceDN w:val="0"/>
        <w:spacing w:after="0" w:line="360" w:lineRule="auto"/>
        <w:contextualSpacing w:val="0"/>
        <w:jc w:val="both"/>
        <w:rPr>
          <w:rFonts w:ascii="Times New Roman" w:hAnsi="Times New Roman" w:cs="Times New Roman"/>
          <w:sz w:val="28"/>
        </w:rPr>
      </w:pPr>
      <w:r w:rsidRPr="00A20BF0">
        <w:rPr>
          <w:rFonts w:ascii="Times New Roman" w:hAnsi="Times New Roman" w:cs="Times New Roman"/>
          <w:sz w:val="28"/>
        </w:rPr>
        <w:t>Аверкин А.Н.: Нечеткие семиотические системы управления // Интеллектуальное управление: новые интеллектуальные технологии в задачах управления.- Москва. Наука. Физматлит. 1999. стр.</w:t>
      </w:r>
      <w:r w:rsidRPr="00A20BF0">
        <w:rPr>
          <w:rFonts w:ascii="Times New Roman" w:hAnsi="Times New Roman" w:cs="Times New Roman"/>
          <w:spacing w:val="-9"/>
          <w:sz w:val="28"/>
        </w:rPr>
        <w:t xml:space="preserve"> </w:t>
      </w:r>
      <w:r w:rsidRPr="00A20BF0">
        <w:rPr>
          <w:rFonts w:ascii="Times New Roman" w:hAnsi="Times New Roman" w:cs="Times New Roman"/>
          <w:sz w:val="28"/>
        </w:rPr>
        <w:t>141-145.</w:t>
      </w:r>
    </w:p>
    <w:p w:rsidR="00B153E0" w:rsidRPr="00A20BF0" w:rsidRDefault="00B153E0" w:rsidP="00B153E0">
      <w:pPr>
        <w:pStyle w:val="a5"/>
        <w:widowControl w:val="0"/>
        <w:numPr>
          <w:ilvl w:val="0"/>
          <w:numId w:val="1"/>
        </w:numPr>
        <w:tabs>
          <w:tab w:val="left" w:pos="1881"/>
        </w:tabs>
        <w:autoSpaceDE w:val="0"/>
        <w:autoSpaceDN w:val="0"/>
        <w:spacing w:before="1" w:after="0" w:line="360" w:lineRule="auto"/>
        <w:contextualSpacing w:val="0"/>
        <w:jc w:val="both"/>
        <w:rPr>
          <w:rFonts w:ascii="Times New Roman" w:hAnsi="Times New Roman" w:cs="Times New Roman"/>
          <w:sz w:val="28"/>
        </w:rPr>
      </w:pPr>
      <w:r w:rsidRPr="00A20BF0">
        <w:rPr>
          <w:rFonts w:ascii="Times New Roman" w:hAnsi="Times New Roman" w:cs="Times New Roman"/>
          <w:sz w:val="28"/>
        </w:rPr>
        <w:t>Айвазян С.А., В.С. Мхитарян: Прикладная статистика в задачах и упражнениях. М. Изд. ЮНИТИ-ДАНА.</w:t>
      </w:r>
      <w:r w:rsidRPr="00A20BF0">
        <w:rPr>
          <w:rFonts w:ascii="Times New Roman" w:hAnsi="Times New Roman" w:cs="Times New Roman"/>
          <w:spacing w:val="-4"/>
          <w:sz w:val="28"/>
        </w:rPr>
        <w:t xml:space="preserve"> </w:t>
      </w:r>
      <w:r w:rsidRPr="00A20BF0">
        <w:rPr>
          <w:rFonts w:ascii="Times New Roman" w:hAnsi="Times New Roman" w:cs="Times New Roman"/>
          <w:sz w:val="28"/>
        </w:rPr>
        <w:t>2001.</w:t>
      </w:r>
    </w:p>
    <w:p w:rsidR="00B153E0" w:rsidRPr="00A20BF0" w:rsidRDefault="00B153E0" w:rsidP="00B153E0">
      <w:pPr>
        <w:pStyle w:val="a5"/>
        <w:widowControl w:val="0"/>
        <w:numPr>
          <w:ilvl w:val="0"/>
          <w:numId w:val="1"/>
        </w:numPr>
        <w:tabs>
          <w:tab w:val="left" w:pos="1881"/>
        </w:tabs>
        <w:autoSpaceDE w:val="0"/>
        <w:autoSpaceDN w:val="0"/>
        <w:spacing w:after="0" w:line="360" w:lineRule="auto"/>
        <w:contextualSpacing w:val="0"/>
        <w:jc w:val="both"/>
        <w:rPr>
          <w:rFonts w:ascii="Times New Roman" w:hAnsi="Times New Roman" w:cs="Times New Roman"/>
          <w:sz w:val="28"/>
        </w:rPr>
      </w:pPr>
      <w:r w:rsidRPr="00A20BF0">
        <w:rPr>
          <w:rFonts w:ascii="Times New Roman" w:hAnsi="Times New Roman" w:cs="Times New Roman"/>
          <w:sz w:val="28"/>
        </w:rPr>
        <w:t>Батищев Д.И.: Генетические алгоритмы решения экстремальных задач / Уч. пособие Воронежской Гос. тех. Ун-т. Нижегородский гос. ун-т. Воронеж. 1995. 69</w:t>
      </w:r>
      <w:r w:rsidRPr="00A20BF0">
        <w:rPr>
          <w:rFonts w:ascii="Times New Roman" w:hAnsi="Times New Roman" w:cs="Times New Roman"/>
          <w:spacing w:val="-4"/>
          <w:sz w:val="28"/>
        </w:rPr>
        <w:t xml:space="preserve"> </w:t>
      </w:r>
      <w:r w:rsidRPr="00A20BF0">
        <w:rPr>
          <w:rFonts w:ascii="Times New Roman" w:hAnsi="Times New Roman" w:cs="Times New Roman"/>
          <w:sz w:val="28"/>
        </w:rPr>
        <w:t>стр.</w:t>
      </w:r>
    </w:p>
    <w:p w:rsidR="00B153E0" w:rsidRPr="00A20BF0" w:rsidRDefault="00B153E0" w:rsidP="00B153E0">
      <w:pPr>
        <w:pStyle w:val="a5"/>
        <w:widowControl w:val="0"/>
        <w:numPr>
          <w:ilvl w:val="0"/>
          <w:numId w:val="1"/>
        </w:numPr>
        <w:tabs>
          <w:tab w:val="left" w:pos="1881"/>
        </w:tabs>
        <w:autoSpaceDE w:val="0"/>
        <w:autoSpaceDN w:val="0"/>
        <w:spacing w:after="0" w:line="360" w:lineRule="auto"/>
        <w:contextualSpacing w:val="0"/>
        <w:jc w:val="both"/>
        <w:rPr>
          <w:rFonts w:ascii="Times New Roman" w:hAnsi="Times New Roman" w:cs="Times New Roman"/>
          <w:sz w:val="28"/>
        </w:rPr>
      </w:pPr>
      <w:r w:rsidRPr="00A20BF0">
        <w:rPr>
          <w:rFonts w:ascii="Times New Roman" w:hAnsi="Times New Roman" w:cs="Times New Roman"/>
          <w:sz w:val="28"/>
        </w:rPr>
        <w:t>Батыршин И.З.: Методы представления и обработки нечеткой информации в интеллектуальных системах // Научный обзор в: Новости искусственного интеллекта. - изд. РАИИ АНАХАРСИС.-№2.-1996.-стр.</w:t>
      </w:r>
      <w:r w:rsidRPr="00A20BF0">
        <w:rPr>
          <w:rFonts w:ascii="Times New Roman" w:hAnsi="Times New Roman" w:cs="Times New Roman"/>
          <w:spacing w:val="-14"/>
          <w:sz w:val="28"/>
        </w:rPr>
        <w:t xml:space="preserve"> </w:t>
      </w:r>
      <w:r w:rsidRPr="00A20BF0">
        <w:rPr>
          <w:rFonts w:ascii="Times New Roman" w:hAnsi="Times New Roman" w:cs="Times New Roman"/>
          <w:sz w:val="28"/>
        </w:rPr>
        <w:t>9-65.</w:t>
      </w:r>
    </w:p>
    <w:p w:rsidR="00B153E0" w:rsidRPr="00A20BF0" w:rsidRDefault="00B153E0" w:rsidP="00B153E0">
      <w:pPr>
        <w:pStyle w:val="a5"/>
        <w:widowControl w:val="0"/>
        <w:numPr>
          <w:ilvl w:val="0"/>
          <w:numId w:val="1"/>
        </w:numPr>
        <w:tabs>
          <w:tab w:val="left" w:pos="1881"/>
        </w:tabs>
        <w:autoSpaceDE w:val="0"/>
        <w:autoSpaceDN w:val="0"/>
        <w:spacing w:before="1" w:after="0" w:line="360" w:lineRule="auto"/>
        <w:contextualSpacing w:val="0"/>
        <w:jc w:val="both"/>
        <w:rPr>
          <w:rFonts w:ascii="Times New Roman" w:hAnsi="Times New Roman" w:cs="Times New Roman"/>
          <w:sz w:val="28"/>
        </w:rPr>
      </w:pPr>
      <w:r w:rsidRPr="00A20BF0">
        <w:rPr>
          <w:rFonts w:ascii="Times New Roman" w:hAnsi="Times New Roman" w:cs="Times New Roman"/>
          <w:sz w:val="28"/>
        </w:rPr>
        <w:t>Батыршин И.З.: Общий взгляд на основные черты и направления развития нечеткой логики Л. Заде, // Новости искусственного интеллекта.-№2-3 (44-45).-2001.-стр.25-27.</w:t>
      </w:r>
    </w:p>
    <w:p w:rsidR="00B153E0" w:rsidRPr="00A20BF0" w:rsidRDefault="00B153E0" w:rsidP="00B153E0">
      <w:pPr>
        <w:pStyle w:val="a5"/>
        <w:widowControl w:val="0"/>
        <w:numPr>
          <w:ilvl w:val="0"/>
          <w:numId w:val="1"/>
        </w:numPr>
        <w:tabs>
          <w:tab w:val="left" w:pos="1881"/>
        </w:tabs>
        <w:autoSpaceDE w:val="0"/>
        <w:autoSpaceDN w:val="0"/>
        <w:spacing w:after="0" w:line="360" w:lineRule="auto"/>
        <w:contextualSpacing w:val="0"/>
        <w:jc w:val="both"/>
        <w:rPr>
          <w:rFonts w:ascii="Times New Roman" w:hAnsi="Times New Roman" w:cs="Times New Roman"/>
          <w:sz w:val="28"/>
        </w:rPr>
      </w:pPr>
      <w:r w:rsidRPr="00A20BF0">
        <w:rPr>
          <w:rFonts w:ascii="Times New Roman" w:hAnsi="Times New Roman" w:cs="Times New Roman"/>
          <w:sz w:val="28"/>
        </w:rPr>
        <w:t>Бессмертный И.А. Искусстенный интеллект. Учебное пособие.- СПб: СПбГУИТМО,</w:t>
      </w:r>
      <w:r w:rsidRPr="00A20BF0">
        <w:rPr>
          <w:rFonts w:ascii="Times New Roman" w:hAnsi="Times New Roman" w:cs="Times New Roman"/>
          <w:spacing w:val="-1"/>
          <w:sz w:val="28"/>
        </w:rPr>
        <w:t xml:space="preserve"> </w:t>
      </w:r>
      <w:r w:rsidRPr="00A20BF0">
        <w:rPr>
          <w:rFonts w:ascii="Times New Roman" w:hAnsi="Times New Roman" w:cs="Times New Roman"/>
          <w:sz w:val="28"/>
        </w:rPr>
        <w:t>2010.-132с.</w:t>
      </w:r>
    </w:p>
    <w:p w:rsidR="00B153E0" w:rsidRPr="00A20BF0" w:rsidRDefault="00B153E0" w:rsidP="00B153E0">
      <w:pPr>
        <w:pStyle w:val="a5"/>
        <w:widowControl w:val="0"/>
        <w:numPr>
          <w:ilvl w:val="0"/>
          <w:numId w:val="1"/>
        </w:numPr>
        <w:tabs>
          <w:tab w:val="left" w:pos="1881"/>
        </w:tabs>
        <w:autoSpaceDE w:val="0"/>
        <w:autoSpaceDN w:val="0"/>
        <w:spacing w:after="0" w:line="360" w:lineRule="auto"/>
        <w:contextualSpacing w:val="0"/>
        <w:jc w:val="both"/>
        <w:rPr>
          <w:rFonts w:ascii="Times New Roman" w:hAnsi="Times New Roman" w:cs="Times New Roman"/>
          <w:sz w:val="28"/>
        </w:rPr>
      </w:pPr>
      <w:r w:rsidRPr="00A20BF0">
        <w:rPr>
          <w:rFonts w:ascii="Times New Roman" w:hAnsi="Times New Roman" w:cs="Times New Roman"/>
          <w:sz w:val="28"/>
        </w:rPr>
        <w:t>Бондарев В.Н., Аде Ф.Г.: Искусственный интеллект. – Изд. СевНТУ.-2002.-615</w:t>
      </w:r>
      <w:r w:rsidRPr="00A20BF0">
        <w:rPr>
          <w:rFonts w:ascii="Times New Roman" w:hAnsi="Times New Roman" w:cs="Times New Roman"/>
          <w:spacing w:val="-4"/>
          <w:sz w:val="28"/>
        </w:rPr>
        <w:t xml:space="preserve"> </w:t>
      </w:r>
      <w:r w:rsidRPr="00A20BF0">
        <w:rPr>
          <w:rFonts w:ascii="Times New Roman" w:hAnsi="Times New Roman" w:cs="Times New Roman"/>
          <w:sz w:val="28"/>
        </w:rPr>
        <w:t>стр.</w:t>
      </w:r>
    </w:p>
    <w:p w:rsidR="00B153E0" w:rsidRPr="00A20BF0" w:rsidRDefault="00B153E0" w:rsidP="00B153E0">
      <w:pPr>
        <w:pStyle w:val="a5"/>
        <w:widowControl w:val="0"/>
        <w:numPr>
          <w:ilvl w:val="0"/>
          <w:numId w:val="1"/>
        </w:numPr>
        <w:tabs>
          <w:tab w:val="left" w:pos="1881"/>
        </w:tabs>
        <w:autoSpaceDE w:val="0"/>
        <w:autoSpaceDN w:val="0"/>
        <w:spacing w:after="0" w:line="360" w:lineRule="auto"/>
        <w:contextualSpacing w:val="0"/>
        <w:jc w:val="both"/>
        <w:rPr>
          <w:rFonts w:ascii="Times New Roman" w:hAnsi="Times New Roman" w:cs="Times New Roman"/>
          <w:sz w:val="28"/>
        </w:rPr>
      </w:pPr>
      <w:r w:rsidRPr="00A20BF0">
        <w:rPr>
          <w:rFonts w:ascii="Times New Roman" w:hAnsi="Times New Roman" w:cs="Times New Roman"/>
          <w:sz w:val="28"/>
        </w:rPr>
        <w:t>Бодянский Е.В., Викторов Е.А Каскадная ортогональная нейронная сеть на двойных орто-нейронах и алгоритм ее обучения в задачах обработки информации</w:t>
      </w:r>
    </w:p>
    <w:p w:rsidR="00B153E0" w:rsidRPr="00A20BF0" w:rsidRDefault="00B153E0" w:rsidP="00B153E0">
      <w:pPr>
        <w:pStyle w:val="a5"/>
        <w:widowControl w:val="0"/>
        <w:numPr>
          <w:ilvl w:val="0"/>
          <w:numId w:val="1"/>
        </w:numPr>
        <w:tabs>
          <w:tab w:val="left" w:pos="1881"/>
        </w:tabs>
        <w:autoSpaceDE w:val="0"/>
        <w:autoSpaceDN w:val="0"/>
        <w:spacing w:after="0" w:line="360" w:lineRule="auto"/>
        <w:contextualSpacing w:val="0"/>
        <w:jc w:val="both"/>
        <w:rPr>
          <w:rFonts w:ascii="Times New Roman" w:hAnsi="Times New Roman" w:cs="Times New Roman"/>
          <w:sz w:val="28"/>
        </w:rPr>
      </w:pPr>
      <w:r w:rsidRPr="00A20BF0">
        <w:rPr>
          <w:rFonts w:ascii="Times New Roman" w:hAnsi="Times New Roman" w:cs="Times New Roman"/>
          <w:sz w:val="28"/>
        </w:rPr>
        <w:t>Борисов А.Н., Крумберг О.А., Федоров И.А. Принятие решений на основе нечетких моделей. Примеры использования. – Рига: Зинатне. – 1990.- стр.321.</w:t>
      </w:r>
    </w:p>
    <w:p w:rsidR="00B153E0" w:rsidRPr="00A20BF0" w:rsidRDefault="00B153E0" w:rsidP="00B153E0">
      <w:pPr>
        <w:pStyle w:val="a5"/>
        <w:widowControl w:val="0"/>
        <w:numPr>
          <w:ilvl w:val="0"/>
          <w:numId w:val="1"/>
        </w:numPr>
        <w:tabs>
          <w:tab w:val="left" w:pos="1881"/>
        </w:tabs>
        <w:autoSpaceDE w:val="0"/>
        <w:autoSpaceDN w:val="0"/>
        <w:spacing w:before="1" w:after="0" w:line="360" w:lineRule="auto"/>
        <w:contextualSpacing w:val="0"/>
        <w:jc w:val="both"/>
        <w:rPr>
          <w:rFonts w:ascii="Times New Roman" w:hAnsi="Times New Roman" w:cs="Times New Roman"/>
          <w:sz w:val="28"/>
        </w:rPr>
      </w:pPr>
      <w:r w:rsidRPr="00A20BF0">
        <w:rPr>
          <w:rFonts w:ascii="Times New Roman" w:hAnsi="Times New Roman" w:cs="Times New Roman"/>
          <w:sz w:val="28"/>
        </w:rPr>
        <w:t>Букатова И.Л., Ю.И. Михасев, А.М. Шаров: Эвоинформатика. Теория и практика эволюционного моделирования. - Москва. – Изд.Наука. – 1991.-206стр.</w:t>
      </w:r>
    </w:p>
    <w:p w:rsidR="00B153E0" w:rsidRPr="00A20BF0" w:rsidRDefault="00B153E0" w:rsidP="00B153E0">
      <w:pPr>
        <w:spacing w:line="360" w:lineRule="auto"/>
        <w:jc w:val="both"/>
        <w:rPr>
          <w:rFonts w:ascii="Times New Roman" w:hAnsi="Times New Roman" w:cs="Times New Roman"/>
          <w:sz w:val="28"/>
        </w:rPr>
        <w:sectPr w:rsidR="00B153E0" w:rsidRPr="00A20BF0" w:rsidSect="00B153E0">
          <w:headerReference w:type="default" r:id="rId47"/>
          <w:pgSz w:w="11910" w:h="16850"/>
          <w:pgMar w:top="851" w:right="851" w:bottom="851" w:left="1418" w:header="287" w:footer="0" w:gutter="0"/>
          <w:cols w:space="720"/>
        </w:sectPr>
      </w:pPr>
    </w:p>
    <w:p w:rsidR="00B153E0" w:rsidRPr="00A20BF0" w:rsidRDefault="00B153E0" w:rsidP="00B153E0">
      <w:pPr>
        <w:pStyle w:val="ac"/>
        <w:rPr>
          <w:sz w:val="20"/>
        </w:rPr>
      </w:pPr>
    </w:p>
    <w:p w:rsidR="00B153E0" w:rsidRPr="00A20BF0" w:rsidRDefault="00B153E0" w:rsidP="00B153E0">
      <w:pPr>
        <w:pStyle w:val="ac"/>
        <w:spacing w:before="1"/>
        <w:rPr>
          <w:sz w:val="18"/>
        </w:rPr>
      </w:pPr>
    </w:p>
    <w:p w:rsidR="00B153E0" w:rsidRPr="00A20BF0" w:rsidRDefault="00B153E0" w:rsidP="00B153E0">
      <w:pPr>
        <w:pStyle w:val="a5"/>
        <w:widowControl w:val="0"/>
        <w:numPr>
          <w:ilvl w:val="0"/>
          <w:numId w:val="1"/>
        </w:numPr>
        <w:tabs>
          <w:tab w:val="left" w:pos="1881"/>
        </w:tabs>
        <w:autoSpaceDE w:val="0"/>
        <w:autoSpaceDN w:val="0"/>
        <w:spacing w:before="89" w:after="0" w:line="360" w:lineRule="auto"/>
        <w:contextualSpacing w:val="0"/>
        <w:jc w:val="both"/>
        <w:rPr>
          <w:rFonts w:ascii="Times New Roman" w:hAnsi="Times New Roman" w:cs="Times New Roman"/>
          <w:sz w:val="28"/>
        </w:rPr>
      </w:pPr>
      <w:r w:rsidRPr="00A20BF0">
        <w:rPr>
          <w:rFonts w:ascii="Times New Roman" w:hAnsi="Times New Roman" w:cs="Times New Roman"/>
          <w:sz w:val="28"/>
        </w:rPr>
        <w:t>Васильев В.И., Ильясов Б.Г.: Интеллектуальные системы управления с использованием нейронных сетей. – изд. УГАТУ. – Уфа. – 1997. – 92стр.</w:t>
      </w:r>
    </w:p>
    <w:p w:rsidR="00B153E0" w:rsidRPr="00A20BF0" w:rsidRDefault="00B153E0" w:rsidP="00B153E0">
      <w:pPr>
        <w:pStyle w:val="a5"/>
        <w:widowControl w:val="0"/>
        <w:numPr>
          <w:ilvl w:val="0"/>
          <w:numId w:val="1"/>
        </w:numPr>
        <w:tabs>
          <w:tab w:val="left" w:pos="1881"/>
        </w:tabs>
        <w:autoSpaceDE w:val="0"/>
        <w:autoSpaceDN w:val="0"/>
        <w:spacing w:before="1" w:after="0" w:line="360" w:lineRule="auto"/>
        <w:contextualSpacing w:val="0"/>
        <w:jc w:val="both"/>
        <w:rPr>
          <w:rFonts w:ascii="Times New Roman" w:hAnsi="Times New Roman" w:cs="Times New Roman"/>
          <w:sz w:val="28"/>
        </w:rPr>
      </w:pPr>
      <w:r w:rsidRPr="00A20BF0">
        <w:rPr>
          <w:rFonts w:ascii="Times New Roman" w:hAnsi="Times New Roman" w:cs="Times New Roman"/>
          <w:sz w:val="28"/>
        </w:rPr>
        <w:t>Волкович В.Л. (под ред.): «Проблемы создания интеллектуальных систем поддержки принятия решений». – Киев. –</w:t>
      </w:r>
      <w:r w:rsidRPr="00A20BF0">
        <w:rPr>
          <w:rFonts w:ascii="Times New Roman" w:hAnsi="Times New Roman" w:cs="Times New Roman"/>
          <w:spacing w:val="-9"/>
          <w:sz w:val="28"/>
        </w:rPr>
        <w:t xml:space="preserve"> </w:t>
      </w:r>
      <w:r w:rsidRPr="00A20BF0">
        <w:rPr>
          <w:rFonts w:ascii="Times New Roman" w:hAnsi="Times New Roman" w:cs="Times New Roman"/>
          <w:sz w:val="28"/>
        </w:rPr>
        <w:t>1990.</w:t>
      </w:r>
    </w:p>
    <w:p w:rsidR="00B153E0" w:rsidRPr="00A20BF0" w:rsidRDefault="00B153E0" w:rsidP="00B153E0">
      <w:pPr>
        <w:pStyle w:val="a5"/>
        <w:widowControl w:val="0"/>
        <w:numPr>
          <w:ilvl w:val="0"/>
          <w:numId w:val="1"/>
        </w:numPr>
        <w:tabs>
          <w:tab w:val="left" w:pos="1881"/>
        </w:tabs>
        <w:autoSpaceDE w:val="0"/>
        <w:autoSpaceDN w:val="0"/>
        <w:spacing w:before="2" w:after="0" w:line="360" w:lineRule="auto"/>
        <w:contextualSpacing w:val="0"/>
        <w:jc w:val="both"/>
        <w:rPr>
          <w:rFonts w:ascii="Times New Roman" w:hAnsi="Times New Roman" w:cs="Times New Roman"/>
          <w:sz w:val="28"/>
        </w:rPr>
      </w:pPr>
      <w:r w:rsidRPr="00A20BF0">
        <w:rPr>
          <w:rFonts w:ascii="Times New Roman" w:hAnsi="Times New Roman" w:cs="Times New Roman"/>
          <w:sz w:val="28"/>
        </w:rPr>
        <w:t>Вороновский Г.К., Махотило К.В., Петрашев, Сергеев С.А.: Генетические алгоритмы. – искусственные нейронные сети и проблемы виртуальной реальности, Харьков. – Основа. – 1997. –</w:t>
      </w:r>
      <w:r w:rsidRPr="00A20BF0">
        <w:rPr>
          <w:rFonts w:ascii="Times New Roman" w:hAnsi="Times New Roman" w:cs="Times New Roman"/>
          <w:spacing w:val="-13"/>
          <w:sz w:val="28"/>
        </w:rPr>
        <w:t xml:space="preserve"> </w:t>
      </w:r>
      <w:r w:rsidRPr="00A20BF0">
        <w:rPr>
          <w:rFonts w:ascii="Times New Roman" w:hAnsi="Times New Roman" w:cs="Times New Roman"/>
          <w:sz w:val="28"/>
        </w:rPr>
        <w:t>212стр.</w:t>
      </w:r>
    </w:p>
    <w:p w:rsidR="00B153E0" w:rsidRPr="00A20BF0" w:rsidRDefault="00B153E0" w:rsidP="00B153E0">
      <w:pPr>
        <w:pStyle w:val="a5"/>
        <w:widowControl w:val="0"/>
        <w:numPr>
          <w:ilvl w:val="0"/>
          <w:numId w:val="1"/>
        </w:numPr>
        <w:tabs>
          <w:tab w:val="left" w:pos="1881"/>
        </w:tabs>
        <w:autoSpaceDE w:val="0"/>
        <w:autoSpaceDN w:val="0"/>
        <w:spacing w:after="0" w:line="362" w:lineRule="auto"/>
        <w:contextualSpacing w:val="0"/>
        <w:jc w:val="both"/>
        <w:rPr>
          <w:rFonts w:ascii="Times New Roman" w:hAnsi="Times New Roman" w:cs="Times New Roman"/>
          <w:sz w:val="28"/>
        </w:rPr>
      </w:pPr>
      <w:r w:rsidRPr="00A20BF0">
        <w:rPr>
          <w:rFonts w:ascii="Times New Roman" w:hAnsi="Times New Roman" w:cs="Times New Roman"/>
          <w:sz w:val="28"/>
        </w:rPr>
        <w:t>Галушкин А.И.: Теория нейронных сетей. – ИПРЖР. – Москва. – 2000. –</w:t>
      </w:r>
      <w:r w:rsidRPr="00A20BF0">
        <w:rPr>
          <w:rFonts w:ascii="Times New Roman" w:hAnsi="Times New Roman" w:cs="Times New Roman"/>
          <w:spacing w:val="-2"/>
          <w:sz w:val="28"/>
        </w:rPr>
        <w:t xml:space="preserve"> </w:t>
      </w:r>
      <w:r w:rsidRPr="00A20BF0">
        <w:rPr>
          <w:rFonts w:ascii="Times New Roman" w:hAnsi="Times New Roman" w:cs="Times New Roman"/>
          <w:sz w:val="28"/>
        </w:rPr>
        <w:t>516с.</w:t>
      </w:r>
    </w:p>
    <w:p w:rsidR="00B153E0" w:rsidRPr="00A20BF0" w:rsidRDefault="00B153E0" w:rsidP="00B153E0">
      <w:pPr>
        <w:pStyle w:val="a5"/>
        <w:widowControl w:val="0"/>
        <w:numPr>
          <w:ilvl w:val="0"/>
          <w:numId w:val="1"/>
        </w:numPr>
        <w:tabs>
          <w:tab w:val="left" w:pos="1881"/>
        </w:tabs>
        <w:autoSpaceDE w:val="0"/>
        <w:autoSpaceDN w:val="0"/>
        <w:spacing w:after="0" w:line="360" w:lineRule="auto"/>
        <w:contextualSpacing w:val="0"/>
        <w:jc w:val="both"/>
        <w:rPr>
          <w:rFonts w:ascii="Times New Roman" w:hAnsi="Times New Roman" w:cs="Times New Roman"/>
          <w:sz w:val="28"/>
        </w:rPr>
      </w:pPr>
      <w:r w:rsidRPr="00A20BF0">
        <w:rPr>
          <w:rFonts w:ascii="Times New Roman" w:hAnsi="Times New Roman" w:cs="Times New Roman"/>
          <w:sz w:val="28"/>
        </w:rPr>
        <w:t>Галушкин А.И.: Нейрокомпьютеры. Кн. 3/Общая ред. А.И. Галушкина. – М. –ИРПЖР. –</w:t>
      </w:r>
      <w:r w:rsidRPr="00A20BF0">
        <w:rPr>
          <w:rFonts w:ascii="Times New Roman" w:hAnsi="Times New Roman" w:cs="Times New Roman"/>
          <w:spacing w:val="-5"/>
          <w:sz w:val="28"/>
        </w:rPr>
        <w:t xml:space="preserve"> </w:t>
      </w:r>
      <w:r w:rsidRPr="00A20BF0">
        <w:rPr>
          <w:rFonts w:ascii="Times New Roman" w:hAnsi="Times New Roman" w:cs="Times New Roman"/>
          <w:sz w:val="28"/>
        </w:rPr>
        <w:t>2000.</w:t>
      </w:r>
    </w:p>
    <w:p w:rsidR="00B153E0" w:rsidRPr="00A20BF0" w:rsidRDefault="00B153E0" w:rsidP="00B153E0">
      <w:pPr>
        <w:pStyle w:val="a5"/>
        <w:widowControl w:val="0"/>
        <w:numPr>
          <w:ilvl w:val="0"/>
          <w:numId w:val="1"/>
        </w:numPr>
        <w:tabs>
          <w:tab w:val="left" w:pos="1881"/>
        </w:tabs>
        <w:autoSpaceDE w:val="0"/>
        <w:autoSpaceDN w:val="0"/>
        <w:spacing w:after="0" w:line="360" w:lineRule="auto"/>
        <w:contextualSpacing w:val="0"/>
        <w:jc w:val="both"/>
        <w:rPr>
          <w:rFonts w:ascii="Times New Roman" w:hAnsi="Times New Roman" w:cs="Times New Roman"/>
          <w:sz w:val="28"/>
        </w:rPr>
      </w:pPr>
      <w:r w:rsidRPr="00A20BF0">
        <w:rPr>
          <w:rFonts w:ascii="Times New Roman" w:hAnsi="Times New Roman" w:cs="Times New Roman"/>
          <w:sz w:val="28"/>
        </w:rPr>
        <w:t>Герасимов Б.М. Грабовский Г.Г., Рюмшин Н.А.: Нечеткие множества в задачах проектирования, управления и обработки информации, Киев.–изд.Тэхника.–2002.–140 стр.</w:t>
      </w:r>
    </w:p>
    <w:p w:rsidR="00B153E0" w:rsidRPr="00A20BF0" w:rsidRDefault="00B153E0" w:rsidP="00B153E0">
      <w:pPr>
        <w:pStyle w:val="a5"/>
        <w:widowControl w:val="0"/>
        <w:numPr>
          <w:ilvl w:val="0"/>
          <w:numId w:val="1"/>
        </w:numPr>
        <w:tabs>
          <w:tab w:val="left" w:pos="1881"/>
        </w:tabs>
        <w:autoSpaceDE w:val="0"/>
        <w:autoSpaceDN w:val="0"/>
        <w:spacing w:after="0" w:line="360" w:lineRule="auto"/>
        <w:contextualSpacing w:val="0"/>
        <w:jc w:val="both"/>
        <w:rPr>
          <w:rFonts w:ascii="Times New Roman" w:hAnsi="Times New Roman" w:cs="Times New Roman"/>
          <w:sz w:val="28"/>
        </w:rPr>
      </w:pPr>
      <w:r w:rsidRPr="00A20BF0">
        <w:rPr>
          <w:rFonts w:ascii="Times New Roman" w:hAnsi="Times New Roman" w:cs="Times New Roman"/>
          <w:sz w:val="28"/>
        </w:rPr>
        <w:t>Головко В.Н.: «Нейрокомпьютеры и их применение», книга 4:Нейронные сети: обучение, организация и применение // Изд. Равдиоэлектроника. – Москва. – 2001. – 368</w:t>
      </w:r>
      <w:r w:rsidRPr="00A20BF0">
        <w:rPr>
          <w:rFonts w:ascii="Times New Roman" w:hAnsi="Times New Roman" w:cs="Times New Roman"/>
          <w:spacing w:val="-9"/>
          <w:sz w:val="28"/>
        </w:rPr>
        <w:t xml:space="preserve"> </w:t>
      </w:r>
      <w:r w:rsidRPr="00A20BF0">
        <w:rPr>
          <w:rFonts w:ascii="Times New Roman" w:hAnsi="Times New Roman" w:cs="Times New Roman"/>
          <w:sz w:val="28"/>
        </w:rPr>
        <w:t>стр.</w:t>
      </w:r>
    </w:p>
    <w:p w:rsidR="00B153E0" w:rsidRPr="00A20BF0" w:rsidRDefault="00B153E0" w:rsidP="00B153E0">
      <w:pPr>
        <w:pStyle w:val="a5"/>
        <w:widowControl w:val="0"/>
        <w:numPr>
          <w:ilvl w:val="0"/>
          <w:numId w:val="1"/>
        </w:numPr>
        <w:tabs>
          <w:tab w:val="left" w:pos="1881"/>
        </w:tabs>
        <w:autoSpaceDE w:val="0"/>
        <w:autoSpaceDN w:val="0"/>
        <w:spacing w:after="0" w:line="360" w:lineRule="auto"/>
        <w:contextualSpacing w:val="0"/>
        <w:jc w:val="both"/>
        <w:rPr>
          <w:rFonts w:ascii="Times New Roman" w:hAnsi="Times New Roman" w:cs="Times New Roman"/>
          <w:sz w:val="28"/>
        </w:rPr>
      </w:pPr>
      <w:r w:rsidRPr="00A20BF0">
        <w:rPr>
          <w:rFonts w:ascii="Times New Roman" w:hAnsi="Times New Roman" w:cs="Times New Roman"/>
          <w:sz w:val="28"/>
        </w:rPr>
        <w:t>Горбань А.Н.: Обучение нейронных сетей. – М.: СП Параграф. – 1990. –</w:t>
      </w:r>
      <w:r w:rsidRPr="00A20BF0">
        <w:rPr>
          <w:rFonts w:ascii="Times New Roman" w:hAnsi="Times New Roman" w:cs="Times New Roman"/>
          <w:spacing w:val="-2"/>
          <w:sz w:val="28"/>
        </w:rPr>
        <w:t xml:space="preserve"> </w:t>
      </w:r>
      <w:r w:rsidRPr="00A20BF0">
        <w:rPr>
          <w:rFonts w:ascii="Times New Roman" w:hAnsi="Times New Roman" w:cs="Times New Roman"/>
          <w:sz w:val="28"/>
        </w:rPr>
        <w:t>160с.</w:t>
      </w:r>
    </w:p>
    <w:p w:rsidR="00B153E0" w:rsidRPr="00A20BF0" w:rsidRDefault="00B153E0" w:rsidP="00B153E0">
      <w:pPr>
        <w:pStyle w:val="a5"/>
        <w:widowControl w:val="0"/>
        <w:numPr>
          <w:ilvl w:val="0"/>
          <w:numId w:val="1"/>
        </w:numPr>
        <w:tabs>
          <w:tab w:val="left" w:pos="1881"/>
        </w:tabs>
        <w:autoSpaceDE w:val="0"/>
        <w:autoSpaceDN w:val="0"/>
        <w:spacing w:after="0" w:line="360" w:lineRule="auto"/>
        <w:contextualSpacing w:val="0"/>
        <w:jc w:val="both"/>
        <w:rPr>
          <w:rFonts w:ascii="Times New Roman" w:hAnsi="Times New Roman" w:cs="Times New Roman"/>
          <w:sz w:val="28"/>
        </w:rPr>
      </w:pPr>
      <w:r w:rsidRPr="00A20BF0">
        <w:rPr>
          <w:rFonts w:ascii="Times New Roman" w:hAnsi="Times New Roman" w:cs="Times New Roman"/>
          <w:sz w:val="28"/>
        </w:rPr>
        <w:t>Горбань А.Н., Россиев Д.А.: Нейронные сети на персональном компьютере. – Новосибирск: Наука. – 1996. –</w:t>
      </w:r>
      <w:r w:rsidRPr="00A20BF0">
        <w:rPr>
          <w:rFonts w:ascii="Times New Roman" w:hAnsi="Times New Roman" w:cs="Times New Roman"/>
          <w:spacing w:val="-6"/>
          <w:sz w:val="28"/>
        </w:rPr>
        <w:t xml:space="preserve"> </w:t>
      </w:r>
      <w:r w:rsidRPr="00A20BF0">
        <w:rPr>
          <w:rFonts w:ascii="Times New Roman" w:hAnsi="Times New Roman" w:cs="Times New Roman"/>
          <w:sz w:val="28"/>
        </w:rPr>
        <w:t>278с.</w:t>
      </w:r>
    </w:p>
    <w:p w:rsidR="00B153E0" w:rsidRPr="00A20BF0" w:rsidRDefault="00B153E0" w:rsidP="00B153E0">
      <w:pPr>
        <w:pStyle w:val="a5"/>
        <w:widowControl w:val="0"/>
        <w:numPr>
          <w:ilvl w:val="0"/>
          <w:numId w:val="1"/>
        </w:numPr>
        <w:tabs>
          <w:tab w:val="left" w:pos="1881"/>
        </w:tabs>
        <w:autoSpaceDE w:val="0"/>
        <w:autoSpaceDN w:val="0"/>
        <w:spacing w:after="0" w:line="360" w:lineRule="auto"/>
        <w:contextualSpacing w:val="0"/>
        <w:jc w:val="both"/>
        <w:rPr>
          <w:rFonts w:ascii="Times New Roman" w:hAnsi="Times New Roman" w:cs="Times New Roman"/>
          <w:sz w:val="28"/>
        </w:rPr>
      </w:pPr>
      <w:r w:rsidRPr="00A20BF0">
        <w:rPr>
          <w:rFonts w:ascii="Times New Roman" w:hAnsi="Times New Roman" w:cs="Times New Roman"/>
          <w:sz w:val="28"/>
        </w:rPr>
        <w:t>Давыдова Г.В., Беликов А.Ю. Методика количественной оценки риска банкротства предприятий//Управление риском, 1999, № 3, с.</w:t>
      </w:r>
      <w:r w:rsidRPr="00A20BF0">
        <w:rPr>
          <w:rFonts w:ascii="Times New Roman" w:hAnsi="Times New Roman" w:cs="Times New Roman"/>
          <w:spacing w:val="-18"/>
          <w:sz w:val="28"/>
        </w:rPr>
        <w:t xml:space="preserve"> </w:t>
      </w:r>
      <w:r w:rsidRPr="00A20BF0">
        <w:rPr>
          <w:rFonts w:ascii="Times New Roman" w:hAnsi="Times New Roman" w:cs="Times New Roman"/>
          <w:sz w:val="28"/>
        </w:rPr>
        <w:t>13-20.</w:t>
      </w:r>
    </w:p>
    <w:p w:rsidR="00B153E0" w:rsidRPr="00A20BF0" w:rsidRDefault="00B153E0" w:rsidP="00B153E0">
      <w:pPr>
        <w:pStyle w:val="a5"/>
        <w:widowControl w:val="0"/>
        <w:numPr>
          <w:ilvl w:val="0"/>
          <w:numId w:val="1"/>
        </w:numPr>
        <w:tabs>
          <w:tab w:val="left" w:pos="1881"/>
        </w:tabs>
        <w:autoSpaceDE w:val="0"/>
        <w:autoSpaceDN w:val="0"/>
        <w:spacing w:after="0" w:line="360" w:lineRule="auto"/>
        <w:contextualSpacing w:val="0"/>
        <w:jc w:val="both"/>
        <w:rPr>
          <w:rFonts w:ascii="Times New Roman" w:hAnsi="Times New Roman" w:cs="Times New Roman"/>
          <w:sz w:val="28"/>
        </w:rPr>
      </w:pPr>
      <w:r w:rsidRPr="00A20BF0">
        <w:rPr>
          <w:rFonts w:ascii="Times New Roman" w:hAnsi="Times New Roman" w:cs="Times New Roman"/>
          <w:sz w:val="28"/>
        </w:rPr>
        <w:t>Дюбуа Д., Прад А. Теория возможностей, приложения к представлению знаний в информатике // М.: Радио и связь. –</w:t>
      </w:r>
      <w:r w:rsidRPr="00A20BF0">
        <w:rPr>
          <w:rFonts w:ascii="Times New Roman" w:hAnsi="Times New Roman" w:cs="Times New Roman"/>
          <w:spacing w:val="-5"/>
          <w:sz w:val="28"/>
        </w:rPr>
        <w:t xml:space="preserve"> </w:t>
      </w:r>
      <w:r w:rsidRPr="00A20BF0">
        <w:rPr>
          <w:rFonts w:ascii="Times New Roman" w:hAnsi="Times New Roman" w:cs="Times New Roman"/>
          <w:sz w:val="28"/>
        </w:rPr>
        <w:t>1990.</w:t>
      </w:r>
    </w:p>
    <w:p w:rsidR="00B153E0" w:rsidRPr="00A20BF0" w:rsidRDefault="00B153E0" w:rsidP="00B153E0">
      <w:pPr>
        <w:pStyle w:val="a5"/>
        <w:widowControl w:val="0"/>
        <w:numPr>
          <w:ilvl w:val="0"/>
          <w:numId w:val="1"/>
        </w:numPr>
        <w:tabs>
          <w:tab w:val="left" w:pos="1881"/>
        </w:tabs>
        <w:autoSpaceDE w:val="0"/>
        <w:autoSpaceDN w:val="0"/>
        <w:spacing w:after="0" w:line="360" w:lineRule="auto"/>
        <w:contextualSpacing w:val="0"/>
        <w:jc w:val="both"/>
        <w:rPr>
          <w:rFonts w:ascii="Times New Roman" w:hAnsi="Times New Roman" w:cs="Times New Roman"/>
          <w:sz w:val="28"/>
        </w:rPr>
      </w:pPr>
      <w:r w:rsidRPr="00A20BF0">
        <w:rPr>
          <w:rFonts w:ascii="Times New Roman" w:hAnsi="Times New Roman" w:cs="Times New Roman"/>
          <w:sz w:val="28"/>
        </w:rPr>
        <w:t>Заде Л. Понятие лингвистической переменной и его применение к принятию приближѐнных решений. – Москва. – Мир. – 1976. –</w:t>
      </w:r>
      <w:r w:rsidRPr="00A20BF0">
        <w:rPr>
          <w:rFonts w:ascii="Times New Roman" w:hAnsi="Times New Roman" w:cs="Times New Roman"/>
          <w:spacing w:val="-50"/>
          <w:sz w:val="28"/>
        </w:rPr>
        <w:t xml:space="preserve"> </w:t>
      </w:r>
      <w:r w:rsidRPr="00A20BF0">
        <w:rPr>
          <w:rFonts w:ascii="Times New Roman" w:hAnsi="Times New Roman" w:cs="Times New Roman"/>
          <w:sz w:val="28"/>
        </w:rPr>
        <w:t>165с.</w:t>
      </w:r>
    </w:p>
    <w:p w:rsidR="00B153E0" w:rsidRPr="00A20BF0" w:rsidRDefault="00B153E0" w:rsidP="00B153E0">
      <w:pPr>
        <w:pStyle w:val="a5"/>
        <w:widowControl w:val="0"/>
        <w:numPr>
          <w:ilvl w:val="0"/>
          <w:numId w:val="1"/>
        </w:numPr>
        <w:tabs>
          <w:tab w:val="left" w:pos="1881"/>
        </w:tabs>
        <w:autoSpaceDE w:val="0"/>
        <w:autoSpaceDN w:val="0"/>
        <w:spacing w:after="0" w:line="360" w:lineRule="auto"/>
        <w:contextualSpacing w:val="0"/>
        <w:jc w:val="both"/>
        <w:rPr>
          <w:rFonts w:ascii="Times New Roman" w:hAnsi="Times New Roman" w:cs="Times New Roman"/>
          <w:sz w:val="28"/>
        </w:rPr>
      </w:pPr>
      <w:r w:rsidRPr="00A20BF0">
        <w:rPr>
          <w:rFonts w:ascii="Times New Roman" w:hAnsi="Times New Roman" w:cs="Times New Roman"/>
          <w:sz w:val="28"/>
        </w:rPr>
        <w:t>Зайченко Е.Ю., Зайченко Ю.П. Сети с технологией MPLS: Моделирование, анализ и оптимизация.-К.: НТУУ «КПИ»,</w:t>
      </w:r>
      <w:r w:rsidRPr="00A20BF0">
        <w:rPr>
          <w:rFonts w:ascii="Times New Roman" w:hAnsi="Times New Roman" w:cs="Times New Roman"/>
          <w:spacing w:val="-8"/>
          <w:sz w:val="28"/>
        </w:rPr>
        <w:t xml:space="preserve"> </w:t>
      </w:r>
      <w:r w:rsidRPr="00A20BF0">
        <w:rPr>
          <w:rFonts w:ascii="Times New Roman" w:hAnsi="Times New Roman" w:cs="Times New Roman"/>
          <w:sz w:val="28"/>
        </w:rPr>
        <w:t>2008-240с.</w:t>
      </w:r>
    </w:p>
    <w:p w:rsidR="00450F3D" w:rsidRDefault="00450F3D" w:rsidP="00F30227">
      <w:pPr>
        <w:pStyle w:val="1"/>
        <w:jc w:val="center"/>
        <w:rPr>
          <w:rFonts w:ascii="Times New Roman" w:hAnsi="Times New Roman" w:cs="Times New Roman"/>
          <w:b/>
          <w:color w:val="000000" w:themeColor="text1"/>
          <w:sz w:val="28"/>
        </w:rPr>
      </w:pPr>
      <w:bookmarkStart w:id="134" w:name="_Toc11198260"/>
      <w:bookmarkStart w:id="135" w:name="_Toc11387886"/>
      <w:r w:rsidRPr="003A352D">
        <w:rPr>
          <w:rFonts w:ascii="Times New Roman" w:hAnsi="Times New Roman" w:cs="Times New Roman"/>
          <w:b/>
          <w:color w:val="000000" w:themeColor="text1"/>
          <w:sz w:val="28"/>
        </w:rPr>
        <w:lastRenderedPageBreak/>
        <w:t>ДОДАТОК А ДЕМОНСТРАЦІЙНІ МАТРЕІАЛИ</w:t>
      </w:r>
      <w:bookmarkEnd w:id="134"/>
      <w:bookmarkEnd w:id="135"/>
    </w:p>
    <w:p w:rsidR="000C62D5" w:rsidRDefault="000C62D5" w:rsidP="000C62D5"/>
    <w:p w:rsidR="00C9193E" w:rsidRPr="000C62D5" w:rsidRDefault="00C9193E" w:rsidP="000C62D5"/>
    <w:p w:rsidR="00F36E97" w:rsidRDefault="00B153E0" w:rsidP="00F36E97">
      <w:r w:rsidRPr="00B153E0">
        <w:rPr>
          <w:noProof/>
          <w:lang w:val="ru-RU" w:eastAsia="ru-RU"/>
        </w:rPr>
        <w:drawing>
          <wp:inline distT="0" distB="0" distL="0" distR="0" wp14:anchorId="147B4F32" wp14:editId="5999F725">
            <wp:extent cx="6096851" cy="3429479"/>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6096851" cy="3429479"/>
                    </a:xfrm>
                    <a:prstGeom prst="rect">
                      <a:avLst/>
                    </a:prstGeom>
                  </pic:spPr>
                </pic:pic>
              </a:graphicData>
            </a:graphic>
          </wp:inline>
        </w:drawing>
      </w:r>
    </w:p>
    <w:p w:rsidR="000C62D5" w:rsidRDefault="000C62D5" w:rsidP="000C62D5">
      <w:pPr>
        <w:jc w:val="center"/>
        <w:rPr>
          <w:rFonts w:ascii="Times New Roman" w:hAnsi="Times New Roman" w:cs="Times New Roman"/>
          <w:sz w:val="28"/>
        </w:rPr>
      </w:pPr>
      <w:r>
        <w:rPr>
          <w:rFonts w:ascii="Times New Roman" w:hAnsi="Times New Roman" w:cs="Times New Roman"/>
          <w:sz w:val="28"/>
        </w:rPr>
        <w:t>Рисунок А.1</w:t>
      </w:r>
    </w:p>
    <w:p w:rsidR="00F80191" w:rsidRPr="000C62D5" w:rsidRDefault="00F80191" w:rsidP="000C62D5">
      <w:pPr>
        <w:jc w:val="center"/>
        <w:rPr>
          <w:rFonts w:ascii="Times New Roman" w:hAnsi="Times New Roman" w:cs="Times New Roman"/>
          <w:sz w:val="28"/>
        </w:rPr>
      </w:pPr>
    </w:p>
    <w:p w:rsidR="00F36E97" w:rsidRDefault="00EE6C33" w:rsidP="00F36E97">
      <w:r w:rsidRPr="00EE6C33">
        <w:rPr>
          <w:noProof/>
          <w:lang w:val="ru-RU" w:eastAsia="ru-RU"/>
        </w:rPr>
        <w:drawing>
          <wp:inline distT="0" distB="0" distL="0" distR="0" wp14:anchorId="02AB394F" wp14:editId="7DC250A1">
            <wp:extent cx="6096851" cy="3429479"/>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096851" cy="3429479"/>
                    </a:xfrm>
                    <a:prstGeom prst="rect">
                      <a:avLst/>
                    </a:prstGeom>
                  </pic:spPr>
                </pic:pic>
              </a:graphicData>
            </a:graphic>
          </wp:inline>
        </w:drawing>
      </w:r>
    </w:p>
    <w:p w:rsidR="000C62D5" w:rsidRPr="000C62D5" w:rsidRDefault="000C62D5" w:rsidP="000C62D5">
      <w:pPr>
        <w:jc w:val="center"/>
        <w:rPr>
          <w:rFonts w:ascii="Times New Roman" w:hAnsi="Times New Roman" w:cs="Times New Roman"/>
          <w:sz w:val="28"/>
        </w:rPr>
      </w:pPr>
      <w:r>
        <w:rPr>
          <w:rFonts w:ascii="Times New Roman" w:hAnsi="Times New Roman" w:cs="Times New Roman"/>
          <w:sz w:val="28"/>
        </w:rPr>
        <w:t>Рисунок А.2</w:t>
      </w:r>
    </w:p>
    <w:p w:rsidR="000C62D5" w:rsidRDefault="000C62D5" w:rsidP="000C62D5">
      <w:pPr>
        <w:jc w:val="center"/>
      </w:pPr>
    </w:p>
    <w:p w:rsidR="00F36E97" w:rsidRDefault="00EE6C33" w:rsidP="00F36E97">
      <w:r w:rsidRPr="00EE6C33">
        <w:rPr>
          <w:noProof/>
          <w:lang w:val="ru-RU" w:eastAsia="ru-RU"/>
        </w:rPr>
        <w:lastRenderedPageBreak/>
        <w:drawing>
          <wp:inline distT="0" distB="0" distL="0" distR="0" wp14:anchorId="229C34E4" wp14:editId="5DA5D7BB">
            <wp:extent cx="6096851" cy="3429479"/>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6096851" cy="3429479"/>
                    </a:xfrm>
                    <a:prstGeom prst="rect">
                      <a:avLst/>
                    </a:prstGeom>
                  </pic:spPr>
                </pic:pic>
              </a:graphicData>
            </a:graphic>
          </wp:inline>
        </w:drawing>
      </w:r>
    </w:p>
    <w:p w:rsidR="000C62D5" w:rsidRPr="000C62D5" w:rsidRDefault="000C62D5" w:rsidP="000C62D5">
      <w:pPr>
        <w:jc w:val="center"/>
        <w:rPr>
          <w:rFonts w:ascii="Times New Roman" w:hAnsi="Times New Roman" w:cs="Times New Roman"/>
          <w:sz w:val="28"/>
        </w:rPr>
      </w:pPr>
      <w:r>
        <w:rPr>
          <w:rFonts w:ascii="Times New Roman" w:hAnsi="Times New Roman" w:cs="Times New Roman"/>
          <w:sz w:val="28"/>
        </w:rPr>
        <w:t>Рисунок А.3</w:t>
      </w:r>
    </w:p>
    <w:p w:rsidR="000C62D5" w:rsidRDefault="000C62D5" w:rsidP="00F36E97"/>
    <w:p w:rsidR="00F36E97" w:rsidRDefault="00EE6C33" w:rsidP="00F36E97">
      <w:r w:rsidRPr="00EE6C33">
        <w:rPr>
          <w:noProof/>
          <w:lang w:val="ru-RU" w:eastAsia="ru-RU"/>
        </w:rPr>
        <w:drawing>
          <wp:inline distT="0" distB="0" distL="0" distR="0" wp14:anchorId="3E521705" wp14:editId="6E49FED8">
            <wp:extent cx="6096851" cy="3429479"/>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096851" cy="3429479"/>
                    </a:xfrm>
                    <a:prstGeom prst="rect">
                      <a:avLst/>
                    </a:prstGeom>
                  </pic:spPr>
                </pic:pic>
              </a:graphicData>
            </a:graphic>
          </wp:inline>
        </w:drawing>
      </w:r>
    </w:p>
    <w:p w:rsidR="000C62D5" w:rsidRPr="000C62D5" w:rsidRDefault="000C62D5" w:rsidP="000C62D5">
      <w:pPr>
        <w:jc w:val="center"/>
        <w:rPr>
          <w:rFonts w:ascii="Times New Roman" w:hAnsi="Times New Roman" w:cs="Times New Roman"/>
          <w:sz w:val="28"/>
        </w:rPr>
      </w:pPr>
      <w:r>
        <w:rPr>
          <w:rFonts w:ascii="Times New Roman" w:hAnsi="Times New Roman" w:cs="Times New Roman"/>
          <w:sz w:val="28"/>
        </w:rPr>
        <w:t>Рисунок А.4</w:t>
      </w:r>
    </w:p>
    <w:p w:rsidR="000C62D5" w:rsidRDefault="000C62D5" w:rsidP="00F36E97"/>
    <w:p w:rsidR="000C62D5" w:rsidRDefault="00EE6C33" w:rsidP="00F36E97">
      <w:pPr>
        <w:rPr>
          <w:noProof/>
          <w:lang w:eastAsia="uk-UA"/>
        </w:rPr>
      </w:pPr>
      <w:r w:rsidRPr="00EE6C33">
        <w:rPr>
          <w:noProof/>
          <w:lang w:val="ru-RU" w:eastAsia="ru-RU"/>
        </w:rPr>
        <w:lastRenderedPageBreak/>
        <w:drawing>
          <wp:inline distT="0" distB="0" distL="0" distR="0" wp14:anchorId="27C2911E" wp14:editId="6E45EE0F">
            <wp:extent cx="6096851" cy="3429479"/>
            <wp:effectExtent l="0" t="0" r="0"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096851" cy="3429479"/>
                    </a:xfrm>
                    <a:prstGeom prst="rect">
                      <a:avLst/>
                    </a:prstGeom>
                  </pic:spPr>
                </pic:pic>
              </a:graphicData>
            </a:graphic>
          </wp:inline>
        </w:drawing>
      </w:r>
      <w:r w:rsidR="00F36E97" w:rsidRPr="00F36E97">
        <w:rPr>
          <w:noProof/>
          <w:lang w:eastAsia="uk-UA"/>
        </w:rPr>
        <w:t xml:space="preserve"> </w:t>
      </w:r>
    </w:p>
    <w:p w:rsidR="000C62D5" w:rsidRDefault="000C62D5" w:rsidP="000C62D5">
      <w:pPr>
        <w:jc w:val="center"/>
        <w:rPr>
          <w:rFonts w:ascii="Times New Roman" w:hAnsi="Times New Roman" w:cs="Times New Roman"/>
          <w:sz w:val="28"/>
        </w:rPr>
      </w:pPr>
      <w:r>
        <w:rPr>
          <w:rFonts w:ascii="Times New Roman" w:hAnsi="Times New Roman" w:cs="Times New Roman"/>
          <w:sz w:val="28"/>
        </w:rPr>
        <w:t>Рисунок А.5</w:t>
      </w:r>
    </w:p>
    <w:p w:rsidR="00F80191" w:rsidRPr="000C62D5" w:rsidRDefault="00F80191" w:rsidP="000C62D5">
      <w:pPr>
        <w:jc w:val="center"/>
        <w:rPr>
          <w:rFonts w:ascii="Times New Roman" w:hAnsi="Times New Roman" w:cs="Times New Roman"/>
          <w:sz w:val="28"/>
        </w:rPr>
      </w:pPr>
    </w:p>
    <w:p w:rsidR="00F36E97" w:rsidRDefault="00EE6C33" w:rsidP="00F36E97">
      <w:pPr>
        <w:rPr>
          <w:noProof/>
          <w:lang w:eastAsia="uk-UA"/>
        </w:rPr>
      </w:pPr>
      <w:r w:rsidRPr="00EE6C33">
        <w:rPr>
          <w:noProof/>
          <w:lang w:val="ru-RU" w:eastAsia="ru-RU"/>
        </w:rPr>
        <w:drawing>
          <wp:inline distT="0" distB="0" distL="0" distR="0" wp14:anchorId="0BCA9E34" wp14:editId="7723E1F7">
            <wp:extent cx="6096851" cy="3429479"/>
            <wp:effectExtent l="0" t="0" r="0" b="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096851" cy="3429479"/>
                    </a:xfrm>
                    <a:prstGeom prst="rect">
                      <a:avLst/>
                    </a:prstGeom>
                  </pic:spPr>
                </pic:pic>
              </a:graphicData>
            </a:graphic>
          </wp:inline>
        </w:drawing>
      </w:r>
    </w:p>
    <w:p w:rsidR="000C62D5" w:rsidRPr="000C62D5" w:rsidRDefault="000C62D5" w:rsidP="000C62D5">
      <w:pPr>
        <w:jc w:val="center"/>
        <w:rPr>
          <w:rFonts w:ascii="Times New Roman" w:hAnsi="Times New Roman" w:cs="Times New Roman"/>
          <w:sz w:val="28"/>
        </w:rPr>
      </w:pPr>
      <w:r>
        <w:rPr>
          <w:rFonts w:ascii="Times New Roman" w:hAnsi="Times New Roman" w:cs="Times New Roman"/>
          <w:sz w:val="28"/>
        </w:rPr>
        <w:t>Рисунок А.6</w:t>
      </w:r>
    </w:p>
    <w:p w:rsidR="000C62D5" w:rsidRDefault="000C62D5" w:rsidP="00F36E97">
      <w:pPr>
        <w:rPr>
          <w:noProof/>
          <w:lang w:eastAsia="uk-UA"/>
        </w:rPr>
      </w:pPr>
    </w:p>
    <w:p w:rsidR="00F36E97" w:rsidRDefault="00EE6C33" w:rsidP="00F36E97">
      <w:r w:rsidRPr="00EE6C33">
        <w:rPr>
          <w:noProof/>
          <w:lang w:val="ru-RU" w:eastAsia="ru-RU"/>
        </w:rPr>
        <w:lastRenderedPageBreak/>
        <w:drawing>
          <wp:inline distT="0" distB="0" distL="0" distR="0" wp14:anchorId="36A0BFF6" wp14:editId="4FF10454">
            <wp:extent cx="6096851" cy="3429479"/>
            <wp:effectExtent l="0" t="0" r="0" b="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6096851" cy="3429479"/>
                    </a:xfrm>
                    <a:prstGeom prst="rect">
                      <a:avLst/>
                    </a:prstGeom>
                  </pic:spPr>
                </pic:pic>
              </a:graphicData>
            </a:graphic>
          </wp:inline>
        </w:drawing>
      </w:r>
    </w:p>
    <w:p w:rsidR="000C62D5" w:rsidRPr="000C62D5" w:rsidRDefault="000C62D5" w:rsidP="000C62D5">
      <w:pPr>
        <w:jc w:val="center"/>
        <w:rPr>
          <w:rFonts w:ascii="Times New Roman" w:hAnsi="Times New Roman" w:cs="Times New Roman"/>
          <w:sz w:val="28"/>
        </w:rPr>
      </w:pPr>
      <w:r>
        <w:rPr>
          <w:rFonts w:ascii="Times New Roman" w:hAnsi="Times New Roman" w:cs="Times New Roman"/>
          <w:sz w:val="28"/>
        </w:rPr>
        <w:t>Рисунок А.7</w:t>
      </w:r>
    </w:p>
    <w:p w:rsidR="000C62D5" w:rsidRDefault="000C62D5" w:rsidP="00F36E97"/>
    <w:p w:rsidR="00F36E97" w:rsidRDefault="00EE6C33" w:rsidP="00F36E97">
      <w:r w:rsidRPr="00EE6C33">
        <w:rPr>
          <w:noProof/>
          <w:lang w:val="ru-RU" w:eastAsia="ru-RU"/>
        </w:rPr>
        <w:drawing>
          <wp:inline distT="0" distB="0" distL="0" distR="0" wp14:anchorId="6C3FDAB0" wp14:editId="68B57969">
            <wp:extent cx="6096851" cy="3429479"/>
            <wp:effectExtent l="0" t="0" r="0" b="0"/>
            <wp:docPr id="192"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6096851" cy="3429479"/>
                    </a:xfrm>
                    <a:prstGeom prst="rect">
                      <a:avLst/>
                    </a:prstGeom>
                  </pic:spPr>
                </pic:pic>
              </a:graphicData>
            </a:graphic>
          </wp:inline>
        </w:drawing>
      </w:r>
    </w:p>
    <w:p w:rsidR="000C62D5" w:rsidRPr="000C62D5" w:rsidRDefault="000C62D5" w:rsidP="000C62D5">
      <w:pPr>
        <w:jc w:val="center"/>
        <w:rPr>
          <w:rFonts w:ascii="Times New Roman" w:hAnsi="Times New Roman" w:cs="Times New Roman"/>
          <w:sz w:val="28"/>
        </w:rPr>
      </w:pPr>
      <w:r>
        <w:rPr>
          <w:rFonts w:ascii="Times New Roman" w:hAnsi="Times New Roman" w:cs="Times New Roman"/>
          <w:sz w:val="28"/>
        </w:rPr>
        <w:t>Рисунок А.8</w:t>
      </w:r>
    </w:p>
    <w:p w:rsidR="000C62D5" w:rsidRDefault="000C62D5" w:rsidP="00F36E97"/>
    <w:p w:rsidR="00F36E97" w:rsidRDefault="00EE6C33" w:rsidP="00F36E97">
      <w:r w:rsidRPr="00EE6C33">
        <w:rPr>
          <w:noProof/>
          <w:lang w:val="ru-RU" w:eastAsia="ru-RU"/>
        </w:rPr>
        <w:lastRenderedPageBreak/>
        <w:drawing>
          <wp:inline distT="0" distB="0" distL="0" distR="0" wp14:anchorId="14FFAB81" wp14:editId="2F633F18">
            <wp:extent cx="6096851" cy="3429479"/>
            <wp:effectExtent l="0" t="0" r="0" b="0"/>
            <wp:docPr id="193"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6096851" cy="3429479"/>
                    </a:xfrm>
                    <a:prstGeom prst="rect">
                      <a:avLst/>
                    </a:prstGeom>
                  </pic:spPr>
                </pic:pic>
              </a:graphicData>
            </a:graphic>
          </wp:inline>
        </w:drawing>
      </w:r>
    </w:p>
    <w:p w:rsidR="000C62D5" w:rsidRPr="000C62D5" w:rsidRDefault="000C62D5" w:rsidP="000C62D5">
      <w:pPr>
        <w:jc w:val="center"/>
        <w:rPr>
          <w:rFonts w:ascii="Times New Roman" w:hAnsi="Times New Roman" w:cs="Times New Roman"/>
          <w:sz w:val="28"/>
        </w:rPr>
      </w:pPr>
      <w:r>
        <w:rPr>
          <w:rFonts w:ascii="Times New Roman" w:hAnsi="Times New Roman" w:cs="Times New Roman"/>
          <w:sz w:val="28"/>
        </w:rPr>
        <w:t>Рисунок А.9</w:t>
      </w:r>
    </w:p>
    <w:p w:rsidR="000C62D5" w:rsidRDefault="000C62D5" w:rsidP="00F36E97"/>
    <w:p w:rsidR="00F36E97" w:rsidRDefault="00EE6C33" w:rsidP="00F36E97">
      <w:r w:rsidRPr="00EE6C33">
        <w:rPr>
          <w:noProof/>
          <w:lang w:val="ru-RU" w:eastAsia="ru-RU"/>
        </w:rPr>
        <w:drawing>
          <wp:inline distT="0" distB="0" distL="0" distR="0" wp14:anchorId="0D783D49" wp14:editId="58D3CA85">
            <wp:extent cx="6096851" cy="3429479"/>
            <wp:effectExtent l="0" t="0" r="0" b="0"/>
            <wp:docPr id="194"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6096851" cy="3429479"/>
                    </a:xfrm>
                    <a:prstGeom prst="rect">
                      <a:avLst/>
                    </a:prstGeom>
                  </pic:spPr>
                </pic:pic>
              </a:graphicData>
            </a:graphic>
          </wp:inline>
        </w:drawing>
      </w:r>
    </w:p>
    <w:p w:rsidR="000C62D5" w:rsidRPr="000C62D5" w:rsidRDefault="000C62D5" w:rsidP="000C62D5">
      <w:pPr>
        <w:jc w:val="center"/>
        <w:rPr>
          <w:rFonts w:ascii="Times New Roman" w:hAnsi="Times New Roman" w:cs="Times New Roman"/>
          <w:sz w:val="28"/>
        </w:rPr>
      </w:pPr>
      <w:r>
        <w:rPr>
          <w:rFonts w:ascii="Times New Roman" w:hAnsi="Times New Roman" w:cs="Times New Roman"/>
          <w:sz w:val="28"/>
        </w:rPr>
        <w:t>Рисунок А.10</w:t>
      </w:r>
    </w:p>
    <w:p w:rsidR="000C62D5" w:rsidRDefault="000C62D5" w:rsidP="00F36E97"/>
    <w:p w:rsidR="00F36E97" w:rsidRDefault="00EE6C33" w:rsidP="00F36E97">
      <w:r w:rsidRPr="00EE6C33">
        <w:rPr>
          <w:noProof/>
          <w:lang w:val="ru-RU" w:eastAsia="ru-RU"/>
        </w:rPr>
        <w:lastRenderedPageBreak/>
        <w:drawing>
          <wp:inline distT="0" distB="0" distL="0" distR="0" wp14:anchorId="500D4893" wp14:editId="28A61DB3">
            <wp:extent cx="6096851" cy="3429479"/>
            <wp:effectExtent l="0" t="0" r="0" b="0"/>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6096851" cy="3429479"/>
                    </a:xfrm>
                    <a:prstGeom prst="rect">
                      <a:avLst/>
                    </a:prstGeom>
                  </pic:spPr>
                </pic:pic>
              </a:graphicData>
            </a:graphic>
          </wp:inline>
        </w:drawing>
      </w:r>
    </w:p>
    <w:p w:rsidR="000C62D5" w:rsidRPr="000C62D5" w:rsidRDefault="000C62D5" w:rsidP="000C62D5">
      <w:pPr>
        <w:jc w:val="center"/>
        <w:rPr>
          <w:rFonts w:ascii="Times New Roman" w:hAnsi="Times New Roman" w:cs="Times New Roman"/>
          <w:sz w:val="28"/>
        </w:rPr>
      </w:pPr>
      <w:r>
        <w:rPr>
          <w:rFonts w:ascii="Times New Roman" w:hAnsi="Times New Roman" w:cs="Times New Roman"/>
          <w:sz w:val="28"/>
        </w:rPr>
        <w:t>Рисунок А.11</w:t>
      </w:r>
    </w:p>
    <w:p w:rsidR="000C62D5" w:rsidRDefault="000C62D5" w:rsidP="00F36E97"/>
    <w:p w:rsidR="00F36E97" w:rsidRDefault="00EE6C33" w:rsidP="00F36E97">
      <w:r w:rsidRPr="00EE6C33">
        <w:rPr>
          <w:noProof/>
          <w:lang w:val="ru-RU" w:eastAsia="ru-RU"/>
        </w:rPr>
        <w:drawing>
          <wp:inline distT="0" distB="0" distL="0" distR="0" wp14:anchorId="07CE1DE5" wp14:editId="095D80B5">
            <wp:extent cx="6096851" cy="3429479"/>
            <wp:effectExtent l="0" t="0" r="0" b="0"/>
            <wp:docPr id="196"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6096851" cy="3429479"/>
                    </a:xfrm>
                    <a:prstGeom prst="rect">
                      <a:avLst/>
                    </a:prstGeom>
                  </pic:spPr>
                </pic:pic>
              </a:graphicData>
            </a:graphic>
          </wp:inline>
        </w:drawing>
      </w:r>
    </w:p>
    <w:p w:rsidR="000C62D5" w:rsidRPr="000C62D5" w:rsidRDefault="000C62D5" w:rsidP="000C62D5">
      <w:pPr>
        <w:jc w:val="center"/>
        <w:rPr>
          <w:rFonts w:ascii="Times New Roman" w:hAnsi="Times New Roman" w:cs="Times New Roman"/>
          <w:sz w:val="28"/>
        </w:rPr>
      </w:pPr>
      <w:r>
        <w:rPr>
          <w:rFonts w:ascii="Times New Roman" w:hAnsi="Times New Roman" w:cs="Times New Roman"/>
          <w:sz w:val="28"/>
        </w:rPr>
        <w:t>Рисунок А.12</w:t>
      </w:r>
    </w:p>
    <w:p w:rsidR="000C62D5" w:rsidRDefault="000C62D5" w:rsidP="00F36E97"/>
    <w:p w:rsidR="00A75677" w:rsidRDefault="00EE6C33" w:rsidP="00F36E97">
      <w:r w:rsidRPr="00EE6C33">
        <w:rPr>
          <w:noProof/>
          <w:lang w:val="ru-RU" w:eastAsia="ru-RU"/>
        </w:rPr>
        <w:lastRenderedPageBreak/>
        <w:drawing>
          <wp:inline distT="0" distB="0" distL="0" distR="0" wp14:anchorId="631F612A" wp14:editId="45DF780D">
            <wp:extent cx="6096851" cy="3429479"/>
            <wp:effectExtent l="0" t="0" r="0" b="0"/>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6096851" cy="3429479"/>
                    </a:xfrm>
                    <a:prstGeom prst="rect">
                      <a:avLst/>
                    </a:prstGeom>
                  </pic:spPr>
                </pic:pic>
              </a:graphicData>
            </a:graphic>
          </wp:inline>
        </w:drawing>
      </w:r>
    </w:p>
    <w:p w:rsidR="000C62D5" w:rsidRPr="000C62D5" w:rsidRDefault="000C62D5" w:rsidP="000C62D5">
      <w:pPr>
        <w:jc w:val="center"/>
        <w:rPr>
          <w:rFonts w:ascii="Times New Roman" w:hAnsi="Times New Roman" w:cs="Times New Roman"/>
          <w:sz w:val="28"/>
        </w:rPr>
      </w:pPr>
      <w:r>
        <w:rPr>
          <w:rFonts w:ascii="Times New Roman" w:hAnsi="Times New Roman" w:cs="Times New Roman"/>
          <w:sz w:val="28"/>
        </w:rPr>
        <w:t>Рисунок А.13</w:t>
      </w:r>
    </w:p>
    <w:p w:rsidR="000C62D5" w:rsidRDefault="000C62D5" w:rsidP="00F36E97"/>
    <w:p w:rsidR="00A75677" w:rsidRDefault="00EE6C33" w:rsidP="00F36E97">
      <w:r w:rsidRPr="00EE6C33">
        <w:rPr>
          <w:noProof/>
          <w:lang w:val="ru-RU" w:eastAsia="ru-RU"/>
        </w:rPr>
        <w:drawing>
          <wp:inline distT="0" distB="0" distL="0" distR="0" wp14:anchorId="290D64DD" wp14:editId="01E33979">
            <wp:extent cx="6096851" cy="3429479"/>
            <wp:effectExtent l="0" t="0" r="0" b="0"/>
            <wp:docPr id="198"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6096851" cy="3429479"/>
                    </a:xfrm>
                    <a:prstGeom prst="rect">
                      <a:avLst/>
                    </a:prstGeom>
                  </pic:spPr>
                </pic:pic>
              </a:graphicData>
            </a:graphic>
          </wp:inline>
        </w:drawing>
      </w:r>
    </w:p>
    <w:p w:rsidR="000C62D5" w:rsidRPr="000C62D5" w:rsidRDefault="000C62D5" w:rsidP="000C62D5">
      <w:pPr>
        <w:jc w:val="center"/>
        <w:rPr>
          <w:rFonts w:ascii="Times New Roman" w:hAnsi="Times New Roman" w:cs="Times New Roman"/>
          <w:sz w:val="28"/>
        </w:rPr>
      </w:pPr>
      <w:r>
        <w:rPr>
          <w:rFonts w:ascii="Times New Roman" w:hAnsi="Times New Roman" w:cs="Times New Roman"/>
          <w:sz w:val="28"/>
        </w:rPr>
        <w:t>Рисунок А.14</w:t>
      </w:r>
    </w:p>
    <w:p w:rsidR="000C62D5" w:rsidRDefault="000C62D5" w:rsidP="00F36E97"/>
    <w:p w:rsidR="000C62D5" w:rsidRDefault="000C62D5" w:rsidP="00F36E97">
      <w:pPr>
        <w:rPr>
          <w:rFonts w:ascii="Times New Roman" w:hAnsi="Times New Roman" w:cs="Times New Roman"/>
          <w:sz w:val="28"/>
        </w:rPr>
      </w:pPr>
    </w:p>
    <w:p w:rsidR="00EE6C33" w:rsidRDefault="00EE6C33" w:rsidP="00F36E97">
      <w:pPr>
        <w:rPr>
          <w:rFonts w:ascii="Times New Roman" w:hAnsi="Times New Roman" w:cs="Times New Roman"/>
          <w:sz w:val="28"/>
        </w:rPr>
      </w:pPr>
    </w:p>
    <w:p w:rsidR="00EE6C33" w:rsidRDefault="00EE6C33" w:rsidP="00F36E97">
      <w:pPr>
        <w:rPr>
          <w:rFonts w:ascii="Times New Roman" w:hAnsi="Times New Roman" w:cs="Times New Roman"/>
          <w:sz w:val="28"/>
        </w:rPr>
      </w:pPr>
    </w:p>
    <w:p w:rsidR="00EE6C33" w:rsidRDefault="00EE6C33" w:rsidP="00EE6C33">
      <w:pPr>
        <w:pStyle w:val="1"/>
        <w:jc w:val="center"/>
        <w:rPr>
          <w:rFonts w:ascii="Times New Roman" w:hAnsi="Times New Roman" w:cs="Times New Roman"/>
          <w:b/>
          <w:color w:val="auto"/>
          <w:sz w:val="28"/>
        </w:rPr>
      </w:pPr>
      <w:bookmarkStart w:id="136" w:name="_Toc11387887"/>
      <w:r w:rsidRPr="00EE6C33">
        <w:rPr>
          <w:rFonts w:ascii="Times New Roman" w:hAnsi="Times New Roman" w:cs="Times New Roman"/>
          <w:b/>
          <w:color w:val="auto"/>
          <w:sz w:val="28"/>
        </w:rPr>
        <w:lastRenderedPageBreak/>
        <w:t>ДОДАТОК Б КОД ПРОГРАМНОГО ПРОДУКТУ</w:t>
      </w:r>
      <w:bookmarkEnd w:id="136"/>
    </w:p>
    <w:p w:rsidR="00EE6C33" w:rsidRPr="00EE6C33" w:rsidRDefault="00EE6C33" w:rsidP="00EE6C33"/>
    <w:p w:rsidR="00EE6C33" w:rsidRDefault="00EE6C33" w:rsidP="00EE6C33"/>
    <w:p w:rsidR="00EE6C33" w:rsidRPr="00B17358" w:rsidRDefault="00EE6C33" w:rsidP="00EE6C33">
      <w:pPr>
        <w:pStyle w:val="NormalNoIndent"/>
      </w:pPr>
      <w:bookmarkStart w:id="137" w:name="OLE_LINK10"/>
      <w:bookmarkStart w:id="138" w:name="OLE_LINK11"/>
      <w:r w:rsidRPr="00B17358">
        <w:t>Лістинг файлу nn.py — файл зі структурою нейронної мережі та функціями для навчання та тестування</w:t>
      </w:r>
    </w:p>
    <w:bookmarkEnd w:id="137"/>
    <w:p w:rsidR="00EE6C33" w:rsidRPr="00B17358" w:rsidRDefault="00EE6C33" w:rsidP="00EE6C33">
      <w:pPr>
        <w:pStyle w:val="Listing"/>
      </w:pPr>
      <w:r w:rsidRPr="00B17358">
        <w:t>from keras.layers.core import Dense, Dropout</w:t>
      </w:r>
    </w:p>
    <w:bookmarkEnd w:id="138"/>
    <w:p w:rsidR="00EE6C33" w:rsidRPr="00B17358" w:rsidRDefault="00EE6C33" w:rsidP="00EE6C33">
      <w:pPr>
        <w:pStyle w:val="Listing"/>
      </w:pPr>
      <w:r w:rsidRPr="00B17358">
        <w:t>from keras.models import Sequential</w:t>
      </w:r>
    </w:p>
    <w:p w:rsidR="00EE6C33" w:rsidRPr="00B17358" w:rsidRDefault="00EE6C33" w:rsidP="00EE6C33">
      <w:pPr>
        <w:pStyle w:val="Listing"/>
      </w:pPr>
      <w:r w:rsidRPr="00B17358">
        <w:t>from sklearn import preprocessing</w:t>
      </w:r>
    </w:p>
    <w:p w:rsidR="00EE6C33" w:rsidRPr="00B17358" w:rsidRDefault="00EE6C33" w:rsidP="00EE6C33">
      <w:pPr>
        <w:pStyle w:val="Listing"/>
      </w:pPr>
      <w:r w:rsidRPr="00B17358">
        <w:t>import matplotlib.pyplot as plt</w:t>
      </w:r>
    </w:p>
    <w:p w:rsidR="00EE6C33" w:rsidRPr="00B17358" w:rsidRDefault="00EE6C33" w:rsidP="00EE6C33">
      <w:pPr>
        <w:pStyle w:val="Listing"/>
      </w:pPr>
      <w:r w:rsidRPr="00B17358">
        <w:t>import numpy as np</w:t>
      </w:r>
    </w:p>
    <w:p w:rsidR="00EE6C33" w:rsidRPr="00B17358" w:rsidRDefault="00EE6C33" w:rsidP="00EE6C33">
      <w:pPr>
        <w:pStyle w:val="Listing"/>
      </w:pPr>
      <w:r w:rsidRPr="00B17358">
        <w:t>import pandas</w:t>
      </w:r>
    </w:p>
    <w:p w:rsidR="00EE6C33" w:rsidRPr="00B17358" w:rsidRDefault="00EE6C33" w:rsidP="00EE6C33">
      <w:pPr>
        <w:pStyle w:val="Listing"/>
      </w:pPr>
      <w:r w:rsidRPr="00B17358">
        <w:t>from sklearn.metrics import explained_variance_score, r2_score, median_absolute_error</w:t>
      </w:r>
    </w:p>
    <w:p w:rsidR="00EE6C33" w:rsidRPr="00B17358" w:rsidRDefault="00EE6C33" w:rsidP="00EE6C33">
      <w:pPr>
        <w:pStyle w:val="Listing"/>
      </w:pPr>
    </w:p>
    <w:p w:rsidR="00EE6C33" w:rsidRPr="00B17358" w:rsidRDefault="00EE6C33" w:rsidP="00EE6C33">
      <w:pPr>
        <w:pStyle w:val="Listing"/>
      </w:pPr>
    </w:p>
    <w:p w:rsidR="00EE6C33" w:rsidRPr="00B17358" w:rsidRDefault="00EE6C33" w:rsidP="00EE6C33">
      <w:pPr>
        <w:pStyle w:val="Listing"/>
      </w:pPr>
      <w:r w:rsidRPr="00B17358">
        <w:t>def load_and_prepare(file_name):</w:t>
      </w:r>
    </w:p>
    <w:p w:rsidR="00EE6C33" w:rsidRPr="00B17358" w:rsidRDefault="00EE6C33" w:rsidP="00EE6C33">
      <w:pPr>
        <w:pStyle w:val="Listing"/>
      </w:pPr>
      <w:r w:rsidRPr="00B17358">
        <w:t xml:space="preserve">    dataframe = pandas.read_csv(file_name, engine='python', skipfooter=1)      #reading csv file</w:t>
      </w:r>
    </w:p>
    <w:p w:rsidR="00EE6C33" w:rsidRPr="00B17358" w:rsidRDefault="00EE6C33" w:rsidP="00EE6C33">
      <w:pPr>
        <w:pStyle w:val="Listing"/>
      </w:pPr>
      <w:r w:rsidRPr="00B17358">
        <w:t xml:space="preserve">    dataset = dataframe.values.astype('float32')    #set data type</w:t>
      </w:r>
    </w:p>
    <w:p w:rsidR="00EE6C33" w:rsidRPr="00B17358" w:rsidRDefault="00EE6C33" w:rsidP="00EE6C33">
      <w:pPr>
        <w:pStyle w:val="Listing"/>
      </w:pPr>
    </w:p>
    <w:p w:rsidR="00EE6C33" w:rsidRPr="00B17358" w:rsidRDefault="00EE6C33" w:rsidP="00EE6C33">
      <w:pPr>
        <w:pStyle w:val="Listing"/>
      </w:pPr>
      <w:r w:rsidRPr="00B17358">
        <w:t xml:space="preserve">    np.random.seed(42)  # fix random seed for reproducibility</w:t>
      </w:r>
    </w:p>
    <w:p w:rsidR="00EE6C33" w:rsidRPr="00B17358" w:rsidRDefault="00EE6C33" w:rsidP="00EE6C33">
      <w:pPr>
        <w:pStyle w:val="Listing"/>
      </w:pPr>
    </w:p>
    <w:p w:rsidR="00EE6C33" w:rsidRPr="00B17358" w:rsidRDefault="00EE6C33" w:rsidP="00EE6C33">
      <w:pPr>
        <w:pStyle w:val="Listing"/>
      </w:pPr>
      <w:r w:rsidRPr="00B17358">
        <w:t xml:space="preserve">    # enforce input randomness</w:t>
      </w:r>
    </w:p>
    <w:p w:rsidR="00EE6C33" w:rsidRPr="00B17358" w:rsidRDefault="00EE6C33" w:rsidP="00EE6C33">
      <w:pPr>
        <w:pStyle w:val="Listing"/>
      </w:pPr>
      <w:r w:rsidRPr="00B17358">
        <w:t xml:space="preserve">    np.random.shuffle(dataset)</w:t>
      </w:r>
    </w:p>
    <w:p w:rsidR="00EE6C33" w:rsidRPr="00B17358" w:rsidRDefault="00EE6C33" w:rsidP="00EE6C33">
      <w:pPr>
        <w:pStyle w:val="Listing"/>
      </w:pPr>
    </w:p>
    <w:p w:rsidR="00EE6C33" w:rsidRPr="00B17358" w:rsidRDefault="00EE6C33" w:rsidP="00EE6C33">
      <w:pPr>
        <w:pStyle w:val="Listing"/>
      </w:pPr>
      <w:r w:rsidRPr="00B17358">
        <w:t xml:space="preserve">    # remove outliers</w:t>
      </w:r>
    </w:p>
    <w:p w:rsidR="00EE6C33" w:rsidRPr="00B17358" w:rsidRDefault="00EE6C33" w:rsidP="00EE6C33">
      <w:pPr>
        <w:pStyle w:val="Listing"/>
      </w:pPr>
      <w:r w:rsidRPr="00B17358">
        <w:t xml:space="preserve">    outlier_indices = np.where(dataset[:, 0] &gt; 1.0)[0]</w:t>
      </w:r>
    </w:p>
    <w:p w:rsidR="00EE6C33" w:rsidRPr="00B17358" w:rsidRDefault="00EE6C33" w:rsidP="00EE6C33">
      <w:pPr>
        <w:pStyle w:val="Listing"/>
      </w:pPr>
      <w:r w:rsidRPr="00B17358">
        <w:t xml:space="preserve">    dataset = np.delete(dataset, outlier_indices, axis=0)</w:t>
      </w:r>
    </w:p>
    <w:p w:rsidR="00EE6C33" w:rsidRPr="00B17358" w:rsidRDefault="00EE6C33" w:rsidP="00EE6C33">
      <w:pPr>
        <w:pStyle w:val="Listing"/>
      </w:pPr>
      <w:r w:rsidRPr="00B17358">
        <w:t xml:space="preserve">    print('Removed {:d} outliers'.format(len(outlier_indices)))</w:t>
      </w:r>
    </w:p>
    <w:p w:rsidR="00EE6C33" w:rsidRPr="00B17358" w:rsidRDefault="00EE6C33" w:rsidP="00EE6C33">
      <w:pPr>
        <w:pStyle w:val="Listing"/>
      </w:pPr>
    </w:p>
    <w:p w:rsidR="00EE6C33" w:rsidRPr="00B17358" w:rsidRDefault="00EE6C33" w:rsidP="00EE6C33">
      <w:pPr>
        <w:pStyle w:val="Listing"/>
      </w:pPr>
      <w:r w:rsidRPr="00B17358">
        <w:t xml:space="preserve">    dataset, cat_dataset = _prepare_columns(dataset)</w:t>
      </w:r>
    </w:p>
    <w:p w:rsidR="00EE6C33" w:rsidRPr="00B17358" w:rsidRDefault="00EE6C33" w:rsidP="00EE6C33">
      <w:pPr>
        <w:pStyle w:val="Listing"/>
      </w:pPr>
      <w:r w:rsidRPr="00B17358">
        <w:t xml:space="preserve">    return _split_dataset(dataset, cat_dataset)</w:t>
      </w:r>
    </w:p>
    <w:p w:rsidR="00EE6C33" w:rsidRPr="00B17358" w:rsidRDefault="00EE6C33" w:rsidP="00EE6C33">
      <w:pPr>
        <w:pStyle w:val="Listing"/>
      </w:pPr>
    </w:p>
    <w:p w:rsidR="00EE6C33" w:rsidRPr="00B17358" w:rsidRDefault="00EE6C33" w:rsidP="00EE6C33">
      <w:pPr>
        <w:pStyle w:val="Listing"/>
      </w:pPr>
    </w:p>
    <w:p w:rsidR="00EE6C33" w:rsidRPr="00B17358" w:rsidRDefault="00EE6C33" w:rsidP="00EE6C33">
      <w:pPr>
        <w:pStyle w:val="Listing"/>
      </w:pPr>
      <w:r w:rsidRPr="00B17358">
        <w:t>def _prepare_columns(dataset):</w:t>
      </w:r>
    </w:p>
    <w:p w:rsidR="00EE6C33" w:rsidRPr="00B17358" w:rsidRDefault="00EE6C33" w:rsidP="00EE6C33">
      <w:pPr>
        <w:pStyle w:val="Listing"/>
      </w:pPr>
      <w:r w:rsidRPr="00B17358">
        <w:t xml:space="preserve">    # Year_MEASUR, Month_MEASUR to number of months</w:t>
      </w:r>
    </w:p>
    <w:p w:rsidR="00EE6C33" w:rsidRPr="00B17358" w:rsidRDefault="00EE6C33" w:rsidP="00EE6C33">
      <w:pPr>
        <w:pStyle w:val="Listing"/>
      </w:pPr>
      <w:r w:rsidRPr="00B17358">
        <w:t xml:space="preserve">    new_col = np.array((12 * dataset[:, 3] + dataset[:, 4]) - (12 * 1986 + 4))</w:t>
      </w:r>
    </w:p>
    <w:p w:rsidR="00EE6C33" w:rsidRPr="00B17358" w:rsidRDefault="00EE6C33" w:rsidP="00EE6C33">
      <w:pPr>
        <w:pStyle w:val="Listing"/>
      </w:pPr>
      <w:r w:rsidRPr="00B17358">
        <w:t xml:space="preserve">    new_col.shape = (len(new_col), 1)</w:t>
      </w:r>
    </w:p>
    <w:p w:rsidR="00EE6C33" w:rsidRPr="00B17358" w:rsidRDefault="00EE6C33" w:rsidP="00EE6C33">
      <w:pPr>
        <w:pStyle w:val="Listing"/>
      </w:pPr>
    </w:p>
    <w:p w:rsidR="00EE6C33" w:rsidRPr="00B17358" w:rsidRDefault="00EE6C33" w:rsidP="00EE6C33">
      <w:pPr>
        <w:pStyle w:val="Listing"/>
      </w:pPr>
      <w:r w:rsidRPr="00B17358">
        <w:t xml:space="preserve">    # PROFESSION, Contamination_zone encoding</w:t>
      </w:r>
    </w:p>
    <w:p w:rsidR="00EE6C33" w:rsidRPr="00B17358" w:rsidRDefault="00EE6C33" w:rsidP="00EE6C33">
      <w:pPr>
        <w:pStyle w:val="Listing"/>
      </w:pPr>
      <w:r w:rsidRPr="00B17358">
        <w:t xml:space="preserve">    new_prof_columns = _hot_encode(dataset[:, [2]], [1, 2, 3, 4, 5, 6, 7])</w:t>
      </w:r>
    </w:p>
    <w:p w:rsidR="00EE6C33" w:rsidRPr="00B17358" w:rsidRDefault="00EE6C33" w:rsidP="00EE6C33">
      <w:pPr>
        <w:pStyle w:val="Listing"/>
      </w:pPr>
      <w:r w:rsidRPr="00B17358">
        <w:t xml:space="preserve">    new_zone_columns = _hot_encode(dataset[:, [10]], [2, 3, 4, 24])</w:t>
      </w:r>
    </w:p>
    <w:p w:rsidR="00EE6C33" w:rsidRPr="00B17358" w:rsidRDefault="00EE6C33" w:rsidP="00EE6C33">
      <w:pPr>
        <w:pStyle w:val="Listing"/>
      </w:pPr>
    </w:p>
    <w:p w:rsidR="00EE6C33" w:rsidRPr="00B17358" w:rsidRDefault="00EE6C33" w:rsidP="00EE6C33">
      <w:pPr>
        <w:pStyle w:val="Listing"/>
      </w:pPr>
      <w:r w:rsidRPr="00B17358">
        <w:t xml:space="preserve">    # Soil_type_1/2/3 encoding</w:t>
      </w:r>
    </w:p>
    <w:p w:rsidR="00EE6C33" w:rsidRPr="00B17358" w:rsidRDefault="00EE6C33" w:rsidP="00EE6C33">
      <w:pPr>
        <w:pStyle w:val="Listing"/>
      </w:pPr>
      <w:r w:rsidRPr="00B17358">
        <w:t xml:space="preserve">    new_soil_columns = _hot_encode(dataset[:, [11, 12, 13]], [1, 2, 3, 4, 29, 31, 32, 35])</w:t>
      </w:r>
    </w:p>
    <w:p w:rsidR="00EE6C33" w:rsidRPr="00B17358" w:rsidRDefault="00EE6C33" w:rsidP="00EE6C33">
      <w:pPr>
        <w:pStyle w:val="Listing"/>
      </w:pPr>
    </w:p>
    <w:p w:rsidR="00EE6C33" w:rsidRPr="00B17358" w:rsidRDefault="00EE6C33" w:rsidP="00EE6C33">
      <w:pPr>
        <w:pStyle w:val="Listing"/>
      </w:pPr>
      <w:r w:rsidRPr="00B17358">
        <w:t xml:space="preserve">    # combine all categorical features</w:t>
      </w:r>
    </w:p>
    <w:p w:rsidR="00EE6C33" w:rsidRPr="00B17358" w:rsidRDefault="00EE6C33" w:rsidP="00EE6C33">
      <w:pPr>
        <w:pStyle w:val="Listing"/>
      </w:pPr>
      <w:r w:rsidRPr="00B17358">
        <w:t xml:space="preserve">    cat_dataset = new_col  # not categorical, it just doesn't need scaling</w:t>
      </w:r>
    </w:p>
    <w:p w:rsidR="00EE6C33" w:rsidRPr="00B17358" w:rsidRDefault="00EE6C33" w:rsidP="00EE6C33">
      <w:pPr>
        <w:pStyle w:val="Listing"/>
      </w:pPr>
      <w:r w:rsidRPr="00B17358">
        <w:t xml:space="preserve">    cat_dataset = np.append(cat_dataset, new_prof_columns, axis=1)</w:t>
      </w:r>
    </w:p>
    <w:p w:rsidR="00EE6C33" w:rsidRPr="00B17358" w:rsidRDefault="00EE6C33" w:rsidP="00EE6C33">
      <w:pPr>
        <w:pStyle w:val="Listing"/>
      </w:pPr>
      <w:r w:rsidRPr="00B17358">
        <w:t xml:space="preserve">    cat_dataset = np.append(cat_dataset, new_zone_columns, axis=1)</w:t>
      </w:r>
    </w:p>
    <w:p w:rsidR="00EE6C33" w:rsidRPr="00B17358" w:rsidRDefault="00EE6C33" w:rsidP="00EE6C33">
      <w:pPr>
        <w:pStyle w:val="Listing"/>
      </w:pPr>
      <w:r w:rsidRPr="00B17358">
        <w:t xml:space="preserve">    cat_dataset = np.append(cat_dataset, new_soil_columns, axis=1)</w:t>
      </w:r>
    </w:p>
    <w:p w:rsidR="00EE6C33" w:rsidRPr="00B17358" w:rsidRDefault="00EE6C33" w:rsidP="00EE6C33">
      <w:pPr>
        <w:pStyle w:val="Listing"/>
      </w:pPr>
    </w:p>
    <w:p w:rsidR="00EE6C33" w:rsidRPr="00B17358" w:rsidRDefault="00EE6C33" w:rsidP="00EE6C33">
      <w:pPr>
        <w:pStyle w:val="Listing"/>
      </w:pPr>
      <w:r w:rsidRPr="00B17358">
        <w:t xml:space="preserve">    # clean table: profession, year, month, population, edu lvl, zone, soil types</w:t>
      </w:r>
    </w:p>
    <w:p w:rsidR="00EE6C33" w:rsidRPr="00B17358" w:rsidRDefault="00EE6C33" w:rsidP="00EE6C33">
      <w:pPr>
        <w:pStyle w:val="Listing"/>
      </w:pPr>
      <w:r w:rsidRPr="00B17358">
        <w:t xml:space="preserve">    dataset = np.delete(dataset, [2, 3, 4, 5, 8, 10, 11, 12, 13], axis=1)</w:t>
      </w:r>
    </w:p>
    <w:p w:rsidR="00EE6C33" w:rsidRPr="00B17358" w:rsidRDefault="00EE6C33" w:rsidP="00EE6C33">
      <w:pPr>
        <w:pStyle w:val="Listing"/>
      </w:pPr>
      <w:r w:rsidRPr="00B17358">
        <w:t xml:space="preserve">    return dataset, cat_dataset</w:t>
      </w:r>
    </w:p>
    <w:p w:rsidR="00EE6C33" w:rsidRPr="00B17358" w:rsidRDefault="00EE6C33" w:rsidP="00EE6C33">
      <w:pPr>
        <w:pStyle w:val="Listing"/>
      </w:pPr>
    </w:p>
    <w:p w:rsidR="00EE6C33" w:rsidRPr="00B17358" w:rsidRDefault="00EE6C33" w:rsidP="00EE6C33">
      <w:pPr>
        <w:pStyle w:val="Listing"/>
      </w:pPr>
    </w:p>
    <w:p w:rsidR="00EE6C33" w:rsidRPr="00B17358" w:rsidRDefault="00EE6C33" w:rsidP="00EE6C33">
      <w:pPr>
        <w:pStyle w:val="Listing"/>
      </w:pPr>
      <w:r w:rsidRPr="00B17358">
        <w:t># encoding categorical features</w:t>
      </w:r>
    </w:p>
    <w:p w:rsidR="00EE6C33" w:rsidRPr="00B17358" w:rsidRDefault="00EE6C33" w:rsidP="00EE6C33">
      <w:pPr>
        <w:pStyle w:val="Listing"/>
      </w:pPr>
      <w:r w:rsidRPr="00B17358">
        <w:t>def _hot_encode(features, values):</w:t>
      </w:r>
    </w:p>
    <w:p w:rsidR="00EE6C33" w:rsidRPr="00B17358" w:rsidRDefault="00EE6C33" w:rsidP="00EE6C33">
      <w:pPr>
        <w:pStyle w:val="Listing"/>
      </w:pPr>
      <w:r w:rsidRPr="00B17358">
        <w:t xml:space="preserve">    values = np.array(values)</w:t>
      </w:r>
    </w:p>
    <w:p w:rsidR="00EE6C33" w:rsidRPr="00B17358" w:rsidRDefault="00EE6C33" w:rsidP="00EE6C33">
      <w:pPr>
        <w:pStyle w:val="Listing"/>
      </w:pPr>
      <w:r w:rsidRPr="00B17358">
        <w:t xml:space="preserve">    cols = np.zeros((len(features), len(values)))</w:t>
      </w:r>
    </w:p>
    <w:p w:rsidR="00EE6C33" w:rsidRPr="00B17358" w:rsidRDefault="00EE6C33" w:rsidP="00EE6C33">
      <w:pPr>
        <w:pStyle w:val="Listing"/>
      </w:pPr>
      <w:r w:rsidRPr="00B17358">
        <w:t xml:space="preserve">    for i in range(features.shape[0]):</w:t>
      </w:r>
    </w:p>
    <w:p w:rsidR="00EE6C33" w:rsidRPr="00B17358" w:rsidRDefault="00EE6C33" w:rsidP="00EE6C33">
      <w:pPr>
        <w:pStyle w:val="Listing"/>
      </w:pPr>
      <w:r w:rsidRPr="00B17358">
        <w:t xml:space="preserve">        for j in range(features.shape[1]):</w:t>
      </w:r>
    </w:p>
    <w:p w:rsidR="00EE6C33" w:rsidRPr="00B17358" w:rsidRDefault="00EE6C33" w:rsidP="00EE6C33">
      <w:pPr>
        <w:pStyle w:val="Listing"/>
      </w:pPr>
      <w:r w:rsidRPr="00B17358">
        <w:t xml:space="preserve">            feature_index = np.where(values == features[i, j])[0]</w:t>
      </w:r>
    </w:p>
    <w:p w:rsidR="00EE6C33" w:rsidRPr="00B17358" w:rsidRDefault="00EE6C33" w:rsidP="00EE6C33">
      <w:pPr>
        <w:pStyle w:val="Listing"/>
      </w:pPr>
      <w:r w:rsidRPr="00B17358">
        <w:t xml:space="preserve">            if len(feature_index) == 0:</w:t>
      </w:r>
    </w:p>
    <w:p w:rsidR="00EE6C33" w:rsidRPr="00B17358" w:rsidRDefault="00EE6C33" w:rsidP="00EE6C33">
      <w:pPr>
        <w:pStyle w:val="Listing"/>
      </w:pPr>
      <w:r w:rsidRPr="00B17358">
        <w:t xml:space="preserve">                raise ValueError('Unknown value: {:d}'.format(int(features[i, j])))</w:t>
      </w:r>
    </w:p>
    <w:p w:rsidR="00EE6C33" w:rsidRPr="00B17358" w:rsidRDefault="00EE6C33" w:rsidP="00EE6C33">
      <w:pPr>
        <w:pStyle w:val="Listing"/>
      </w:pPr>
      <w:r w:rsidRPr="00B17358">
        <w:t xml:space="preserve">            cols[i, feature_index[0]] = 1</w:t>
      </w:r>
    </w:p>
    <w:p w:rsidR="00EE6C33" w:rsidRPr="00B17358" w:rsidRDefault="00EE6C33" w:rsidP="00EE6C33">
      <w:pPr>
        <w:pStyle w:val="Listing"/>
      </w:pPr>
      <w:r w:rsidRPr="00B17358">
        <w:t xml:space="preserve">    return cols</w:t>
      </w:r>
    </w:p>
    <w:p w:rsidR="00EE6C33" w:rsidRPr="00B17358" w:rsidRDefault="00EE6C33" w:rsidP="00EE6C33">
      <w:pPr>
        <w:pStyle w:val="Listing"/>
      </w:pPr>
    </w:p>
    <w:p w:rsidR="00EE6C33" w:rsidRPr="00B17358" w:rsidRDefault="00EE6C33" w:rsidP="00EE6C33">
      <w:pPr>
        <w:pStyle w:val="Listing"/>
      </w:pPr>
    </w:p>
    <w:p w:rsidR="00EE6C33" w:rsidRPr="00B17358" w:rsidRDefault="00EE6C33" w:rsidP="00EE6C33">
      <w:pPr>
        <w:pStyle w:val="Listing"/>
      </w:pPr>
      <w:r w:rsidRPr="00B17358">
        <w:t>def _split_dataset(dataset, cat_dataset):</w:t>
      </w:r>
    </w:p>
    <w:p w:rsidR="00EE6C33" w:rsidRPr="00B17358" w:rsidRDefault="00EE6C33" w:rsidP="00EE6C33">
      <w:pPr>
        <w:pStyle w:val="Listing"/>
      </w:pPr>
      <w:r w:rsidRPr="00B17358">
        <w:t xml:space="preserve">    # split into training and test sets</w:t>
      </w:r>
    </w:p>
    <w:p w:rsidR="00EE6C33" w:rsidRPr="00B17358" w:rsidRDefault="00EE6C33" w:rsidP="00EE6C33">
      <w:pPr>
        <w:pStyle w:val="Listing"/>
      </w:pPr>
      <w:r w:rsidRPr="00B17358">
        <w:t xml:space="preserve">    train_size = int(len(dataset) * 0.9)</w:t>
      </w:r>
    </w:p>
    <w:p w:rsidR="00EE6C33" w:rsidRPr="00B17358" w:rsidRDefault="00EE6C33" w:rsidP="00EE6C33">
      <w:pPr>
        <w:pStyle w:val="Listing"/>
      </w:pPr>
      <w:r w:rsidRPr="00B17358">
        <w:lastRenderedPageBreak/>
        <w:t xml:space="preserve">    train, test = dataset[0:train_size, :], dataset[train_size:len(dataset), :]</w:t>
      </w:r>
    </w:p>
    <w:p w:rsidR="00EE6C33" w:rsidRPr="00B17358" w:rsidRDefault="00EE6C33" w:rsidP="00EE6C33">
      <w:pPr>
        <w:pStyle w:val="Listing"/>
      </w:pPr>
      <w:r w:rsidRPr="00B17358">
        <w:t xml:space="preserve">    cat_train, cat_test = cat_dataset[0:train_size, :], cat_dataset[train_size:len(dataset), :]</w:t>
      </w:r>
    </w:p>
    <w:p w:rsidR="00EE6C33" w:rsidRPr="00B17358" w:rsidRDefault="00EE6C33" w:rsidP="00EE6C33">
      <w:pPr>
        <w:pStyle w:val="Listing"/>
      </w:pPr>
      <w:r w:rsidRPr="00B17358">
        <w:t xml:space="preserve">    print('{:d} train samples, {:d} test samples'.format(len(train), len(test)))</w:t>
      </w:r>
    </w:p>
    <w:p w:rsidR="00EE6C33" w:rsidRPr="00B17358" w:rsidRDefault="00EE6C33" w:rsidP="00EE6C33">
      <w:pPr>
        <w:pStyle w:val="Listing"/>
      </w:pPr>
    </w:p>
    <w:p w:rsidR="00EE6C33" w:rsidRPr="00B17358" w:rsidRDefault="00EE6C33" w:rsidP="00EE6C33">
      <w:pPr>
        <w:pStyle w:val="Listing"/>
      </w:pPr>
      <w:r w:rsidRPr="00B17358">
        <w:t xml:space="preserve">    # extract target values</w:t>
      </w:r>
    </w:p>
    <w:p w:rsidR="00EE6C33" w:rsidRPr="00B17358" w:rsidRDefault="00EE6C33" w:rsidP="00EE6C33">
      <w:pPr>
        <w:pStyle w:val="Listing"/>
      </w:pPr>
      <w:r w:rsidRPr="00B17358">
        <w:t xml:space="preserve">    train_x = np.delete(train, 0, axis=1)</w:t>
      </w:r>
    </w:p>
    <w:p w:rsidR="00EE6C33" w:rsidRPr="00B17358" w:rsidRDefault="00EE6C33" w:rsidP="00EE6C33">
      <w:pPr>
        <w:pStyle w:val="Listing"/>
      </w:pPr>
      <w:r w:rsidRPr="00B17358">
        <w:t xml:space="preserve">    train_y = train[:, 0]</w:t>
      </w:r>
    </w:p>
    <w:p w:rsidR="00EE6C33" w:rsidRPr="00B17358" w:rsidRDefault="00EE6C33" w:rsidP="00EE6C33">
      <w:pPr>
        <w:pStyle w:val="Listing"/>
      </w:pPr>
      <w:r w:rsidRPr="00B17358">
        <w:t xml:space="preserve">    test_x = np.delete(test, 0, axis=1)</w:t>
      </w:r>
    </w:p>
    <w:p w:rsidR="00EE6C33" w:rsidRPr="00B17358" w:rsidRDefault="00EE6C33" w:rsidP="00EE6C33">
      <w:pPr>
        <w:pStyle w:val="Listing"/>
      </w:pPr>
      <w:r w:rsidRPr="00B17358">
        <w:t xml:space="preserve">    test_y = test[:, 0]</w:t>
      </w:r>
    </w:p>
    <w:p w:rsidR="00EE6C33" w:rsidRPr="00B17358" w:rsidRDefault="00EE6C33" w:rsidP="00EE6C33">
      <w:pPr>
        <w:pStyle w:val="Listing"/>
      </w:pPr>
    </w:p>
    <w:p w:rsidR="00EE6C33" w:rsidRPr="00B17358" w:rsidRDefault="00EE6C33" w:rsidP="00EE6C33">
      <w:pPr>
        <w:pStyle w:val="Listing"/>
      </w:pPr>
      <w:r w:rsidRPr="00B17358">
        <w:t xml:space="preserve">    # scale all numerical features (z-score)</w:t>
      </w:r>
    </w:p>
    <w:p w:rsidR="00EE6C33" w:rsidRPr="00B17358" w:rsidRDefault="00EE6C33" w:rsidP="00EE6C33">
      <w:pPr>
        <w:pStyle w:val="Listing"/>
      </w:pPr>
      <w:r w:rsidRPr="00B17358">
        <w:t xml:space="preserve">    preprocessing.scale(train_x, copy=False)</w:t>
      </w:r>
    </w:p>
    <w:p w:rsidR="00EE6C33" w:rsidRPr="00B17358" w:rsidRDefault="00EE6C33" w:rsidP="00EE6C33">
      <w:pPr>
        <w:pStyle w:val="Listing"/>
      </w:pPr>
      <w:r w:rsidRPr="00B17358">
        <w:t xml:space="preserve">    preprocessing.scale(test_x, copy=False)</w:t>
      </w:r>
    </w:p>
    <w:p w:rsidR="00EE6C33" w:rsidRPr="00B17358" w:rsidRDefault="00EE6C33" w:rsidP="00EE6C33">
      <w:pPr>
        <w:pStyle w:val="Listing"/>
      </w:pPr>
    </w:p>
    <w:p w:rsidR="00EE6C33" w:rsidRPr="00B17358" w:rsidRDefault="00EE6C33" w:rsidP="00EE6C33">
      <w:pPr>
        <w:pStyle w:val="Listing"/>
      </w:pPr>
      <w:r w:rsidRPr="00B17358">
        <w:t xml:space="preserve">    # add encoded categorical features</w:t>
      </w:r>
    </w:p>
    <w:p w:rsidR="00EE6C33" w:rsidRPr="00B17358" w:rsidRDefault="00EE6C33" w:rsidP="00EE6C33">
      <w:pPr>
        <w:pStyle w:val="Listing"/>
      </w:pPr>
      <w:r w:rsidRPr="00B17358">
        <w:t xml:space="preserve">    train_x = np.append(train_x, cat_train, axis=1)</w:t>
      </w:r>
    </w:p>
    <w:p w:rsidR="00EE6C33" w:rsidRPr="00B17358" w:rsidRDefault="00EE6C33" w:rsidP="00EE6C33">
      <w:pPr>
        <w:pStyle w:val="Listing"/>
      </w:pPr>
      <w:r w:rsidRPr="00B17358">
        <w:t xml:space="preserve">    test_x = np.append(test_x, cat_test, axis=1)</w:t>
      </w:r>
    </w:p>
    <w:p w:rsidR="00EE6C33" w:rsidRPr="00B17358" w:rsidRDefault="00EE6C33" w:rsidP="00EE6C33">
      <w:pPr>
        <w:pStyle w:val="Listing"/>
      </w:pPr>
    </w:p>
    <w:p w:rsidR="00EE6C33" w:rsidRPr="00B17358" w:rsidRDefault="00EE6C33" w:rsidP="00EE6C33">
      <w:pPr>
        <w:pStyle w:val="Listing"/>
      </w:pPr>
      <w:r w:rsidRPr="00B17358">
        <w:t xml:space="preserve">    return train_x, train_y, test_x, test_y</w:t>
      </w:r>
    </w:p>
    <w:p w:rsidR="00EE6C33" w:rsidRPr="00B17358" w:rsidRDefault="00EE6C33" w:rsidP="00EE6C33">
      <w:pPr>
        <w:pStyle w:val="Listing"/>
      </w:pPr>
    </w:p>
    <w:p w:rsidR="00EE6C33" w:rsidRPr="00B17358" w:rsidRDefault="00EE6C33" w:rsidP="00EE6C33">
      <w:pPr>
        <w:pStyle w:val="Listing"/>
      </w:pPr>
    </w:p>
    <w:p w:rsidR="00EE6C33" w:rsidRPr="00B17358" w:rsidRDefault="00EE6C33" w:rsidP="00EE6C33">
      <w:pPr>
        <w:pStyle w:val="Listing"/>
      </w:pPr>
      <w:r w:rsidRPr="00B17358">
        <w:t># creating neural network model</w:t>
      </w:r>
    </w:p>
    <w:p w:rsidR="00EE6C33" w:rsidRPr="00B17358" w:rsidRDefault="00EE6C33" w:rsidP="00EE6C33">
      <w:pPr>
        <w:pStyle w:val="Listing"/>
      </w:pPr>
      <w:r w:rsidRPr="00B17358">
        <w:t>def _create_model(input_shape, perceptrons):</w:t>
      </w:r>
    </w:p>
    <w:p w:rsidR="00EE6C33" w:rsidRPr="00B17358" w:rsidRDefault="00EE6C33" w:rsidP="00EE6C33">
      <w:pPr>
        <w:pStyle w:val="Listing"/>
      </w:pPr>
      <w:r w:rsidRPr="00B17358">
        <w:t xml:space="preserve">    model = Sequential()</w:t>
      </w:r>
    </w:p>
    <w:p w:rsidR="00EE6C33" w:rsidRPr="00B17358" w:rsidRDefault="00EE6C33" w:rsidP="00EE6C33">
      <w:pPr>
        <w:pStyle w:val="Listing"/>
      </w:pPr>
      <w:r w:rsidRPr="00B17358">
        <w:t xml:space="preserve">    model.add(Dense(perceptrons, activation='tanh', input_shape=input_shape)) #input and hidden layer, tanh activation function</w:t>
      </w:r>
    </w:p>
    <w:p w:rsidR="00EE6C33" w:rsidRPr="00B17358" w:rsidRDefault="00EE6C33" w:rsidP="00EE6C33">
      <w:pPr>
        <w:pStyle w:val="Listing"/>
      </w:pPr>
      <w:r w:rsidRPr="00B17358">
        <w:t xml:space="preserve">    model.add(Dense(perceptrons))   #activityRegularization</w:t>
      </w:r>
    </w:p>
    <w:p w:rsidR="00EE6C33" w:rsidRPr="00B17358" w:rsidRDefault="00EE6C33" w:rsidP="00EE6C33">
      <w:pPr>
        <w:pStyle w:val="Listing"/>
      </w:pPr>
      <w:r w:rsidRPr="00B17358">
        <w:t xml:space="preserve">    model.add(Dropout(0.5))   #dropout = 0.5</w:t>
      </w:r>
    </w:p>
    <w:p w:rsidR="00EE6C33" w:rsidRPr="00B17358" w:rsidRDefault="00EE6C33" w:rsidP="00EE6C33">
      <w:pPr>
        <w:pStyle w:val="Listing"/>
      </w:pPr>
      <w:r w:rsidRPr="00B17358">
        <w:t xml:space="preserve">    model.add(Dense(1))     #output layer</w:t>
      </w:r>
    </w:p>
    <w:p w:rsidR="00EE6C33" w:rsidRPr="00B17358" w:rsidRDefault="00EE6C33" w:rsidP="00EE6C33">
      <w:pPr>
        <w:pStyle w:val="Listing"/>
      </w:pPr>
      <w:r w:rsidRPr="00B17358">
        <w:t xml:space="preserve">    model.compile(loss='mean_squared_error', optimizer='rmsprop', metrics=['mae'])</w:t>
      </w:r>
    </w:p>
    <w:p w:rsidR="00EE6C33" w:rsidRPr="00B17358" w:rsidRDefault="00EE6C33" w:rsidP="00EE6C33">
      <w:pPr>
        <w:pStyle w:val="Listing"/>
      </w:pPr>
      <w:r w:rsidRPr="00B17358">
        <w:t xml:space="preserve">    return model</w:t>
      </w:r>
    </w:p>
    <w:p w:rsidR="00EE6C33" w:rsidRPr="00B17358" w:rsidRDefault="00EE6C33" w:rsidP="00EE6C33">
      <w:pPr>
        <w:pStyle w:val="Listing"/>
      </w:pPr>
    </w:p>
    <w:p w:rsidR="00EE6C33" w:rsidRPr="00B17358" w:rsidRDefault="00EE6C33" w:rsidP="00EE6C33">
      <w:pPr>
        <w:pStyle w:val="Listing"/>
      </w:pPr>
    </w:p>
    <w:p w:rsidR="00EE6C33" w:rsidRPr="00B17358" w:rsidRDefault="00EE6C33" w:rsidP="00EE6C33">
      <w:pPr>
        <w:pStyle w:val="Listing"/>
      </w:pPr>
      <w:r w:rsidRPr="00B17358">
        <w:t># training model</w:t>
      </w:r>
    </w:p>
    <w:p w:rsidR="00EE6C33" w:rsidRPr="00B17358" w:rsidRDefault="00EE6C33" w:rsidP="00EE6C33">
      <w:pPr>
        <w:pStyle w:val="Listing"/>
      </w:pPr>
      <w:r w:rsidRPr="00B17358">
        <w:t>def fit_model(train_x, train_y, perceptrons, epochs, batch_size):</w:t>
      </w:r>
    </w:p>
    <w:p w:rsidR="00EE6C33" w:rsidRPr="00B17358" w:rsidRDefault="00EE6C33" w:rsidP="00EE6C33">
      <w:pPr>
        <w:pStyle w:val="Listing"/>
      </w:pPr>
      <w:r w:rsidRPr="00B17358">
        <w:t xml:space="preserve">    np.random.seed(42)  # fix random seed for reproducibility</w:t>
      </w:r>
    </w:p>
    <w:p w:rsidR="00EE6C33" w:rsidRPr="00B17358" w:rsidRDefault="00EE6C33" w:rsidP="00EE6C33">
      <w:pPr>
        <w:pStyle w:val="Listing"/>
      </w:pPr>
    </w:p>
    <w:p w:rsidR="00EE6C33" w:rsidRPr="00B17358" w:rsidRDefault="00EE6C33" w:rsidP="00EE6C33">
      <w:pPr>
        <w:pStyle w:val="Listing"/>
      </w:pPr>
      <w:r w:rsidRPr="00B17358">
        <w:t xml:space="preserve">    model = _create_model((train_x.shape[1],), perceptrons)</w:t>
      </w:r>
    </w:p>
    <w:p w:rsidR="00EE6C33" w:rsidRPr="00B17358" w:rsidRDefault="00EE6C33" w:rsidP="00EE6C33">
      <w:pPr>
        <w:pStyle w:val="Listing"/>
      </w:pPr>
      <w:r w:rsidRPr="00B17358">
        <w:t xml:space="preserve">    history = model.fit(train_x, train_y, epochs=epochs, batch_size=batch_size, verbose=2, validation_split=0.1)</w:t>
      </w:r>
    </w:p>
    <w:p w:rsidR="00EE6C33" w:rsidRPr="00B17358" w:rsidRDefault="00EE6C33" w:rsidP="00EE6C33">
      <w:pPr>
        <w:pStyle w:val="Listing"/>
      </w:pPr>
      <w:r w:rsidRPr="00B17358">
        <w:t xml:space="preserve">    # list all data in history</w:t>
      </w:r>
    </w:p>
    <w:p w:rsidR="00EE6C33" w:rsidRPr="00B17358" w:rsidRDefault="00EE6C33" w:rsidP="00EE6C33">
      <w:pPr>
        <w:pStyle w:val="Listing"/>
      </w:pPr>
      <w:r w:rsidRPr="00B17358">
        <w:t xml:space="preserve">    # print(self.history.history.keys())</w:t>
      </w:r>
    </w:p>
    <w:p w:rsidR="00EE6C33" w:rsidRPr="00B17358" w:rsidRDefault="00EE6C33" w:rsidP="00EE6C33">
      <w:pPr>
        <w:pStyle w:val="Listing"/>
      </w:pPr>
      <w:r w:rsidRPr="00B17358">
        <w:t xml:space="preserve">    return model, history</w:t>
      </w:r>
    </w:p>
    <w:p w:rsidR="00EE6C33" w:rsidRPr="00B17358" w:rsidRDefault="00EE6C33" w:rsidP="00EE6C33">
      <w:pPr>
        <w:pStyle w:val="Listing"/>
      </w:pPr>
    </w:p>
    <w:p w:rsidR="00EE6C33" w:rsidRPr="00B17358" w:rsidRDefault="00EE6C33" w:rsidP="00EE6C33">
      <w:pPr>
        <w:pStyle w:val="Listing"/>
      </w:pPr>
    </w:p>
    <w:p w:rsidR="00EE6C33" w:rsidRPr="00B17358" w:rsidRDefault="00EE6C33" w:rsidP="00EE6C33">
      <w:pPr>
        <w:pStyle w:val="Listing"/>
      </w:pPr>
      <w:r w:rsidRPr="00B17358">
        <w:t># testing model</w:t>
      </w:r>
    </w:p>
    <w:p w:rsidR="00EE6C33" w:rsidRPr="00B17358" w:rsidRDefault="00EE6C33" w:rsidP="00EE6C33">
      <w:pPr>
        <w:pStyle w:val="Listing"/>
      </w:pPr>
      <w:r w:rsidRPr="00B17358">
        <w:t>def test_model(model, test_x, test_y):</w:t>
      </w:r>
    </w:p>
    <w:p w:rsidR="00EE6C33" w:rsidRPr="00B17358" w:rsidRDefault="00EE6C33" w:rsidP="00EE6C33">
      <w:pPr>
        <w:pStyle w:val="Listing"/>
      </w:pPr>
      <w:r w:rsidRPr="00B17358">
        <w:t xml:space="preserve">    # Compare predicted values to actual values</w:t>
      </w:r>
    </w:p>
    <w:p w:rsidR="00EE6C33" w:rsidRPr="00B17358" w:rsidRDefault="00EE6C33" w:rsidP="00EE6C33">
      <w:pPr>
        <w:pStyle w:val="Listing"/>
      </w:pPr>
      <w:r w:rsidRPr="00B17358">
        <w:t xml:space="preserve">    prediction = model.predict(test_x)</w:t>
      </w:r>
    </w:p>
    <w:p w:rsidR="00EE6C33" w:rsidRPr="00B17358" w:rsidRDefault="00EE6C33" w:rsidP="00EE6C33">
      <w:pPr>
        <w:pStyle w:val="Listing"/>
      </w:pPr>
      <w:r w:rsidRPr="00B17358">
        <w:t xml:space="preserve">    test_y.shape = (len(test_y), 1)  # for np.hstack()</w:t>
      </w:r>
    </w:p>
    <w:p w:rsidR="00EE6C33" w:rsidRPr="00B17358" w:rsidRDefault="00EE6C33" w:rsidP="00EE6C33">
      <w:pPr>
        <w:pStyle w:val="Listing"/>
      </w:pPr>
      <w:r w:rsidRPr="00B17358">
        <w:t xml:space="preserve">    np.set_printoptions(suppress=True)  # no scientific notation</w:t>
      </w:r>
    </w:p>
    <w:p w:rsidR="00EE6C33" w:rsidRPr="00B17358" w:rsidRDefault="00EE6C33" w:rsidP="00EE6C33">
      <w:pPr>
        <w:pStyle w:val="Listing"/>
      </w:pPr>
      <w:r w:rsidRPr="00B17358">
        <w:t xml:space="preserve">    np.set_printoptions(threshold=np.nan)   # print styling</w:t>
      </w:r>
    </w:p>
    <w:p w:rsidR="00EE6C33" w:rsidRPr="00B17358" w:rsidRDefault="00EE6C33" w:rsidP="00EE6C33">
      <w:pPr>
        <w:pStyle w:val="Listing"/>
      </w:pPr>
      <w:r w:rsidRPr="00B17358">
        <w:t xml:space="preserve">    print('(Test_Y), (Prediction), (Prediction - Test_Y)')</w:t>
      </w:r>
    </w:p>
    <w:p w:rsidR="00EE6C33" w:rsidRPr="00B17358" w:rsidRDefault="00EE6C33" w:rsidP="00EE6C33">
      <w:pPr>
        <w:pStyle w:val="Listing"/>
      </w:pPr>
      <w:r w:rsidRPr="00B17358">
        <w:t xml:space="preserve">    print(np.hstack((test_y, prediction, prediction-test_y)))       # printing test_y, prediction and their difference</w:t>
      </w:r>
    </w:p>
    <w:p w:rsidR="00EE6C33" w:rsidRPr="00B17358" w:rsidRDefault="00EE6C33" w:rsidP="00EE6C33">
      <w:pPr>
        <w:pStyle w:val="Listing"/>
      </w:pPr>
      <w:r w:rsidRPr="00B17358">
        <w:t xml:space="preserve">    print("------------------------")</w:t>
      </w:r>
    </w:p>
    <w:p w:rsidR="00EE6C33" w:rsidRPr="00B17358" w:rsidRDefault="00EE6C33" w:rsidP="00EE6C33">
      <w:pPr>
        <w:pStyle w:val="Listing"/>
      </w:pPr>
      <w:r w:rsidRPr="00B17358">
        <w:t xml:space="preserve">    mear = median_absolute_error(test_y, prediction)  # calculating median absolute error</w:t>
      </w:r>
    </w:p>
    <w:p w:rsidR="00EE6C33" w:rsidRPr="00B17358" w:rsidRDefault="00EE6C33" w:rsidP="00EE6C33">
      <w:pPr>
        <w:pStyle w:val="Listing"/>
      </w:pPr>
      <w:r w:rsidRPr="00B17358">
        <w:t xml:space="preserve">    print('median absolute error')</w:t>
      </w:r>
    </w:p>
    <w:p w:rsidR="00EE6C33" w:rsidRPr="00B17358" w:rsidRDefault="00EE6C33" w:rsidP="00EE6C33">
      <w:pPr>
        <w:pStyle w:val="Listing"/>
      </w:pPr>
    </w:p>
    <w:p w:rsidR="00EE6C33" w:rsidRPr="00B17358" w:rsidRDefault="00EE6C33" w:rsidP="00EE6C33">
      <w:pPr>
        <w:pStyle w:val="Listing"/>
      </w:pPr>
      <w:r w:rsidRPr="00B17358">
        <w:t xml:space="preserve">    print(mear)</w:t>
      </w:r>
    </w:p>
    <w:p w:rsidR="00EE6C33" w:rsidRPr="00B17358" w:rsidRDefault="00EE6C33" w:rsidP="00EE6C33">
      <w:pPr>
        <w:pStyle w:val="Listing"/>
      </w:pPr>
    </w:p>
    <w:p w:rsidR="00EE6C33" w:rsidRPr="00B17358" w:rsidRDefault="00EE6C33" w:rsidP="00EE6C33">
      <w:pPr>
        <w:pStyle w:val="Listing"/>
      </w:pPr>
      <w:r w:rsidRPr="00B17358">
        <w:t xml:space="preserve">    # Estimate model performance</w:t>
      </w:r>
    </w:p>
    <w:p w:rsidR="00EE6C33" w:rsidRPr="00B17358" w:rsidRDefault="00EE6C33" w:rsidP="00EE6C33">
      <w:pPr>
        <w:pStyle w:val="Listing"/>
      </w:pPr>
      <w:r w:rsidRPr="00B17358">
        <w:t xml:space="preserve">    mse = np.mean(np.square(prediction - test_y))</w:t>
      </w:r>
    </w:p>
    <w:p w:rsidR="00EE6C33" w:rsidRPr="00B17358" w:rsidRDefault="00EE6C33" w:rsidP="00EE6C33">
      <w:pPr>
        <w:pStyle w:val="Listing"/>
      </w:pPr>
      <w:r w:rsidRPr="00B17358">
        <w:t xml:space="preserve">    mae = np.mean(np.abs(prediction - test_y))</w:t>
      </w:r>
    </w:p>
    <w:p w:rsidR="00EE6C33" w:rsidRPr="00B17358" w:rsidRDefault="00EE6C33" w:rsidP="00EE6C33">
      <w:pPr>
        <w:pStyle w:val="Listing"/>
      </w:pPr>
    </w:p>
    <w:p w:rsidR="00EE6C33" w:rsidRPr="00B17358" w:rsidRDefault="00EE6C33" w:rsidP="00EE6C33">
      <w:pPr>
        <w:pStyle w:val="Listing"/>
      </w:pPr>
    </w:p>
    <w:p w:rsidR="00EE6C33" w:rsidRPr="00B17358" w:rsidRDefault="00EE6C33" w:rsidP="00EE6C33">
      <w:pPr>
        <w:pStyle w:val="Listing"/>
      </w:pPr>
      <w:r w:rsidRPr="00B17358">
        <w:t xml:space="preserve"> # histogram with absolute error distribution</w:t>
      </w:r>
    </w:p>
    <w:p w:rsidR="00EE6C33" w:rsidRPr="00B17358" w:rsidRDefault="00EE6C33" w:rsidP="00EE6C33">
      <w:pPr>
        <w:pStyle w:val="Listing"/>
      </w:pPr>
      <w:r w:rsidRPr="00B17358">
        <w:t xml:space="preserve">    hist = plt.hist(np.abs(prediction - test_y), bins=75)</w:t>
      </w:r>
    </w:p>
    <w:p w:rsidR="00EE6C33" w:rsidRPr="00B17358" w:rsidRDefault="00EE6C33" w:rsidP="00EE6C33">
      <w:pPr>
        <w:pStyle w:val="Listing"/>
      </w:pPr>
      <w:r w:rsidRPr="00B17358">
        <w:t xml:space="preserve">    plt.vlines(x=mae, color='red', ymin=0, ymax=hist[0][np.max(np.where(hist[1] &lt;= mae))], label='MAE')</w:t>
      </w:r>
    </w:p>
    <w:p w:rsidR="00EE6C33" w:rsidRPr="00B17358" w:rsidRDefault="00EE6C33" w:rsidP="00EE6C33">
      <w:pPr>
        <w:pStyle w:val="Listing"/>
      </w:pPr>
      <w:r w:rsidRPr="00B17358">
        <w:t xml:space="preserve">    plt.vlines(x=mear, color='gold', ymin=0, ymax=hist[0][np.max(np.where(hist[1] &lt;= mear))], label='median absolute error')</w:t>
      </w:r>
    </w:p>
    <w:p w:rsidR="00EE6C33" w:rsidRPr="00B17358" w:rsidRDefault="00EE6C33" w:rsidP="00EE6C33">
      <w:pPr>
        <w:pStyle w:val="Listing"/>
      </w:pPr>
      <w:r w:rsidRPr="00B17358">
        <w:t xml:space="preserve">    plt.title('absolute error distribution')</w:t>
      </w:r>
    </w:p>
    <w:p w:rsidR="00EE6C33" w:rsidRPr="00B17358" w:rsidRDefault="00EE6C33" w:rsidP="00EE6C33">
      <w:pPr>
        <w:pStyle w:val="Listing"/>
      </w:pPr>
      <w:r w:rsidRPr="00B17358">
        <w:t xml:space="preserve">    plt.ylabel('frequency')</w:t>
      </w:r>
    </w:p>
    <w:p w:rsidR="00EE6C33" w:rsidRPr="00B17358" w:rsidRDefault="00EE6C33" w:rsidP="00EE6C33">
      <w:pPr>
        <w:pStyle w:val="Listing"/>
      </w:pPr>
      <w:r w:rsidRPr="00B17358">
        <w:t xml:space="preserve">    plt.xlabel('absolute error')</w:t>
      </w:r>
    </w:p>
    <w:p w:rsidR="00EE6C33" w:rsidRPr="00B17358" w:rsidRDefault="00EE6C33" w:rsidP="00EE6C33">
      <w:pPr>
        <w:pStyle w:val="Listing"/>
      </w:pPr>
      <w:r w:rsidRPr="00B17358">
        <w:t xml:space="preserve">    plt.legend()</w:t>
      </w:r>
    </w:p>
    <w:p w:rsidR="00EE6C33" w:rsidRPr="00B17358" w:rsidRDefault="00EE6C33" w:rsidP="00EE6C33">
      <w:pPr>
        <w:pStyle w:val="Listing"/>
      </w:pPr>
      <w:r w:rsidRPr="00B17358">
        <w:t xml:space="preserve">    plt.show()</w:t>
      </w:r>
    </w:p>
    <w:p w:rsidR="00EE6C33" w:rsidRPr="00B17358" w:rsidRDefault="00EE6C33" w:rsidP="00EE6C33">
      <w:pPr>
        <w:pStyle w:val="Listing"/>
      </w:pPr>
    </w:p>
    <w:p w:rsidR="00EE6C33" w:rsidRPr="00B17358" w:rsidRDefault="00EE6C33" w:rsidP="00EE6C33">
      <w:pPr>
        <w:pStyle w:val="Listing"/>
      </w:pPr>
    </w:p>
    <w:p w:rsidR="00EE6C33" w:rsidRPr="00B17358" w:rsidRDefault="00EE6C33" w:rsidP="00EE6C33">
      <w:pPr>
        <w:pStyle w:val="Listing"/>
      </w:pPr>
      <w:r w:rsidRPr="00B17358">
        <w:t xml:space="preserve">    # print('Test scores: {:.4f} MSE, {:.4f} MAE'.format(mse, mae))</w:t>
      </w:r>
    </w:p>
    <w:p w:rsidR="00EE6C33" w:rsidRPr="00B17358" w:rsidRDefault="00EE6C33" w:rsidP="00EE6C33">
      <w:pPr>
        <w:pStyle w:val="Listing"/>
      </w:pPr>
    </w:p>
    <w:p w:rsidR="00EE6C33" w:rsidRPr="00B17358" w:rsidRDefault="00EE6C33" w:rsidP="00EE6C33">
      <w:pPr>
        <w:pStyle w:val="Listing"/>
      </w:pPr>
      <w:r w:rsidRPr="00B17358">
        <w:t xml:space="preserve">    mean = np.mean(prediction)</w:t>
      </w:r>
    </w:p>
    <w:p w:rsidR="00EE6C33" w:rsidRPr="00B17358" w:rsidRDefault="00EE6C33" w:rsidP="00EE6C33">
      <w:pPr>
        <w:pStyle w:val="Listing"/>
      </w:pPr>
      <w:r w:rsidRPr="00B17358">
        <w:t xml:space="preserve">    std = np.std(prediction)</w:t>
      </w:r>
    </w:p>
    <w:p w:rsidR="00EE6C33" w:rsidRPr="00B17358" w:rsidRDefault="00EE6C33" w:rsidP="00EE6C33">
      <w:pPr>
        <w:pStyle w:val="Listing"/>
      </w:pPr>
      <w:r w:rsidRPr="00B17358">
        <w:lastRenderedPageBreak/>
        <w:t xml:space="preserve">    return mse, mae, mean, std   # returning testing results</w:t>
      </w:r>
    </w:p>
    <w:p w:rsidR="00EE6C33" w:rsidRPr="00B17358" w:rsidRDefault="00EE6C33" w:rsidP="00EE6C33">
      <w:pPr>
        <w:pStyle w:val="Listing"/>
      </w:pPr>
    </w:p>
    <w:p w:rsidR="00EE6C33" w:rsidRPr="00B17358" w:rsidRDefault="00EE6C33" w:rsidP="00EE6C33">
      <w:pPr>
        <w:pStyle w:val="Listing"/>
      </w:pPr>
    </w:p>
    <w:p w:rsidR="00EE6C33" w:rsidRPr="00B17358" w:rsidRDefault="00EE6C33" w:rsidP="00EE6C33">
      <w:pPr>
        <w:pStyle w:val="Listing"/>
      </w:pPr>
      <w:r w:rsidRPr="00B17358">
        <w:t xml:space="preserve"> # predicting dose</w:t>
      </w:r>
    </w:p>
    <w:p w:rsidR="00EE6C33" w:rsidRPr="00B17358" w:rsidRDefault="00EE6C33" w:rsidP="00EE6C33">
      <w:pPr>
        <w:pStyle w:val="Listing"/>
      </w:pPr>
      <w:r w:rsidRPr="00B17358">
        <w:t>def predict(test_x, weights_file, perceptrons):</w:t>
      </w:r>
    </w:p>
    <w:p w:rsidR="00EE6C33" w:rsidRPr="00B17358" w:rsidRDefault="00EE6C33" w:rsidP="00EE6C33">
      <w:pPr>
        <w:pStyle w:val="Listing"/>
      </w:pPr>
      <w:r w:rsidRPr="00B17358">
        <w:t xml:space="preserve">    model = _create_model((test_x.shape[1],), perceptrons)</w:t>
      </w:r>
    </w:p>
    <w:p w:rsidR="00EE6C33" w:rsidRPr="00B17358" w:rsidRDefault="00EE6C33" w:rsidP="00EE6C33">
      <w:pPr>
        <w:pStyle w:val="Listing"/>
      </w:pPr>
      <w:r w:rsidRPr="00B17358">
        <w:t xml:space="preserve">    model.load_weights(weights_file)</w:t>
      </w:r>
    </w:p>
    <w:p w:rsidR="00EE6C33" w:rsidRPr="00B17358" w:rsidRDefault="00EE6C33" w:rsidP="00EE6C33">
      <w:pPr>
        <w:pStyle w:val="Listing"/>
      </w:pPr>
    </w:p>
    <w:p w:rsidR="00EE6C33" w:rsidRPr="00B17358" w:rsidRDefault="00EE6C33" w:rsidP="00EE6C33">
      <w:pPr>
        <w:pStyle w:val="Listing"/>
      </w:pPr>
      <w:r w:rsidRPr="00B17358">
        <w:t xml:space="preserve">    prediction = model.predict(test_x)</w:t>
      </w:r>
    </w:p>
    <w:p w:rsidR="00EE6C33" w:rsidRPr="00B17358" w:rsidRDefault="00EE6C33" w:rsidP="00EE6C33">
      <w:pPr>
        <w:pStyle w:val="Listing"/>
      </w:pPr>
      <w:r w:rsidRPr="00B17358">
        <w:t xml:space="preserve">    return prediction</w:t>
      </w:r>
    </w:p>
    <w:p w:rsidR="00EE6C33" w:rsidRPr="00B17358" w:rsidRDefault="00EE6C33" w:rsidP="00EE6C33">
      <w:pPr>
        <w:pStyle w:val="Listing"/>
      </w:pPr>
    </w:p>
    <w:p w:rsidR="00EE6C33" w:rsidRPr="00B17358" w:rsidRDefault="00EE6C33" w:rsidP="00EE6C33">
      <w:pPr>
        <w:pStyle w:val="Listing"/>
      </w:pPr>
      <w:r w:rsidRPr="00B17358">
        <w:t xml:space="preserve"> # function for plot drawing</w:t>
      </w:r>
    </w:p>
    <w:p w:rsidR="00EE6C33" w:rsidRPr="00B17358" w:rsidRDefault="00EE6C33" w:rsidP="00EE6C33">
      <w:pPr>
        <w:pStyle w:val="Listing"/>
      </w:pPr>
      <w:r w:rsidRPr="00B17358">
        <w:t>def draw_plots(history):</w:t>
      </w:r>
    </w:p>
    <w:p w:rsidR="00EE6C33" w:rsidRPr="00B17358" w:rsidRDefault="00EE6C33" w:rsidP="00EE6C33">
      <w:pPr>
        <w:pStyle w:val="Listing"/>
      </w:pPr>
      <w:r w:rsidRPr="00B17358">
        <w:t xml:space="preserve">    plt.rcParams["figure.figsize"] = (16, 6)  # default: (8, 6)</w:t>
      </w:r>
    </w:p>
    <w:p w:rsidR="00EE6C33" w:rsidRPr="00B17358" w:rsidRDefault="00EE6C33" w:rsidP="00EE6C33">
      <w:pPr>
        <w:pStyle w:val="Listing"/>
      </w:pPr>
    </w:p>
    <w:p w:rsidR="00EE6C33" w:rsidRPr="00B17358" w:rsidRDefault="00EE6C33" w:rsidP="00EE6C33">
      <w:pPr>
        <w:pStyle w:val="Listing"/>
      </w:pPr>
      <w:r w:rsidRPr="00B17358">
        <w:t xml:space="preserve">    # summarize history for loss/mse</w:t>
      </w:r>
    </w:p>
    <w:p w:rsidR="00EE6C33" w:rsidRPr="00B17358" w:rsidRDefault="00EE6C33" w:rsidP="00EE6C33">
      <w:pPr>
        <w:pStyle w:val="Listing"/>
      </w:pPr>
      <w:r w:rsidRPr="00B17358">
        <w:t xml:space="preserve">    plt.subplot(1, 2, 1)</w:t>
      </w:r>
    </w:p>
    <w:p w:rsidR="00EE6C33" w:rsidRPr="00B17358" w:rsidRDefault="00EE6C33" w:rsidP="00EE6C33">
      <w:pPr>
        <w:pStyle w:val="Listing"/>
      </w:pPr>
      <w:r w:rsidRPr="00B17358">
        <w:t xml:space="preserve">    plt.plot(history.history['loss'])</w:t>
      </w:r>
    </w:p>
    <w:p w:rsidR="00EE6C33" w:rsidRPr="00B17358" w:rsidRDefault="00EE6C33" w:rsidP="00EE6C33">
      <w:pPr>
        <w:pStyle w:val="Listing"/>
      </w:pPr>
      <w:r w:rsidRPr="00B17358">
        <w:t xml:space="preserve">    plt.plot(history.history['val_loss'])</w:t>
      </w:r>
    </w:p>
    <w:p w:rsidR="00EE6C33" w:rsidRPr="00B17358" w:rsidRDefault="00EE6C33" w:rsidP="00EE6C33">
      <w:pPr>
        <w:pStyle w:val="Listing"/>
      </w:pPr>
      <w:r w:rsidRPr="00B17358">
        <w:t xml:space="preserve">    plt.title('model loss')</w:t>
      </w:r>
    </w:p>
    <w:p w:rsidR="00EE6C33" w:rsidRPr="00B17358" w:rsidRDefault="00EE6C33" w:rsidP="00EE6C33">
      <w:pPr>
        <w:pStyle w:val="Listing"/>
      </w:pPr>
      <w:r w:rsidRPr="00B17358">
        <w:t xml:space="preserve">    plt.ylabel('loss')</w:t>
      </w:r>
    </w:p>
    <w:p w:rsidR="00EE6C33" w:rsidRPr="00B17358" w:rsidRDefault="00EE6C33" w:rsidP="00EE6C33">
      <w:pPr>
        <w:pStyle w:val="Listing"/>
      </w:pPr>
      <w:r w:rsidRPr="00B17358">
        <w:t xml:space="preserve">    plt.xlabel('epoch')</w:t>
      </w:r>
    </w:p>
    <w:p w:rsidR="00EE6C33" w:rsidRPr="00B17358" w:rsidRDefault="00EE6C33" w:rsidP="00EE6C33">
      <w:pPr>
        <w:pStyle w:val="Listing"/>
      </w:pPr>
      <w:r w:rsidRPr="00B17358">
        <w:t xml:space="preserve">    plt.legend(['loss', 'val_loss'], loc='upper left')</w:t>
      </w:r>
    </w:p>
    <w:p w:rsidR="00EE6C33" w:rsidRPr="00B17358" w:rsidRDefault="00EE6C33" w:rsidP="00EE6C33">
      <w:pPr>
        <w:pStyle w:val="Listing"/>
      </w:pPr>
    </w:p>
    <w:p w:rsidR="00EE6C33" w:rsidRPr="00B17358" w:rsidRDefault="00EE6C33" w:rsidP="00EE6C33">
      <w:pPr>
        <w:pStyle w:val="Listing"/>
      </w:pPr>
      <w:r w:rsidRPr="00B17358">
        <w:t xml:space="preserve">    # summarize history for mae</w:t>
      </w:r>
    </w:p>
    <w:p w:rsidR="00EE6C33" w:rsidRPr="00B17358" w:rsidRDefault="00EE6C33" w:rsidP="00EE6C33">
      <w:pPr>
        <w:pStyle w:val="Listing"/>
      </w:pPr>
      <w:r w:rsidRPr="00B17358">
        <w:t xml:space="preserve">    plt.subplot(1, 2, 2)</w:t>
      </w:r>
    </w:p>
    <w:p w:rsidR="00EE6C33" w:rsidRPr="00B17358" w:rsidRDefault="00EE6C33" w:rsidP="00EE6C33">
      <w:pPr>
        <w:pStyle w:val="Listing"/>
      </w:pPr>
      <w:r w:rsidRPr="00B17358">
        <w:t xml:space="preserve">    plt.plot(history.history['mean_absolute_error'])</w:t>
      </w:r>
    </w:p>
    <w:p w:rsidR="00EE6C33" w:rsidRPr="00B17358" w:rsidRDefault="00EE6C33" w:rsidP="00EE6C33">
      <w:pPr>
        <w:pStyle w:val="Listing"/>
      </w:pPr>
      <w:r w:rsidRPr="00B17358">
        <w:t xml:space="preserve">    plt.plot(history.history['val_mean_absolute_error'])</w:t>
      </w:r>
    </w:p>
    <w:p w:rsidR="00EE6C33" w:rsidRPr="00B17358" w:rsidRDefault="00EE6C33" w:rsidP="00EE6C33">
      <w:pPr>
        <w:pStyle w:val="Listing"/>
      </w:pPr>
      <w:r w:rsidRPr="00B17358">
        <w:t xml:space="preserve">    plt.title('mae')</w:t>
      </w:r>
    </w:p>
    <w:p w:rsidR="00EE6C33" w:rsidRPr="00B17358" w:rsidRDefault="00EE6C33" w:rsidP="00EE6C33">
      <w:pPr>
        <w:pStyle w:val="Listing"/>
      </w:pPr>
      <w:r w:rsidRPr="00B17358">
        <w:t xml:space="preserve">    plt.ylabel('mae')</w:t>
      </w:r>
    </w:p>
    <w:p w:rsidR="00EE6C33" w:rsidRPr="00B17358" w:rsidRDefault="00EE6C33" w:rsidP="00EE6C33">
      <w:pPr>
        <w:pStyle w:val="Listing"/>
      </w:pPr>
      <w:r w:rsidRPr="00B17358">
        <w:t xml:space="preserve">    plt.xlabel('epoch')</w:t>
      </w:r>
    </w:p>
    <w:p w:rsidR="00EE6C33" w:rsidRPr="00B17358" w:rsidRDefault="00EE6C33" w:rsidP="00EE6C33">
      <w:pPr>
        <w:pStyle w:val="Listing"/>
      </w:pPr>
      <w:r w:rsidRPr="00B17358">
        <w:t xml:space="preserve">    plt.legend(['mae', 'val_mae'], loc='upper left')</w:t>
      </w:r>
    </w:p>
    <w:p w:rsidR="00EE6C33" w:rsidRPr="00B17358" w:rsidRDefault="00EE6C33" w:rsidP="00EE6C33">
      <w:pPr>
        <w:pStyle w:val="Listing"/>
      </w:pPr>
    </w:p>
    <w:p w:rsidR="00EE6C33" w:rsidRPr="00B17358" w:rsidRDefault="00EE6C33" w:rsidP="00EE6C33">
      <w:pPr>
        <w:pStyle w:val="Listing"/>
      </w:pPr>
      <w:r w:rsidRPr="00B17358">
        <w:t xml:space="preserve">    plt.show()</w:t>
      </w:r>
    </w:p>
    <w:p w:rsidR="00EE6C33" w:rsidRPr="00B17358" w:rsidRDefault="00EE6C33" w:rsidP="00EE6C33">
      <w:pPr>
        <w:pStyle w:val="Listing"/>
        <w:rPr>
          <w:sz w:val="28"/>
          <w:szCs w:val="28"/>
        </w:rPr>
      </w:pPr>
    </w:p>
    <w:p w:rsidR="00EE6C33" w:rsidRPr="00B17358" w:rsidRDefault="00EE6C33" w:rsidP="00EE6C33">
      <w:pPr>
        <w:pStyle w:val="Listing"/>
        <w:rPr>
          <w:sz w:val="28"/>
          <w:szCs w:val="28"/>
        </w:rPr>
      </w:pPr>
    </w:p>
    <w:p w:rsidR="00EE6C33" w:rsidRPr="00B17358" w:rsidRDefault="00EE6C33" w:rsidP="00EE6C33">
      <w:pPr>
        <w:pStyle w:val="NormalNoIndent"/>
      </w:pPr>
      <w:bookmarkStart w:id="139" w:name="OLE_LINK12"/>
      <w:r w:rsidRPr="00B17358">
        <w:t>Лістинг файлу main_ui.py — файл, що створює інтерфейс користувача</w:t>
      </w:r>
    </w:p>
    <w:p w:rsidR="00EE6C33" w:rsidRPr="00B17358" w:rsidRDefault="00EE6C33" w:rsidP="00EE6C33">
      <w:pPr>
        <w:pStyle w:val="Listing"/>
      </w:pPr>
      <w:r w:rsidRPr="00B17358">
        <w:t>from PyQt5 import QtCore, QtGui, QtWidgets</w:t>
      </w:r>
    </w:p>
    <w:bookmarkEnd w:id="139"/>
    <w:p w:rsidR="00EE6C33" w:rsidRPr="00B17358" w:rsidRDefault="00EE6C33" w:rsidP="00EE6C33">
      <w:pPr>
        <w:pStyle w:val="Listing"/>
      </w:pPr>
    </w:p>
    <w:p w:rsidR="00EE6C33" w:rsidRPr="00B17358" w:rsidRDefault="00EE6C33" w:rsidP="00EE6C33">
      <w:pPr>
        <w:pStyle w:val="Listing"/>
      </w:pPr>
      <w:r w:rsidRPr="00B17358">
        <w:t>class Ui_Form(object):</w:t>
      </w:r>
    </w:p>
    <w:p w:rsidR="00EE6C33" w:rsidRPr="00B17358" w:rsidRDefault="00EE6C33" w:rsidP="00EE6C33">
      <w:pPr>
        <w:pStyle w:val="Listing"/>
      </w:pPr>
      <w:r w:rsidRPr="00B17358">
        <w:t xml:space="preserve">    def setupUi(self, Form):    #setting up user interface</w:t>
      </w:r>
    </w:p>
    <w:p w:rsidR="00EE6C33" w:rsidRPr="00B17358" w:rsidRDefault="00EE6C33" w:rsidP="00EE6C33">
      <w:pPr>
        <w:pStyle w:val="Listing"/>
      </w:pPr>
      <w:r w:rsidRPr="00B17358">
        <w:t xml:space="preserve">        Form.setObjectName("Form")</w:t>
      </w:r>
    </w:p>
    <w:p w:rsidR="00EE6C33" w:rsidRPr="00B17358" w:rsidRDefault="00EE6C33" w:rsidP="00EE6C33">
      <w:pPr>
        <w:pStyle w:val="Listing"/>
      </w:pPr>
      <w:r w:rsidRPr="00B17358">
        <w:t xml:space="preserve">        Form.resize(800, 500)</w:t>
      </w:r>
    </w:p>
    <w:p w:rsidR="00EE6C33" w:rsidRPr="00B17358" w:rsidRDefault="00EE6C33" w:rsidP="00EE6C33">
      <w:pPr>
        <w:pStyle w:val="Listing"/>
      </w:pPr>
      <w:r w:rsidRPr="00B17358">
        <w:t xml:space="preserve">        sizePolicy = QtWidgets.QSizePolicy(QtWidgets.QSizePolicy.Fixed, QtWidgets.QSizePolicy.Fixed)</w:t>
      </w:r>
    </w:p>
    <w:p w:rsidR="00EE6C33" w:rsidRPr="00B17358" w:rsidRDefault="00EE6C33" w:rsidP="00EE6C33">
      <w:pPr>
        <w:pStyle w:val="Listing"/>
      </w:pPr>
      <w:r w:rsidRPr="00B17358">
        <w:t xml:space="preserve">        sizePolicy.setHorizontalStretch(0)</w:t>
      </w:r>
    </w:p>
    <w:p w:rsidR="00EE6C33" w:rsidRPr="00B17358" w:rsidRDefault="00EE6C33" w:rsidP="00EE6C33">
      <w:pPr>
        <w:pStyle w:val="Listing"/>
      </w:pPr>
      <w:r w:rsidRPr="00B17358">
        <w:t xml:space="preserve">        sizePolicy.setVerticalStretch(0)</w:t>
      </w:r>
    </w:p>
    <w:p w:rsidR="00EE6C33" w:rsidRPr="00B17358" w:rsidRDefault="00EE6C33" w:rsidP="00EE6C33">
      <w:pPr>
        <w:pStyle w:val="Listing"/>
      </w:pPr>
      <w:r w:rsidRPr="00B17358">
        <w:t xml:space="preserve">        sizePolicy.setHeightForWidth(Form.sizePolicy().hasHeightForWidth())</w:t>
      </w:r>
    </w:p>
    <w:p w:rsidR="00EE6C33" w:rsidRPr="00B17358" w:rsidRDefault="00EE6C33" w:rsidP="00EE6C33">
      <w:pPr>
        <w:pStyle w:val="Listing"/>
      </w:pPr>
      <w:r w:rsidRPr="00B17358">
        <w:t xml:space="preserve">        Form.setSizePolicy(sizePolicy)</w:t>
      </w:r>
    </w:p>
    <w:p w:rsidR="00EE6C33" w:rsidRPr="00B17358" w:rsidRDefault="00EE6C33" w:rsidP="00EE6C33">
      <w:pPr>
        <w:pStyle w:val="Listing"/>
      </w:pPr>
      <w:r w:rsidRPr="00B17358">
        <w:t xml:space="preserve">        Form.setMinimumSize(QtCore.QSize(800, 500))</w:t>
      </w:r>
    </w:p>
    <w:p w:rsidR="00EE6C33" w:rsidRPr="00B17358" w:rsidRDefault="00EE6C33" w:rsidP="00EE6C33">
      <w:pPr>
        <w:pStyle w:val="Listing"/>
      </w:pPr>
      <w:r w:rsidRPr="00B17358">
        <w:t xml:space="preserve">        Form.setMaximumSize(QtCore.QSize(800, 500))</w:t>
      </w:r>
    </w:p>
    <w:p w:rsidR="00EE6C33" w:rsidRPr="00B17358" w:rsidRDefault="00EE6C33" w:rsidP="00EE6C33">
      <w:pPr>
        <w:pStyle w:val="Listing"/>
      </w:pPr>
      <w:r w:rsidRPr="00B17358">
        <w:t xml:space="preserve">        self.tabWidget = QtWidgets.QTabWidget(Form)</w:t>
      </w:r>
    </w:p>
    <w:p w:rsidR="00EE6C33" w:rsidRPr="00B17358" w:rsidRDefault="00EE6C33" w:rsidP="00EE6C33">
      <w:pPr>
        <w:pStyle w:val="Listing"/>
      </w:pPr>
      <w:r w:rsidRPr="00B17358">
        <w:t xml:space="preserve">        self.tabWidget.setGeometry(QtCore.QRect(290, 11, 261, 111))</w:t>
      </w:r>
    </w:p>
    <w:p w:rsidR="00EE6C33" w:rsidRPr="00B17358" w:rsidRDefault="00EE6C33" w:rsidP="00EE6C33">
      <w:pPr>
        <w:pStyle w:val="Listing"/>
      </w:pPr>
      <w:r w:rsidRPr="00B17358">
        <w:t xml:space="preserve">        sizePolicy = QtWidgets.QSizePolicy(QtWidgets.QSizePolicy.Preferred, QtWidgets.QSizePolicy.Preferred)</w:t>
      </w:r>
    </w:p>
    <w:p w:rsidR="00EE6C33" w:rsidRPr="00B17358" w:rsidRDefault="00EE6C33" w:rsidP="00EE6C33">
      <w:pPr>
        <w:pStyle w:val="Listing"/>
      </w:pPr>
      <w:r w:rsidRPr="00B17358">
        <w:t xml:space="preserve">        sizePolicy.setHorizontalStretch(0)</w:t>
      </w:r>
    </w:p>
    <w:p w:rsidR="00EE6C33" w:rsidRPr="00B17358" w:rsidRDefault="00EE6C33" w:rsidP="00EE6C33">
      <w:pPr>
        <w:pStyle w:val="Listing"/>
      </w:pPr>
      <w:r w:rsidRPr="00B17358">
        <w:t xml:space="preserve">        sizePolicy.setVerticalStretch(0)</w:t>
      </w:r>
    </w:p>
    <w:p w:rsidR="00EE6C33" w:rsidRPr="00B17358" w:rsidRDefault="00EE6C33" w:rsidP="00EE6C33">
      <w:pPr>
        <w:pStyle w:val="Listing"/>
      </w:pPr>
      <w:r w:rsidRPr="00B17358">
        <w:t xml:space="preserve">        sizePolicy.setHeightForWidth(self.tabWidget.sizePolicy().hasHeightForWidth())</w:t>
      </w:r>
    </w:p>
    <w:p w:rsidR="00EE6C33" w:rsidRPr="00B17358" w:rsidRDefault="00EE6C33" w:rsidP="00EE6C33">
      <w:pPr>
        <w:pStyle w:val="Listing"/>
      </w:pPr>
      <w:r w:rsidRPr="00B17358">
        <w:t xml:space="preserve">        self.tabWidget.setSizePolicy(sizePolicy)</w:t>
      </w:r>
    </w:p>
    <w:p w:rsidR="00EE6C33" w:rsidRPr="00B17358" w:rsidRDefault="00EE6C33" w:rsidP="00EE6C33">
      <w:pPr>
        <w:pStyle w:val="Listing"/>
      </w:pPr>
      <w:r w:rsidRPr="00B17358">
        <w:t xml:space="preserve">        self.tabWidget.setTabShape(QtWidgets.QTabWidget.Rounded)</w:t>
      </w:r>
    </w:p>
    <w:p w:rsidR="00EE6C33" w:rsidRPr="00B17358" w:rsidRDefault="00EE6C33" w:rsidP="00EE6C33">
      <w:pPr>
        <w:pStyle w:val="Listing"/>
      </w:pPr>
      <w:r w:rsidRPr="00B17358">
        <w:t xml:space="preserve">        self.tabWidget.setElideMode(QtCore.Qt.ElideNone)</w:t>
      </w:r>
    </w:p>
    <w:p w:rsidR="00EE6C33" w:rsidRPr="00B17358" w:rsidRDefault="00EE6C33" w:rsidP="00EE6C33">
      <w:pPr>
        <w:pStyle w:val="Listing"/>
      </w:pPr>
      <w:r w:rsidRPr="00B17358">
        <w:t xml:space="preserve">        self.tabWidget.setDocumentMode(False)</w:t>
      </w:r>
    </w:p>
    <w:p w:rsidR="00EE6C33" w:rsidRPr="00B17358" w:rsidRDefault="00EE6C33" w:rsidP="00EE6C33">
      <w:pPr>
        <w:pStyle w:val="Listing"/>
      </w:pPr>
      <w:r w:rsidRPr="00B17358">
        <w:t xml:space="preserve">        self.tabWidget.setObjectName("tabWidget")</w:t>
      </w:r>
    </w:p>
    <w:p w:rsidR="00EE6C33" w:rsidRPr="00B17358" w:rsidRDefault="00EE6C33" w:rsidP="00EE6C33">
      <w:pPr>
        <w:pStyle w:val="Listing"/>
      </w:pPr>
      <w:r w:rsidRPr="00B17358">
        <w:t xml:space="preserve">        self.tab_1 = QtWidgets.QWidget()</w:t>
      </w:r>
    </w:p>
    <w:p w:rsidR="00EE6C33" w:rsidRPr="00B17358" w:rsidRDefault="00EE6C33" w:rsidP="00EE6C33">
      <w:pPr>
        <w:pStyle w:val="Listing"/>
      </w:pPr>
      <w:r w:rsidRPr="00B17358">
        <w:t xml:space="preserve">        self.tab_1.setObjectName("tab_1")</w:t>
      </w:r>
    </w:p>
    <w:p w:rsidR="00EE6C33" w:rsidRPr="00B17358" w:rsidRDefault="00EE6C33" w:rsidP="00EE6C33">
      <w:pPr>
        <w:pStyle w:val="Listing"/>
      </w:pPr>
      <w:r w:rsidRPr="00B17358">
        <w:t xml:space="preserve">        self.saveWeightsBtn = QtWidgets.QPushButton(self.tab_1)</w:t>
      </w:r>
    </w:p>
    <w:p w:rsidR="00EE6C33" w:rsidRPr="00B17358" w:rsidRDefault="00EE6C33" w:rsidP="00EE6C33">
      <w:pPr>
        <w:pStyle w:val="Listing"/>
      </w:pPr>
      <w:r w:rsidRPr="00B17358">
        <w:t xml:space="preserve">        self.saveWeightsBtn.setGeometry(QtCore.QRect(150, 45, 93, 28))</w:t>
      </w:r>
    </w:p>
    <w:p w:rsidR="00EE6C33" w:rsidRPr="00B17358" w:rsidRDefault="00EE6C33" w:rsidP="00EE6C33">
      <w:pPr>
        <w:pStyle w:val="Listing"/>
      </w:pPr>
      <w:r w:rsidRPr="00B17358">
        <w:t xml:space="preserve">        self.saveWeightsBtn.setObjectName("saveWeightsBtn")</w:t>
      </w:r>
    </w:p>
    <w:p w:rsidR="00EE6C33" w:rsidRPr="00B17358" w:rsidRDefault="00EE6C33" w:rsidP="00EE6C33">
      <w:pPr>
        <w:pStyle w:val="Listing"/>
      </w:pPr>
      <w:r w:rsidRPr="00B17358">
        <w:t xml:space="preserve">        self.trainBtn = QtWidgets.QPushButton(self.tab_1)</w:t>
      </w:r>
    </w:p>
    <w:p w:rsidR="00EE6C33" w:rsidRPr="00B17358" w:rsidRDefault="00EE6C33" w:rsidP="00EE6C33">
      <w:pPr>
        <w:pStyle w:val="Listing"/>
      </w:pPr>
      <w:r w:rsidRPr="00B17358">
        <w:t xml:space="preserve">        self.trainBtn.setGeometry(QtCore.QRect(150, 10, 93, 28))</w:t>
      </w:r>
    </w:p>
    <w:p w:rsidR="00EE6C33" w:rsidRPr="00B17358" w:rsidRDefault="00EE6C33" w:rsidP="00EE6C33">
      <w:pPr>
        <w:pStyle w:val="Listing"/>
      </w:pPr>
      <w:r w:rsidRPr="00B17358">
        <w:t xml:space="preserve">        self.trainBtn.setObjectName("trainBtn")</w:t>
      </w:r>
    </w:p>
    <w:p w:rsidR="00EE6C33" w:rsidRPr="00B17358" w:rsidRDefault="00EE6C33" w:rsidP="00EE6C33">
      <w:pPr>
        <w:pStyle w:val="Listing"/>
      </w:pPr>
      <w:r w:rsidRPr="00B17358">
        <w:t xml:space="preserve">        self.batchSizeSpBox = QtWidgets.QSpinBox(self.tab_1)</w:t>
      </w:r>
    </w:p>
    <w:p w:rsidR="00EE6C33" w:rsidRPr="00B17358" w:rsidRDefault="00EE6C33" w:rsidP="00EE6C33">
      <w:pPr>
        <w:pStyle w:val="Listing"/>
      </w:pPr>
      <w:r w:rsidRPr="00B17358">
        <w:t xml:space="preserve">        self.batchSizeSpBox.setGeometry(QtCore.QRect(90, 47, 42, 22))</w:t>
      </w:r>
    </w:p>
    <w:p w:rsidR="00EE6C33" w:rsidRPr="00B17358" w:rsidRDefault="00EE6C33" w:rsidP="00EE6C33">
      <w:pPr>
        <w:pStyle w:val="Listing"/>
      </w:pPr>
      <w:r w:rsidRPr="00B17358">
        <w:t xml:space="preserve">        self.batchSizeSpBox.setAlignment(QtCore.Qt.AlignRight|QtCore.Qt.AlignTrailing|QtCore.Qt.AlignVCenter)</w:t>
      </w:r>
    </w:p>
    <w:p w:rsidR="00EE6C33" w:rsidRPr="00B17358" w:rsidRDefault="00EE6C33" w:rsidP="00EE6C33">
      <w:pPr>
        <w:pStyle w:val="Listing"/>
      </w:pPr>
      <w:r w:rsidRPr="00B17358">
        <w:t xml:space="preserve">        self.batchSizeSpBox.setMinimum(1)</w:t>
      </w:r>
    </w:p>
    <w:p w:rsidR="00EE6C33" w:rsidRPr="00B17358" w:rsidRDefault="00EE6C33" w:rsidP="00EE6C33">
      <w:pPr>
        <w:pStyle w:val="Listing"/>
      </w:pPr>
      <w:r w:rsidRPr="00B17358">
        <w:t xml:space="preserve">        self.batchSizeSpBox.setProperty("value", 8)</w:t>
      </w:r>
    </w:p>
    <w:p w:rsidR="00EE6C33" w:rsidRPr="00B17358" w:rsidRDefault="00EE6C33" w:rsidP="00EE6C33">
      <w:pPr>
        <w:pStyle w:val="Listing"/>
      </w:pPr>
      <w:r w:rsidRPr="00B17358">
        <w:t xml:space="preserve">        self.batchSizeSpBox.setObjectName("batchSizeSpBox")</w:t>
      </w:r>
    </w:p>
    <w:p w:rsidR="00EE6C33" w:rsidRPr="00B17358" w:rsidRDefault="00EE6C33" w:rsidP="00EE6C33">
      <w:pPr>
        <w:pStyle w:val="Listing"/>
      </w:pPr>
      <w:r w:rsidRPr="00B17358">
        <w:lastRenderedPageBreak/>
        <w:t xml:space="preserve">        self.batchSizeLbl = QtWidgets.QLabel(self.tab_1)</w:t>
      </w:r>
    </w:p>
    <w:p w:rsidR="00EE6C33" w:rsidRPr="00B17358" w:rsidRDefault="00EE6C33" w:rsidP="00EE6C33">
      <w:pPr>
        <w:pStyle w:val="Listing"/>
      </w:pPr>
      <w:r w:rsidRPr="00B17358">
        <w:t xml:space="preserve">        self.batchSizeLbl.setGeometry(QtCore.QRect(10, 47, 71, 20))</w:t>
      </w:r>
    </w:p>
    <w:p w:rsidR="00EE6C33" w:rsidRPr="00B17358" w:rsidRDefault="00EE6C33" w:rsidP="00EE6C33">
      <w:pPr>
        <w:pStyle w:val="Listing"/>
      </w:pPr>
      <w:r w:rsidRPr="00B17358">
        <w:t xml:space="preserve">        self.batchSizeLbl.setLayoutDirection(QtCore.Qt.LeftToRight)</w:t>
      </w:r>
    </w:p>
    <w:p w:rsidR="00EE6C33" w:rsidRPr="00B17358" w:rsidRDefault="00EE6C33" w:rsidP="00EE6C33">
      <w:pPr>
        <w:pStyle w:val="Listing"/>
      </w:pPr>
      <w:r w:rsidRPr="00B17358">
        <w:t xml:space="preserve">        self.batchSizeLbl.setAlignment(QtCore.Qt.AlignRight|QtCore.Qt.AlignTrailing|QtCore.Qt.AlignVCenter)</w:t>
      </w:r>
    </w:p>
    <w:p w:rsidR="00EE6C33" w:rsidRPr="00B17358" w:rsidRDefault="00EE6C33" w:rsidP="00EE6C33">
      <w:pPr>
        <w:pStyle w:val="Listing"/>
      </w:pPr>
      <w:r w:rsidRPr="00B17358">
        <w:t xml:space="preserve">        self.batchSizeLbl.setObjectName("batchSizeLbl")</w:t>
      </w:r>
    </w:p>
    <w:p w:rsidR="00EE6C33" w:rsidRPr="00B17358" w:rsidRDefault="00EE6C33" w:rsidP="00EE6C33">
      <w:pPr>
        <w:pStyle w:val="Listing"/>
      </w:pPr>
      <w:r w:rsidRPr="00B17358">
        <w:t xml:space="preserve">        self.epochsSpBox = QtWidgets.QSpinBox(self.tab_1)</w:t>
      </w:r>
    </w:p>
    <w:p w:rsidR="00EE6C33" w:rsidRPr="00B17358" w:rsidRDefault="00EE6C33" w:rsidP="00EE6C33">
      <w:pPr>
        <w:pStyle w:val="Listing"/>
      </w:pPr>
      <w:r w:rsidRPr="00B17358">
        <w:t xml:space="preserve">        self.epochsSpBox.setGeometry(QtCore.QRect(90, 12, 42, 22))</w:t>
      </w:r>
    </w:p>
    <w:p w:rsidR="00EE6C33" w:rsidRPr="00B17358" w:rsidRDefault="00EE6C33" w:rsidP="00EE6C33">
      <w:pPr>
        <w:pStyle w:val="Listing"/>
      </w:pPr>
      <w:r w:rsidRPr="00B17358">
        <w:t xml:space="preserve">        self.epochsSpBox.setAlignment(QtCore.Qt.AlignRight|QtCore.Qt.AlignTrailing|QtCore.Qt.AlignVCenter)</w:t>
      </w:r>
    </w:p>
    <w:p w:rsidR="00EE6C33" w:rsidRPr="00B17358" w:rsidRDefault="00EE6C33" w:rsidP="00EE6C33">
      <w:pPr>
        <w:pStyle w:val="Listing"/>
      </w:pPr>
      <w:r w:rsidRPr="00B17358">
        <w:t xml:space="preserve">        self.epochsSpBox.setMinimum(1)</w:t>
      </w:r>
    </w:p>
    <w:p w:rsidR="00EE6C33" w:rsidRPr="00B17358" w:rsidRDefault="00EE6C33" w:rsidP="00EE6C33">
      <w:pPr>
        <w:pStyle w:val="Listing"/>
      </w:pPr>
      <w:r w:rsidRPr="00B17358">
        <w:t xml:space="preserve">        self.epochsSpBox.setProperty("value", 16)</w:t>
      </w:r>
    </w:p>
    <w:p w:rsidR="00EE6C33" w:rsidRPr="00B17358" w:rsidRDefault="00EE6C33" w:rsidP="00EE6C33">
      <w:pPr>
        <w:pStyle w:val="Listing"/>
      </w:pPr>
      <w:r w:rsidRPr="00B17358">
        <w:t xml:space="preserve">        self.epochsSpBox.setObjectName("epochsSpBox")</w:t>
      </w:r>
    </w:p>
    <w:p w:rsidR="00EE6C33" w:rsidRPr="00B17358" w:rsidRDefault="00EE6C33" w:rsidP="00EE6C33">
      <w:pPr>
        <w:pStyle w:val="Listing"/>
      </w:pPr>
      <w:r w:rsidRPr="00B17358">
        <w:t xml:space="preserve">        self.epochsLbl = QtWidgets.QLabel(self.tab_1)</w:t>
      </w:r>
    </w:p>
    <w:p w:rsidR="00EE6C33" w:rsidRPr="00B17358" w:rsidRDefault="00EE6C33" w:rsidP="00EE6C33">
      <w:pPr>
        <w:pStyle w:val="Listing"/>
      </w:pPr>
      <w:r w:rsidRPr="00B17358">
        <w:t xml:space="preserve">        self.epochsLbl.setGeometry(QtCore.QRect(10, 12, 71, 20))</w:t>
      </w:r>
    </w:p>
    <w:p w:rsidR="00EE6C33" w:rsidRPr="00B17358" w:rsidRDefault="00EE6C33" w:rsidP="00EE6C33">
      <w:pPr>
        <w:pStyle w:val="Listing"/>
      </w:pPr>
      <w:r w:rsidRPr="00B17358">
        <w:t xml:space="preserve">        self.epochsLbl.setLayoutDirection(QtCore.Qt.LeftToRight)</w:t>
      </w:r>
    </w:p>
    <w:p w:rsidR="00EE6C33" w:rsidRPr="00B17358" w:rsidRDefault="00EE6C33" w:rsidP="00EE6C33">
      <w:pPr>
        <w:pStyle w:val="Listing"/>
      </w:pPr>
      <w:r w:rsidRPr="00B17358">
        <w:t xml:space="preserve">        self.epochsLbl.setAlignment(QtCore.Qt.AlignRight|QtCore.Qt.AlignTrailing|QtCore.Qt.AlignVCenter)</w:t>
      </w:r>
    </w:p>
    <w:p w:rsidR="00EE6C33" w:rsidRPr="00B17358" w:rsidRDefault="00EE6C33" w:rsidP="00EE6C33">
      <w:pPr>
        <w:pStyle w:val="Listing"/>
      </w:pPr>
      <w:r w:rsidRPr="00B17358">
        <w:t xml:space="preserve">        self.epochsLbl.setObjectName("epochsLbl")</w:t>
      </w:r>
    </w:p>
    <w:p w:rsidR="00EE6C33" w:rsidRPr="00B17358" w:rsidRDefault="00EE6C33" w:rsidP="00EE6C33">
      <w:pPr>
        <w:pStyle w:val="Listing"/>
      </w:pPr>
      <w:r w:rsidRPr="00B17358">
        <w:t xml:space="preserve">        self.tabWidget.addTab(self.tab_1, "")</w:t>
      </w:r>
    </w:p>
    <w:p w:rsidR="00EE6C33" w:rsidRPr="00B17358" w:rsidRDefault="00EE6C33" w:rsidP="00EE6C33">
      <w:pPr>
        <w:pStyle w:val="Listing"/>
      </w:pPr>
      <w:r w:rsidRPr="00B17358">
        <w:t xml:space="preserve">        self.tab = QtWidgets.QWidget()</w:t>
      </w:r>
    </w:p>
    <w:p w:rsidR="00EE6C33" w:rsidRPr="00B17358" w:rsidRDefault="00EE6C33" w:rsidP="00EE6C33">
      <w:pPr>
        <w:pStyle w:val="Listing"/>
      </w:pPr>
      <w:r w:rsidRPr="00B17358">
        <w:t xml:space="preserve">        self.tab.setObjectName("tab")</w:t>
      </w:r>
    </w:p>
    <w:p w:rsidR="00EE6C33" w:rsidRPr="00B17358" w:rsidRDefault="00EE6C33" w:rsidP="00EE6C33">
      <w:pPr>
        <w:pStyle w:val="Listing"/>
      </w:pPr>
      <w:r w:rsidRPr="00B17358">
        <w:t xml:space="preserve">        self.loadWeightsBtn = QtWidgets.QPushButton(self.tab)</w:t>
      </w:r>
    </w:p>
    <w:p w:rsidR="00EE6C33" w:rsidRPr="00B17358" w:rsidRDefault="00EE6C33" w:rsidP="00EE6C33">
      <w:pPr>
        <w:pStyle w:val="Listing"/>
      </w:pPr>
      <w:r w:rsidRPr="00B17358">
        <w:t xml:space="preserve">        self.loadWeightsBtn.setGeometry(QtCore.QRect(150, 10, 93, 28))</w:t>
      </w:r>
    </w:p>
    <w:p w:rsidR="00EE6C33" w:rsidRPr="00B17358" w:rsidRDefault="00EE6C33" w:rsidP="00EE6C33">
      <w:pPr>
        <w:pStyle w:val="Listing"/>
      </w:pPr>
      <w:r w:rsidRPr="00B17358">
        <w:t xml:space="preserve">        self.loadWeightsBtn.setObjectName("loadWeightsBtn")</w:t>
      </w:r>
    </w:p>
    <w:p w:rsidR="00EE6C33" w:rsidRPr="00B17358" w:rsidRDefault="00EE6C33" w:rsidP="00EE6C33">
      <w:pPr>
        <w:pStyle w:val="Listing"/>
      </w:pPr>
      <w:r w:rsidRPr="00B17358">
        <w:t xml:space="preserve">        self.predictBtn = QtWidgets.QPushButton(self.tab)</w:t>
      </w:r>
    </w:p>
    <w:p w:rsidR="00EE6C33" w:rsidRPr="00B17358" w:rsidRDefault="00EE6C33" w:rsidP="00EE6C33">
      <w:pPr>
        <w:pStyle w:val="Listing"/>
      </w:pPr>
      <w:r w:rsidRPr="00B17358">
        <w:t xml:space="preserve">        self.predictBtn.setGeometry(QtCore.QRect(150, 45, 93, 28))</w:t>
      </w:r>
    </w:p>
    <w:p w:rsidR="00EE6C33" w:rsidRPr="00B17358" w:rsidRDefault="00EE6C33" w:rsidP="00EE6C33">
      <w:pPr>
        <w:pStyle w:val="Listing"/>
      </w:pPr>
      <w:r w:rsidRPr="00B17358">
        <w:t xml:space="preserve">        self.predictBtn.setObjectName("predictBtn")</w:t>
      </w:r>
    </w:p>
    <w:p w:rsidR="00EE6C33" w:rsidRPr="00B17358" w:rsidRDefault="00EE6C33" w:rsidP="00EE6C33">
      <w:pPr>
        <w:pStyle w:val="Listing"/>
      </w:pPr>
      <w:r w:rsidRPr="00B17358">
        <w:t xml:space="preserve">        self.tabWidget.addTab(self.tab, "")</w:t>
      </w:r>
    </w:p>
    <w:p w:rsidR="00EE6C33" w:rsidRPr="00B17358" w:rsidRDefault="00EE6C33" w:rsidP="00EE6C33">
      <w:pPr>
        <w:pStyle w:val="Listing"/>
      </w:pPr>
      <w:r w:rsidRPr="00B17358">
        <w:t xml:space="preserve">        self.outputLbl = QtWidgets.QLabel(Form)</w:t>
      </w:r>
    </w:p>
    <w:p w:rsidR="00EE6C33" w:rsidRPr="00B17358" w:rsidRDefault="00EE6C33" w:rsidP="00EE6C33">
      <w:pPr>
        <w:pStyle w:val="Listing"/>
      </w:pPr>
      <w:r w:rsidRPr="00B17358">
        <w:t xml:space="preserve">        self.outputLbl.setGeometry(QtCore.QRect(15, 115, 43, 16))</w:t>
      </w:r>
    </w:p>
    <w:p w:rsidR="00EE6C33" w:rsidRPr="00B17358" w:rsidRDefault="00EE6C33" w:rsidP="00EE6C33">
      <w:pPr>
        <w:pStyle w:val="Listing"/>
      </w:pPr>
      <w:r w:rsidRPr="00B17358">
        <w:t xml:space="preserve">        self.outputLbl.setObjectName("outputLbl")</w:t>
      </w:r>
    </w:p>
    <w:p w:rsidR="00EE6C33" w:rsidRPr="00B17358" w:rsidRDefault="00EE6C33" w:rsidP="00EE6C33">
      <w:pPr>
        <w:pStyle w:val="Listing"/>
      </w:pPr>
      <w:r w:rsidRPr="00B17358">
        <w:t xml:space="preserve">        self.plainTextEdit = QtWidgets.QPlainTextEdit(Form)</w:t>
      </w:r>
    </w:p>
    <w:p w:rsidR="00EE6C33" w:rsidRPr="00B17358" w:rsidRDefault="00EE6C33" w:rsidP="00EE6C33">
      <w:pPr>
        <w:pStyle w:val="Listing"/>
      </w:pPr>
      <w:r w:rsidRPr="00B17358">
        <w:t xml:space="preserve">        self.plainTextEdit.setGeometry(QtCore.QRect(11, 137, 781, 351))</w:t>
      </w:r>
    </w:p>
    <w:p w:rsidR="00EE6C33" w:rsidRPr="00B17358" w:rsidRDefault="00EE6C33" w:rsidP="00EE6C33">
      <w:pPr>
        <w:pStyle w:val="Listing"/>
      </w:pPr>
      <w:r w:rsidRPr="00B17358">
        <w:t xml:space="preserve">        self.plainTextEdit.setFrameShadow(QtWidgets.QFrame.Sunken)</w:t>
      </w:r>
    </w:p>
    <w:p w:rsidR="00EE6C33" w:rsidRPr="00B17358" w:rsidRDefault="00EE6C33" w:rsidP="00EE6C33">
      <w:pPr>
        <w:pStyle w:val="Listing"/>
      </w:pPr>
      <w:r w:rsidRPr="00B17358">
        <w:t xml:space="preserve">        self.plainTextEdit.setLineWrapMode(QtWidgets.QPlainTextEdit.NoWrap)</w:t>
      </w:r>
    </w:p>
    <w:p w:rsidR="00EE6C33" w:rsidRPr="00B17358" w:rsidRDefault="00EE6C33" w:rsidP="00EE6C33">
      <w:pPr>
        <w:pStyle w:val="Listing"/>
      </w:pPr>
      <w:r w:rsidRPr="00B17358">
        <w:t xml:space="preserve">        self.plainTextEdit.setReadOnly(True)</w:t>
      </w:r>
    </w:p>
    <w:p w:rsidR="00EE6C33" w:rsidRPr="00B17358" w:rsidRDefault="00EE6C33" w:rsidP="00EE6C33">
      <w:pPr>
        <w:pStyle w:val="Listing"/>
      </w:pPr>
      <w:r w:rsidRPr="00B17358">
        <w:t xml:space="preserve">        self.plainTextEdit.setPlainText("")</w:t>
      </w:r>
    </w:p>
    <w:p w:rsidR="00EE6C33" w:rsidRPr="00B17358" w:rsidRDefault="00EE6C33" w:rsidP="00EE6C33">
      <w:pPr>
        <w:pStyle w:val="Listing"/>
      </w:pPr>
      <w:r w:rsidRPr="00B17358">
        <w:t xml:space="preserve">        self.plainTextEdit.setObjectName("plainTextEdit")</w:t>
      </w:r>
    </w:p>
    <w:p w:rsidR="00EE6C33" w:rsidRPr="00B17358" w:rsidRDefault="00EE6C33" w:rsidP="00EE6C33">
      <w:pPr>
        <w:pStyle w:val="Listing"/>
      </w:pPr>
      <w:r w:rsidRPr="00B17358">
        <w:t xml:space="preserve">        self.loadDataBtn = QtWidgets.QPushButton(Form)</w:t>
      </w:r>
    </w:p>
    <w:p w:rsidR="00EE6C33" w:rsidRPr="00B17358" w:rsidRDefault="00EE6C33" w:rsidP="00EE6C33">
      <w:pPr>
        <w:pStyle w:val="Listing"/>
      </w:pPr>
      <w:r w:rsidRPr="00B17358">
        <w:t xml:space="preserve">        self.loadDataBtn.setGeometry(QtCore.QRect(30, 40, 93, 28))</w:t>
      </w:r>
    </w:p>
    <w:p w:rsidR="00EE6C33" w:rsidRPr="00B17358" w:rsidRDefault="00EE6C33" w:rsidP="00EE6C33">
      <w:pPr>
        <w:pStyle w:val="Listing"/>
      </w:pPr>
      <w:r w:rsidRPr="00B17358">
        <w:t xml:space="preserve">        self.loadDataBtn.setObjectName("loadDataBtn")</w:t>
      </w:r>
    </w:p>
    <w:p w:rsidR="00EE6C33" w:rsidRPr="00B17358" w:rsidRDefault="00EE6C33" w:rsidP="00EE6C33">
      <w:pPr>
        <w:pStyle w:val="Listing"/>
      </w:pPr>
      <w:r w:rsidRPr="00B17358">
        <w:t xml:space="preserve">        self.perceptronsSpBox = QtWidgets.QSpinBox(Form)</w:t>
      </w:r>
    </w:p>
    <w:p w:rsidR="00EE6C33" w:rsidRPr="00B17358" w:rsidRDefault="00EE6C33" w:rsidP="00EE6C33">
      <w:pPr>
        <w:pStyle w:val="Listing"/>
      </w:pPr>
      <w:r w:rsidRPr="00B17358">
        <w:t xml:space="preserve">        self.perceptronsSpBox.setGeometry(QtCore.QRect(150, 40, 42, 22))</w:t>
      </w:r>
    </w:p>
    <w:p w:rsidR="00EE6C33" w:rsidRPr="00B17358" w:rsidRDefault="00EE6C33" w:rsidP="00EE6C33">
      <w:pPr>
        <w:pStyle w:val="Listing"/>
      </w:pPr>
      <w:r w:rsidRPr="00B17358">
        <w:t xml:space="preserve">        self.perceptronsSpBox.setAlignment(QtCore.Qt.AlignRight|QtCore.Qt.AlignTrailing|QtCore.Qt.AlignVCenter)</w:t>
      </w:r>
    </w:p>
    <w:p w:rsidR="00EE6C33" w:rsidRPr="00B17358" w:rsidRDefault="00EE6C33" w:rsidP="00EE6C33">
      <w:pPr>
        <w:pStyle w:val="Listing"/>
      </w:pPr>
      <w:r w:rsidRPr="00B17358">
        <w:t xml:space="preserve">        self.perceptronsSpBox.setSuffix("")</w:t>
      </w:r>
    </w:p>
    <w:p w:rsidR="00EE6C33" w:rsidRPr="00B17358" w:rsidRDefault="00EE6C33" w:rsidP="00EE6C33">
      <w:pPr>
        <w:pStyle w:val="Listing"/>
      </w:pPr>
      <w:r w:rsidRPr="00B17358">
        <w:t xml:space="preserve">        self.perceptronsSpBox.setMinimum(1)</w:t>
      </w:r>
    </w:p>
    <w:p w:rsidR="00EE6C33" w:rsidRPr="00B17358" w:rsidRDefault="00EE6C33" w:rsidP="00EE6C33">
      <w:pPr>
        <w:pStyle w:val="Listing"/>
      </w:pPr>
      <w:r w:rsidRPr="00B17358">
        <w:t xml:space="preserve">        self.perceptronsSpBox.setMaximum(256)</w:t>
      </w:r>
    </w:p>
    <w:p w:rsidR="00EE6C33" w:rsidRPr="00B17358" w:rsidRDefault="00EE6C33" w:rsidP="00EE6C33">
      <w:pPr>
        <w:pStyle w:val="Listing"/>
      </w:pPr>
      <w:r w:rsidRPr="00B17358">
        <w:t xml:space="preserve">        self.perceptronsSpBox.setProperty("value", 12)</w:t>
      </w:r>
    </w:p>
    <w:p w:rsidR="00EE6C33" w:rsidRPr="00B17358" w:rsidRDefault="00EE6C33" w:rsidP="00EE6C33">
      <w:pPr>
        <w:pStyle w:val="Listing"/>
      </w:pPr>
      <w:r w:rsidRPr="00B17358">
        <w:t xml:space="preserve">        self.perceptronsSpBox.setObjectName("perceptronsSpBox")</w:t>
      </w:r>
    </w:p>
    <w:p w:rsidR="00EE6C33" w:rsidRPr="00B17358" w:rsidRDefault="00EE6C33" w:rsidP="00EE6C33">
      <w:pPr>
        <w:pStyle w:val="Listing"/>
      </w:pPr>
      <w:r w:rsidRPr="00B17358">
        <w:t xml:space="preserve">        self.perceptronsLbl = QtWidgets.QLabel(Form)</w:t>
      </w:r>
    </w:p>
    <w:p w:rsidR="00EE6C33" w:rsidRPr="00B17358" w:rsidRDefault="00EE6C33" w:rsidP="00EE6C33">
      <w:pPr>
        <w:pStyle w:val="Listing"/>
      </w:pPr>
      <w:r w:rsidRPr="00B17358">
        <w:t xml:space="preserve">        self.perceptronsLbl.setGeometry(QtCore.QRect(200, 42, 71, 16))</w:t>
      </w:r>
    </w:p>
    <w:p w:rsidR="00EE6C33" w:rsidRPr="00B17358" w:rsidRDefault="00EE6C33" w:rsidP="00EE6C33">
      <w:pPr>
        <w:pStyle w:val="Listing"/>
      </w:pPr>
      <w:r w:rsidRPr="00B17358">
        <w:t xml:space="preserve">        self.perceptronsLbl.setLayoutDirection(QtCore.Qt.LeftToRight)</w:t>
      </w:r>
    </w:p>
    <w:p w:rsidR="00EE6C33" w:rsidRPr="00B17358" w:rsidRDefault="00EE6C33" w:rsidP="00EE6C33">
      <w:pPr>
        <w:pStyle w:val="Listing"/>
      </w:pPr>
      <w:r w:rsidRPr="00B17358">
        <w:t xml:space="preserve">        self.perceptronsLbl.setAlignment(QtCore.Qt.AlignLeading|QtCore.Qt.AlignLeft|QtCore.Qt.AlignVCenter)</w:t>
      </w:r>
    </w:p>
    <w:p w:rsidR="00EE6C33" w:rsidRPr="00B17358" w:rsidRDefault="00EE6C33" w:rsidP="00EE6C33">
      <w:pPr>
        <w:pStyle w:val="Listing"/>
      </w:pPr>
      <w:r w:rsidRPr="00B17358">
        <w:t xml:space="preserve">        self.perceptronsLbl.setObjectName("perceptronsLbl")</w:t>
      </w:r>
    </w:p>
    <w:p w:rsidR="00EE6C33" w:rsidRPr="00B17358" w:rsidRDefault="00EE6C33" w:rsidP="00EE6C33">
      <w:pPr>
        <w:pStyle w:val="Listing"/>
      </w:pPr>
      <w:r w:rsidRPr="00B17358">
        <w:t xml:space="preserve">        self.resultsGroupBox = QtWidgets.QGroupBox(Form)</w:t>
      </w:r>
    </w:p>
    <w:p w:rsidR="00EE6C33" w:rsidRPr="00B17358" w:rsidRDefault="00EE6C33" w:rsidP="00EE6C33">
      <w:pPr>
        <w:pStyle w:val="Listing"/>
      </w:pPr>
      <w:r w:rsidRPr="00B17358">
        <w:t xml:space="preserve">        self.resultsGroupBox.setGeometry(QtCore.QRect(560, 20, 221, 101))</w:t>
      </w:r>
    </w:p>
    <w:p w:rsidR="00EE6C33" w:rsidRPr="00B17358" w:rsidRDefault="00EE6C33" w:rsidP="00EE6C33">
      <w:pPr>
        <w:pStyle w:val="Listing"/>
      </w:pPr>
      <w:r w:rsidRPr="00B17358">
        <w:t xml:space="preserve">        self.resultsGroupBox.setObjectName("resultsGroupBox")</w:t>
      </w:r>
    </w:p>
    <w:p w:rsidR="00EE6C33" w:rsidRPr="00B17358" w:rsidRDefault="00EE6C33" w:rsidP="00EE6C33">
      <w:pPr>
        <w:pStyle w:val="Listing"/>
      </w:pPr>
      <w:r w:rsidRPr="00B17358">
        <w:t xml:space="preserve">        self.mseLbl = QtWidgets.QLabel(self.resultsGroupBox)</w:t>
      </w:r>
    </w:p>
    <w:p w:rsidR="00EE6C33" w:rsidRPr="00B17358" w:rsidRDefault="00EE6C33" w:rsidP="00EE6C33">
      <w:pPr>
        <w:pStyle w:val="Listing"/>
      </w:pPr>
      <w:r w:rsidRPr="00B17358">
        <w:t xml:space="preserve">        self.mseLbl.setGeometry(QtCore.QRect(20, 30, 81, 16))</w:t>
      </w:r>
    </w:p>
    <w:p w:rsidR="00EE6C33" w:rsidRPr="00B17358" w:rsidRDefault="00EE6C33" w:rsidP="00EE6C33">
      <w:pPr>
        <w:pStyle w:val="Listing"/>
      </w:pPr>
      <w:r w:rsidRPr="00B17358">
        <w:t xml:space="preserve">        self.mseLbl.setObjectName("mseLbl")</w:t>
      </w:r>
    </w:p>
    <w:p w:rsidR="00EE6C33" w:rsidRPr="00B17358" w:rsidRDefault="00EE6C33" w:rsidP="00EE6C33">
      <w:pPr>
        <w:pStyle w:val="Listing"/>
      </w:pPr>
      <w:r w:rsidRPr="00B17358">
        <w:t xml:space="preserve">        self.maeLbl = QtWidgets.QLabel(self.resultsGroupBox)</w:t>
      </w:r>
    </w:p>
    <w:p w:rsidR="00EE6C33" w:rsidRPr="00B17358" w:rsidRDefault="00EE6C33" w:rsidP="00EE6C33">
      <w:pPr>
        <w:pStyle w:val="Listing"/>
      </w:pPr>
      <w:r w:rsidRPr="00B17358">
        <w:t xml:space="preserve">        self.maeLbl.setGeometry(QtCore.QRect(20, 50, 81, 16))</w:t>
      </w:r>
    </w:p>
    <w:p w:rsidR="00EE6C33" w:rsidRPr="00B17358" w:rsidRDefault="00EE6C33" w:rsidP="00EE6C33">
      <w:pPr>
        <w:pStyle w:val="Listing"/>
      </w:pPr>
      <w:r w:rsidRPr="00B17358">
        <w:t xml:space="preserve">        self.maeLbl.setObjectName("maeLbl")</w:t>
      </w:r>
    </w:p>
    <w:p w:rsidR="00EE6C33" w:rsidRPr="00B17358" w:rsidRDefault="00EE6C33" w:rsidP="00EE6C33">
      <w:pPr>
        <w:pStyle w:val="Listing"/>
      </w:pPr>
      <w:r w:rsidRPr="00B17358">
        <w:t xml:space="preserve">        self.meanLbl = QtWidgets.QLabel(self.resultsGroupBox)</w:t>
      </w:r>
    </w:p>
    <w:p w:rsidR="00EE6C33" w:rsidRPr="00B17358" w:rsidRDefault="00EE6C33" w:rsidP="00EE6C33">
      <w:pPr>
        <w:pStyle w:val="Listing"/>
      </w:pPr>
      <w:r w:rsidRPr="00B17358">
        <w:t xml:space="preserve">        self.meanLbl.setGeometry(QtCore.QRect(110, 30, 101, 16))</w:t>
      </w:r>
    </w:p>
    <w:p w:rsidR="00EE6C33" w:rsidRPr="00B17358" w:rsidRDefault="00EE6C33" w:rsidP="00EE6C33">
      <w:pPr>
        <w:pStyle w:val="Listing"/>
      </w:pPr>
      <w:r w:rsidRPr="00B17358">
        <w:t xml:space="preserve">        self.meanLbl.setObjectName("meanLbl")</w:t>
      </w:r>
    </w:p>
    <w:p w:rsidR="00EE6C33" w:rsidRPr="00B17358" w:rsidRDefault="00EE6C33" w:rsidP="00EE6C33">
      <w:pPr>
        <w:pStyle w:val="Listing"/>
      </w:pPr>
      <w:r w:rsidRPr="00B17358">
        <w:t xml:space="preserve">        self.stdLbl = QtWidgets.QLabel(self.resultsGroupBox)</w:t>
      </w:r>
    </w:p>
    <w:p w:rsidR="00EE6C33" w:rsidRPr="00B17358" w:rsidRDefault="00EE6C33" w:rsidP="00EE6C33">
      <w:pPr>
        <w:pStyle w:val="Listing"/>
      </w:pPr>
      <w:r w:rsidRPr="00B17358">
        <w:t xml:space="preserve">        self.stdLbl.setGeometry(QtCore.QRect(110, 50, 101, 16))</w:t>
      </w:r>
    </w:p>
    <w:p w:rsidR="00EE6C33" w:rsidRPr="00B17358" w:rsidRDefault="00EE6C33" w:rsidP="00EE6C33">
      <w:pPr>
        <w:pStyle w:val="Listing"/>
      </w:pPr>
      <w:r w:rsidRPr="00B17358">
        <w:t xml:space="preserve">        self.stdLbl.setObjectName("stdLbl")</w:t>
      </w:r>
    </w:p>
    <w:p w:rsidR="00EE6C33" w:rsidRPr="00B17358" w:rsidRDefault="00EE6C33" w:rsidP="00EE6C33">
      <w:pPr>
        <w:pStyle w:val="Listing"/>
      </w:pPr>
      <w:r w:rsidRPr="00B17358">
        <w:t xml:space="preserve">        self.timeLbl = QtWidgets.QLabel(self.resultsGroupBox)</w:t>
      </w:r>
    </w:p>
    <w:p w:rsidR="00EE6C33" w:rsidRPr="00B17358" w:rsidRDefault="00EE6C33" w:rsidP="00EE6C33">
      <w:pPr>
        <w:pStyle w:val="Listing"/>
      </w:pPr>
      <w:r w:rsidRPr="00B17358">
        <w:t xml:space="preserve">        self.timeLbl.setGeometry(QtCore.QRect(20, 70, 151, 16))</w:t>
      </w:r>
    </w:p>
    <w:p w:rsidR="00EE6C33" w:rsidRPr="00B17358" w:rsidRDefault="00EE6C33" w:rsidP="00EE6C33">
      <w:pPr>
        <w:pStyle w:val="Listing"/>
      </w:pPr>
      <w:r w:rsidRPr="00B17358">
        <w:t xml:space="preserve">        self.timeLbl.setObjectName("timeLbl")</w:t>
      </w:r>
    </w:p>
    <w:p w:rsidR="00EE6C33" w:rsidRPr="00B17358" w:rsidRDefault="00EE6C33" w:rsidP="00EE6C33">
      <w:pPr>
        <w:pStyle w:val="Listing"/>
      </w:pPr>
      <w:r w:rsidRPr="00B17358">
        <w:t xml:space="preserve">        self.drawPlotsCbx = QtWidgets.QCheckBox(Form)</w:t>
      </w:r>
    </w:p>
    <w:p w:rsidR="00EE6C33" w:rsidRPr="00B17358" w:rsidRDefault="00EE6C33" w:rsidP="00EE6C33">
      <w:pPr>
        <w:pStyle w:val="Listing"/>
      </w:pPr>
      <w:r w:rsidRPr="00B17358">
        <w:t xml:space="preserve">        self.drawPlotsCbx.setGeometry(QtCore.QRect(150, 70, 91, 20))</w:t>
      </w:r>
    </w:p>
    <w:p w:rsidR="00EE6C33" w:rsidRPr="00B17358" w:rsidRDefault="00EE6C33" w:rsidP="00EE6C33">
      <w:pPr>
        <w:pStyle w:val="Listing"/>
      </w:pPr>
      <w:r w:rsidRPr="00B17358">
        <w:t xml:space="preserve">        self.drawPlotsCbx.setChecked(False)</w:t>
      </w:r>
    </w:p>
    <w:p w:rsidR="00EE6C33" w:rsidRPr="00B17358" w:rsidRDefault="00EE6C33" w:rsidP="00EE6C33">
      <w:pPr>
        <w:pStyle w:val="Listing"/>
      </w:pPr>
      <w:r w:rsidRPr="00B17358">
        <w:t xml:space="preserve">        self.drawPlotsCbx.setObjectName("drawPlotsCbx")</w:t>
      </w:r>
    </w:p>
    <w:p w:rsidR="00EE6C33" w:rsidRPr="00B17358" w:rsidRDefault="00EE6C33" w:rsidP="00EE6C33">
      <w:pPr>
        <w:pStyle w:val="Listing"/>
      </w:pPr>
    </w:p>
    <w:p w:rsidR="00EE6C33" w:rsidRPr="00B17358" w:rsidRDefault="00EE6C33" w:rsidP="00EE6C33">
      <w:pPr>
        <w:pStyle w:val="Listing"/>
      </w:pPr>
      <w:r w:rsidRPr="00B17358">
        <w:t xml:space="preserve">        self.retranslateUi(Form)</w:t>
      </w:r>
    </w:p>
    <w:p w:rsidR="00EE6C33" w:rsidRPr="00B17358" w:rsidRDefault="00EE6C33" w:rsidP="00EE6C33">
      <w:pPr>
        <w:pStyle w:val="Listing"/>
      </w:pPr>
      <w:r w:rsidRPr="00B17358">
        <w:t xml:space="preserve">        self.tabWidget.setCurrentIndex(0)</w:t>
      </w:r>
    </w:p>
    <w:p w:rsidR="00EE6C33" w:rsidRPr="00B17358" w:rsidRDefault="00EE6C33" w:rsidP="00EE6C33">
      <w:pPr>
        <w:pStyle w:val="Listing"/>
      </w:pPr>
      <w:r w:rsidRPr="00B17358">
        <w:t xml:space="preserve">        QtCore.QMetaObject.connectSlotsByName(Form)</w:t>
      </w:r>
    </w:p>
    <w:p w:rsidR="00EE6C33" w:rsidRPr="00B17358" w:rsidRDefault="00EE6C33" w:rsidP="00EE6C33">
      <w:pPr>
        <w:pStyle w:val="Listing"/>
      </w:pPr>
    </w:p>
    <w:p w:rsidR="00EE6C33" w:rsidRPr="00B17358" w:rsidRDefault="00EE6C33" w:rsidP="00EE6C33">
      <w:pPr>
        <w:pStyle w:val="Listing"/>
      </w:pPr>
      <w:r w:rsidRPr="00B17358">
        <w:t xml:space="preserve">    def retranslateUi(self, Form):              # setting up text labels</w:t>
      </w:r>
    </w:p>
    <w:p w:rsidR="00EE6C33" w:rsidRPr="00B17358" w:rsidRDefault="00EE6C33" w:rsidP="00EE6C33">
      <w:pPr>
        <w:pStyle w:val="Listing"/>
      </w:pPr>
      <w:r w:rsidRPr="00B17358">
        <w:t xml:space="preserve">        _translate = QtCore.QCoreApplication.translate</w:t>
      </w:r>
    </w:p>
    <w:p w:rsidR="00EE6C33" w:rsidRPr="00B17358" w:rsidRDefault="00EE6C33" w:rsidP="00EE6C33">
      <w:pPr>
        <w:pStyle w:val="Listing"/>
      </w:pPr>
      <w:r w:rsidRPr="00B17358">
        <w:t xml:space="preserve">        Form.setWindowTitle(_translate("Form", "Chernyavskiy diploma"))</w:t>
      </w:r>
    </w:p>
    <w:p w:rsidR="00EE6C33" w:rsidRPr="00B17358" w:rsidRDefault="00EE6C33" w:rsidP="00EE6C33">
      <w:pPr>
        <w:pStyle w:val="Listing"/>
      </w:pPr>
      <w:r w:rsidRPr="00B17358">
        <w:t xml:space="preserve">        self.saveWeightsBtn.setText(_translate("Form", "Save weights"))</w:t>
      </w:r>
    </w:p>
    <w:p w:rsidR="00EE6C33" w:rsidRPr="00B17358" w:rsidRDefault="00EE6C33" w:rsidP="00EE6C33">
      <w:pPr>
        <w:pStyle w:val="Listing"/>
      </w:pPr>
      <w:r w:rsidRPr="00B17358">
        <w:t xml:space="preserve">        self.trainBtn.setText(_translate("Form", "Train &amp;&amp; test"))</w:t>
      </w:r>
    </w:p>
    <w:p w:rsidR="00EE6C33" w:rsidRPr="00B17358" w:rsidRDefault="00EE6C33" w:rsidP="00EE6C33">
      <w:pPr>
        <w:pStyle w:val="Listing"/>
      </w:pPr>
      <w:r w:rsidRPr="00B17358">
        <w:t xml:space="preserve">        self.batchSizeLbl.setText(_translate("Form", "Batch size:"))</w:t>
      </w:r>
    </w:p>
    <w:p w:rsidR="00EE6C33" w:rsidRPr="00B17358" w:rsidRDefault="00EE6C33" w:rsidP="00EE6C33">
      <w:pPr>
        <w:pStyle w:val="Listing"/>
      </w:pPr>
      <w:r w:rsidRPr="00B17358">
        <w:t xml:space="preserve">        self.epochsLbl.setText(_translate("Form", "Epochs:"))</w:t>
      </w:r>
    </w:p>
    <w:p w:rsidR="00EE6C33" w:rsidRPr="00B17358" w:rsidRDefault="00EE6C33" w:rsidP="00EE6C33">
      <w:pPr>
        <w:pStyle w:val="Listing"/>
      </w:pPr>
      <w:r w:rsidRPr="00B17358">
        <w:t xml:space="preserve">        self.tabWidget.setTabText(self.tabWidget.indexOf(self.tab_1), _translate("Form", "Train NN"))</w:t>
      </w:r>
    </w:p>
    <w:p w:rsidR="00EE6C33" w:rsidRPr="00B17358" w:rsidRDefault="00EE6C33" w:rsidP="00EE6C33">
      <w:pPr>
        <w:pStyle w:val="Listing"/>
      </w:pPr>
      <w:r w:rsidRPr="00B17358">
        <w:t xml:space="preserve">        self.loadWeightsBtn.setText(_translate("Form", "Load weights"))</w:t>
      </w:r>
    </w:p>
    <w:p w:rsidR="00EE6C33" w:rsidRPr="00B17358" w:rsidRDefault="00EE6C33" w:rsidP="00EE6C33">
      <w:pPr>
        <w:pStyle w:val="Listing"/>
      </w:pPr>
      <w:r w:rsidRPr="00B17358">
        <w:t xml:space="preserve">        self.predictBtn.setText(_translate("Form", "Predict"))</w:t>
      </w:r>
    </w:p>
    <w:p w:rsidR="00EE6C33" w:rsidRPr="00B17358" w:rsidRDefault="00EE6C33" w:rsidP="00EE6C33">
      <w:pPr>
        <w:pStyle w:val="Listing"/>
      </w:pPr>
      <w:r w:rsidRPr="00B17358">
        <w:t xml:space="preserve">        self.tabWidget.setTabText(self.tabWidget.indexOf(self.tab), _translate("Form", "Load weights"))</w:t>
      </w:r>
    </w:p>
    <w:p w:rsidR="00EE6C33" w:rsidRPr="00B17358" w:rsidRDefault="00EE6C33" w:rsidP="00EE6C33">
      <w:pPr>
        <w:pStyle w:val="Listing"/>
      </w:pPr>
      <w:r w:rsidRPr="00B17358">
        <w:t xml:space="preserve">        self.outputLbl.setText(_translate("Form", "Output:"))</w:t>
      </w:r>
    </w:p>
    <w:p w:rsidR="00EE6C33" w:rsidRPr="00B17358" w:rsidRDefault="00EE6C33" w:rsidP="00EE6C33">
      <w:pPr>
        <w:pStyle w:val="Listing"/>
      </w:pPr>
      <w:r w:rsidRPr="00B17358">
        <w:t xml:space="preserve">        self.loadDataBtn.setText(_translate("Form", "Load data"))</w:t>
      </w:r>
    </w:p>
    <w:p w:rsidR="00EE6C33" w:rsidRPr="00B17358" w:rsidRDefault="00EE6C33" w:rsidP="00EE6C33">
      <w:pPr>
        <w:pStyle w:val="Listing"/>
      </w:pPr>
      <w:r w:rsidRPr="00B17358">
        <w:t xml:space="preserve">        self.perceptronsLbl.setText(_translate("Form", "perceptrons"))</w:t>
      </w:r>
    </w:p>
    <w:p w:rsidR="00EE6C33" w:rsidRPr="00B17358" w:rsidRDefault="00EE6C33" w:rsidP="00EE6C33">
      <w:pPr>
        <w:pStyle w:val="Listing"/>
      </w:pPr>
      <w:r w:rsidRPr="00B17358">
        <w:t xml:space="preserve">        self.resultsGroupBox.setTitle(_translate("Form", "Results"))</w:t>
      </w:r>
    </w:p>
    <w:p w:rsidR="00EE6C33" w:rsidRPr="00B17358" w:rsidRDefault="00EE6C33" w:rsidP="00EE6C33">
      <w:pPr>
        <w:pStyle w:val="Listing"/>
      </w:pPr>
      <w:r w:rsidRPr="00B17358">
        <w:t xml:space="preserve">        self.mseLbl.setText(_translate("Form", "MSE: 0.0000"))</w:t>
      </w:r>
    </w:p>
    <w:p w:rsidR="00EE6C33" w:rsidRPr="00B17358" w:rsidRDefault="00EE6C33" w:rsidP="00EE6C33">
      <w:pPr>
        <w:pStyle w:val="Listing"/>
      </w:pPr>
      <w:r w:rsidRPr="00B17358">
        <w:t xml:space="preserve">        self.maeLbl.setText(_translate("Form", "MAE: 0.0000"))</w:t>
      </w:r>
    </w:p>
    <w:p w:rsidR="00EE6C33" w:rsidRPr="00B17358" w:rsidRDefault="00EE6C33" w:rsidP="00EE6C33">
      <w:pPr>
        <w:pStyle w:val="Listing"/>
      </w:pPr>
      <w:r w:rsidRPr="00B17358">
        <w:t xml:space="preserve">        self.meanLbl.setText(_translate("Form", "Mean: 0.0000"))</w:t>
      </w:r>
    </w:p>
    <w:p w:rsidR="00EE6C33" w:rsidRPr="00B17358" w:rsidRDefault="00EE6C33" w:rsidP="00EE6C33">
      <w:pPr>
        <w:pStyle w:val="Listing"/>
      </w:pPr>
      <w:r w:rsidRPr="00B17358">
        <w:t xml:space="preserve">        self.stdLbl.setText(_translate("Form", "Stdev: 0.0000"))</w:t>
      </w:r>
    </w:p>
    <w:p w:rsidR="00EE6C33" w:rsidRPr="00B17358" w:rsidRDefault="00EE6C33" w:rsidP="00EE6C33">
      <w:pPr>
        <w:pStyle w:val="Listing"/>
      </w:pPr>
      <w:r w:rsidRPr="00B17358">
        <w:t xml:space="preserve">        self.timeLbl.setText(_translate("Form", "Training time: 0.00 sec"))</w:t>
      </w:r>
    </w:p>
    <w:p w:rsidR="00EE6C33" w:rsidRPr="00B17358" w:rsidRDefault="00EE6C33" w:rsidP="00EE6C33">
      <w:pPr>
        <w:pStyle w:val="Listing"/>
      </w:pPr>
      <w:r w:rsidRPr="00B17358">
        <w:t xml:space="preserve">        self.drawPlotsCbx.setText(_translate("Form", "Draw plots"))</w:t>
      </w:r>
    </w:p>
    <w:p w:rsidR="00EE6C33" w:rsidRPr="00B17358" w:rsidRDefault="00EE6C33" w:rsidP="00EE6C33">
      <w:pPr>
        <w:pStyle w:val="Listing"/>
        <w:rPr>
          <w:sz w:val="28"/>
          <w:szCs w:val="28"/>
        </w:rPr>
      </w:pPr>
    </w:p>
    <w:p w:rsidR="00EE6C33" w:rsidRPr="00B17358" w:rsidRDefault="00EE6C33" w:rsidP="00EE6C33">
      <w:pPr>
        <w:pStyle w:val="Listing"/>
        <w:rPr>
          <w:sz w:val="28"/>
          <w:szCs w:val="28"/>
        </w:rPr>
      </w:pPr>
    </w:p>
    <w:p w:rsidR="00EE6C33" w:rsidRPr="00B17358" w:rsidRDefault="00EE6C33" w:rsidP="00EE6C33">
      <w:pPr>
        <w:pStyle w:val="NormalNoIndent"/>
      </w:pPr>
      <w:r w:rsidRPr="00B17358">
        <w:t>Лістинг файлу app.py — файл, що поєднує інтерфейс користувача з функціоналом</w:t>
      </w:r>
    </w:p>
    <w:p w:rsidR="00EE6C33" w:rsidRPr="00B17358" w:rsidRDefault="00EE6C33" w:rsidP="00EE6C33">
      <w:pPr>
        <w:pStyle w:val="Listing"/>
      </w:pPr>
      <w:r w:rsidRPr="00B17358">
        <w:t>from main_ui import Ui_Form</w:t>
      </w:r>
    </w:p>
    <w:p w:rsidR="00EE6C33" w:rsidRPr="00B17358" w:rsidRDefault="00EE6C33" w:rsidP="00EE6C33">
      <w:pPr>
        <w:pStyle w:val="Listing"/>
      </w:pPr>
      <w:r w:rsidRPr="00B17358">
        <w:t>from PyQt5 import QtCore, QtGui, QtWidgets</w:t>
      </w:r>
    </w:p>
    <w:p w:rsidR="00EE6C33" w:rsidRPr="00B17358" w:rsidRDefault="00EE6C33" w:rsidP="00EE6C33">
      <w:pPr>
        <w:pStyle w:val="Listing"/>
      </w:pPr>
      <w:r w:rsidRPr="00B17358">
        <w:t>import nn</w:t>
      </w:r>
    </w:p>
    <w:p w:rsidR="00EE6C33" w:rsidRPr="00B17358" w:rsidRDefault="00EE6C33" w:rsidP="00EE6C33">
      <w:pPr>
        <w:pStyle w:val="Listing"/>
      </w:pPr>
      <w:r w:rsidRPr="00B17358">
        <w:t>import numpy as np</w:t>
      </w:r>
    </w:p>
    <w:p w:rsidR="00EE6C33" w:rsidRPr="00B17358" w:rsidRDefault="00EE6C33" w:rsidP="00EE6C33">
      <w:pPr>
        <w:pStyle w:val="Listing"/>
      </w:pPr>
      <w:r w:rsidRPr="00B17358">
        <w:t>import sys</w:t>
      </w:r>
    </w:p>
    <w:p w:rsidR="00EE6C33" w:rsidRPr="00B17358" w:rsidRDefault="00EE6C33" w:rsidP="00EE6C33">
      <w:pPr>
        <w:pStyle w:val="Listing"/>
      </w:pPr>
      <w:r w:rsidRPr="00B17358">
        <w:t>import time</w:t>
      </w:r>
    </w:p>
    <w:p w:rsidR="00EE6C33" w:rsidRPr="00B17358" w:rsidRDefault="00EE6C33" w:rsidP="00EE6C33">
      <w:pPr>
        <w:pStyle w:val="Listing"/>
      </w:pPr>
      <w:r w:rsidRPr="00B17358">
        <w:t>import warnings</w:t>
      </w:r>
    </w:p>
    <w:p w:rsidR="00EE6C33" w:rsidRPr="00B17358" w:rsidRDefault="00EE6C33" w:rsidP="00EE6C33">
      <w:pPr>
        <w:pStyle w:val="Listing"/>
      </w:pPr>
      <w:r w:rsidRPr="00B17358">
        <w:t>import matplotlib.pyplot as plt</w:t>
      </w:r>
    </w:p>
    <w:p w:rsidR="00EE6C33" w:rsidRPr="00B17358" w:rsidRDefault="00EE6C33" w:rsidP="00EE6C33">
      <w:pPr>
        <w:pStyle w:val="Listing"/>
      </w:pPr>
    </w:p>
    <w:p w:rsidR="00EE6C33" w:rsidRPr="00B17358" w:rsidRDefault="00EE6C33" w:rsidP="00EE6C33">
      <w:pPr>
        <w:pStyle w:val="Listing"/>
      </w:pPr>
    </w:p>
    <w:p w:rsidR="00EE6C33" w:rsidRPr="00B17358" w:rsidRDefault="00EE6C33" w:rsidP="00EE6C33">
      <w:pPr>
        <w:pStyle w:val="Listing"/>
      </w:pPr>
      <w:r w:rsidRPr="00B17358">
        <w:t>class MyApp(Ui_Form):</w:t>
      </w:r>
    </w:p>
    <w:p w:rsidR="00EE6C33" w:rsidRPr="00B17358" w:rsidRDefault="00EE6C33" w:rsidP="00EE6C33">
      <w:pPr>
        <w:pStyle w:val="Listing"/>
      </w:pPr>
      <w:r w:rsidRPr="00B17358">
        <w:t xml:space="preserve">    def __init__(self, form):</w:t>
      </w:r>
    </w:p>
    <w:p w:rsidR="00EE6C33" w:rsidRPr="00B17358" w:rsidRDefault="00EE6C33" w:rsidP="00EE6C33">
      <w:pPr>
        <w:pStyle w:val="Listing"/>
      </w:pPr>
      <w:r w:rsidRPr="00B17358">
        <w:t xml:space="preserve">        Ui_Form.__init__(self)</w:t>
      </w:r>
    </w:p>
    <w:p w:rsidR="00EE6C33" w:rsidRPr="00B17358" w:rsidRDefault="00EE6C33" w:rsidP="00EE6C33">
      <w:pPr>
        <w:pStyle w:val="Listing"/>
      </w:pPr>
      <w:r w:rsidRPr="00B17358">
        <w:t xml:space="preserve">        self.setupUi(form)</w:t>
      </w:r>
    </w:p>
    <w:p w:rsidR="00EE6C33" w:rsidRPr="00B17358" w:rsidRDefault="00EE6C33" w:rsidP="00EE6C33">
      <w:pPr>
        <w:pStyle w:val="Listing"/>
      </w:pPr>
    </w:p>
    <w:p w:rsidR="00EE6C33" w:rsidRPr="00B17358" w:rsidRDefault="00EE6C33" w:rsidP="00EE6C33">
      <w:pPr>
        <w:pStyle w:val="Listing"/>
      </w:pPr>
      <w:r w:rsidRPr="00B17358">
        <w:t xml:space="preserve">        # Redirect output to plainTextEdit</w:t>
      </w:r>
    </w:p>
    <w:p w:rsidR="00EE6C33" w:rsidRPr="00B17358" w:rsidRDefault="00EE6C33" w:rsidP="00EE6C33">
      <w:pPr>
        <w:pStyle w:val="Listing"/>
      </w:pPr>
      <w:r w:rsidRPr="00B17358">
        <w:t xml:space="preserve">        stream = EmittingStream(text_written=self.__output_written)</w:t>
      </w:r>
    </w:p>
    <w:p w:rsidR="00EE6C33" w:rsidRPr="00B17358" w:rsidRDefault="00EE6C33" w:rsidP="00EE6C33">
      <w:pPr>
        <w:pStyle w:val="Listing"/>
      </w:pPr>
      <w:r w:rsidRPr="00B17358">
        <w:t xml:space="preserve">        sys.stdout = stream</w:t>
      </w:r>
    </w:p>
    <w:p w:rsidR="00EE6C33" w:rsidRPr="00B17358" w:rsidRDefault="00EE6C33" w:rsidP="00EE6C33">
      <w:pPr>
        <w:pStyle w:val="Listing"/>
      </w:pPr>
      <w:r w:rsidRPr="00B17358">
        <w:t xml:space="preserve">        sys.stderr = stream</w:t>
      </w:r>
    </w:p>
    <w:p w:rsidR="00EE6C33" w:rsidRPr="00B17358" w:rsidRDefault="00EE6C33" w:rsidP="00EE6C33">
      <w:pPr>
        <w:pStyle w:val="Listing"/>
      </w:pPr>
    </w:p>
    <w:p w:rsidR="00EE6C33" w:rsidRPr="00B17358" w:rsidRDefault="00EE6C33" w:rsidP="00EE6C33">
      <w:pPr>
        <w:pStyle w:val="Listing"/>
      </w:pPr>
      <w:r w:rsidRPr="00B17358">
        <w:t xml:space="preserve">        self.data_file = self.weights_file = ''</w:t>
      </w:r>
    </w:p>
    <w:p w:rsidR="00EE6C33" w:rsidRPr="00B17358" w:rsidRDefault="00EE6C33" w:rsidP="00EE6C33">
      <w:pPr>
        <w:pStyle w:val="Listing"/>
      </w:pPr>
      <w:r w:rsidRPr="00B17358">
        <w:t xml:space="preserve">        self.train_x = self.train_y = self.test_x = self.test_y = []</w:t>
      </w:r>
    </w:p>
    <w:p w:rsidR="00EE6C33" w:rsidRPr="00B17358" w:rsidRDefault="00EE6C33" w:rsidP="00EE6C33">
      <w:pPr>
        <w:pStyle w:val="Listing"/>
      </w:pPr>
      <w:r w:rsidRPr="00B17358">
        <w:t xml:space="preserve">        self.model = self.history = None</w:t>
      </w:r>
    </w:p>
    <w:p w:rsidR="00EE6C33" w:rsidRPr="00B17358" w:rsidRDefault="00EE6C33" w:rsidP="00EE6C33">
      <w:pPr>
        <w:pStyle w:val="Listing"/>
      </w:pPr>
    </w:p>
    <w:p w:rsidR="00EE6C33" w:rsidRPr="00B17358" w:rsidRDefault="00EE6C33" w:rsidP="00EE6C33">
      <w:pPr>
        <w:pStyle w:val="Listing"/>
      </w:pPr>
      <w:r w:rsidRPr="00B17358">
        <w:t xml:space="preserve">        # Callbacks</w:t>
      </w:r>
    </w:p>
    <w:p w:rsidR="00EE6C33" w:rsidRPr="00B17358" w:rsidRDefault="00EE6C33" w:rsidP="00EE6C33">
      <w:pPr>
        <w:pStyle w:val="Listing"/>
      </w:pPr>
      <w:r w:rsidRPr="00B17358">
        <w:t xml:space="preserve">        self.loadDataBtn.clicked.connect(self.__load_data_clicked)</w:t>
      </w:r>
    </w:p>
    <w:p w:rsidR="00EE6C33" w:rsidRPr="00B17358" w:rsidRDefault="00EE6C33" w:rsidP="00EE6C33">
      <w:pPr>
        <w:pStyle w:val="Listing"/>
      </w:pPr>
      <w:r w:rsidRPr="00B17358">
        <w:t xml:space="preserve">        self.trainBtn.clicked.connect(self.__train_clicked)</w:t>
      </w:r>
    </w:p>
    <w:p w:rsidR="00EE6C33" w:rsidRPr="00B17358" w:rsidRDefault="00EE6C33" w:rsidP="00EE6C33">
      <w:pPr>
        <w:pStyle w:val="Listing"/>
      </w:pPr>
      <w:r w:rsidRPr="00B17358">
        <w:t xml:space="preserve">        self.saveWeightsBtn.clicked.connect(self.__save_weights_clicked)</w:t>
      </w:r>
    </w:p>
    <w:p w:rsidR="00EE6C33" w:rsidRPr="00B17358" w:rsidRDefault="00EE6C33" w:rsidP="00EE6C33">
      <w:pPr>
        <w:pStyle w:val="Listing"/>
      </w:pPr>
      <w:r w:rsidRPr="00B17358">
        <w:t xml:space="preserve">        self.loadWeightsBtn.clicked.connect(self.__load_weights_clicked)</w:t>
      </w:r>
    </w:p>
    <w:p w:rsidR="00EE6C33" w:rsidRPr="00B17358" w:rsidRDefault="00EE6C33" w:rsidP="00EE6C33">
      <w:pPr>
        <w:pStyle w:val="Listing"/>
      </w:pPr>
      <w:r w:rsidRPr="00B17358">
        <w:t xml:space="preserve">        self.predictBtn.clicked.connect(self.__predict_clicked)</w:t>
      </w:r>
    </w:p>
    <w:p w:rsidR="00EE6C33" w:rsidRPr="00B17358" w:rsidRDefault="00EE6C33" w:rsidP="00EE6C33">
      <w:pPr>
        <w:pStyle w:val="Listing"/>
      </w:pPr>
      <w:r w:rsidRPr="00B17358">
        <w:t xml:space="preserve">        self.tabWidget.currentChanged.connect(self.__tab_changed)</w:t>
      </w:r>
    </w:p>
    <w:p w:rsidR="00EE6C33" w:rsidRPr="00B17358" w:rsidRDefault="00EE6C33" w:rsidP="00EE6C33">
      <w:pPr>
        <w:pStyle w:val="Listing"/>
      </w:pPr>
    </w:p>
    <w:p w:rsidR="00EE6C33" w:rsidRPr="00B17358" w:rsidRDefault="00EE6C33" w:rsidP="00EE6C33">
      <w:pPr>
        <w:pStyle w:val="Listing"/>
      </w:pPr>
      <w:r w:rsidRPr="00B17358">
        <w:t xml:space="preserve">    def __output_written(self, text):</w:t>
      </w:r>
    </w:p>
    <w:p w:rsidR="00EE6C33" w:rsidRPr="00B17358" w:rsidRDefault="00EE6C33" w:rsidP="00EE6C33">
      <w:pPr>
        <w:pStyle w:val="Listing"/>
      </w:pPr>
      <w:r w:rsidRPr="00B17358">
        <w:t xml:space="preserve">        self.plainTextEdit.moveCursor(QtGui.QTextCursor.End)</w:t>
      </w:r>
    </w:p>
    <w:p w:rsidR="00EE6C33" w:rsidRPr="00B17358" w:rsidRDefault="00EE6C33" w:rsidP="00EE6C33">
      <w:pPr>
        <w:pStyle w:val="Listing"/>
      </w:pPr>
      <w:r w:rsidRPr="00B17358">
        <w:t xml:space="preserve">        self.plainTextEdit.insertPlainText(text)</w:t>
      </w:r>
    </w:p>
    <w:p w:rsidR="00EE6C33" w:rsidRPr="00B17358" w:rsidRDefault="00EE6C33" w:rsidP="00EE6C33">
      <w:pPr>
        <w:pStyle w:val="Listing"/>
      </w:pPr>
    </w:p>
    <w:p w:rsidR="00EE6C33" w:rsidRPr="00B17358" w:rsidRDefault="00EE6C33" w:rsidP="00EE6C33">
      <w:pPr>
        <w:pStyle w:val="Listing"/>
      </w:pPr>
    </w:p>
    <w:p w:rsidR="00EE6C33" w:rsidRPr="00B17358" w:rsidRDefault="00EE6C33" w:rsidP="00EE6C33">
      <w:pPr>
        <w:pStyle w:val="Listing"/>
      </w:pPr>
      <w:r w:rsidRPr="00B17358">
        <w:t># function for data loading</w:t>
      </w:r>
    </w:p>
    <w:p w:rsidR="00EE6C33" w:rsidRPr="00B17358" w:rsidRDefault="00EE6C33" w:rsidP="00EE6C33">
      <w:pPr>
        <w:pStyle w:val="Listing"/>
      </w:pPr>
      <w:r w:rsidRPr="00B17358">
        <w:t xml:space="preserve">    def __load_data_clicked(self):</w:t>
      </w:r>
    </w:p>
    <w:p w:rsidR="00EE6C33" w:rsidRPr="00B17358" w:rsidRDefault="00EE6C33" w:rsidP="00EE6C33">
      <w:pPr>
        <w:pStyle w:val="Listing"/>
      </w:pPr>
      <w:r w:rsidRPr="00B17358">
        <w:t xml:space="preserve">        self.data_file = QtWidgets.QFileDialog.getOpenFileName(caption='Load data', filter='Dataset (*.csv)')[0]</w:t>
      </w:r>
    </w:p>
    <w:p w:rsidR="00EE6C33" w:rsidRPr="00B17358" w:rsidRDefault="00EE6C33" w:rsidP="00EE6C33">
      <w:pPr>
        <w:pStyle w:val="Listing"/>
      </w:pPr>
      <w:r w:rsidRPr="00B17358">
        <w:t xml:space="preserve">        if not self.data_file:</w:t>
      </w:r>
    </w:p>
    <w:p w:rsidR="00EE6C33" w:rsidRPr="00B17358" w:rsidRDefault="00EE6C33" w:rsidP="00EE6C33">
      <w:pPr>
        <w:pStyle w:val="Listing"/>
      </w:pPr>
      <w:r w:rsidRPr="00B17358">
        <w:t xml:space="preserve">            return</w:t>
      </w:r>
    </w:p>
    <w:p w:rsidR="00EE6C33" w:rsidRPr="00B17358" w:rsidRDefault="00EE6C33" w:rsidP="00EE6C33">
      <w:pPr>
        <w:pStyle w:val="Listing"/>
      </w:pPr>
      <w:r w:rsidRPr="00B17358">
        <w:t xml:space="preserve">        print('Loaded dataset: {:s}'.format(self.data_file))</w:t>
      </w:r>
    </w:p>
    <w:p w:rsidR="00EE6C33" w:rsidRPr="00B17358" w:rsidRDefault="00EE6C33" w:rsidP="00EE6C33">
      <w:pPr>
        <w:pStyle w:val="Listing"/>
      </w:pPr>
      <w:r w:rsidRPr="00B17358">
        <w:t xml:space="preserve">        self.train_x, self.train_y, self.test_x, self.test_y = nn.load_and_prepare(self.data_file)</w:t>
      </w:r>
    </w:p>
    <w:p w:rsidR="00EE6C33" w:rsidRPr="00B17358" w:rsidRDefault="00EE6C33" w:rsidP="00EE6C33">
      <w:pPr>
        <w:pStyle w:val="Listing"/>
      </w:pPr>
    </w:p>
    <w:p w:rsidR="00EE6C33" w:rsidRPr="00B17358" w:rsidRDefault="00EE6C33" w:rsidP="00EE6C33">
      <w:pPr>
        <w:pStyle w:val="Listing"/>
      </w:pPr>
      <w:r w:rsidRPr="00B17358">
        <w:t># function for training NN</w:t>
      </w:r>
    </w:p>
    <w:p w:rsidR="00EE6C33" w:rsidRPr="00B17358" w:rsidRDefault="00EE6C33" w:rsidP="00EE6C33">
      <w:pPr>
        <w:pStyle w:val="Listing"/>
      </w:pPr>
      <w:r w:rsidRPr="00B17358">
        <w:t xml:space="preserve">    def __train_clicked(self):</w:t>
      </w:r>
    </w:p>
    <w:p w:rsidR="00EE6C33" w:rsidRPr="00B17358" w:rsidRDefault="00EE6C33" w:rsidP="00EE6C33">
      <w:pPr>
        <w:pStyle w:val="Listing"/>
      </w:pPr>
      <w:r w:rsidRPr="00B17358">
        <w:lastRenderedPageBreak/>
        <w:t xml:space="preserve">        if len(self.train_x) == 0:</w:t>
      </w:r>
    </w:p>
    <w:p w:rsidR="00EE6C33" w:rsidRPr="00B17358" w:rsidRDefault="00EE6C33" w:rsidP="00EE6C33">
      <w:pPr>
        <w:pStyle w:val="Listing"/>
      </w:pPr>
      <w:r w:rsidRPr="00B17358">
        <w:t xml:space="preserve">            print('No data loaded')</w:t>
      </w:r>
    </w:p>
    <w:p w:rsidR="00EE6C33" w:rsidRPr="00B17358" w:rsidRDefault="00EE6C33" w:rsidP="00EE6C33">
      <w:pPr>
        <w:pStyle w:val="Listing"/>
      </w:pPr>
      <w:r w:rsidRPr="00B17358">
        <w:t xml:space="preserve">            return</w:t>
      </w:r>
    </w:p>
    <w:p w:rsidR="00EE6C33" w:rsidRPr="00B17358" w:rsidRDefault="00EE6C33" w:rsidP="00EE6C33">
      <w:pPr>
        <w:pStyle w:val="Listing"/>
      </w:pPr>
      <w:r w:rsidRPr="00B17358">
        <w:t xml:space="preserve">        start_time = time.perf_counter()</w:t>
      </w:r>
    </w:p>
    <w:p w:rsidR="00EE6C33" w:rsidRPr="00B17358" w:rsidRDefault="00EE6C33" w:rsidP="00EE6C33">
      <w:pPr>
        <w:pStyle w:val="Listing"/>
      </w:pPr>
      <w:r w:rsidRPr="00B17358">
        <w:t xml:space="preserve">        self.model, self.history = nn.fit_model(self.train_x, self.train_y,</w:t>
      </w:r>
    </w:p>
    <w:p w:rsidR="00EE6C33" w:rsidRPr="00B17358" w:rsidRDefault="00EE6C33" w:rsidP="00EE6C33">
      <w:pPr>
        <w:pStyle w:val="Listing"/>
      </w:pPr>
      <w:r w:rsidRPr="00B17358">
        <w:t xml:space="preserve">                                                self.perceptronsSpBox.value(),</w:t>
      </w:r>
    </w:p>
    <w:p w:rsidR="00EE6C33" w:rsidRPr="00B17358" w:rsidRDefault="00EE6C33" w:rsidP="00EE6C33">
      <w:pPr>
        <w:pStyle w:val="Listing"/>
      </w:pPr>
      <w:r w:rsidRPr="00B17358">
        <w:t xml:space="preserve">                                                self.epochsSpBox.value(),</w:t>
      </w:r>
    </w:p>
    <w:p w:rsidR="00EE6C33" w:rsidRPr="00B17358" w:rsidRDefault="00EE6C33" w:rsidP="00EE6C33">
      <w:pPr>
        <w:pStyle w:val="Listing"/>
      </w:pPr>
      <w:r w:rsidRPr="00B17358">
        <w:t xml:space="preserve">                                                self.batchSizeSpBox.value())</w:t>
      </w:r>
    </w:p>
    <w:p w:rsidR="00EE6C33" w:rsidRPr="00B17358" w:rsidRDefault="00EE6C33" w:rsidP="00EE6C33">
      <w:pPr>
        <w:pStyle w:val="Listing"/>
      </w:pPr>
      <w:r w:rsidRPr="00B17358">
        <w:t xml:space="preserve">        mse, mae, mean, std = nn.test_model(self.model, self.test_x, self.test_y)</w:t>
      </w:r>
    </w:p>
    <w:p w:rsidR="00EE6C33" w:rsidRPr="00B17358" w:rsidRDefault="00EE6C33" w:rsidP="00EE6C33">
      <w:pPr>
        <w:pStyle w:val="Listing"/>
      </w:pPr>
      <w:r w:rsidRPr="00B17358">
        <w:t xml:space="preserve">        self.mseLbl.setText('MSE: {:.4f}'.format(mse))</w:t>
      </w:r>
    </w:p>
    <w:p w:rsidR="00EE6C33" w:rsidRPr="00B17358" w:rsidRDefault="00EE6C33" w:rsidP="00EE6C33">
      <w:pPr>
        <w:pStyle w:val="Listing"/>
      </w:pPr>
      <w:r w:rsidRPr="00B17358">
        <w:t xml:space="preserve">        self.maeLbl.setText('MAE: {:.4f}'.format(mae))</w:t>
      </w:r>
    </w:p>
    <w:p w:rsidR="00EE6C33" w:rsidRPr="00B17358" w:rsidRDefault="00EE6C33" w:rsidP="00EE6C33">
      <w:pPr>
        <w:pStyle w:val="Listing"/>
      </w:pPr>
      <w:r w:rsidRPr="00B17358">
        <w:t xml:space="preserve">        self.meanLbl.setText('Mean: {:.4f}'.format(mean))</w:t>
      </w:r>
    </w:p>
    <w:p w:rsidR="00EE6C33" w:rsidRPr="00B17358" w:rsidRDefault="00EE6C33" w:rsidP="00EE6C33">
      <w:pPr>
        <w:pStyle w:val="Listing"/>
      </w:pPr>
      <w:r w:rsidRPr="00B17358">
        <w:t xml:space="preserve">        self.stdLbl.setText('Stdev: {:.4f}'.format(std))</w:t>
      </w:r>
    </w:p>
    <w:p w:rsidR="00EE6C33" w:rsidRPr="00B17358" w:rsidRDefault="00EE6C33" w:rsidP="00EE6C33">
      <w:pPr>
        <w:pStyle w:val="Listing"/>
      </w:pPr>
      <w:r w:rsidRPr="00B17358">
        <w:t xml:space="preserve">        self.timeLbl.setText('Training time: {:.2f} sec'.format(time.perf_counter() - start_time))</w:t>
      </w:r>
    </w:p>
    <w:p w:rsidR="00EE6C33" w:rsidRPr="00B17358" w:rsidRDefault="00EE6C33" w:rsidP="00EE6C33">
      <w:pPr>
        <w:pStyle w:val="Listing"/>
      </w:pPr>
      <w:r w:rsidRPr="00B17358">
        <w:t xml:space="preserve">        if self.drawPlotsCbx.isChecked():</w:t>
      </w:r>
    </w:p>
    <w:p w:rsidR="00EE6C33" w:rsidRPr="00B17358" w:rsidRDefault="00EE6C33" w:rsidP="00EE6C33">
      <w:pPr>
        <w:pStyle w:val="Listing"/>
      </w:pPr>
      <w:r w:rsidRPr="00B17358">
        <w:t xml:space="preserve">            nn.draw_plots(self.history)</w:t>
      </w:r>
    </w:p>
    <w:p w:rsidR="00EE6C33" w:rsidRPr="00B17358" w:rsidRDefault="00EE6C33" w:rsidP="00EE6C33">
      <w:pPr>
        <w:pStyle w:val="Listing"/>
      </w:pPr>
    </w:p>
    <w:p w:rsidR="00EE6C33" w:rsidRPr="00B17358" w:rsidRDefault="00EE6C33" w:rsidP="00EE6C33">
      <w:pPr>
        <w:pStyle w:val="Listing"/>
      </w:pPr>
      <w:r w:rsidRPr="00B17358">
        <w:t xml:space="preserve"> #function for weights saving</w:t>
      </w:r>
    </w:p>
    <w:p w:rsidR="00EE6C33" w:rsidRPr="00B17358" w:rsidRDefault="00EE6C33" w:rsidP="00EE6C33">
      <w:pPr>
        <w:pStyle w:val="Listing"/>
      </w:pPr>
      <w:r w:rsidRPr="00B17358">
        <w:t xml:space="preserve">    def __save_weights_clicked(self):</w:t>
      </w:r>
    </w:p>
    <w:p w:rsidR="00EE6C33" w:rsidRPr="00B17358" w:rsidRDefault="00EE6C33" w:rsidP="00EE6C33">
      <w:pPr>
        <w:pStyle w:val="Listing"/>
      </w:pPr>
      <w:r w:rsidRPr="00B17358">
        <w:t xml:space="preserve">        if not self.model:</w:t>
      </w:r>
    </w:p>
    <w:p w:rsidR="00EE6C33" w:rsidRPr="00B17358" w:rsidRDefault="00EE6C33" w:rsidP="00EE6C33">
      <w:pPr>
        <w:pStyle w:val="Listing"/>
      </w:pPr>
      <w:r w:rsidRPr="00B17358">
        <w:t xml:space="preserve">            print('No model trained')</w:t>
      </w:r>
    </w:p>
    <w:p w:rsidR="00EE6C33" w:rsidRPr="00B17358" w:rsidRDefault="00EE6C33" w:rsidP="00EE6C33">
      <w:pPr>
        <w:pStyle w:val="Listing"/>
      </w:pPr>
      <w:r w:rsidRPr="00B17358">
        <w:t xml:space="preserve">            return</w:t>
      </w:r>
    </w:p>
    <w:p w:rsidR="00EE6C33" w:rsidRPr="00B17358" w:rsidRDefault="00EE6C33" w:rsidP="00EE6C33">
      <w:pPr>
        <w:pStyle w:val="Listing"/>
      </w:pPr>
      <w:r w:rsidRPr="00B17358">
        <w:t xml:space="preserve">        default_file_name = 'weights_{:d}.h5'.format(self.perceptronsSpBox.value())</w:t>
      </w:r>
    </w:p>
    <w:p w:rsidR="00EE6C33" w:rsidRPr="00B17358" w:rsidRDefault="00EE6C33" w:rsidP="00EE6C33">
      <w:pPr>
        <w:pStyle w:val="Listing"/>
      </w:pPr>
      <w:r w:rsidRPr="00B17358">
        <w:t xml:space="preserve">        self.weights_file = QtWidgets.QFileDialog.getSaveFileName(caption='Save model', filter='Weights (*.h5)',</w:t>
      </w:r>
    </w:p>
    <w:p w:rsidR="00EE6C33" w:rsidRPr="00B17358" w:rsidRDefault="00EE6C33" w:rsidP="00EE6C33">
      <w:pPr>
        <w:pStyle w:val="Listing"/>
      </w:pPr>
      <w:r w:rsidRPr="00B17358">
        <w:t xml:space="preserve">                                                                  directory=default_file_name)[0]</w:t>
      </w:r>
    </w:p>
    <w:p w:rsidR="00EE6C33" w:rsidRPr="00B17358" w:rsidRDefault="00EE6C33" w:rsidP="00EE6C33">
      <w:pPr>
        <w:pStyle w:val="Listing"/>
      </w:pPr>
      <w:r w:rsidRPr="00B17358">
        <w:t xml:space="preserve">        if not self.weights_file:</w:t>
      </w:r>
    </w:p>
    <w:p w:rsidR="00EE6C33" w:rsidRPr="00B17358" w:rsidRDefault="00EE6C33" w:rsidP="00EE6C33">
      <w:pPr>
        <w:pStyle w:val="Listing"/>
      </w:pPr>
      <w:r w:rsidRPr="00B17358">
        <w:t xml:space="preserve">            return</w:t>
      </w:r>
    </w:p>
    <w:p w:rsidR="00EE6C33" w:rsidRPr="00B17358" w:rsidRDefault="00EE6C33" w:rsidP="00EE6C33">
      <w:pPr>
        <w:pStyle w:val="Listing"/>
      </w:pPr>
      <w:r w:rsidRPr="00B17358">
        <w:t xml:space="preserve">        self.model.save_weights(self.weights_file)</w:t>
      </w:r>
    </w:p>
    <w:p w:rsidR="00EE6C33" w:rsidRPr="00B17358" w:rsidRDefault="00EE6C33" w:rsidP="00EE6C33">
      <w:pPr>
        <w:pStyle w:val="Listing"/>
      </w:pPr>
      <w:r w:rsidRPr="00B17358">
        <w:t xml:space="preserve">        print('Saved weights: {:s}'.format(self.weights_file))</w:t>
      </w:r>
    </w:p>
    <w:p w:rsidR="00EE6C33" w:rsidRPr="00B17358" w:rsidRDefault="00EE6C33" w:rsidP="00EE6C33">
      <w:pPr>
        <w:pStyle w:val="Listing"/>
      </w:pPr>
    </w:p>
    <w:p w:rsidR="00EE6C33" w:rsidRPr="00B17358" w:rsidRDefault="00EE6C33" w:rsidP="00EE6C33">
      <w:pPr>
        <w:pStyle w:val="Listing"/>
      </w:pPr>
      <w:r w:rsidRPr="00B17358">
        <w:t># func for weights loading</w:t>
      </w:r>
    </w:p>
    <w:p w:rsidR="00EE6C33" w:rsidRPr="00B17358" w:rsidRDefault="00EE6C33" w:rsidP="00EE6C33">
      <w:pPr>
        <w:pStyle w:val="Listing"/>
      </w:pPr>
      <w:r w:rsidRPr="00B17358">
        <w:t xml:space="preserve">    def __load_weights_clicked(self):</w:t>
      </w:r>
    </w:p>
    <w:p w:rsidR="00EE6C33" w:rsidRPr="00B17358" w:rsidRDefault="00EE6C33" w:rsidP="00EE6C33">
      <w:pPr>
        <w:pStyle w:val="Listing"/>
      </w:pPr>
      <w:r w:rsidRPr="00B17358">
        <w:t xml:space="preserve">        self.weights_file = QtWidgets.QFileDialog.getOpenFileName(caption='Load model', filter='Weights (*.h5)')[0]</w:t>
      </w:r>
    </w:p>
    <w:p w:rsidR="00EE6C33" w:rsidRPr="00B17358" w:rsidRDefault="00EE6C33" w:rsidP="00EE6C33">
      <w:pPr>
        <w:pStyle w:val="Listing"/>
      </w:pPr>
      <w:r w:rsidRPr="00B17358">
        <w:t xml:space="preserve">        if not self.weights_file:</w:t>
      </w:r>
    </w:p>
    <w:p w:rsidR="00EE6C33" w:rsidRPr="00B17358" w:rsidRDefault="00EE6C33" w:rsidP="00EE6C33">
      <w:pPr>
        <w:pStyle w:val="Listing"/>
      </w:pPr>
      <w:r w:rsidRPr="00B17358">
        <w:t xml:space="preserve">            return</w:t>
      </w:r>
    </w:p>
    <w:p w:rsidR="00EE6C33" w:rsidRPr="00B17358" w:rsidRDefault="00EE6C33" w:rsidP="00EE6C33">
      <w:pPr>
        <w:pStyle w:val="Listing"/>
      </w:pPr>
      <w:r w:rsidRPr="00B17358">
        <w:t xml:space="preserve">        print('Loaded weights: {:s}'.format(self.weights_file))</w:t>
      </w:r>
    </w:p>
    <w:p w:rsidR="00EE6C33" w:rsidRPr="00B17358" w:rsidRDefault="00EE6C33" w:rsidP="00EE6C33">
      <w:pPr>
        <w:pStyle w:val="Listing"/>
      </w:pPr>
    </w:p>
    <w:p w:rsidR="00EE6C33" w:rsidRPr="00B17358" w:rsidRDefault="00EE6C33" w:rsidP="00EE6C33">
      <w:pPr>
        <w:pStyle w:val="Listing"/>
      </w:pPr>
      <w:r w:rsidRPr="00B17358">
        <w:t># func for predicting</w:t>
      </w:r>
    </w:p>
    <w:p w:rsidR="00EE6C33" w:rsidRPr="00B17358" w:rsidRDefault="00EE6C33" w:rsidP="00EE6C33">
      <w:pPr>
        <w:pStyle w:val="Listing"/>
      </w:pPr>
      <w:r w:rsidRPr="00B17358">
        <w:t xml:space="preserve">    def __predict_clicked(self):</w:t>
      </w:r>
    </w:p>
    <w:p w:rsidR="00EE6C33" w:rsidRPr="00B17358" w:rsidRDefault="00EE6C33" w:rsidP="00EE6C33">
      <w:pPr>
        <w:pStyle w:val="Listing"/>
      </w:pPr>
      <w:r w:rsidRPr="00B17358">
        <w:t xml:space="preserve">        if len(self.test_x) == 0:</w:t>
      </w:r>
    </w:p>
    <w:p w:rsidR="00EE6C33" w:rsidRPr="00B17358" w:rsidRDefault="00EE6C33" w:rsidP="00EE6C33">
      <w:pPr>
        <w:pStyle w:val="Listing"/>
      </w:pPr>
      <w:r w:rsidRPr="00B17358">
        <w:t xml:space="preserve">            print('No data loaded')</w:t>
      </w:r>
    </w:p>
    <w:p w:rsidR="00EE6C33" w:rsidRPr="00B17358" w:rsidRDefault="00EE6C33" w:rsidP="00EE6C33">
      <w:pPr>
        <w:pStyle w:val="Listing"/>
      </w:pPr>
      <w:r w:rsidRPr="00B17358">
        <w:t xml:space="preserve">            return</w:t>
      </w:r>
    </w:p>
    <w:p w:rsidR="00EE6C33" w:rsidRPr="00B17358" w:rsidRDefault="00EE6C33" w:rsidP="00EE6C33">
      <w:pPr>
        <w:pStyle w:val="Listing"/>
      </w:pPr>
      <w:r w:rsidRPr="00B17358">
        <w:t xml:space="preserve">        if not self.weights_file:</w:t>
      </w:r>
    </w:p>
    <w:p w:rsidR="00EE6C33" w:rsidRPr="00B17358" w:rsidRDefault="00EE6C33" w:rsidP="00EE6C33">
      <w:pPr>
        <w:pStyle w:val="Listing"/>
      </w:pPr>
      <w:r w:rsidRPr="00B17358">
        <w:t xml:space="preserve">            print('No weights loaded')</w:t>
      </w:r>
    </w:p>
    <w:p w:rsidR="00EE6C33" w:rsidRPr="00B17358" w:rsidRDefault="00EE6C33" w:rsidP="00EE6C33">
      <w:pPr>
        <w:pStyle w:val="Listing"/>
      </w:pPr>
      <w:r w:rsidRPr="00B17358">
        <w:t xml:space="preserve">            return</w:t>
      </w:r>
    </w:p>
    <w:p w:rsidR="00EE6C33" w:rsidRPr="00B17358" w:rsidRDefault="00EE6C33" w:rsidP="00EE6C33">
      <w:pPr>
        <w:pStyle w:val="Listing"/>
      </w:pPr>
      <w:r w:rsidRPr="00B17358">
        <w:t xml:space="preserve">        test_x = np.append(self.train_x, self.test_x, axis=0)</w:t>
      </w:r>
    </w:p>
    <w:p w:rsidR="00EE6C33" w:rsidRPr="00B17358" w:rsidRDefault="00EE6C33" w:rsidP="00EE6C33">
      <w:pPr>
        <w:pStyle w:val="Listing"/>
      </w:pPr>
      <w:r w:rsidRPr="00B17358">
        <w:t xml:space="preserve">        prediction = nn.predict(test_x, self.weights_file, self.perceptronsSpBox.value())</w:t>
      </w:r>
    </w:p>
    <w:p w:rsidR="00EE6C33" w:rsidRPr="00B17358" w:rsidRDefault="00EE6C33" w:rsidP="00EE6C33">
      <w:pPr>
        <w:pStyle w:val="Listing"/>
      </w:pPr>
    </w:p>
    <w:p w:rsidR="00EE6C33" w:rsidRPr="00B17358" w:rsidRDefault="00EE6C33" w:rsidP="00EE6C33">
      <w:pPr>
        <w:pStyle w:val="Listing"/>
      </w:pPr>
      <w:r w:rsidRPr="00B17358">
        <w:t xml:space="preserve">        test_y = np.append(self.train_y, self.test_y, axis=0)</w:t>
      </w:r>
    </w:p>
    <w:p w:rsidR="00EE6C33" w:rsidRPr="00B17358" w:rsidRDefault="00EE6C33" w:rsidP="00EE6C33">
      <w:pPr>
        <w:pStyle w:val="Listing"/>
      </w:pPr>
    </w:p>
    <w:p w:rsidR="00EE6C33" w:rsidRPr="00B17358" w:rsidRDefault="00EE6C33" w:rsidP="00EE6C33">
      <w:pPr>
        <w:pStyle w:val="Listing"/>
      </w:pPr>
      <w:r w:rsidRPr="00B17358">
        <w:t xml:space="preserve">        #sort</w:t>
      </w:r>
    </w:p>
    <w:p w:rsidR="00EE6C33" w:rsidRPr="00B17358" w:rsidRDefault="00EE6C33" w:rsidP="00EE6C33">
      <w:pPr>
        <w:pStyle w:val="Listing"/>
      </w:pPr>
      <w:r w:rsidRPr="00B17358">
        <w:t xml:space="preserve">        sort_col = test_x[:,0]                #test_y to sort by cs_dose</w:t>
      </w:r>
    </w:p>
    <w:p w:rsidR="00EE6C33" w:rsidRPr="00B17358" w:rsidRDefault="00EE6C33" w:rsidP="00EE6C33">
      <w:pPr>
        <w:pStyle w:val="Listing"/>
      </w:pPr>
      <w:r w:rsidRPr="00B17358">
        <w:t xml:space="preserve">        prediction = [x for (y, x) in sorted(zip(sort_col, prediction), key=lambda pair: pair[0])]</w:t>
      </w:r>
    </w:p>
    <w:p w:rsidR="00EE6C33" w:rsidRPr="00B17358" w:rsidRDefault="00EE6C33" w:rsidP="00EE6C33">
      <w:pPr>
        <w:pStyle w:val="Listing"/>
      </w:pPr>
      <w:r w:rsidRPr="00B17358">
        <w:t xml:space="preserve">        test_y = [x for (y, x) in sorted(zip(sort_col, test_y), key=lambda pair: pair[0])]</w:t>
      </w:r>
    </w:p>
    <w:p w:rsidR="00EE6C33" w:rsidRPr="00B17358" w:rsidRDefault="00EE6C33" w:rsidP="00EE6C33">
      <w:pPr>
        <w:pStyle w:val="Listing"/>
      </w:pPr>
    </w:p>
    <w:p w:rsidR="00EE6C33" w:rsidRPr="00B17358" w:rsidRDefault="00EE6C33" w:rsidP="00EE6C33">
      <w:pPr>
        <w:pStyle w:val="Listing"/>
      </w:pPr>
      <w:r w:rsidRPr="00B17358">
        <w:t xml:space="preserve">        plt.plot(prediction)</w:t>
      </w:r>
    </w:p>
    <w:p w:rsidR="00EE6C33" w:rsidRPr="00B17358" w:rsidRDefault="00EE6C33" w:rsidP="00EE6C33">
      <w:pPr>
        <w:pStyle w:val="Listing"/>
      </w:pPr>
      <w:r w:rsidRPr="00B17358">
        <w:t xml:space="preserve">        plt.plot(test_y, marker=".")</w:t>
      </w:r>
    </w:p>
    <w:p w:rsidR="00EE6C33" w:rsidRPr="00B17358" w:rsidRDefault="00EE6C33" w:rsidP="00EE6C33">
      <w:pPr>
        <w:pStyle w:val="Listing"/>
      </w:pPr>
    </w:p>
    <w:p w:rsidR="00EE6C33" w:rsidRPr="00B17358" w:rsidRDefault="00EE6C33" w:rsidP="00EE6C33">
      <w:pPr>
        <w:pStyle w:val="Listing"/>
      </w:pPr>
      <w:r w:rsidRPr="00B17358">
        <w:t xml:space="preserve">        plt.title('prediction')</w:t>
      </w:r>
    </w:p>
    <w:p w:rsidR="00EE6C33" w:rsidRPr="00B17358" w:rsidRDefault="00EE6C33" w:rsidP="00EE6C33">
      <w:pPr>
        <w:pStyle w:val="Listing"/>
      </w:pPr>
      <w:r w:rsidRPr="00B17358">
        <w:t xml:space="preserve">        plt.ylabel('dose')</w:t>
      </w:r>
    </w:p>
    <w:p w:rsidR="00EE6C33" w:rsidRPr="00B17358" w:rsidRDefault="00EE6C33" w:rsidP="00EE6C33">
      <w:pPr>
        <w:pStyle w:val="Listing"/>
      </w:pPr>
      <w:r w:rsidRPr="00B17358">
        <w:t xml:space="preserve">        plt.xlabel('dataset number')</w:t>
      </w:r>
    </w:p>
    <w:p w:rsidR="00EE6C33" w:rsidRPr="00B17358" w:rsidRDefault="00EE6C33" w:rsidP="00EE6C33">
      <w:pPr>
        <w:pStyle w:val="Listing"/>
      </w:pPr>
      <w:r w:rsidRPr="00B17358">
        <w:t xml:space="preserve">        plt.legend(['predicted', 'real'], loc='upper left')</w:t>
      </w:r>
    </w:p>
    <w:p w:rsidR="00EE6C33" w:rsidRPr="00B17358" w:rsidRDefault="00EE6C33" w:rsidP="00EE6C33">
      <w:pPr>
        <w:pStyle w:val="Listing"/>
      </w:pPr>
      <w:r w:rsidRPr="00B17358">
        <w:t xml:space="preserve">        # plt.legend(['predicted'], loc='upper left')</w:t>
      </w:r>
    </w:p>
    <w:p w:rsidR="00EE6C33" w:rsidRPr="00B17358" w:rsidRDefault="00EE6C33" w:rsidP="00EE6C33">
      <w:pPr>
        <w:pStyle w:val="Listing"/>
      </w:pPr>
      <w:r w:rsidRPr="00B17358">
        <w:t xml:space="preserve">        plt.show()</w:t>
      </w:r>
    </w:p>
    <w:p w:rsidR="00EE6C33" w:rsidRPr="00B17358" w:rsidRDefault="00EE6C33" w:rsidP="00EE6C33">
      <w:pPr>
        <w:pStyle w:val="Listing"/>
      </w:pPr>
      <w:r w:rsidRPr="00B17358">
        <w:t xml:space="preserve">        print(prediction)</w:t>
      </w:r>
    </w:p>
    <w:p w:rsidR="00EE6C33" w:rsidRPr="00B17358" w:rsidRDefault="00EE6C33" w:rsidP="00EE6C33">
      <w:pPr>
        <w:pStyle w:val="Listing"/>
      </w:pPr>
      <w:r w:rsidRPr="00B17358">
        <w:t xml:space="preserve"> </w:t>
      </w:r>
    </w:p>
    <w:p w:rsidR="00EE6C33" w:rsidRPr="00B17358" w:rsidRDefault="00EE6C33" w:rsidP="00EE6C33">
      <w:pPr>
        <w:pStyle w:val="Listing"/>
      </w:pPr>
      <w:r w:rsidRPr="00B17358">
        <w:t># func for changing tab with training/testing and loading weights/predicting</w:t>
      </w:r>
    </w:p>
    <w:p w:rsidR="00EE6C33" w:rsidRPr="00B17358" w:rsidRDefault="00EE6C33" w:rsidP="00EE6C33">
      <w:pPr>
        <w:pStyle w:val="Listing"/>
      </w:pPr>
      <w:r w:rsidRPr="00B17358">
        <w:t xml:space="preserve">    def __tab_changed(self):</w:t>
      </w:r>
    </w:p>
    <w:p w:rsidR="00EE6C33" w:rsidRPr="00B17358" w:rsidRDefault="00EE6C33" w:rsidP="00EE6C33">
      <w:pPr>
        <w:pStyle w:val="Listing"/>
      </w:pPr>
      <w:r w:rsidRPr="00B17358">
        <w:t xml:space="preserve">        is_tab_1 = (self.tabWidget.currentIndex() == 0)</w:t>
      </w:r>
    </w:p>
    <w:p w:rsidR="00EE6C33" w:rsidRPr="00B17358" w:rsidRDefault="00EE6C33" w:rsidP="00EE6C33">
      <w:pPr>
        <w:pStyle w:val="Listing"/>
      </w:pPr>
      <w:r w:rsidRPr="00B17358">
        <w:t xml:space="preserve">        self.drawPlotsCbx.setVisible(is_tab_1)</w:t>
      </w:r>
    </w:p>
    <w:p w:rsidR="00EE6C33" w:rsidRPr="00B17358" w:rsidRDefault="00EE6C33" w:rsidP="00EE6C33">
      <w:pPr>
        <w:pStyle w:val="Listing"/>
      </w:pPr>
      <w:r w:rsidRPr="00B17358">
        <w:t xml:space="preserve">        self.resultsGroupBox.setVisible(is_tab_1)</w:t>
      </w:r>
    </w:p>
    <w:p w:rsidR="00EE6C33" w:rsidRPr="00B17358" w:rsidRDefault="00EE6C33" w:rsidP="00EE6C33">
      <w:pPr>
        <w:pStyle w:val="Listing"/>
      </w:pPr>
    </w:p>
    <w:p w:rsidR="00EE6C33" w:rsidRPr="00B17358" w:rsidRDefault="00EE6C33" w:rsidP="00EE6C33">
      <w:pPr>
        <w:pStyle w:val="Listing"/>
      </w:pPr>
    </w:p>
    <w:p w:rsidR="00EE6C33" w:rsidRPr="00B17358" w:rsidRDefault="00EE6C33" w:rsidP="00EE6C33">
      <w:pPr>
        <w:pStyle w:val="Listing"/>
      </w:pPr>
      <w:r w:rsidRPr="00B17358">
        <w:t>class EmittingStream(QtCore.QObject):</w:t>
      </w:r>
    </w:p>
    <w:p w:rsidR="00EE6C33" w:rsidRPr="00B17358" w:rsidRDefault="00EE6C33" w:rsidP="00EE6C33">
      <w:pPr>
        <w:pStyle w:val="Listing"/>
      </w:pPr>
      <w:r w:rsidRPr="00B17358">
        <w:t xml:space="preserve">    text_written = QtCore.pyqtSignal(str)</w:t>
      </w:r>
    </w:p>
    <w:p w:rsidR="00EE6C33" w:rsidRPr="00B17358" w:rsidRDefault="00EE6C33" w:rsidP="00EE6C33">
      <w:pPr>
        <w:pStyle w:val="Listing"/>
      </w:pPr>
    </w:p>
    <w:p w:rsidR="00EE6C33" w:rsidRPr="00B17358" w:rsidRDefault="00EE6C33" w:rsidP="00EE6C33">
      <w:pPr>
        <w:pStyle w:val="Listing"/>
      </w:pPr>
      <w:r w:rsidRPr="00B17358">
        <w:t xml:space="preserve">    def write(self, text):</w:t>
      </w:r>
    </w:p>
    <w:p w:rsidR="00EE6C33" w:rsidRPr="00B17358" w:rsidRDefault="00EE6C33" w:rsidP="00EE6C33">
      <w:pPr>
        <w:pStyle w:val="Listing"/>
      </w:pPr>
      <w:r w:rsidRPr="00B17358">
        <w:t xml:space="preserve">        self.text_written.emit(str(text))</w:t>
      </w:r>
    </w:p>
    <w:p w:rsidR="00EE6C33" w:rsidRPr="00B17358" w:rsidRDefault="00EE6C33" w:rsidP="00EE6C33">
      <w:pPr>
        <w:pStyle w:val="Listing"/>
      </w:pPr>
    </w:p>
    <w:p w:rsidR="00A75677" w:rsidRPr="00F36E97" w:rsidRDefault="00A75677" w:rsidP="00F36E97"/>
    <w:sectPr w:rsidR="00A75677" w:rsidRPr="00F36E97" w:rsidSect="00584BA5">
      <w:headerReference w:type="default" r:id="rId60"/>
      <w:pgSz w:w="11906" w:h="16838" w:code="9"/>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3DE1" w:rsidRDefault="005C3DE1" w:rsidP="00474C88">
      <w:pPr>
        <w:spacing w:after="0" w:line="240" w:lineRule="auto"/>
      </w:pPr>
      <w:r>
        <w:separator/>
      </w:r>
    </w:p>
  </w:endnote>
  <w:endnote w:type="continuationSeparator" w:id="0">
    <w:p w:rsidR="005C3DE1" w:rsidRDefault="005C3DE1" w:rsidP="00474C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CC"/>
    <w:family w:val="swiss"/>
    <w:pitch w:val="variable"/>
    <w:sig w:usb0="00000001" w:usb1="4000207B" w:usb2="00000000"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Segoe UI">
    <w:panose1 w:val="020B0502040204020203"/>
    <w:charset w:val="CC"/>
    <w:family w:val="swiss"/>
    <w:pitch w:val="variable"/>
    <w:sig w:usb0="E00022FF" w:usb1="C000205B" w:usb2="00000009" w:usb3="00000000" w:csb0="000001DF" w:csb1="00000000"/>
  </w:font>
  <w:font w:name="Liberation Serif">
    <w:altName w:val="Times New Roman"/>
    <w:charset w:val="00"/>
    <w:family w:val="roman"/>
    <w:pitch w:val="variable"/>
  </w:font>
  <w:font w:name="Droid Sans Fallback">
    <w:charset w:val="00"/>
    <w:family w:val="auto"/>
    <w:pitch w:val="variable"/>
  </w:font>
  <w:font w:name="FreeSans">
    <w:panose1 w:val="00000000000000000000"/>
    <w:charset w:val="00"/>
    <w:family w:val="roman"/>
    <w:notTrueType/>
    <w:pitch w:val="default"/>
  </w:font>
  <w:font w:name="MS Mincho">
    <w:altName w:val="Meiryo"/>
    <w:panose1 w:val="02020609040205080304"/>
    <w:charset w:val="80"/>
    <w:family w:val="roman"/>
    <w:notTrueType/>
    <w:pitch w:val="fixed"/>
    <w:sig w:usb0="00000000" w:usb1="08070000" w:usb2="00000010" w:usb3="00000000" w:csb0="00020000"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3DE1" w:rsidRDefault="005C3DE1" w:rsidP="00474C88">
      <w:pPr>
        <w:spacing w:after="0" w:line="240" w:lineRule="auto"/>
      </w:pPr>
      <w:r>
        <w:separator/>
      </w:r>
    </w:p>
  </w:footnote>
  <w:footnote w:type="continuationSeparator" w:id="0">
    <w:p w:rsidR="005C3DE1" w:rsidRDefault="005C3DE1" w:rsidP="00474C88">
      <w:pPr>
        <w:spacing w:after="0" w:line="240" w:lineRule="auto"/>
      </w:pPr>
      <w:r>
        <w:continuationSeparator/>
      </w:r>
    </w:p>
  </w:footnote>
  <w:footnote w:id="1">
    <w:p w:rsidR="00EE6C33" w:rsidRPr="00724221" w:rsidRDefault="00EE6C33" w:rsidP="00B7094D">
      <w:pPr>
        <w:pStyle w:val="af2"/>
      </w:pPr>
      <w:r w:rsidRPr="00724221">
        <w:rPr>
          <w:rStyle w:val="af4"/>
          <w:rFonts w:eastAsiaTheme="majorEastAsia"/>
          <w:sz w:val="22"/>
          <w:szCs w:val="22"/>
        </w:rPr>
        <w:sym w:font="Symbol" w:char="F02A"/>
      </w:r>
      <w:r w:rsidRPr="00724221">
        <w:rPr>
          <w:sz w:val="22"/>
          <w:szCs w:val="22"/>
        </w:rPr>
        <w:t xml:space="preserve"> Якщо визначені консультанти. </w:t>
      </w:r>
      <w:r w:rsidRPr="00724221">
        <w:t>Консультантом не може бути зазначено керівника дипломної роботи.</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70792556"/>
      <w:docPartObj>
        <w:docPartGallery w:val="Page Numbers (Top of Page)"/>
        <w:docPartUnique/>
      </w:docPartObj>
    </w:sdtPr>
    <w:sdtEndPr/>
    <w:sdtContent>
      <w:p w:rsidR="00EE6C33" w:rsidRDefault="00EE6C33">
        <w:pPr>
          <w:pStyle w:val="a6"/>
          <w:jc w:val="right"/>
        </w:pPr>
        <w:r>
          <w:fldChar w:fldCharType="begin"/>
        </w:r>
        <w:r>
          <w:instrText>PAGE   \* MERGEFORMAT</w:instrText>
        </w:r>
        <w:r>
          <w:fldChar w:fldCharType="separate"/>
        </w:r>
        <w:r w:rsidR="00812A66">
          <w:rPr>
            <w:noProof/>
          </w:rPr>
          <w:t>1</w:t>
        </w:r>
        <w:r>
          <w:fldChar w:fldCharType="end"/>
        </w:r>
      </w:p>
    </w:sdtContent>
  </w:sdt>
  <w:p w:rsidR="00EE6C33" w:rsidRDefault="00EE6C33">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6346201"/>
      <w:docPartObj>
        <w:docPartGallery w:val="Page Numbers (Top of Page)"/>
        <w:docPartUnique/>
      </w:docPartObj>
    </w:sdtPr>
    <w:sdtEndPr/>
    <w:sdtContent>
      <w:p w:rsidR="00EE6C33" w:rsidRDefault="00EE6C33">
        <w:pPr>
          <w:pStyle w:val="a6"/>
          <w:jc w:val="right"/>
        </w:pPr>
        <w:r>
          <w:fldChar w:fldCharType="begin"/>
        </w:r>
        <w:r>
          <w:instrText>PAGE   \* MERGEFORMAT</w:instrText>
        </w:r>
        <w:r>
          <w:fldChar w:fldCharType="separate"/>
        </w:r>
        <w:r w:rsidR="00812A66" w:rsidRPr="00812A66">
          <w:rPr>
            <w:noProof/>
            <w:lang w:val="ru-RU"/>
          </w:rPr>
          <w:t>89</w:t>
        </w:r>
        <w:r>
          <w:fldChar w:fldCharType="end"/>
        </w:r>
      </w:p>
    </w:sdtContent>
  </w:sdt>
  <w:p w:rsidR="00EE6C33" w:rsidRDefault="00EE6C33">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hybridMultilevel"/>
    <w:tmpl w:val="00924430"/>
    <w:lvl w:ilvl="0" w:tplc="04220011">
      <w:start w:val="1"/>
      <w:numFmt w:val="decimal"/>
      <w:lvlText w:val="%1)"/>
      <w:lvlJc w:val="left"/>
      <w:pPr>
        <w:tabs>
          <w:tab w:val="num" w:pos="0"/>
        </w:tabs>
        <w:ind w:left="1069" w:hanging="709"/>
      </w:pPr>
      <w:rPr>
        <w:b w:val="0"/>
        <w:bCs w:val="0"/>
        <w:i w:val="0"/>
        <w:iCs w:val="0"/>
        <w:strike w:val="0"/>
        <w:dstrike w:val="0"/>
        <w:color w:val="000000"/>
        <w:sz w:val="28"/>
        <w:szCs w:val="28"/>
        <w:u w:val="none"/>
        <w:effect w:val="none"/>
      </w:rPr>
    </w:lvl>
    <w:lvl w:ilvl="1" w:tplc="FFFFFFFF">
      <w:start w:val="1"/>
      <w:numFmt w:val="lowerLetter"/>
      <w:lvlText w:val="%2."/>
      <w:lvlJc w:val="left"/>
      <w:pPr>
        <w:tabs>
          <w:tab w:val="num" w:pos="0"/>
        </w:tabs>
        <w:ind w:left="1789" w:hanging="709"/>
      </w:pPr>
      <w:rPr>
        <w:rFonts w:ascii="Times New Roman" w:eastAsia="Times New Roman" w:hAnsi="Times New Roman" w:cs="Times New Roman"/>
        <w:b w:val="0"/>
        <w:bCs w:val="0"/>
        <w:i w:val="0"/>
        <w:iCs w:val="0"/>
        <w:strike w:val="0"/>
        <w:dstrike w:val="0"/>
        <w:color w:val="000000"/>
        <w:sz w:val="20"/>
        <w:szCs w:val="20"/>
        <w:u w:val="none"/>
        <w:effect w:val="none"/>
      </w:rPr>
    </w:lvl>
    <w:lvl w:ilvl="2" w:tplc="FFFFFFFF">
      <w:start w:val="1"/>
      <w:numFmt w:val="lowerRoman"/>
      <w:lvlText w:val="%3."/>
      <w:lvlJc w:val="right"/>
      <w:pPr>
        <w:tabs>
          <w:tab w:val="num" w:pos="0"/>
        </w:tabs>
        <w:ind w:left="2509" w:hanging="529"/>
      </w:pPr>
      <w:rPr>
        <w:rFonts w:ascii="Times New Roman" w:eastAsia="Times New Roman" w:hAnsi="Times New Roman" w:cs="Times New Roman"/>
        <w:b w:val="0"/>
        <w:bCs w:val="0"/>
        <w:i w:val="0"/>
        <w:iCs w:val="0"/>
        <w:strike w:val="0"/>
        <w:dstrike w:val="0"/>
        <w:color w:val="000000"/>
        <w:sz w:val="20"/>
        <w:szCs w:val="20"/>
        <w:u w:val="none"/>
        <w:effect w:val="none"/>
      </w:rPr>
    </w:lvl>
    <w:lvl w:ilvl="3" w:tplc="FFFFFFFF">
      <w:start w:val="1"/>
      <w:numFmt w:val="decimal"/>
      <w:lvlText w:val="%4."/>
      <w:lvlJc w:val="left"/>
      <w:pPr>
        <w:tabs>
          <w:tab w:val="num" w:pos="0"/>
        </w:tabs>
        <w:ind w:left="3229" w:hanging="709"/>
      </w:pPr>
      <w:rPr>
        <w:rFonts w:ascii="Times New Roman" w:eastAsia="Times New Roman" w:hAnsi="Times New Roman" w:cs="Times New Roman"/>
        <w:b w:val="0"/>
        <w:bCs w:val="0"/>
        <w:i w:val="0"/>
        <w:iCs w:val="0"/>
        <w:strike w:val="0"/>
        <w:dstrike w:val="0"/>
        <w:color w:val="000000"/>
        <w:sz w:val="20"/>
        <w:szCs w:val="20"/>
        <w:u w:val="none"/>
        <w:effect w:val="none"/>
      </w:rPr>
    </w:lvl>
    <w:lvl w:ilvl="4" w:tplc="FFFFFFFF">
      <w:start w:val="1"/>
      <w:numFmt w:val="lowerLetter"/>
      <w:lvlText w:val="%5."/>
      <w:lvlJc w:val="left"/>
      <w:pPr>
        <w:tabs>
          <w:tab w:val="num" w:pos="0"/>
        </w:tabs>
        <w:ind w:left="3949" w:hanging="709"/>
      </w:pPr>
      <w:rPr>
        <w:rFonts w:ascii="Times New Roman" w:eastAsia="Times New Roman" w:hAnsi="Times New Roman" w:cs="Times New Roman"/>
        <w:b w:val="0"/>
        <w:bCs w:val="0"/>
        <w:i w:val="0"/>
        <w:iCs w:val="0"/>
        <w:strike w:val="0"/>
        <w:dstrike w:val="0"/>
        <w:color w:val="000000"/>
        <w:sz w:val="20"/>
        <w:szCs w:val="20"/>
        <w:u w:val="none"/>
        <w:effect w:val="none"/>
      </w:rPr>
    </w:lvl>
    <w:lvl w:ilvl="5" w:tplc="FFFFFFFF">
      <w:start w:val="1"/>
      <w:numFmt w:val="lowerRoman"/>
      <w:lvlText w:val="%6."/>
      <w:lvlJc w:val="right"/>
      <w:pPr>
        <w:tabs>
          <w:tab w:val="num" w:pos="0"/>
        </w:tabs>
        <w:ind w:left="4669" w:hanging="529"/>
      </w:pPr>
      <w:rPr>
        <w:rFonts w:ascii="Times New Roman" w:eastAsia="Times New Roman" w:hAnsi="Times New Roman" w:cs="Times New Roman"/>
        <w:b w:val="0"/>
        <w:bCs w:val="0"/>
        <w:i w:val="0"/>
        <w:iCs w:val="0"/>
        <w:strike w:val="0"/>
        <w:dstrike w:val="0"/>
        <w:color w:val="000000"/>
        <w:sz w:val="20"/>
        <w:szCs w:val="20"/>
        <w:u w:val="none"/>
        <w:effect w:val="none"/>
      </w:rPr>
    </w:lvl>
    <w:lvl w:ilvl="6" w:tplc="FFFFFFFF">
      <w:start w:val="1"/>
      <w:numFmt w:val="decimal"/>
      <w:lvlText w:val="%7."/>
      <w:lvlJc w:val="left"/>
      <w:pPr>
        <w:tabs>
          <w:tab w:val="num" w:pos="0"/>
        </w:tabs>
        <w:ind w:left="5389" w:hanging="709"/>
      </w:pPr>
      <w:rPr>
        <w:rFonts w:ascii="Times New Roman" w:eastAsia="Times New Roman" w:hAnsi="Times New Roman" w:cs="Times New Roman"/>
        <w:b w:val="0"/>
        <w:bCs w:val="0"/>
        <w:i w:val="0"/>
        <w:iCs w:val="0"/>
        <w:strike w:val="0"/>
        <w:dstrike w:val="0"/>
        <w:color w:val="000000"/>
        <w:sz w:val="20"/>
        <w:szCs w:val="20"/>
        <w:u w:val="none"/>
        <w:effect w:val="none"/>
      </w:rPr>
    </w:lvl>
    <w:lvl w:ilvl="7" w:tplc="FFFFFFFF">
      <w:start w:val="1"/>
      <w:numFmt w:val="lowerLetter"/>
      <w:lvlText w:val="%8."/>
      <w:lvlJc w:val="left"/>
      <w:pPr>
        <w:tabs>
          <w:tab w:val="num" w:pos="0"/>
        </w:tabs>
        <w:ind w:left="6109" w:hanging="709"/>
      </w:pPr>
      <w:rPr>
        <w:rFonts w:ascii="Times New Roman" w:eastAsia="Times New Roman" w:hAnsi="Times New Roman" w:cs="Times New Roman"/>
        <w:b w:val="0"/>
        <w:bCs w:val="0"/>
        <w:i w:val="0"/>
        <w:iCs w:val="0"/>
        <w:strike w:val="0"/>
        <w:dstrike w:val="0"/>
        <w:color w:val="000000"/>
        <w:sz w:val="20"/>
        <w:szCs w:val="20"/>
        <w:u w:val="none"/>
        <w:effect w:val="none"/>
      </w:rPr>
    </w:lvl>
    <w:lvl w:ilvl="8" w:tplc="FFFFFFFF">
      <w:start w:val="1"/>
      <w:numFmt w:val="lowerRoman"/>
      <w:lvlText w:val="%9."/>
      <w:lvlJc w:val="right"/>
      <w:pPr>
        <w:tabs>
          <w:tab w:val="num" w:pos="0"/>
        </w:tabs>
        <w:ind w:left="6829" w:hanging="529"/>
      </w:pPr>
      <w:rPr>
        <w:rFonts w:ascii="Times New Roman" w:eastAsia="Times New Roman" w:hAnsi="Times New Roman" w:cs="Times New Roman"/>
        <w:b w:val="0"/>
        <w:bCs w:val="0"/>
        <w:i w:val="0"/>
        <w:iCs w:val="0"/>
        <w:strike w:val="0"/>
        <w:dstrike w:val="0"/>
        <w:color w:val="000000"/>
        <w:sz w:val="20"/>
        <w:szCs w:val="20"/>
        <w:u w:val="none"/>
        <w:effect w:val="none"/>
      </w:rPr>
    </w:lvl>
  </w:abstractNum>
  <w:abstractNum w:abstractNumId="1">
    <w:nsid w:val="063301A9"/>
    <w:multiLevelType w:val="hybridMultilevel"/>
    <w:tmpl w:val="E9F4C09A"/>
    <w:lvl w:ilvl="0" w:tplc="FD9CE69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D667DD"/>
    <w:multiLevelType w:val="hybridMultilevel"/>
    <w:tmpl w:val="25FCBB74"/>
    <w:lvl w:ilvl="0" w:tplc="FD9CE698">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7B42333"/>
    <w:multiLevelType w:val="hybridMultilevel"/>
    <w:tmpl w:val="A1E65E78"/>
    <w:lvl w:ilvl="0" w:tplc="FD9CE69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585090"/>
    <w:multiLevelType w:val="hybridMultilevel"/>
    <w:tmpl w:val="366411FA"/>
    <w:lvl w:ilvl="0" w:tplc="FD9CE698">
      <w:start w:val="1"/>
      <w:numFmt w:val="bullet"/>
      <w:lvlText w:val=""/>
      <w:lvlJc w:val="left"/>
      <w:pPr>
        <w:ind w:left="786" w:hanging="360"/>
      </w:pPr>
      <w:rPr>
        <w:rFonts w:ascii="Symbol" w:hAnsi="Symbo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5">
    <w:nsid w:val="0B3A73C5"/>
    <w:multiLevelType w:val="hybridMultilevel"/>
    <w:tmpl w:val="3BFEEBC6"/>
    <w:lvl w:ilvl="0" w:tplc="FD9CE698">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0FB07D05"/>
    <w:multiLevelType w:val="hybridMultilevel"/>
    <w:tmpl w:val="EC086FEE"/>
    <w:lvl w:ilvl="0" w:tplc="04220011">
      <w:start w:val="1"/>
      <w:numFmt w:val="decimal"/>
      <w:lvlText w:val="%1)"/>
      <w:lvlJc w:val="left"/>
      <w:pPr>
        <w:ind w:left="1066" w:hanging="360"/>
      </w:pPr>
    </w:lvl>
    <w:lvl w:ilvl="1" w:tplc="04090019">
      <w:start w:val="1"/>
      <w:numFmt w:val="lowerLetter"/>
      <w:lvlText w:val="%2."/>
      <w:lvlJc w:val="left"/>
      <w:pPr>
        <w:ind w:left="1786" w:hanging="360"/>
      </w:pPr>
    </w:lvl>
    <w:lvl w:ilvl="2" w:tplc="0409001B">
      <w:start w:val="1"/>
      <w:numFmt w:val="lowerRoman"/>
      <w:lvlText w:val="%3."/>
      <w:lvlJc w:val="right"/>
      <w:pPr>
        <w:ind w:left="2506" w:hanging="180"/>
      </w:pPr>
    </w:lvl>
    <w:lvl w:ilvl="3" w:tplc="0409000F">
      <w:start w:val="1"/>
      <w:numFmt w:val="decimal"/>
      <w:lvlText w:val="%4."/>
      <w:lvlJc w:val="left"/>
      <w:pPr>
        <w:ind w:left="3226" w:hanging="360"/>
      </w:pPr>
    </w:lvl>
    <w:lvl w:ilvl="4" w:tplc="04090019">
      <w:start w:val="1"/>
      <w:numFmt w:val="lowerLetter"/>
      <w:lvlText w:val="%5."/>
      <w:lvlJc w:val="left"/>
      <w:pPr>
        <w:ind w:left="3946" w:hanging="360"/>
      </w:pPr>
    </w:lvl>
    <w:lvl w:ilvl="5" w:tplc="0409001B">
      <w:start w:val="1"/>
      <w:numFmt w:val="lowerRoman"/>
      <w:lvlText w:val="%6."/>
      <w:lvlJc w:val="right"/>
      <w:pPr>
        <w:ind w:left="4666" w:hanging="180"/>
      </w:pPr>
    </w:lvl>
    <w:lvl w:ilvl="6" w:tplc="0409000F">
      <w:start w:val="1"/>
      <w:numFmt w:val="decimal"/>
      <w:lvlText w:val="%7."/>
      <w:lvlJc w:val="left"/>
      <w:pPr>
        <w:ind w:left="5386" w:hanging="360"/>
      </w:pPr>
    </w:lvl>
    <w:lvl w:ilvl="7" w:tplc="04090019">
      <w:start w:val="1"/>
      <w:numFmt w:val="lowerLetter"/>
      <w:lvlText w:val="%8."/>
      <w:lvlJc w:val="left"/>
      <w:pPr>
        <w:ind w:left="6106" w:hanging="360"/>
      </w:pPr>
    </w:lvl>
    <w:lvl w:ilvl="8" w:tplc="0409001B">
      <w:start w:val="1"/>
      <w:numFmt w:val="lowerRoman"/>
      <w:lvlText w:val="%9."/>
      <w:lvlJc w:val="right"/>
      <w:pPr>
        <w:ind w:left="6826" w:hanging="180"/>
      </w:pPr>
    </w:lvl>
  </w:abstractNum>
  <w:abstractNum w:abstractNumId="7">
    <w:nsid w:val="119F38BA"/>
    <w:multiLevelType w:val="hybridMultilevel"/>
    <w:tmpl w:val="D3FC09AC"/>
    <w:lvl w:ilvl="0" w:tplc="04220011">
      <w:start w:val="1"/>
      <w:numFmt w:val="decimal"/>
      <w:lvlText w:val="%1)"/>
      <w:lvlJc w:val="left"/>
      <w:pPr>
        <w:ind w:left="1066" w:hanging="360"/>
      </w:pPr>
    </w:lvl>
    <w:lvl w:ilvl="1" w:tplc="04220019" w:tentative="1">
      <w:start w:val="1"/>
      <w:numFmt w:val="lowerLetter"/>
      <w:lvlText w:val="%2."/>
      <w:lvlJc w:val="left"/>
      <w:pPr>
        <w:ind w:left="1786" w:hanging="360"/>
      </w:pPr>
    </w:lvl>
    <w:lvl w:ilvl="2" w:tplc="0422001B" w:tentative="1">
      <w:start w:val="1"/>
      <w:numFmt w:val="lowerRoman"/>
      <w:lvlText w:val="%3."/>
      <w:lvlJc w:val="right"/>
      <w:pPr>
        <w:ind w:left="2506" w:hanging="180"/>
      </w:pPr>
    </w:lvl>
    <w:lvl w:ilvl="3" w:tplc="0422000F" w:tentative="1">
      <w:start w:val="1"/>
      <w:numFmt w:val="decimal"/>
      <w:lvlText w:val="%4."/>
      <w:lvlJc w:val="left"/>
      <w:pPr>
        <w:ind w:left="3226" w:hanging="360"/>
      </w:pPr>
    </w:lvl>
    <w:lvl w:ilvl="4" w:tplc="04220019" w:tentative="1">
      <w:start w:val="1"/>
      <w:numFmt w:val="lowerLetter"/>
      <w:lvlText w:val="%5."/>
      <w:lvlJc w:val="left"/>
      <w:pPr>
        <w:ind w:left="3946" w:hanging="360"/>
      </w:pPr>
    </w:lvl>
    <w:lvl w:ilvl="5" w:tplc="0422001B" w:tentative="1">
      <w:start w:val="1"/>
      <w:numFmt w:val="lowerRoman"/>
      <w:lvlText w:val="%6."/>
      <w:lvlJc w:val="right"/>
      <w:pPr>
        <w:ind w:left="4666" w:hanging="180"/>
      </w:pPr>
    </w:lvl>
    <w:lvl w:ilvl="6" w:tplc="0422000F" w:tentative="1">
      <w:start w:val="1"/>
      <w:numFmt w:val="decimal"/>
      <w:lvlText w:val="%7."/>
      <w:lvlJc w:val="left"/>
      <w:pPr>
        <w:ind w:left="5386" w:hanging="360"/>
      </w:pPr>
    </w:lvl>
    <w:lvl w:ilvl="7" w:tplc="04220019" w:tentative="1">
      <w:start w:val="1"/>
      <w:numFmt w:val="lowerLetter"/>
      <w:lvlText w:val="%8."/>
      <w:lvlJc w:val="left"/>
      <w:pPr>
        <w:ind w:left="6106" w:hanging="360"/>
      </w:pPr>
    </w:lvl>
    <w:lvl w:ilvl="8" w:tplc="0422001B" w:tentative="1">
      <w:start w:val="1"/>
      <w:numFmt w:val="lowerRoman"/>
      <w:lvlText w:val="%9."/>
      <w:lvlJc w:val="right"/>
      <w:pPr>
        <w:ind w:left="6826" w:hanging="180"/>
      </w:pPr>
    </w:lvl>
  </w:abstractNum>
  <w:abstractNum w:abstractNumId="8">
    <w:nsid w:val="140C4F33"/>
    <w:multiLevelType w:val="hybridMultilevel"/>
    <w:tmpl w:val="4C0AAF96"/>
    <w:lvl w:ilvl="0" w:tplc="FD9CE69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8995E8B"/>
    <w:multiLevelType w:val="hybridMultilevel"/>
    <w:tmpl w:val="AED6D34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0">
    <w:nsid w:val="1A79485D"/>
    <w:multiLevelType w:val="hybridMultilevel"/>
    <w:tmpl w:val="AF5C0718"/>
    <w:lvl w:ilvl="0" w:tplc="0422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1C1A3554"/>
    <w:multiLevelType w:val="multilevel"/>
    <w:tmpl w:val="64AE0612"/>
    <w:lvl w:ilvl="0">
      <w:start w:val="1"/>
      <w:numFmt w:val="decimal"/>
      <w:lvlText w:val="РОЗДІЛ %1"/>
      <w:lvlJc w:val="left"/>
      <w:pPr>
        <w:ind w:left="432" w:hanging="432"/>
      </w:pPr>
      <w:rPr>
        <w:rFonts w:hint="default"/>
        <w:b/>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576" w:hanging="576"/>
      </w:pPr>
      <w:rPr>
        <w:rFonts w:hint="default"/>
        <w:lang w:val="uk-UA"/>
      </w:rPr>
    </w:lvl>
    <w:lvl w:ilvl="2">
      <w:start w:val="1"/>
      <w:numFmt w:val="decimal"/>
      <w:lvlText w:val="%1.%2.%3"/>
      <w:lvlJc w:val="left"/>
      <w:pPr>
        <w:ind w:left="720" w:hanging="720"/>
      </w:pPr>
      <w:rPr>
        <w:rFonts w:hint="default"/>
        <w:i w:val="0"/>
      </w:rPr>
    </w:lvl>
    <w:lvl w:ilvl="3">
      <w:start w:val="1"/>
      <w:numFmt w:val="decimal"/>
      <w:lvlText w:val="%1.%2.%3.%4"/>
      <w:lvlJc w:val="left"/>
      <w:pPr>
        <w:ind w:left="864" w:hanging="864"/>
      </w:pPr>
      <w:rPr>
        <w:rFonts w:hint="default"/>
        <w:sz w:val="28"/>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nsid w:val="2568319B"/>
    <w:multiLevelType w:val="multilevel"/>
    <w:tmpl w:val="84A8AC5E"/>
    <w:lvl w:ilvl="0">
      <w:start w:val="1"/>
      <w:numFmt w:val="decimal"/>
      <w:pStyle w:val="a"/>
      <w:lvlText w:val="%1."/>
      <w:lvlJc w:val="left"/>
      <w:pPr>
        <w:ind w:left="927" w:hanging="360"/>
      </w:pPr>
      <w:rPr>
        <w:rFonts w:hint="default"/>
        <w:b w:val="0"/>
        <w:sz w:val="28"/>
      </w:rPr>
    </w:lvl>
    <w:lvl w:ilvl="1">
      <w:start w:val="2"/>
      <w:numFmt w:val="decimal"/>
      <w:isLgl/>
      <w:lvlText w:val="%1.%2"/>
      <w:lvlJc w:val="left"/>
      <w:pPr>
        <w:ind w:left="927" w:hanging="360"/>
      </w:pPr>
      <w:rPr>
        <w:rFonts w:hint="default"/>
        <w:sz w:val="28"/>
        <w:szCs w:val="28"/>
      </w:rPr>
    </w:lvl>
    <w:lvl w:ilvl="2">
      <w:start w:val="1"/>
      <w:numFmt w:val="decimal"/>
      <w:isLgl/>
      <w:lvlText w:val="%1.%2.%3"/>
      <w:lvlJc w:val="left"/>
      <w:pPr>
        <w:ind w:left="1287" w:hanging="720"/>
      </w:pPr>
      <w:rPr>
        <w:rFonts w:hint="default"/>
        <w:sz w:val="22"/>
      </w:rPr>
    </w:lvl>
    <w:lvl w:ilvl="3">
      <w:start w:val="1"/>
      <w:numFmt w:val="decimal"/>
      <w:isLgl/>
      <w:lvlText w:val="%1.%2.%3.%4"/>
      <w:lvlJc w:val="left"/>
      <w:pPr>
        <w:ind w:left="1647" w:hanging="1080"/>
      </w:pPr>
      <w:rPr>
        <w:rFonts w:hint="default"/>
        <w:sz w:val="22"/>
      </w:rPr>
    </w:lvl>
    <w:lvl w:ilvl="4">
      <w:start w:val="1"/>
      <w:numFmt w:val="decimal"/>
      <w:isLgl/>
      <w:lvlText w:val="%1.%2.%3.%4.%5"/>
      <w:lvlJc w:val="left"/>
      <w:pPr>
        <w:ind w:left="1647" w:hanging="1080"/>
      </w:pPr>
      <w:rPr>
        <w:rFonts w:hint="default"/>
        <w:sz w:val="22"/>
      </w:rPr>
    </w:lvl>
    <w:lvl w:ilvl="5">
      <w:start w:val="1"/>
      <w:numFmt w:val="decimal"/>
      <w:isLgl/>
      <w:lvlText w:val="%1.%2.%3.%4.%5.%6"/>
      <w:lvlJc w:val="left"/>
      <w:pPr>
        <w:ind w:left="2007" w:hanging="1440"/>
      </w:pPr>
      <w:rPr>
        <w:rFonts w:hint="default"/>
        <w:sz w:val="22"/>
      </w:rPr>
    </w:lvl>
    <w:lvl w:ilvl="6">
      <w:start w:val="1"/>
      <w:numFmt w:val="decimal"/>
      <w:isLgl/>
      <w:lvlText w:val="%1.%2.%3.%4.%5.%6.%7"/>
      <w:lvlJc w:val="left"/>
      <w:pPr>
        <w:ind w:left="2007" w:hanging="1440"/>
      </w:pPr>
      <w:rPr>
        <w:rFonts w:hint="default"/>
        <w:sz w:val="22"/>
      </w:rPr>
    </w:lvl>
    <w:lvl w:ilvl="7">
      <w:start w:val="1"/>
      <w:numFmt w:val="decimal"/>
      <w:isLgl/>
      <w:lvlText w:val="%1.%2.%3.%4.%5.%6.%7.%8"/>
      <w:lvlJc w:val="left"/>
      <w:pPr>
        <w:ind w:left="2367" w:hanging="1800"/>
      </w:pPr>
      <w:rPr>
        <w:rFonts w:hint="default"/>
        <w:sz w:val="22"/>
      </w:rPr>
    </w:lvl>
    <w:lvl w:ilvl="8">
      <w:start w:val="1"/>
      <w:numFmt w:val="decimal"/>
      <w:isLgl/>
      <w:lvlText w:val="%1.%2.%3.%4.%5.%6.%7.%8.%9"/>
      <w:lvlJc w:val="left"/>
      <w:pPr>
        <w:ind w:left="2727" w:hanging="2160"/>
      </w:pPr>
      <w:rPr>
        <w:rFonts w:hint="default"/>
        <w:sz w:val="22"/>
      </w:rPr>
    </w:lvl>
  </w:abstractNum>
  <w:abstractNum w:abstractNumId="13">
    <w:nsid w:val="26D44B90"/>
    <w:multiLevelType w:val="hybridMultilevel"/>
    <w:tmpl w:val="1FFEA4E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2A9B3FD5"/>
    <w:multiLevelType w:val="hybridMultilevel"/>
    <w:tmpl w:val="DAFA5360"/>
    <w:lvl w:ilvl="0" w:tplc="FD9CE698">
      <w:start w:val="1"/>
      <w:numFmt w:val="bullet"/>
      <w:lvlText w:val=""/>
      <w:lvlJc w:val="left"/>
      <w:pPr>
        <w:ind w:left="786" w:hanging="360"/>
      </w:pPr>
      <w:rPr>
        <w:rFonts w:ascii="Symbol" w:hAnsi="Symbo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5">
    <w:nsid w:val="2A9C6870"/>
    <w:multiLevelType w:val="hybridMultilevel"/>
    <w:tmpl w:val="24600340"/>
    <w:lvl w:ilvl="0" w:tplc="FD9CE69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BDB34AC"/>
    <w:multiLevelType w:val="hybridMultilevel"/>
    <w:tmpl w:val="0CDEF7CA"/>
    <w:lvl w:ilvl="0" w:tplc="FD9CE698">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2BFC10BD"/>
    <w:multiLevelType w:val="hybridMultilevel"/>
    <w:tmpl w:val="D0D64642"/>
    <w:lvl w:ilvl="0" w:tplc="04220011">
      <w:start w:val="1"/>
      <w:numFmt w:val="decimal"/>
      <w:lvlText w:val="%1)"/>
      <w:lvlJc w:val="left"/>
      <w:pPr>
        <w:ind w:left="1068" w:hanging="360"/>
      </w:p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8">
    <w:nsid w:val="2D182A37"/>
    <w:multiLevelType w:val="hybridMultilevel"/>
    <w:tmpl w:val="5C12B200"/>
    <w:lvl w:ilvl="0" w:tplc="FD9CE698">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2E5A7100"/>
    <w:multiLevelType w:val="hybridMultilevel"/>
    <w:tmpl w:val="BBC8A0C4"/>
    <w:lvl w:ilvl="0" w:tplc="04220011">
      <w:start w:val="1"/>
      <w:numFmt w:val="decimal"/>
      <w:lvlText w:val="%1)"/>
      <w:lvlJc w:val="left"/>
      <w:pPr>
        <w:ind w:left="1066" w:hanging="360"/>
      </w:pPr>
      <w:rPr>
        <w:rFonts w:hint="default"/>
      </w:rPr>
    </w:lvl>
    <w:lvl w:ilvl="1" w:tplc="04090003">
      <w:start w:val="1"/>
      <w:numFmt w:val="bullet"/>
      <w:lvlText w:val="o"/>
      <w:lvlJc w:val="left"/>
      <w:pPr>
        <w:ind w:left="1786" w:hanging="360"/>
      </w:pPr>
      <w:rPr>
        <w:rFonts w:ascii="Courier New" w:hAnsi="Courier New" w:cs="Courier New" w:hint="default"/>
      </w:rPr>
    </w:lvl>
    <w:lvl w:ilvl="2" w:tplc="04090005">
      <w:start w:val="1"/>
      <w:numFmt w:val="bullet"/>
      <w:lvlText w:val=""/>
      <w:lvlJc w:val="left"/>
      <w:pPr>
        <w:ind w:left="2506" w:hanging="360"/>
      </w:pPr>
      <w:rPr>
        <w:rFonts w:ascii="Wingdings" w:hAnsi="Wingdings" w:hint="default"/>
      </w:rPr>
    </w:lvl>
    <w:lvl w:ilvl="3" w:tplc="04090001">
      <w:start w:val="1"/>
      <w:numFmt w:val="bullet"/>
      <w:lvlText w:val=""/>
      <w:lvlJc w:val="left"/>
      <w:pPr>
        <w:ind w:left="3226" w:hanging="360"/>
      </w:pPr>
      <w:rPr>
        <w:rFonts w:ascii="Symbol" w:hAnsi="Symbol" w:hint="default"/>
      </w:rPr>
    </w:lvl>
    <w:lvl w:ilvl="4" w:tplc="04090003">
      <w:start w:val="1"/>
      <w:numFmt w:val="bullet"/>
      <w:lvlText w:val="o"/>
      <w:lvlJc w:val="left"/>
      <w:pPr>
        <w:ind w:left="3946" w:hanging="360"/>
      </w:pPr>
      <w:rPr>
        <w:rFonts w:ascii="Courier New" w:hAnsi="Courier New" w:cs="Courier New" w:hint="default"/>
      </w:rPr>
    </w:lvl>
    <w:lvl w:ilvl="5" w:tplc="04090005">
      <w:start w:val="1"/>
      <w:numFmt w:val="bullet"/>
      <w:lvlText w:val=""/>
      <w:lvlJc w:val="left"/>
      <w:pPr>
        <w:ind w:left="4666" w:hanging="360"/>
      </w:pPr>
      <w:rPr>
        <w:rFonts w:ascii="Wingdings" w:hAnsi="Wingdings" w:hint="default"/>
      </w:rPr>
    </w:lvl>
    <w:lvl w:ilvl="6" w:tplc="04090001">
      <w:start w:val="1"/>
      <w:numFmt w:val="bullet"/>
      <w:lvlText w:val=""/>
      <w:lvlJc w:val="left"/>
      <w:pPr>
        <w:ind w:left="5386" w:hanging="360"/>
      </w:pPr>
      <w:rPr>
        <w:rFonts w:ascii="Symbol" w:hAnsi="Symbol" w:hint="default"/>
      </w:rPr>
    </w:lvl>
    <w:lvl w:ilvl="7" w:tplc="04090003">
      <w:start w:val="1"/>
      <w:numFmt w:val="bullet"/>
      <w:lvlText w:val="o"/>
      <w:lvlJc w:val="left"/>
      <w:pPr>
        <w:ind w:left="6106" w:hanging="360"/>
      </w:pPr>
      <w:rPr>
        <w:rFonts w:ascii="Courier New" w:hAnsi="Courier New" w:cs="Courier New" w:hint="default"/>
      </w:rPr>
    </w:lvl>
    <w:lvl w:ilvl="8" w:tplc="04090005">
      <w:start w:val="1"/>
      <w:numFmt w:val="bullet"/>
      <w:lvlText w:val=""/>
      <w:lvlJc w:val="left"/>
      <w:pPr>
        <w:ind w:left="6826" w:hanging="360"/>
      </w:pPr>
      <w:rPr>
        <w:rFonts w:ascii="Wingdings" w:hAnsi="Wingdings" w:hint="default"/>
      </w:rPr>
    </w:lvl>
  </w:abstractNum>
  <w:abstractNum w:abstractNumId="20">
    <w:nsid w:val="308B0AAB"/>
    <w:multiLevelType w:val="hybridMultilevel"/>
    <w:tmpl w:val="E9A2B49A"/>
    <w:lvl w:ilvl="0" w:tplc="04220011">
      <w:start w:val="1"/>
      <w:numFmt w:val="decimal"/>
      <w:lvlText w:val="%1)"/>
      <w:lvlJc w:val="left"/>
      <w:pPr>
        <w:ind w:left="1066" w:hanging="360"/>
      </w:pPr>
      <w:rPr>
        <w:rFonts w:hint="default"/>
      </w:rPr>
    </w:lvl>
    <w:lvl w:ilvl="1" w:tplc="04090003">
      <w:start w:val="1"/>
      <w:numFmt w:val="bullet"/>
      <w:lvlText w:val="o"/>
      <w:lvlJc w:val="left"/>
      <w:pPr>
        <w:ind w:left="1786" w:hanging="360"/>
      </w:pPr>
      <w:rPr>
        <w:rFonts w:ascii="Courier New" w:hAnsi="Courier New" w:cs="Courier New" w:hint="default"/>
      </w:rPr>
    </w:lvl>
    <w:lvl w:ilvl="2" w:tplc="04090005">
      <w:start w:val="1"/>
      <w:numFmt w:val="bullet"/>
      <w:lvlText w:val=""/>
      <w:lvlJc w:val="left"/>
      <w:pPr>
        <w:ind w:left="2506" w:hanging="360"/>
      </w:pPr>
      <w:rPr>
        <w:rFonts w:ascii="Wingdings" w:hAnsi="Wingdings" w:hint="default"/>
      </w:rPr>
    </w:lvl>
    <w:lvl w:ilvl="3" w:tplc="04090001">
      <w:start w:val="1"/>
      <w:numFmt w:val="bullet"/>
      <w:lvlText w:val=""/>
      <w:lvlJc w:val="left"/>
      <w:pPr>
        <w:ind w:left="3226" w:hanging="360"/>
      </w:pPr>
      <w:rPr>
        <w:rFonts w:ascii="Symbol" w:hAnsi="Symbol" w:hint="default"/>
      </w:rPr>
    </w:lvl>
    <w:lvl w:ilvl="4" w:tplc="04090003">
      <w:start w:val="1"/>
      <w:numFmt w:val="bullet"/>
      <w:lvlText w:val="o"/>
      <w:lvlJc w:val="left"/>
      <w:pPr>
        <w:ind w:left="3946" w:hanging="360"/>
      </w:pPr>
      <w:rPr>
        <w:rFonts w:ascii="Courier New" w:hAnsi="Courier New" w:cs="Courier New" w:hint="default"/>
      </w:rPr>
    </w:lvl>
    <w:lvl w:ilvl="5" w:tplc="04090005">
      <w:start w:val="1"/>
      <w:numFmt w:val="bullet"/>
      <w:lvlText w:val=""/>
      <w:lvlJc w:val="left"/>
      <w:pPr>
        <w:ind w:left="4666" w:hanging="360"/>
      </w:pPr>
      <w:rPr>
        <w:rFonts w:ascii="Wingdings" w:hAnsi="Wingdings" w:hint="default"/>
      </w:rPr>
    </w:lvl>
    <w:lvl w:ilvl="6" w:tplc="04090001">
      <w:start w:val="1"/>
      <w:numFmt w:val="bullet"/>
      <w:lvlText w:val=""/>
      <w:lvlJc w:val="left"/>
      <w:pPr>
        <w:ind w:left="5386" w:hanging="360"/>
      </w:pPr>
      <w:rPr>
        <w:rFonts w:ascii="Symbol" w:hAnsi="Symbol" w:hint="default"/>
      </w:rPr>
    </w:lvl>
    <w:lvl w:ilvl="7" w:tplc="04090003">
      <w:start w:val="1"/>
      <w:numFmt w:val="bullet"/>
      <w:lvlText w:val="o"/>
      <w:lvlJc w:val="left"/>
      <w:pPr>
        <w:ind w:left="6106" w:hanging="360"/>
      </w:pPr>
      <w:rPr>
        <w:rFonts w:ascii="Courier New" w:hAnsi="Courier New" w:cs="Courier New" w:hint="default"/>
      </w:rPr>
    </w:lvl>
    <w:lvl w:ilvl="8" w:tplc="04090005">
      <w:start w:val="1"/>
      <w:numFmt w:val="bullet"/>
      <w:lvlText w:val=""/>
      <w:lvlJc w:val="left"/>
      <w:pPr>
        <w:ind w:left="6826" w:hanging="360"/>
      </w:pPr>
      <w:rPr>
        <w:rFonts w:ascii="Wingdings" w:hAnsi="Wingdings" w:hint="default"/>
      </w:rPr>
    </w:lvl>
  </w:abstractNum>
  <w:abstractNum w:abstractNumId="21">
    <w:nsid w:val="30A977F6"/>
    <w:multiLevelType w:val="hybridMultilevel"/>
    <w:tmpl w:val="DF9AC576"/>
    <w:lvl w:ilvl="0" w:tplc="E6A29606">
      <w:start w:val="1"/>
      <w:numFmt w:val="decimal"/>
      <w:lvlText w:val="%1."/>
      <w:lvlJc w:val="left"/>
      <w:pPr>
        <w:ind w:left="462" w:hanging="852"/>
      </w:pPr>
      <w:rPr>
        <w:rFonts w:ascii="Times New Roman" w:eastAsia="Times New Roman" w:hAnsi="Times New Roman" w:cs="Times New Roman" w:hint="default"/>
        <w:spacing w:val="0"/>
        <w:w w:val="100"/>
        <w:sz w:val="28"/>
        <w:szCs w:val="28"/>
        <w:lang w:val="en-US" w:eastAsia="en-US" w:bidi="en-US"/>
      </w:rPr>
    </w:lvl>
    <w:lvl w:ilvl="1" w:tplc="DFC64394">
      <w:numFmt w:val="bullet"/>
      <w:lvlText w:val="•"/>
      <w:lvlJc w:val="left"/>
      <w:pPr>
        <w:ind w:left="1468" w:hanging="852"/>
      </w:pPr>
      <w:rPr>
        <w:rFonts w:hint="default"/>
        <w:lang w:val="en-US" w:eastAsia="en-US" w:bidi="en-US"/>
      </w:rPr>
    </w:lvl>
    <w:lvl w:ilvl="2" w:tplc="1B586102">
      <w:numFmt w:val="bullet"/>
      <w:lvlText w:val="•"/>
      <w:lvlJc w:val="left"/>
      <w:pPr>
        <w:ind w:left="2477" w:hanging="852"/>
      </w:pPr>
      <w:rPr>
        <w:rFonts w:hint="default"/>
        <w:lang w:val="en-US" w:eastAsia="en-US" w:bidi="en-US"/>
      </w:rPr>
    </w:lvl>
    <w:lvl w:ilvl="3" w:tplc="2430C6E8">
      <w:numFmt w:val="bullet"/>
      <w:lvlText w:val="•"/>
      <w:lvlJc w:val="left"/>
      <w:pPr>
        <w:ind w:left="3485" w:hanging="852"/>
      </w:pPr>
      <w:rPr>
        <w:rFonts w:hint="default"/>
        <w:lang w:val="en-US" w:eastAsia="en-US" w:bidi="en-US"/>
      </w:rPr>
    </w:lvl>
    <w:lvl w:ilvl="4" w:tplc="5DE0C3B6">
      <w:numFmt w:val="bullet"/>
      <w:lvlText w:val="•"/>
      <w:lvlJc w:val="left"/>
      <w:pPr>
        <w:ind w:left="4494" w:hanging="852"/>
      </w:pPr>
      <w:rPr>
        <w:rFonts w:hint="default"/>
        <w:lang w:val="en-US" w:eastAsia="en-US" w:bidi="en-US"/>
      </w:rPr>
    </w:lvl>
    <w:lvl w:ilvl="5" w:tplc="D6E83AA8">
      <w:numFmt w:val="bullet"/>
      <w:lvlText w:val="•"/>
      <w:lvlJc w:val="left"/>
      <w:pPr>
        <w:ind w:left="5503" w:hanging="852"/>
      </w:pPr>
      <w:rPr>
        <w:rFonts w:hint="default"/>
        <w:lang w:val="en-US" w:eastAsia="en-US" w:bidi="en-US"/>
      </w:rPr>
    </w:lvl>
    <w:lvl w:ilvl="6" w:tplc="9FB80376">
      <w:numFmt w:val="bullet"/>
      <w:lvlText w:val="•"/>
      <w:lvlJc w:val="left"/>
      <w:pPr>
        <w:ind w:left="6511" w:hanging="852"/>
      </w:pPr>
      <w:rPr>
        <w:rFonts w:hint="default"/>
        <w:lang w:val="en-US" w:eastAsia="en-US" w:bidi="en-US"/>
      </w:rPr>
    </w:lvl>
    <w:lvl w:ilvl="7" w:tplc="24264D0A">
      <w:numFmt w:val="bullet"/>
      <w:lvlText w:val="•"/>
      <w:lvlJc w:val="left"/>
      <w:pPr>
        <w:ind w:left="7520" w:hanging="852"/>
      </w:pPr>
      <w:rPr>
        <w:rFonts w:hint="default"/>
        <w:lang w:val="en-US" w:eastAsia="en-US" w:bidi="en-US"/>
      </w:rPr>
    </w:lvl>
    <w:lvl w:ilvl="8" w:tplc="E7CACCBA">
      <w:numFmt w:val="bullet"/>
      <w:lvlText w:val="•"/>
      <w:lvlJc w:val="left"/>
      <w:pPr>
        <w:ind w:left="8529" w:hanging="852"/>
      </w:pPr>
      <w:rPr>
        <w:rFonts w:hint="default"/>
        <w:lang w:val="en-US" w:eastAsia="en-US" w:bidi="en-US"/>
      </w:rPr>
    </w:lvl>
  </w:abstractNum>
  <w:abstractNum w:abstractNumId="22">
    <w:nsid w:val="317216B5"/>
    <w:multiLevelType w:val="hybridMultilevel"/>
    <w:tmpl w:val="9168BD38"/>
    <w:lvl w:ilvl="0" w:tplc="04220011">
      <w:start w:val="1"/>
      <w:numFmt w:val="decimal"/>
      <w:lvlText w:val="%1)"/>
      <w:lvlJc w:val="left"/>
      <w:pPr>
        <w:ind w:left="1066" w:hanging="360"/>
      </w:pPr>
      <w:rPr>
        <w:rFonts w:hint="default"/>
      </w:rPr>
    </w:lvl>
    <w:lvl w:ilvl="1" w:tplc="08090003" w:tentative="1">
      <w:start w:val="1"/>
      <w:numFmt w:val="bullet"/>
      <w:lvlText w:val="o"/>
      <w:lvlJc w:val="left"/>
      <w:pPr>
        <w:ind w:left="1786" w:hanging="360"/>
      </w:pPr>
      <w:rPr>
        <w:rFonts w:ascii="Courier New" w:hAnsi="Courier New" w:cs="Courier New" w:hint="default"/>
      </w:rPr>
    </w:lvl>
    <w:lvl w:ilvl="2" w:tplc="08090005" w:tentative="1">
      <w:start w:val="1"/>
      <w:numFmt w:val="bullet"/>
      <w:lvlText w:val=""/>
      <w:lvlJc w:val="left"/>
      <w:pPr>
        <w:ind w:left="2506" w:hanging="360"/>
      </w:pPr>
      <w:rPr>
        <w:rFonts w:ascii="Wingdings" w:hAnsi="Wingdings" w:hint="default"/>
      </w:rPr>
    </w:lvl>
    <w:lvl w:ilvl="3" w:tplc="08090001" w:tentative="1">
      <w:start w:val="1"/>
      <w:numFmt w:val="bullet"/>
      <w:lvlText w:val=""/>
      <w:lvlJc w:val="left"/>
      <w:pPr>
        <w:ind w:left="3226" w:hanging="360"/>
      </w:pPr>
      <w:rPr>
        <w:rFonts w:ascii="Symbol" w:hAnsi="Symbol" w:hint="default"/>
      </w:rPr>
    </w:lvl>
    <w:lvl w:ilvl="4" w:tplc="08090003" w:tentative="1">
      <w:start w:val="1"/>
      <w:numFmt w:val="bullet"/>
      <w:lvlText w:val="o"/>
      <w:lvlJc w:val="left"/>
      <w:pPr>
        <w:ind w:left="3946" w:hanging="360"/>
      </w:pPr>
      <w:rPr>
        <w:rFonts w:ascii="Courier New" w:hAnsi="Courier New" w:cs="Courier New" w:hint="default"/>
      </w:rPr>
    </w:lvl>
    <w:lvl w:ilvl="5" w:tplc="08090005" w:tentative="1">
      <w:start w:val="1"/>
      <w:numFmt w:val="bullet"/>
      <w:lvlText w:val=""/>
      <w:lvlJc w:val="left"/>
      <w:pPr>
        <w:ind w:left="4666" w:hanging="360"/>
      </w:pPr>
      <w:rPr>
        <w:rFonts w:ascii="Wingdings" w:hAnsi="Wingdings" w:hint="default"/>
      </w:rPr>
    </w:lvl>
    <w:lvl w:ilvl="6" w:tplc="08090001" w:tentative="1">
      <w:start w:val="1"/>
      <w:numFmt w:val="bullet"/>
      <w:lvlText w:val=""/>
      <w:lvlJc w:val="left"/>
      <w:pPr>
        <w:ind w:left="5386" w:hanging="360"/>
      </w:pPr>
      <w:rPr>
        <w:rFonts w:ascii="Symbol" w:hAnsi="Symbol" w:hint="default"/>
      </w:rPr>
    </w:lvl>
    <w:lvl w:ilvl="7" w:tplc="08090003" w:tentative="1">
      <w:start w:val="1"/>
      <w:numFmt w:val="bullet"/>
      <w:lvlText w:val="o"/>
      <w:lvlJc w:val="left"/>
      <w:pPr>
        <w:ind w:left="6106" w:hanging="360"/>
      </w:pPr>
      <w:rPr>
        <w:rFonts w:ascii="Courier New" w:hAnsi="Courier New" w:cs="Courier New" w:hint="default"/>
      </w:rPr>
    </w:lvl>
    <w:lvl w:ilvl="8" w:tplc="08090005" w:tentative="1">
      <w:start w:val="1"/>
      <w:numFmt w:val="bullet"/>
      <w:lvlText w:val=""/>
      <w:lvlJc w:val="left"/>
      <w:pPr>
        <w:ind w:left="6826" w:hanging="360"/>
      </w:pPr>
      <w:rPr>
        <w:rFonts w:ascii="Wingdings" w:hAnsi="Wingdings" w:hint="default"/>
      </w:rPr>
    </w:lvl>
  </w:abstractNum>
  <w:abstractNum w:abstractNumId="23">
    <w:nsid w:val="36D67E6D"/>
    <w:multiLevelType w:val="hybridMultilevel"/>
    <w:tmpl w:val="5FD007C0"/>
    <w:lvl w:ilvl="0" w:tplc="FD9CE698">
      <w:start w:val="1"/>
      <w:numFmt w:val="bullet"/>
      <w:lvlText w:val=""/>
      <w:lvlJc w:val="left"/>
      <w:pPr>
        <w:ind w:left="1005" w:hanging="360"/>
      </w:pPr>
      <w:rPr>
        <w:rFonts w:ascii="Symbol" w:hAnsi="Symbol" w:hint="default"/>
      </w:rPr>
    </w:lvl>
    <w:lvl w:ilvl="1" w:tplc="04090003" w:tentative="1">
      <w:start w:val="1"/>
      <w:numFmt w:val="bullet"/>
      <w:lvlText w:val="o"/>
      <w:lvlJc w:val="left"/>
      <w:pPr>
        <w:ind w:left="1725" w:hanging="360"/>
      </w:pPr>
      <w:rPr>
        <w:rFonts w:ascii="Courier New" w:hAnsi="Courier New" w:cs="Courier New" w:hint="default"/>
      </w:rPr>
    </w:lvl>
    <w:lvl w:ilvl="2" w:tplc="04090005" w:tentative="1">
      <w:start w:val="1"/>
      <w:numFmt w:val="bullet"/>
      <w:lvlText w:val=""/>
      <w:lvlJc w:val="left"/>
      <w:pPr>
        <w:ind w:left="2445" w:hanging="360"/>
      </w:pPr>
      <w:rPr>
        <w:rFonts w:ascii="Wingdings" w:hAnsi="Wingdings" w:hint="default"/>
      </w:rPr>
    </w:lvl>
    <w:lvl w:ilvl="3" w:tplc="04090001" w:tentative="1">
      <w:start w:val="1"/>
      <w:numFmt w:val="bullet"/>
      <w:lvlText w:val=""/>
      <w:lvlJc w:val="left"/>
      <w:pPr>
        <w:ind w:left="3165" w:hanging="360"/>
      </w:pPr>
      <w:rPr>
        <w:rFonts w:ascii="Symbol" w:hAnsi="Symbol" w:hint="default"/>
      </w:rPr>
    </w:lvl>
    <w:lvl w:ilvl="4" w:tplc="04090003" w:tentative="1">
      <w:start w:val="1"/>
      <w:numFmt w:val="bullet"/>
      <w:lvlText w:val="o"/>
      <w:lvlJc w:val="left"/>
      <w:pPr>
        <w:ind w:left="3885" w:hanging="360"/>
      </w:pPr>
      <w:rPr>
        <w:rFonts w:ascii="Courier New" w:hAnsi="Courier New" w:cs="Courier New" w:hint="default"/>
      </w:rPr>
    </w:lvl>
    <w:lvl w:ilvl="5" w:tplc="04090005" w:tentative="1">
      <w:start w:val="1"/>
      <w:numFmt w:val="bullet"/>
      <w:lvlText w:val=""/>
      <w:lvlJc w:val="left"/>
      <w:pPr>
        <w:ind w:left="4605" w:hanging="360"/>
      </w:pPr>
      <w:rPr>
        <w:rFonts w:ascii="Wingdings" w:hAnsi="Wingdings" w:hint="default"/>
      </w:rPr>
    </w:lvl>
    <w:lvl w:ilvl="6" w:tplc="04090001" w:tentative="1">
      <w:start w:val="1"/>
      <w:numFmt w:val="bullet"/>
      <w:lvlText w:val=""/>
      <w:lvlJc w:val="left"/>
      <w:pPr>
        <w:ind w:left="5325" w:hanging="360"/>
      </w:pPr>
      <w:rPr>
        <w:rFonts w:ascii="Symbol" w:hAnsi="Symbol" w:hint="default"/>
      </w:rPr>
    </w:lvl>
    <w:lvl w:ilvl="7" w:tplc="04090003" w:tentative="1">
      <w:start w:val="1"/>
      <w:numFmt w:val="bullet"/>
      <w:lvlText w:val="o"/>
      <w:lvlJc w:val="left"/>
      <w:pPr>
        <w:ind w:left="6045" w:hanging="360"/>
      </w:pPr>
      <w:rPr>
        <w:rFonts w:ascii="Courier New" w:hAnsi="Courier New" w:cs="Courier New" w:hint="default"/>
      </w:rPr>
    </w:lvl>
    <w:lvl w:ilvl="8" w:tplc="04090005" w:tentative="1">
      <w:start w:val="1"/>
      <w:numFmt w:val="bullet"/>
      <w:lvlText w:val=""/>
      <w:lvlJc w:val="left"/>
      <w:pPr>
        <w:ind w:left="6765" w:hanging="360"/>
      </w:pPr>
      <w:rPr>
        <w:rFonts w:ascii="Wingdings" w:hAnsi="Wingdings" w:hint="default"/>
      </w:rPr>
    </w:lvl>
  </w:abstractNum>
  <w:abstractNum w:abstractNumId="24">
    <w:nsid w:val="3E82347A"/>
    <w:multiLevelType w:val="hybridMultilevel"/>
    <w:tmpl w:val="A8343EAA"/>
    <w:lvl w:ilvl="0" w:tplc="FD9CE698">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3F2D6A23"/>
    <w:multiLevelType w:val="hybridMultilevel"/>
    <w:tmpl w:val="1FC092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3B66E0F"/>
    <w:multiLevelType w:val="hybridMultilevel"/>
    <w:tmpl w:val="988C9DC8"/>
    <w:lvl w:ilvl="0" w:tplc="FD9CE69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40D6FE5"/>
    <w:multiLevelType w:val="hybridMultilevel"/>
    <w:tmpl w:val="26E44E6E"/>
    <w:lvl w:ilvl="0" w:tplc="FD9CE69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72403D6"/>
    <w:multiLevelType w:val="hybridMultilevel"/>
    <w:tmpl w:val="F50ECDA2"/>
    <w:lvl w:ilvl="0" w:tplc="FD9CE698">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4AC772BF"/>
    <w:multiLevelType w:val="hybridMultilevel"/>
    <w:tmpl w:val="98B843C6"/>
    <w:lvl w:ilvl="0" w:tplc="FD9CE698">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nsid w:val="4C436CE0"/>
    <w:multiLevelType w:val="multilevel"/>
    <w:tmpl w:val="1F36CFA4"/>
    <w:lvl w:ilvl="0">
      <w:start w:val="4"/>
      <w:numFmt w:val="decimal"/>
      <w:lvlText w:val="%1"/>
      <w:lvlJc w:val="left"/>
      <w:pPr>
        <w:ind w:left="375" w:hanging="375"/>
      </w:pPr>
      <w:rPr>
        <w:rFonts w:hint="default"/>
      </w:rPr>
    </w:lvl>
    <w:lvl w:ilvl="1">
      <w:start w:val="1"/>
      <w:numFmt w:val="decimal"/>
      <w:lvlText w:val="%1.%2"/>
      <w:lvlJc w:val="left"/>
      <w:pPr>
        <w:ind w:left="1081" w:hanging="375"/>
      </w:pPr>
      <w:rPr>
        <w:rFonts w:hint="default"/>
      </w:rPr>
    </w:lvl>
    <w:lvl w:ilvl="2">
      <w:start w:val="1"/>
      <w:numFmt w:val="decimal"/>
      <w:lvlText w:val="%1.%2.%3"/>
      <w:lvlJc w:val="left"/>
      <w:pPr>
        <w:ind w:left="2132" w:hanging="720"/>
      </w:pPr>
      <w:rPr>
        <w:rFonts w:hint="default"/>
      </w:rPr>
    </w:lvl>
    <w:lvl w:ilvl="3">
      <w:start w:val="1"/>
      <w:numFmt w:val="decimal"/>
      <w:lvlText w:val="%1.%2.%3.%4"/>
      <w:lvlJc w:val="left"/>
      <w:pPr>
        <w:ind w:left="3198" w:hanging="1080"/>
      </w:pPr>
      <w:rPr>
        <w:rFonts w:hint="default"/>
      </w:rPr>
    </w:lvl>
    <w:lvl w:ilvl="4">
      <w:start w:val="1"/>
      <w:numFmt w:val="decimal"/>
      <w:lvlText w:val="%1.%2.%3.%4.%5"/>
      <w:lvlJc w:val="left"/>
      <w:pPr>
        <w:ind w:left="3904" w:hanging="1080"/>
      </w:pPr>
      <w:rPr>
        <w:rFonts w:hint="default"/>
      </w:rPr>
    </w:lvl>
    <w:lvl w:ilvl="5">
      <w:start w:val="1"/>
      <w:numFmt w:val="decimal"/>
      <w:lvlText w:val="%1.%2.%3.%4.%5.%6"/>
      <w:lvlJc w:val="left"/>
      <w:pPr>
        <w:ind w:left="4970" w:hanging="1440"/>
      </w:pPr>
      <w:rPr>
        <w:rFonts w:hint="default"/>
      </w:rPr>
    </w:lvl>
    <w:lvl w:ilvl="6">
      <w:start w:val="1"/>
      <w:numFmt w:val="decimal"/>
      <w:lvlText w:val="%1.%2.%3.%4.%5.%6.%7"/>
      <w:lvlJc w:val="left"/>
      <w:pPr>
        <w:ind w:left="5676" w:hanging="1440"/>
      </w:pPr>
      <w:rPr>
        <w:rFonts w:hint="default"/>
      </w:rPr>
    </w:lvl>
    <w:lvl w:ilvl="7">
      <w:start w:val="1"/>
      <w:numFmt w:val="decimal"/>
      <w:lvlText w:val="%1.%2.%3.%4.%5.%6.%7.%8"/>
      <w:lvlJc w:val="left"/>
      <w:pPr>
        <w:ind w:left="6742" w:hanging="1800"/>
      </w:pPr>
      <w:rPr>
        <w:rFonts w:hint="default"/>
      </w:rPr>
    </w:lvl>
    <w:lvl w:ilvl="8">
      <w:start w:val="1"/>
      <w:numFmt w:val="decimal"/>
      <w:lvlText w:val="%1.%2.%3.%4.%5.%6.%7.%8.%9"/>
      <w:lvlJc w:val="left"/>
      <w:pPr>
        <w:ind w:left="7808" w:hanging="2160"/>
      </w:pPr>
      <w:rPr>
        <w:rFonts w:hint="default"/>
      </w:rPr>
    </w:lvl>
  </w:abstractNum>
  <w:abstractNum w:abstractNumId="31">
    <w:nsid w:val="4D2C63DC"/>
    <w:multiLevelType w:val="hybridMultilevel"/>
    <w:tmpl w:val="9DC4FF9A"/>
    <w:lvl w:ilvl="0" w:tplc="FD9CE69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0201BA0"/>
    <w:multiLevelType w:val="hybridMultilevel"/>
    <w:tmpl w:val="B0DA14F4"/>
    <w:lvl w:ilvl="0" w:tplc="FD9CE698">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nsid w:val="53DF6A4F"/>
    <w:multiLevelType w:val="hybridMultilevel"/>
    <w:tmpl w:val="ABCE9158"/>
    <w:lvl w:ilvl="0" w:tplc="FD9CE698">
      <w:start w:val="1"/>
      <w:numFmt w:val="bullet"/>
      <w:lvlText w:val=""/>
      <w:lvlJc w:val="left"/>
      <w:pPr>
        <w:ind w:left="786" w:hanging="360"/>
      </w:pPr>
      <w:rPr>
        <w:rFonts w:ascii="Symbol" w:hAnsi="Symbo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34">
    <w:nsid w:val="54603E95"/>
    <w:multiLevelType w:val="multilevel"/>
    <w:tmpl w:val="4C6AD36E"/>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nsid w:val="58C53C30"/>
    <w:multiLevelType w:val="multilevel"/>
    <w:tmpl w:val="934C3480"/>
    <w:lvl w:ilvl="0">
      <w:start w:val="2"/>
      <w:numFmt w:val="decimal"/>
      <w:lvlText w:val="%1"/>
      <w:lvlJc w:val="left"/>
      <w:pPr>
        <w:ind w:left="375" w:hanging="375"/>
      </w:pPr>
      <w:rPr>
        <w:rFonts w:hint="default"/>
      </w:rPr>
    </w:lvl>
    <w:lvl w:ilvl="1">
      <w:start w:val="3"/>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6">
    <w:nsid w:val="59E31FCF"/>
    <w:multiLevelType w:val="multilevel"/>
    <w:tmpl w:val="07548D30"/>
    <w:lvl w:ilvl="0">
      <w:start w:val="2"/>
      <w:numFmt w:val="decimal"/>
      <w:lvlText w:val="%1"/>
      <w:lvlJc w:val="left"/>
      <w:pPr>
        <w:ind w:left="375" w:hanging="375"/>
      </w:pPr>
      <w:rPr>
        <w:rFonts w:hint="default"/>
      </w:rPr>
    </w:lvl>
    <w:lvl w:ilvl="1">
      <w:start w:val="2"/>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7">
    <w:nsid w:val="5A8313B6"/>
    <w:multiLevelType w:val="hybridMultilevel"/>
    <w:tmpl w:val="7534D7D8"/>
    <w:lvl w:ilvl="0" w:tplc="FD9CE69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EBE7201"/>
    <w:multiLevelType w:val="hybridMultilevel"/>
    <w:tmpl w:val="D69E0FC2"/>
    <w:lvl w:ilvl="0" w:tplc="FD9CE698">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9">
    <w:nsid w:val="685F4F2A"/>
    <w:multiLevelType w:val="hybridMultilevel"/>
    <w:tmpl w:val="9C52896C"/>
    <w:lvl w:ilvl="0" w:tplc="0422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nsid w:val="6DD01308"/>
    <w:multiLevelType w:val="hybridMultilevel"/>
    <w:tmpl w:val="A58ED1CC"/>
    <w:lvl w:ilvl="0" w:tplc="FD9CE698">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nsid w:val="7363606D"/>
    <w:multiLevelType w:val="multilevel"/>
    <w:tmpl w:val="E3C81E40"/>
    <w:lvl w:ilvl="0">
      <w:start w:val="1"/>
      <w:numFmt w:val="decimal"/>
      <w:lvlText w:val="%1"/>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42">
    <w:nsid w:val="74930080"/>
    <w:multiLevelType w:val="hybridMultilevel"/>
    <w:tmpl w:val="BD96CAC4"/>
    <w:lvl w:ilvl="0" w:tplc="FD9CE698">
      <w:start w:val="1"/>
      <w:numFmt w:val="bullet"/>
      <w:lvlText w:val=""/>
      <w:lvlJc w:val="left"/>
      <w:pPr>
        <w:ind w:left="1495" w:hanging="360"/>
      </w:pPr>
      <w:rPr>
        <w:rFonts w:ascii="Symbol" w:hAnsi="Symbol" w:hint="default"/>
      </w:rPr>
    </w:lvl>
    <w:lvl w:ilvl="1" w:tplc="04090003" w:tentative="1">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43">
    <w:nsid w:val="7A211CBD"/>
    <w:multiLevelType w:val="hybridMultilevel"/>
    <w:tmpl w:val="E90C1A5E"/>
    <w:lvl w:ilvl="0" w:tplc="FD9CE69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11"/>
  </w:num>
  <w:num w:numId="3">
    <w:abstractNumId w:val="0"/>
  </w:num>
  <w:num w:numId="4">
    <w:abstractNumId w:val="29"/>
  </w:num>
  <w:num w:numId="5">
    <w:abstractNumId w:val="39"/>
  </w:num>
  <w:num w:numId="6">
    <w:abstractNumId w:val="38"/>
  </w:num>
  <w:num w:numId="7">
    <w:abstractNumId w:val="20"/>
  </w:num>
  <w:num w:numId="8">
    <w:abstractNumId w:val="22"/>
  </w:num>
  <w:num w:numId="9">
    <w:abstractNumId w:val="19"/>
  </w:num>
  <w:num w:numId="10">
    <w:abstractNumId w:val="6"/>
  </w:num>
  <w:num w:numId="11">
    <w:abstractNumId w:val="17"/>
  </w:num>
  <w:num w:numId="12">
    <w:abstractNumId w:val="7"/>
  </w:num>
  <w:num w:numId="13">
    <w:abstractNumId w:val="8"/>
  </w:num>
  <w:num w:numId="14">
    <w:abstractNumId w:val="23"/>
  </w:num>
  <w:num w:numId="15">
    <w:abstractNumId w:val="43"/>
  </w:num>
  <w:num w:numId="16">
    <w:abstractNumId w:val="27"/>
  </w:num>
  <w:num w:numId="17">
    <w:abstractNumId w:val="1"/>
  </w:num>
  <w:num w:numId="18">
    <w:abstractNumId w:val="15"/>
  </w:num>
  <w:num w:numId="19">
    <w:abstractNumId w:val="14"/>
  </w:num>
  <w:num w:numId="20">
    <w:abstractNumId w:val="33"/>
  </w:num>
  <w:num w:numId="21">
    <w:abstractNumId w:val="4"/>
  </w:num>
  <w:num w:numId="22">
    <w:abstractNumId w:val="24"/>
  </w:num>
  <w:num w:numId="23">
    <w:abstractNumId w:val="32"/>
  </w:num>
  <w:num w:numId="24">
    <w:abstractNumId w:val="37"/>
  </w:num>
  <w:num w:numId="25">
    <w:abstractNumId w:val="31"/>
  </w:num>
  <w:num w:numId="26">
    <w:abstractNumId w:val="3"/>
  </w:num>
  <w:num w:numId="27">
    <w:abstractNumId w:val="16"/>
  </w:num>
  <w:num w:numId="28">
    <w:abstractNumId w:val="42"/>
  </w:num>
  <w:num w:numId="29">
    <w:abstractNumId w:val="13"/>
  </w:num>
  <w:num w:numId="30">
    <w:abstractNumId w:val="40"/>
  </w:num>
  <w:num w:numId="31">
    <w:abstractNumId w:val="28"/>
  </w:num>
  <w:num w:numId="32">
    <w:abstractNumId w:val="18"/>
  </w:num>
  <w:num w:numId="33">
    <w:abstractNumId w:val="26"/>
  </w:num>
  <w:num w:numId="34">
    <w:abstractNumId w:val="2"/>
  </w:num>
  <w:num w:numId="35">
    <w:abstractNumId w:val="5"/>
  </w:num>
  <w:num w:numId="36">
    <w:abstractNumId w:val="41"/>
  </w:num>
  <w:num w:numId="37">
    <w:abstractNumId w:val="25"/>
  </w:num>
  <w:num w:numId="38">
    <w:abstractNumId w:val="35"/>
  </w:num>
  <w:num w:numId="39">
    <w:abstractNumId w:val="21"/>
  </w:num>
  <w:num w:numId="40">
    <w:abstractNumId w:val="12"/>
  </w:num>
  <w:num w:numId="41">
    <w:abstractNumId w:val="9"/>
  </w:num>
  <w:num w:numId="42">
    <w:abstractNumId w:val="36"/>
  </w:num>
  <w:num w:numId="43">
    <w:abstractNumId w:val="34"/>
  </w:num>
  <w:num w:numId="44">
    <w:abstractNumId w:val="30"/>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3D02"/>
    <w:rsid w:val="00007802"/>
    <w:rsid w:val="00031577"/>
    <w:rsid w:val="000351AA"/>
    <w:rsid w:val="0003547D"/>
    <w:rsid w:val="000355BF"/>
    <w:rsid w:val="00051534"/>
    <w:rsid w:val="00054D32"/>
    <w:rsid w:val="00067072"/>
    <w:rsid w:val="00081AD1"/>
    <w:rsid w:val="00082179"/>
    <w:rsid w:val="000934FA"/>
    <w:rsid w:val="00096F93"/>
    <w:rsid w:val="000970C4"/>
    <w:rsid w:val="000A2F07"/>
    <w:rsid w:val="000A64C4"/>
    <w:rsid w:val="000A6D15"/>
    <w:rsid w:val="000C62D5"/>
    <w:rsid w:val="000C6FB3"/>
    <w:rsid w:val="000D18F3"/>
    <w:rsid w:val="000D6B97"/>
    <w:rsid w:val="000E68EE"/>
    <w:rsid w:val="000E7649"/>
    <w:rsid w:val="000F7332"/>
    <w:rsid w:val="00101DE3"/>
    <w:rsid w:val="00102E1E"/>
    <w:rsid w:val="001049E4"/>
    <w:rsid w:val="001050B0"/>
    <w:rsid w:val="00106FF4"/>
    <w:rsid w:val="001248FB"/>
    <w:rsid w:val="00147C75"/>
    <w:rsid w:val="00147D50"/>
    <w:rsid w:val="00153120"/>
    <w:rsid w:val="00161686"/>
    <w:rsid w:val="00163784"/>
    <w:rsid w:val="001654EA"/>
    <w:rsid w:val="00174558"/>
    <w:rsid w:val="0017779A"/>
    <w:rsid w:val="001A4AA9"/>
    <w:rsid w:val="001A59D3"/>
    <w:rsid w:val="001A5FFB"/>
    <w:rsid w:val="001A6FF8"/>
    <w:rsid w:val="001B08E1"/>
    <w:rsid w:val="001B3C4A"/>
    <w:rsid w:val="001D1CED"/>
    <w:rsid w:val="001D2444"/>
    <w:rsid w:val="001E3235"/>
    <w:rsid w:val="00205196"/>
    <w:rsid w:val="00217717"/>
    <w:rsid w:val="00233640"/>
    <w:rsid w:val="002433BF"/>
    <w:rsid w:val="00243DFC"/>
    <w:rsid w:val="00254E06"/>
    <w:rsid w:val="002727C2"/>
    <w:rsid w:val="00283533"/>
    <w:rsid w:val="002946C6"/>
    <w:rsid w:val="002973A7"/>
    <w:rsid w:val="002A3BB5"/>
    <w:rsid w:val="002B09BD"/>
    <w:rsid w:val="002B1CDA"/>
    <w:rsid w:val="002C51AD"/>
    <w:rsid w:val="002E78C5"/>
    <w:rsid w:val="00302C9B"/>
    <w:rsid w:val="00304549"/>
    <w:rsid w:val="00306E5F"/>
    <w:rsid w:val="00337EAD"/>
    <w:rsid w:val="00353097"/>
    <w:rsid w:val="00370651"/>
    <w:rsid w:val="003774AC"/>
    <w:rsid w:val="00380EA3"/>
    <w:rsid w:val="003810AA"/>
    <w:rsid w:val="00390DDB"/>
    <w:rsid w:val="00391F2F"/>
    <w:rsid w:val="00395D85"/>
    <w:rsid w:val="003A2548"/>
    <w:rsid w:val="003A352D"/>
    <w:rsid w:val="003A6CED"/>
    <w:rsid w:val="003A7448"/>
    <w:rsid w:val="003C19FD"/>
    <w:rsid w:val="0040194D"/>
    <w:rsid w:val="004111C0"/>
    <w:rsid w:val="00447E98"/>
    <w:rsid w:val="004500D7"/>
    <w:rsid w:val="00450F3D"/>
    <w:rsid w:val="004569A5"/>
    <w:rsid w:val="00462EF8"/>
    <w:rsid w:val="004635E1"/>
    <w:rsid w:val="00466540"/>
    <w:rsid w:val="00474C88"/>
    <w:rsid w:val="00474E10"/>
    <w:rsid w:val="00480B6A"/>
    <w:rsid w:val="0048126B"/>
    <w:rsid w:val="004950FC"/>
    <w:rsid w:val="00495A99"/>
    <w:rsid w:val="004B3B65"/>
    <w:rsid w:val="004C2B56"/>
    <w:rsid w:val="0051750F"/>
    <w:rsid w:val="005212BF"/>
    <w:rsid w:val="0053469D"/>
    <w:rsid w:val="0053691D"/>
    <w:rsid w:val="00561D97"/>
    <w:rsid w:val="005641CF"/>
    <w:rsid w:val="00571B46"/>
    <w:rsid w:val="00571DD7"/>
    <w:rsid w:val="005745EE"/>
    <w:rsid w:val="00583CAE"/>
    <w:rsid w:val="00584BA5"/>
    <w:rsid w:val="00584BF3"/>
    <w:rsid w:val="0059270D"/>
    <w:rsid w:val="005A56FB"/>
    <w:rsid w:val="005A769D"/>
    <w:rsid w:val="005A77B6"/>
    <w:rsid w:val="005B5DC6"/>
    <w:rsid w:val="005B747E"/>
    <w:rsid w:val="005C2C35"/>
    <w:rsid w:val="005C3DE1"/>
    <w:rsid w:val="005C5F3E"/>
    <w:rsid w:val="005D0BF7"/>
    <w:rsid w:val="005E7480"/>
    <w:rsid w:val="005F289A"/>
    <w:rsid w:val="005F74FC"/>
    <w:rsid w:val="006009DF"/>
    <w:rsid w:val="00601CE6"/>
    <w:rsid w:val="0060206F"/>
    <w:rsid w:val="00626071"/>
    <w:rsid w:val="00634E07"/>
    <w:rsid w:val="006504D2"/>
    <w:rsid w:val="00663B6F"/>
    <w:rsid w:val="006648C2"/>
    <w:rsid w:val="00677160"/>
    <w:rsid w:val="00685D50"/>
    <w:rsid w:val="006B5098"/>
    <w:rsid w:val="006C5C81"/>
    <w:rsid w:val="006E30E2"/>
    <w:rsid w:val="006E38D7"/>
    <w:rsid w:val="006E4C1A"/>
    <w:rsid w:val="006F7388"/>
    <w:rsid w:val="00721065"/>
    <w:rsid w:val="00723B16"/>
    <w:rsid w:val="00736971"/>
    <w:rsid w:val="00736EF1"/>
    <w:rsid w:val="00737B37"/>
    <w:rsid w:val="00741447"/>
    <w:rsid w:val="007521E2"/>
    <w:rsid w:val="007526B7"/>
    <w:rsid w:val="0075767A"/>
    <w:rsid w:val="00775F4E"/>
    <w:rsid w:val="007772E0"/>
    <w:rsid w:val="0078350E"/>
    <w:rsid w:val="00792C0D"/>
    <w:rsid w:val="00795F0B"/>
    <w:rsid w:val="007A21F0"/>
    <w:rsid w:val="007A3DE0"/>
    <w:rsid w:val="007A50A2"/>
    <w:rsid w:val="007A7A84"/>
    <w:rsid w:val="007B166E"/>
    <w:rsid w:val="007B17E7"/>
    <w:rsid w:val="007B3BD2"/>
    <w:rsid w:val="007B65C8"/>
    <w:rsid w:val="007C3289"/>
    <w:rsid w:val="007D0CB0"/>
    <w:rsid w:val="007D39E0"/>
    <w:rsid w:val="007E0F02"/>
    <w:rsid w:val="007E11C5"/>
    <w:rsid w:val="007E60FA"/>
    <w:rsid w:val="007F2A79"/>
    <w:rsid w:val="00806B8D"/>
    <w:rsid w:val="00810789"/>
    <w:rsid w:val="00812A66"/>
    <w:rsid w:val="0081580E"/>
    <w:rsid w:val="008234B6"/>
    <w:rsid w:val="0083365C"/>
    <w:rsid w:val="00833C19"/>
    <w:rsid w:val="0085094A"/>
    <w:rsid w:val="00850D60"/>
    <w:rsid w:val="00850FBD"/>
    <w:rsid w:val="00862DF2"/>
    <w:rsid w:val="0086522B"/>
    <w:rsid w:val="00872100"/>
    <w:rsid w:val="00884A2D"/>
    <w:rsid w:val="00887972"/>
    <w:rsid w:val="00892CE5"/>
    <w:rsid w:val="00894224"/>
    <w:rsid w:val="00897531"/>
    <w:rsid w:val="008A0C1B"/>
    <w:rsid w:val="008A7E3C"/>
    <w:rsid w:val="008C3F87"/>
    <w:rsid w:val="008D2903"/>
    <w:rsid w:val="008F3D02"/>
    <w:rsid w:val="0090136E"/>
    <w:rsid w:val="00902CAD"/>
    <w:rsid w:val="0090694E"/>
    <w:rsid w:val="00910228"/>
    <w:rsid w:val="00920DAA"/>
    <w:rsid w:val="00921256"/>
    <w:rsid w:val="009242EC"/>
    <w:rsid w:val="00935F30"/>
    <w:rsid w:val="0094703C"/>
    <w:rsid w:val="00951E6F"/>
    <w:rsid w:val="00960900"/>
    <w:rsid w:val="00970BE7"/>
    <w:rsid w:val="00971819"/>
    <w:rsid w:val="00972125"/>
    <w:rsid w:val="0098012C"/>
    <w:rsid w:val="00984099"/>
    <w:rsid w:val="0098492C"/>
    <w:rsid w:val="00992E91"/>
    <w:rsid w:val="00996461"/>
    <w:rsid w:val="009A5777"/>
    <w:rsid w:val="009B211F"/>
    <w:rsid w:val="009C0EBE"/>
    <w:rsid w:val="009C5B11"/>
    <w:rsid w:val="009C6009"/>
    <w:rsid w:val="009D248E"/>
    <w:rsid w:val="009D4102"/>
    <w:rsid w:val="009E0846"/>
    <w:rsid w:val="009E1F44"/>
    <w:rsid w:val="009E4BC9"/>
    <w:rsid w:val="009E52A9"/>
    <w:rsid w:val="009F7BA2"/>
    <w:rsid w:val="00A06A1E"/>
    <w:rsid w:val="00A06E30"/>
    <w:rsid w:val="00A1771C"/>
    <w:rsid w:val="00A22CFA"/>
    <w:rsid w:val="00A36190"/>
    <w:rsid w:val="00A47553"/>
    <w:rsid w:val="00A51E0F"/>
    <w:rsid w:val="00A54F78"/>
    <w:rsid w:val="00A54FA5"/>
    <w:rsid w:val="00A568D7"/>
    <w:rsid w:val="00A56E38"/>
    <w:rsid w:val="00A6332C"/>
    <w:rsid w:val="00A642E8"/>
    <w:rsid w:val="00A7218A"/>
    <w:rsid w:val="00A7399C"/>
    <w:rsid w:val="00A74899"/>
    <w:rsid w:val="00A74F3E"/>
    <w:rsid w:val="00A75677"/>
    <w:rsid w:val="00A849FA"/>
    <w:rsid w:val="00A85667"/>
    <w:rsid w:val="00A9036E"/>
    <w:rsid w:val="00A95221"/>
    <w:rsid w:val="00A97F20"/>
    <w:rsid w:val="00AB13E5"/>
    <w:rsid w:val="00AB29C7"/>
    <w:rsid w:val="00AD4C6C"/>
    <w:rsid w:val="00AD7913"/>
    <w:rsid w:val="00AD7AB4"/>
    <w:rsid w:val="00AE4AB7"/>
    <w:rsid w:val="00AF6129"/>
    <w:rsid w:val="00B0498E"/>
    <w:rsid w:val="00B1271E"/>
    <w:rsid w:val="00B153E0"/>
    <w:rsid w:val="00B2256E"/>
    <w:rsid w:val="00B2677A"/>
    <w:rsid w:val="00B270EB"/>
    <w:rsid w:val="00B32F1F"/>
    <w:rsid w:val="00B57996"/>
    <w:rsid w:val="00B61300"/>
    <w:rsid w:val="00B65877"/>
    <w:rsid w:val="00B7094D"/>
    <w:rsid w:val="00B7277A"/>
    <w:rsid w:val="00B7371E"/>
    <w:rsid w:val="00B749E5"/>
    <w:rsid w:val="00B8206D"/>
    <w:rsid w:val="00B84A6F"/>
    <w:rsid w:val="00B93225"/>
    <w:rsid w:val="00BA23FB"/>
    <w:rsid w:val="00BC28C0"/>
    <w:rsid w:val="00BC5BEF"/>
    <w:rsid w:val="00BC6D7F"/>
    <w:rsid w:val="00BD37B1"/>
    <w:rsid w:val="00BD6F53"/>
    <w:rsid w:val="00BE2FCF"/>
    <w:rsid w:val="00BE3111"/>
    <w:rsid w:val="00BF087E"/>
    <w:rsid w:val="00BF1118"/>
    <w:rsid w:val="00BF42C7"/>
    <w:rsid w:val="00BF59ED"/>
    <w:rsid w:val="00C1316B"/>
    <w:rsid w:val="00C27DB4"/>
    <w:rsid w:val="00C6600F"/>
    <w:rsid w:val="00C8368B"/>
    <w:rsid w:val="00C9193E"/>
    <w:rsid w:val="00CA40F6"/>
    <w:rsid w:val="00CC7D78"/>
    <w:rsid w:val="00CE59AE"/>
    <w:rsid w:val="00D17899"/>
    <w:rsid w:val="00D2657A"/>
    <w:rsid w:val="00D310B5"/>
    <w:rsid w:val="00D36668"/>
    <w:rsid w:val="00D51866"/>
    <w:rsid w:val="00D518EE"/>
    <w:rsid w:val="00D61615"/>
    <w:rsid w:val="00D67A2D"/>
    <w:rsid w:val="00D74B30"/>
    <w:rsid w:val="00D97982"/>
    <w:rsid w:val="00DB6837"/>
    <w:rsid w:val="00DD0E00"/>
    <w:rsid w:val="00DD1176"/>
    <w:rsid w:val="00DE101F"/>
    <w:rsid w:val="00DE30E2"/>
    <w:rsid w:val="00DE3F33"/>
    <w:rsid w:val="00DE4656"/>
    <w:rsid w:val="00DE5E2F"/>
    <w:rsid w:val="00DF1D4E"/>
    <w:rsid w:val="00DF69C8"/>
    <w:rsid w:val="00DF7C43"/>
    <w:rsid w:val="00E00007"/>
    <w:rsid w:val="00E04C48"/>
    <w:rsid w:val="00E11BF8"/>
    <w:rsid w:val="00E20D1C"/>
    <w:rsid w:val="00E315A3"/>
    <w:rsid w:val="00E33E88"/>
    <w:rsid w:val="00E36B08"/>
    <w:rsid w:val="00E47840"/>
    <w:rsid w:val="00E67585"/>
    <w:rsid w:val="00E72A43"/>
    <w:rsid w:val="00E73BC9"/>
    <w:rsid w:val="00E76F4A"/>
    <w:rsid w:val="00E87408"/>
    <w:rsid w:val="00E87611"/>
    <w:rsid w:val="00EA461A"/>
    <w:rsid w:val="00EB251F"/>
    <w:rsid w:val="00EC44A6"/>
    <w:rsid w:val="00ED6DE5"/>
    <w:rsid w:val="00ED79C0"/>
    <w:rsid w:val="00EE6C33"/>
    <w:rsid w:val="00EF1DED"/>
    <w:rsid w:val="00F07301"/>
    <w:rsid w:val="00F143B7"/>
    <w:rsid w:val="00F17600"/>
    <w:rsid w:val="00F23FFD"/>
    <w:rsid w:val="00F30227"/>
    <w:rsid w:val="00F341D9"/>
    <w:rsid w:val="00F36E97"/>
    <w:rsid w:val="00F440C6"/>
    <w:rsid w:val="00F5414B"/>
    <w:rsid w:val="00F568F6"/>
    <w:rsid w:val="00F67C73"/>
    <w:rsid w:val="00F80191"/>
    <w:rsid w:val="00F85D25"/>
    <w:rsid w:val="00F85E17"/>
    <w:rsid w:val="00F87E9E"/>
    <w:rsid w:val="00F9674A"/>
    <w:rsid w:val="00FA005E"/>
    <w:rsid w:val="00FA5238"/>
    <w:rsid w:val="00FB7F88"/>
    <w:rsid w:val="00FC1992"/>
    <w:rsid w:val="00FE01BD"/>
    <w:rsid w:val="00FE2BD6"/>
  </w:rsids>
  <m:mathPr>
    <m:mathFont m:val="Cambria Math"/>
    <m:brkBin m:val="before"/>
    <m:brkBinSub m:val="--"/>
    <m:smallFrac m:val="0"/>
    <m:dispDef/>
    <m:lMargin m:val="0"/>
    <m:rMargin m:val="0"/>
    <m:defJc m:val="centerGroup"/>
    <m:wrapIndent m:val="1440"/>
    <m:intLim m:val="subSup"/>
    <m:naryLim m:val="undOvr"/>
  </m:mathPr>
  <w:themeFontLang w:val="uk-UA"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1" w:qFormat="1"/>
    <w:lsdException w:name="Subtitle" w:semiHidden="0" w:uiPriority="0"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paragraph" w:styleId="1">
    <w:name w:val="heading 1"/>
    <w:basedOn w:val="a0"/>
    <w:next w:val="a0"/>
    <w:link w:val="10"/>
    <w:qFormat/>
    <w:rsid w:val="008D2903"/>
    <w:pPr>
      <w:keepNext/>
      <w:keepLines/>
      <w:spacing w:before="240" w:after="0" w:line="276" w:lineRule="auto"/>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0"/>
    <w:unhideWhenUsed/>
    <w:qFormat/>
    <w:rsid w:val="008D2903"/>
    <w:pPr>
      <w:keepNext/>
      <w:keepLines/>
      <w:spacing w:before="120" w:after="0" w:line="360" w:lineRule="auto"/>
      <w:outlineLvl w:val="1"/>
    </w:pPr>
    <w:rPr>
      <w:rFonts w:ascii="Times New Roman" w:eastAsiaTheme="majorEastAsia" w:hAnsi="Times New Roman" w:cstheme="majorBidi"/>
      <w:sz w:val="28"/>
      <w:szCs w:val="26"/>
    </w:rPr>
  </w:style>
  <w:style w:type="paragraph" w:styleId="3">
    <w:name w:val="heading 3"/>
    <w:basedOn w:val="a0"/>
    <w:next w:val="a0"/>
    <w:link w:val="30"/>
    <w:unhideWhenUsed/>
    <w:qFormat/>
    <w:rsid w:val="008D2903"/>
    <w:pPr>
      <w:keepNext/>
      <w:keepLines/>
      <w:spacing w:before="40" w:after="0" w:line="360" w:lineRule="auto"/>
      <w:outlineLvl w:val="2"/>
    </w:pPr>
    <w:rPr>
      <w:rFonts w:ascii="Times New Roman" w:eastAsiaTheme="majorEastAsia" w:hAnsi="Times New Roman" w:cstheme="majorBidi"/>
      <w:sz w:val="28"/>
      <w:szCs w:val="24"/>
    </w:rPr>
  </w:style>
  <w:style w:type="paragraph" w:styleId="4">
    <w:name w:val="heading 4"/>
    <w:basedOn w:val="a0"/>
    <w:next w:val="a0"/>
    <w:link w:val="40"/>
    <w:unhideWhenUsed/>
    <w:qFormat/>
    <w:rsid w:val="009C0EBE"/>
    <w:pPr>
      <w:keepNext/>
      <w:keepLines/>
      <w:spacing w:before="200" w:after="0"/>
      <w:outlineLvl w:val="3"/>
    </w:pPr>
    <w:rPr>
      <w:rFonts w:asciiTheme="majorHAnsi" w:eastAsiaTheme="majorEastAsia" w:hAnsiTheme="majorHAnsi" w:cstheme="majorBidi"/>
      <w:b/>
      <w:bCs/>
      <w:i/>
      <w:iCs/>
      <w:color w:val="5B9BD5" w:themeColor="accent1"/>
    </w:rPr>
  </w:style>
  <w:style w:type="paragraph" w:styleId="5">
    <w:name w:val="heading 5"/>
    <w:basedOn w:val="a0"/>
    <w:next w:val="a0"/>
    <w:link w:val="50"/>
    <w:unhideWhenUsed/>
    <w:qFormat/>
    <w:rsid w:val="009C0EBE"/>
    <w:pPr>
      <w:keepNext/>
      <w:keepLines/>
      <w:spacing w:before="200" w:after="0"/>
      <w:outlineLvl w:val="4"/>
    </w:pPr>
    <w:rPr>
      <w:rFonts w:asciiTheme="majorHAnsi" w:eastAsiaTheme="majorEastAsia" w:hAnsiTheme="majorHAnsi" w:cstheme="majorBidi"/>
      <w:color w:val="1F4D78" w:themeColor="accent1" w:themeShade="7F"/>
    </w:rPr>
  </w:style>
  <w:style w:type="paragraph" w:styleId="6">
    <w:name w:val="heading 6"/>
    <w:basedOn w:val="a0"/>
    <w:next w:val="a0"/>
    <w:link w:val="60"/>
    <w:unhideWhenUsed/>
    <w:qFormat/>
    <w:rsid w:val="009C0EBE"/>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7">
    <w:name w:val="heading 7"/>
    <w:basedOn w:val="a0"/>
    <w:next w:val="a0"/>
    <w:link w:val="70"/>
    <w:uiPriority w:val="9"/>
    <w:unhideWhenUsed/>
    <w:qFormat/>
    <w:rsid w:val="009C0EBE"/>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0"/>
    <w:next w:val="a0"/>
    <w:link w:val="80"/>
    <w:uiPriority w:val="9"/>
    <w:semiHidden/>
    <w:unhideWhenUsed/>
    <w:qFormat/>
    <w:rsid w:val="009C0EBE"/>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0"/>
    <w:next w:val="a0"/>
    <w:link w:val="90"/>
    <w:uiPriority w:val="9"/>
    <w:semiHidden/>
    <w:unhideWhenUsed/>
    <w:qFormat/>
    <w:rsid w:val="009C0EBE"/>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8D2903"/>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1"/>
    <w:link w:val="2"/>
    <w:rsid w:val="008D2903"/>
    <w:rPr>
      <w:rFonts w:ascii="Times New Roman" w:eastAsiaTheme="majorEastAsia" w:hAnsi="Times New Roman" w:cstheme="majorBidi"/>
      <w:sz w:val="28"/>
      <w:szCs w:val="26"/>
    </w:rPr>
  </w:style>
  <w:style w:type="character" w:customStyle="1" w:styleId="30">
    <w:name w:val="Заголовок 3 Знак"/>
    <w:basedOn w:val="a1"/>
    <w:link w:val="3"/>
    <w:rsid w:val="008D2903"/>
    <w:rPr>
      <w:rFonts w:ascii="Times New Roman" w:eastAsiaTheme="majorEastAsia" w:hAnsi="Times New Roman" w:cstheme="majorBidi"/>
      <w:sz w:val="28"/>
      <w:szCs w:val="24"/>
    </w:rPr>
  </w:style>
  <w:style w:type="character" w:customStyle="1" w:styleId="40">
    <w:name w:val="Заголовок 4 Знак"/>
    <w:basedOn w:val="a1"/>
    <w:link w:val="4"/>
    <w:rsid w:val="009C0EBE"/>
    <w:rPr>
      <w:rFonts w:asciiTheme="majorHAnsi" w:eastAsiaTheme="majorEastAsia" w:hAnsiTheme="majorHAnsi" w:cstheme="majorBidi"/>
      <w:b/>
      <w:bCs/>
      <w:i/>
      <w:iCs/>
      <w:color w:val="5B9BD5" w:themeColor="accent1"/>
    </w:rPr>
  </w:style>
  <w:style w:type="character" w:customStyle="1" w:styleId="50">
    <w:name w:val="Заголовок 5 Знак"/>
    <w:basedOn w:val="a1"/>
    <w:link w:val="5"/>
    <w:rsid w:val="009C0EBE"/>
    <w:rPr>
      <w:rFonts w:asciiTheme="majorHAnsi" w:eastAsiaTheme="majorEastAsia" w:hAnsiTheme="majorHAnsi" w:cstheme="majorBidi"/>
      <w:color w:val="1F4D78" w:themeColor="accent1" w:themeShade="7F"/>
    </w:rPr>
  </w:style>
  <w:style w:type="character" w:customStyle="1" w:styleId="60">
    <w:name w:val="Заголовок 6 Знак"/>
    <w:basedOn w:val="a1"/>
    <w:link w:val="6"/>
    <w:rsid w:val="009C0EBE"/>
    <w:rPr>
      <w:rFonts w:asciiTheme="majorHAnsi" w:eastAsiaTheme="majorEastAsia" w:hAnsiTheme="majorHAnsi" w:cstheme="majorBidi"/>
      <w:i/>
      <w:iCs/>
      <w:color w:val="1F4D78" w:themeColor="accent1" w:themeShade="7F"/>
    </w:rPr>
  </w:style>
  <w:style w:type="character" w:customStyle="1" w:styleId="70">
    <w:name w:val="Заголовок 7 Знак"/>
    <w:basedOn w:val="a1"/>
    <w:link w:val="7"/>
    <w:uiPriority w:val="9"/>
    <w:rsid w:val="009C0EBE"/>
    <w:rPr>
      <w:rFonts w:asciiTheme="majorHAnsi" w:eastAsiaTheme="majorEastAsia" w:hAnsiTheme="majorHAnsi" w:cstheme="majorBidi"/>
      <w:i/>
      <w:iCs/>
      <w:color w:val="404040" w:themeColor="text1" w:themeTint="BF"/>
    </w:rPr>
  </w:style>
  <w:style w:type="character" w:customStyle="1" w:styleId="80">
    <w:name w:val="Заголовок 8 Знак"/>
    <w:basedOn w:val="a1"/>
    <w:link w:val="8"/>
    <w:uiPriority w:val="9"/>
    <w:semiHidden/>
    <w:rsid w:val="009C0EBE"/>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1"/>
    <w:link w:val="9"/>
    <w:uiPriority w:val="9"/>
    <w:semiHidden/>
    <w:rsid w:val="009C0EBE"/>
    <w:rPr>
      <w:rFonts w:asciiTheme="majorHAnsi" w:eastAsiaTheme="majorEastAsia" w:hAnsiTheme="majorHAnsi" w:cstheme="majorBidi"/>
      <w:i/>
      <w:iCs/>
      <w:color w:val="404040" w:themeColor="text1" w:themeTint="BF"/>
      <w:sz w:val="20"/>
      <w:szCs w:val="20"/>
    </w:rPr>
  </w:style>
  <w:style w:type="character" w:styleId="a4">
    <w:name w:val="Hyperlink"/>
    <w:basedOn w:val="a1"/>
    <w:uiPriority w:val="99"/>
    <w:unhideWhenUsed/>
    <w:rsid w:val="00302C9B"/>
    <w:rPr>
      <w:color w:val="0000FF"/>
      <w:u w:val="single"/>
    </w:rPr>
  </w:style>
  <w:style w:type="paragraph" w:customStyle="1" w:styleId="my">
    <w:name w:val="my"/>
    <w:basedOn w:val="a0"/>
    <w:rsid w:val="00E6758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List Paragraph"/>
    <w:basedOn w:val="a0"/>
    <w:uiPriority w:val="34"/>
    <w:qFormat/>
    <w:rsid w:val="0003547D"/>
    <w:pPr>
      <w:ind w:left="720"/>
      <w:contextualSpacing/>
    </w:pPr>
  </w:style>
  <w:style w:type="paragraph" w:styleId="a6">
    <w:name w:val="header"/>
    <w:basedOn w:val="a0"/>
    <w:link w:val="a7"/>
    <w:uiPriority w:val="99"/>
    <w:unhideWhenUsed/>
    <w:rsid w:val="00474C88"/>
    <w:pPr>
      <w:tabs>
        <w:tab w:val="center" w:pos="4819"/>
        <w:tab w:val="right" w:pos="9639"/>
      </w:tabs>
      <w:spacing w:after="0" w:line="240" w:lineRule="auto"/>
    </w:pPr>
  </w:style>
  <w:style w:type="character" w:customStyle="1" w:styleId="a7">
    <w:name w:val="Верхний колонтитул Знак"/>
    <w:basedOn w:val="a1"/>
    <w:link w:val="a6"/>
    <w:uiPriority w:val="99"/>
    <w:rsid w:val="00474C88"/>
  </w:style>
  <w:style w:type="paragraph" w:styleId="a8">
    <w:name w:val="footer"/>
    <w:basedOn w:val="a0"/>
    <w:link w:val="a9"/>
    <w:uiPriority w:val="99"/>
    <w:unhideWhenUsed/>
    <w:rsid w:val="00474C88"/>
    <w:pPr>
      <w:tabs>
        <w:tab w:val="center" w:pos="4819"/>
        <w:tab w:val="right" w:pos="9639"/>
      </w:tabs>
      <w:spacing w:after="0" w:line="240" w:lineRule="auto"/>
    </w:pPr>
  </w:style>
  <w:style w:type="character" w:customStyle="1" w:styleId="a9">
    <w:name w:val="Нижний колонтитул Знак"/>
    <w:basedOn w:val="a1"/>
    <w:link w:val="a8"/>
    <w:uiPriority w:val="99"/>
    <w:rsid w:val="00474C88"/>
  </w:style>
  <w:style w:type="paragraph" w:styleId="aa">
    <w:name w:val="Normal (Web)"/>
    <w:aliases w:val="Обычный (веб)1,Обычный (Web)2"/>
    <w:basedOn w:val="a0"/>
    <w:uiPriority w:val="99"/>
    <w:unhideWhenUsed/>
    <w:qFormat/>
    <w:rsid w:val="000351A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b">
    <w:name w:val="Strong"/>
    <w:basedOn w:val="a1"/>
    <w:uiPriority w:val="22"/>
    <w:qFormat/>
    <w:rsid w:val="000351AA"/>
    <w:rPr>
      <w:b/>
      <w:bCs/>
    </w:rPr>
  </w:style>
  <w:style w:type="paragraph" w:styleId="ac">
    <w:name w:val="Body Text"/>
    <w:basedOn w:val="a0"/>
    <w:link w:val="ad"/>
    <w:uiPriority w:val="1"/>
    <w:qFormat/>
    <w:rsid w:val="00153120"/>
    <w:pPr>
      <w:widowControl w:val="0"/>
      <w:autoSpaceDE w:val="0"/>
      <w:autoSpaceDN w:val="0"/>
      <w:spacing w:after="0" w:line="240" w:lineRule="auto"/>
    </w:pPr>
    <w:rPr>
      <w:rFonts w:ascii="Times New Roman" w:eastAsia="Times New Roman" w:hAnsi="Times New Roman" w:cs="Times New Roman"/>
      <w:sz w:val="24"/>
      <w:szCs w:val="24"/>
      <w:lang w:val="en-US"/>
    </w:rPr>
  </w:style>
  <w:style w:type="character" w:customStyle="1" w:styleId="ad">
    <w:name w:val="Основной текст Знак"/>
    <w:basedOn w:val="a1"/>
    <w:link w:val="ac"/>
    <w:uiPriority w:val="1"/>
    <w:rsid w:val="00153120"/>
    <w:rPr>
      <w:rFonts w:ascii="Times New Roman" w:eastAsia="Times New Roman" w:hAnsi="Times New Roman" w:cs="Times New Roman"/>
      <w:sz w:val="24"/>
      <w:szCs w:val="24"/>
      <w:lang w:val="en-US"/>
    </w:rPr>
  </w:style>
  <w:style w:type="paragraph" w:styleId="ae">
    <w:name w:val="Balloon Text"/>
    <w:basedOn w:val="a0"/>
    <w:link w:val="af"/>
    <w:uiPriority w:val="99"/>
    <w:semiHidden/>
    <w:unhideWhenUsed/>
    <w:rsid w:val="00306E5F"/>
    <w:pPr>
      <w:spacing w:after="0" w:line="240" w:lineRule="auto"/>
    </w:pPr>
    <w:rPr>
      <w:rFonts w:ascii="Segoe UI" w:hAnsi="Segoe UI" w:cs="Segoe UI"/>
      <w:sz w:val="18"/>
      <w:szCs w:val="18"/>
    </w:rPr>
  </w:style>
  <w:style w:type="character" w:customStyle="1" w:styleId="af">
    <w:name w:val="Текст выноски Знак"/>
    <w:basedOn w:val="a1"/>
    <w:link w:val="ae"/>
    <w:uiPriority w:val="99"/>
    <w:semiHidden/>
    <w:rsid w:val="00306E5F"/>
    <w:rPr>
      <w:rFonts w:ascii="Segoe UI" w:hAnsi="Segoe UI" w:cs="Segoe UI"/>
      <w:sz w:val="18"/>
      <w:szCs w:val="18"/>
    </w:rPr>
  </w:style>
  <w:style w:type="table" w:styleId="af0">
    <w:name w:val="Table Grid"/>
    <w:basedOn w:val="a2"/>
    <w:uiPriority w:val="59"/>
    <w:rsid w:val="00BC28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Placeholder Text"/>
    <w:basedOn w:val="a1"/>
    <w:uiPriority w:val="99"/>
    <w:semiHidden/>
    <w:rsid w:val="004569A5"/>
    <w:rPr>
      <w:color w:val="808080"/>
    </w:rPr>
  </w:style>
  <w:style w:type="paragraph" w:customStyle="1" w:styleId="Figurecaption">
    <w:name w:val="Figure caption"/>
    <w:basedOn w:val="a0"/>
    <w:next w:val="a0"/>
    <w:qFormat/>
    <w:rsid w:val="008D2903"/>
    <w:pPr>
      <w:spacing w:after="0" w:line="360" w:lineRule="auto"/>
      <w:jc w:val="center"/>
      <w:outlineLvl w:val="3"/>
    </w:pPr>
    <w:rPr>
      <w:rFonts w:ascii="Times New Roman" w:hAnsi="Times New Roman"/>
      <w:sz w:val="28"/>
      <w:lang w:val="ru-RU"/>
    </w:rPr>
  </w:style>
  <w:style w:type="paragraph" w:customStyle="1" w:styleId="NumberedHeading1">
    <w:name w:val="Numbered Heading 1"/>
    <w:basedOn w:val="1"/>
    <w:next w:val="1"/>
    <w:qFormat/>
    <w:rsid w:val="008D2903"/>
    <w:pPr>
      <w:keepNext w:val="0"/>
      <w:keepLines w:val="0"/>
      <w:spacing w:before="120" w:after="120" w:line="360" w:lineRule="auto"/>
      <w:jc w:val="center"/>
    </w:pPr>
    <w:rPr>
      <w:rFonts w:ascii="Times New Roman" w:eastAsiaTheme="minorHAnsi" w:hAnsi="Times New Roman" w:cstheme="minorBidi"/>
      <w:color w:val="000000" w:themeColor="text1"/>
      <w:sz w:val="28"/>
      <w:szCs w:val="28"/>
    </w:rPr>
  </w:style>
  <w:style w:type="paragraph" w:customStyle="1" w:styleId="Tablecaptions">
    <w:name w:val="Table captions"/>
    <w:basedOn w:val="a0"/>
    <w:qFormat/>
    <w:rsid w:val="008D2903"/>
    <w:pPr>
      <w:spacing w:after="0" w:line="360" w:lineRule="auto"/>
      <w:outlineLvl w:val="3"/>
    </w:pPr>
    <w:rPr>
      <w:rFonts w:ascii="Times New Roman" w:hAnsi="Times New Roman"/>
      <w:sz w:val="28"/>
    </w:rPr>
  </w:style>
  <w:style w:type="character" w:customStyle="1" w:styleId="MAIN">
    <w:name w:val="MAIN Знак"/>
    <w:link w:val="MAIN0"/>
    <w:locked/>
    <w:rsid w:val="008D2903"/>
    <w:rPr>
      <w:rFonts w:ascii="Times New Roman" w:eastAsia="Times New Roman" w:hAnsi="Times New Roman" w:cs="Times New Roman"/>
      <w:bCs/>
      <w:color w:val="000000"/>
      <w:sz w:val="28"/>
      <w:szCs w:val="28"/>
    </w:rPr>
  </w:style>
  <w:style w:type="paragraph" w:customStyle="1" w:styleId="MAIN0">
    <w:name w:val="MAIN"/>
    <w:basedOn w:val="a0"/>
    <w:link w:val="MAIN"/>
    <w:qFormat/>
    <w:rsid w:val="008D2903"/>
    <w:pPr>
      <w:spacing w:after="0" w:line="360" w:lineRule="auto"/>
      <w:contextualSpacing/>
      <w:jc w:val="center"/>
    </w:pPr>
    <w:rPr>
      <w:rFonts w:ascii="Times New Roman" w:eastAsia="Times New Roman" w:hAnsi="Times New Roman" w:cs="Times New Roman"/>
      <w:bCs/>
      <w:color w:val="000000"/>
      <w:sz w:val="28"/>
      <w:szCs w:val="28"/>
    </w:rPr>
  </w:style>
  <w:style w:type="paragraph" w:customStyle="1" w:styleId="Standard">
    <w:name w:val="Standard"/>
    <w:rsid w:val="008D2903"/>
    <w:pPr>
      <w:widowControl w:val="0"/>
      <w:suppressAutoHyphens/>
      <w:autoSpaceDN w:val="0"/>
      <w:spacing w:after="0" w:line="240" w:lineRule="auto"/>
    </w:pPr>
    <w:rPr>
      <w:rFonts w:ascii="Liberation Serif" w:eastAsia="Droid Sans Fallback" w:hAnsi="Liberation Serif" w:cs="FreeSans"/>
      <w:kern w:val="3"/>
      <w:sz w:val="24"/>
      <w:szCs w:val="24"/>
      <w:lang w:eastAsia="zh-CN" w:bidi="hi-IN"/>
    </w:rPr>
  </w:style>
  <w:style w:type="paragraph" w:customStyle="1" w:styleId="Textbody">
    <w:name w:val="Text body"/>
    <w:basedOn w:val="Standard"/>
    <w:rsid w:val="008D2903"/>
    <w:pPr>
      <w:spacing w:after="140" w:line="288" w:lineRule="auto"/>
    </w:pPr>
  </w:style>
  <w:style w:type="paragraph" w:styleId="af2">
    <w:name w:val="footnote text"/>
    <w:basedOn w:val="a0"/>
    <w:link w:val="af3"/>
    <w:semiHidden/>
    <w:rsid w:val="00495A99"/>
    <w:pPr>
      <w:spacing w:after="0" w:line="264" w:lineRule="auto"/>
      <w:ind w:firstLine="357"/>
      <w:jc w:val="both"/>
    </w:pPr>
    <w:rPr>
      <w:rFonts w:ascii="Times New Roman" w:eastAsia="Times New Roman" w:hAnsi="Times New Roman" w:cs="Times New Roman"/>
      <w:sz w:val="20"/>
      <w:szCs w:val="20"/>
      <w:lang w:eastAsia="ru-RU"/>
    </w:rPr>
  </w:style>
  <w:style w:type="character" w:customStyle="1" w:styleId="af3">
    <w:name w:val="Текст сноски Знак"/>
    <w:basedOn w:val="a1"/>
    <w:link w:val="af2"/>
    <w:semiHidden/>
    <w:rsid w:val="00495A99"/>
    <w:rPr>
      <w:rFonts w:ascii="Times New Roman" w:eastAsia="Times New Roman" w:hAnsi="Times New Roman" w:cs="Times New Roman"/>
      <w:sz w:val="20"/>
      <w:szCs w:val="20"/>
      <w:lang w:eastAsia="ru-RU"/>
    </w:rPr>
  </w:style>
  <w:style w:type="character" w:styleId="af4">
    <w:name w:val="footnote reference"/>
    <w:semiHidden/>
    <w:rsid w:val="00495A99"/>
    <w:rPr>
      <w:vertAlign w:val="superscript"/>
    </w:rPr>
  </w:style>
  <w:style w:type="character" w:customStyle="1" w:styleId="shorttext">
    <w:name w:val="short_text"/>
    <w:basedOn w:val="a1"/>
    <w:rsid w:val="00495A99"/>
  </w:style>
  <w:style w:type="paragraph" w:styleId="af5">
    <w:name w:val="TOC Heading"/>
    <w:basedOn w:val="1"/>
    <w:next w:val="a0"/>
    <w:uiPriority w:val="39"/>
    <w:unhideWhenUsed/>
    <w:qFormat/>
    <w:rsid w:val="002B1CDA"/>
    <w:pPr>
      <w:spacing w:line="259" w:lineRule="auto"/>
      <w:outlineLvl w:val="9"/>
    </w:pPr>
    <w:rPr>
      <w:lang w:eastAsia="uk-UA"/>
    </w:rPr>
  </w:style>
  <w:style w:type="paragraph" w:styleId="21">
    <w:name w:val="toc 2"/>
    <w:basedOn w:val="a0"/>
    <w:next w:val="a0"/>
    <w:autoRedefine/>
    <w:uiPriority w:val="39"/>
    <w:unhideWhenUsed/>
    <w:qFormat/>
    <w:rsid w:val="002B1CDA"/>
    <w:pPr>
      <w:spacing w:after="100"/>
      <w:ind w:left="220"/>
    </w:pPr>
    <w:rPr>
      <w:rFonts w:eastAsiaTheme="minorEastAsia" w:cs="Times New Roman"/>
      <w:lang w:eastAsia="uk-UA"/>
    </w:rPr>
  </w:style>
  <w:style w:type="paragraph" w:styleId="11">
    <w:name w:val="toc 1"/>
    <w:basedOn w:val="a0"/>
    <w:next w:val="a0"/>
    <w:autoRedefine/>
    <w:uiPriority w:val="39"/>
    <w:unhideWhenUsed/>
    <w:qFormat/>
    <w:rsid w:val="00DD0E00"/>
    <w:pPr>
      <w:tabs>
        <w:tab w:val="right" w:leader="dot" w:pos="9627"/>
      </w:tabs>
      <w:spacing w:after="100" w:line="360" w:lineRule="auto"/>
    </w:pPr>
    <w:rPr>
      <w:rFonts w:ascii="Times New Roman" w:eastAsiaTheme="minorEastAsia" w:hAnsi="Times New Roman" w:cs="Times New Roman"/>
      <w:b/>
      <w:noProof/>
      <w:snapToGrid w:val="0"/>
      <w:w w:val="0"/>
      <w:sz w:val="28"/>
      <w:szCs w:val="28"/>
      <w:lang w:eastAsia="uk-UA"/>
    </w:rPr>
  </w:style>
  <w:style w:type="paragraph" w:styleId="31">
    <w:name w:val="toc 3"/>
    <w:basedOn w:val="a0"/>
    <w:next w:val="a0"/>
    <w:autoRedefine/>
    <w:uiPriority w:val="39"/>
    <w:unhideWhenUsed/>
    <w:qFormat/>
    <w:rsid w:val="002B1CDA"/>
    <w:pPr>
      <w:spacing w:after="100"/>
      <w:ind w:left="440"/>
    </w:pPr>
    <w:rPr>
      <w:rFonts w:eastAsiaTheme="minorEastAsia" w:cs="Times New Roman"/>
      <w:lang w:eastAsia="uk-UA"/>
    </w:rPr>
  </w:style>
  <w:style w:type="paragraph" w:styleId="af6">
    <w:name w:val="No Spacing"/>
    <w:aliases w:val="стиль 3"/>
    <w:uiPriority w:val="1"/>
    <w:qFormat/>
    <w:rsid w:val="00737B37"/>
    <w:pPr>
      <w:spacing w:after="0" w:line="240" w:lineRule="auto"/>
    </w:pPr>
  </w:style>
  <w:style w:type="character" w:customStyle="1" w:styleId="tlid-translation">
    <w:name w:val="tlid-translation"/>
    <w:basedOn w:val="a1"/>
    <w:rsid w:val="0098492C"/>
  </w:style>
  <w:style w:type="paragraph" w:styleId="HTML">
    <w:name w:val="HTML Preformatted"/>
    <w:basedOn w:val="a0"/>
    <w:link w:val="HTML0"/>
    <w:uiPriority w:val="99"/>
    <w:unhideWhenUsed/>
    <w:rsid w:val="009849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0">
    <w:name w:val="Стандартный HTML Знак"/>
    <w:basedOn w:val="a1"/>
    <w:link w:val="HTML"/>
    <w:uiPriority w:val="99"/>
    <w:rsid w:val="0098492C"/>
    <w:rPr>
      <w:rFonts w:ascii="Courier New" w:eastAsia="Times New Roman" w:hAnsi="Courier New" w:cs="Courier New"/>
      <w:sz w:val="20"/>
      <w:szCs w:val="20"/>
      <w:lang w:val="en-US"/>
    </w:rPr>
  </w:style>
  <w:style w:type="paragraph" w:styleId="af7">
    <w:name w:val="Title"/>
    <w:basedOn w:val="a0"/>
    <w:next w:val="a0"/>
    <w:link w:val="af8"/>
    <w:qFormat/>
    <w:rsid w:val="009849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8">
    <w:name w:val="Название Знак"/>
    <w:basedOn w:val="a1"/>
    <w:link w:val="af7"/>
    <w:rsid w:val="0098492C"/>
    <w:rPr>
      <w:rFonts w:asciiTheme="majorHAnsi" w:eastAsiaTheme="majorEastAsia" w:hAnsiTheme="majorHAnsi" w:cstheme="majorBidi"/>
      <w:spacing w:val="-10"/>
      <w:kern w:val="28"/>
      <w:sz w:val="56"/>
      <w:szCs w:val="56"/>
    </w:rPr>
  </w:style>
  <w:style w:type="paragraph" w:styleId="af9">
    <w:name w:val="caption"/>
    <w:basedOn w:val="a0"/>
    <w:next w:val="a0"/>
    <w:uiPriority w:val="35"/>
    <w:unhideWhenUsed/>
    <w:qFormat/>
    <w:rsid w:val="009C0EBE"/>
    <w:pPr>
      <w:spacing w:after="200" w:line="240" w:lineRule="auto"/>
    </w:pPr>
    <w:rPr>
      <w:b/>
      <w:bCs/>
      <w:color w:val="5B9BD5" w:themeColor="accent1"/>
      <w:sz w:val="18"/>
      <w:szCs w:val="18"/>
    </w:rPr>
  </w:style>
  <w:style w:type="character" w:customStyle="1" w:styleId="afa">
    <w:name w:val="курсовая Знак"/>
    <w:basedOn w:val="a1"/>
    <w:link w:val="afb"/>
    <w:locked/>
    <w:rsid w:val="00B7094D"/>
    <w:rPr>
      <w:rFonts w:ascii="Times New Roman" w:eastAsia="Times New Roman" w:hAnsi="Times New Roman" w:cs="Times New Roman"/>
      <w:sz w:val="28"/>
      <w:szCs w:val="28"/>
      <w:lang w:eastAsia="ru-RU"/>
    </w:rPr>
  </w:style>
  <w:style w:type="paragraph" w:customStyle="1" w:styleId="afb">
    <w:name w:val="курсовая"/>
    <w:basedOn w:val="af6"/>
    <w:link w:val="afa"/>
    <w:qFormat/>
    <w:rsid w:val="00B7094D"/>
    <w:pPr>
      <w:spacing w:line="360" w:lineRule="auto"/>
      <w:ind w:firstLine="709"/>
      <w:contextualSpacing/>
      <w:jc w:val="both"/>
    </w:pPr>
    <w:rPr>
      <w:rFonts w:ascii="Times New Roman" w:eastAsia="Times New Roman" w:hAnsi="Times New Roman" w:cs="Times New Roman"/>
      <w:sz w:val="28"/>
      <w:szCs w:val="28"/>
      <w:lang w:eastAsia="ru-RU"/>
    </w:rPr>
  </w:style>
  <w:style w:type="paragraph" w:styleId="afc">
    <w:name w:val="Subtitle"/>
    <w:basedOn w:val="a0"/>
    <w:next w:val="a0"/>
    <w:link w:val="afd"/>
    <w:rsid w:val="00B7094D"/>
    <w:pPr>
      <w:keepNext/>
      <w:keepLines/>
      <w:widowControl w:val="0"/>
      <w:spacing w:before="360" w:after="80" w:line="240" w:lineRule="auto"/>
    </w:pPr>
    <w:rPr>
      <w:rFonts w:ascii="Georgia" w:eastAsia="Georgia" w:hAnsi="Georgia" w:cs="Georgia"/>
      <w:i/>
      <w:color w:val="666666"/>
      <w:sz w:val="48"/>
      <w:szCs w:val="48"/>
      <w:lang w:val="ru-RU"/>
    </w:rPr>
  </w:style>
  <w:style w:type="character" w:customStyle="1" w:styleId="afd">
    <w:name w:val="Подзаголовок Знак"/>
    <w:basedOn w:val="a1"/>
    <w:link w:val="afc"/>
    <w:rsid w:val="00B7094D"/>
    <w:rPr>
      <w:rFonts w:ascii="Georgia" w:eastAsia="Georgia" w:hAnsi="Georgia" w:cs="Georgia"/>
      <w:i/>
      <w:color w:val="666666"/>
      <w:sz w:val="48"/>
      <w:szCs w:val="48"/>
      <w:lang w:val="ru-RU"/>
    </w:rPr>
  </w:style>
  <w:style w:type="character" w:customStyle="1" w:styleId="afe">
    <w:name w:val="Текст примечания Знак"/>
    <w:basedOn w:val="a1"/>
    <w:link w:val="aff"/>
    <w:uiPriority w:val="99"/>
    <w:semiHidden/>
    <w:rsid w:val="00B7094D"/>
    <w:rPr>
      <w:rFonts w:ascii="Times New Roman" w:eastAsia="Times New Roman" w:hAnsi="Times New Roman" w:cs="Times New Roman"/>
      <w:sz w:val="20"/>
      <w:szCs w:val="20"/>
      <w:lang w:val="ru-RU"/>
    </w:rPr>
  </w:style>
  <w:style w:type="paragraph" w:styleId="aff">
    <w:name w:val="annotation text"/>
    <w:basedOn w:val="a0"/>
    <w:link w:val="afe"/>
    <w:uiPriority w:val="99"/>
    <w:semiHidden/>
    <w:unhideWhenUsed/>
    <w:rsid w:val="00B7094D"/>
    <w:pPr>
      <w:widowControl w:val="0"/>
      <w:spacing w:after="0" w:line="240" w:lineRule="auto"/>
    </w:pPr>
    <w:rPr>
      <w:rFonts w:ascii="Times New Roman" w:eastAsia="Times New Roman" w:hAnsi="Times New Roman" w:cs="Times New Roman"/>
      <w:sz w:val="20"/>
      <w:szCs w:val="20"/>
      <w:lang w:val="ru-RU"/>
    </w:rPr>
  </w:style>
  <w:style w:type="character" w:customStyle="1" w:styleId="12">
    <w:name w:val="Текст примітки Знак1"/>
    <w:basedOn w:val="a1"/>
    <w:uiPriority w:val="99"/>
    <w:semiHidden/>
    <w:rsid w:val="00B7094D"/>
    <w:rPr>
      <w:sz w:val="20"/>
      <w:szCs w:val="20"/>
    </w:rPr>
  </w:style>
  <w:style w:type="character" w:customStyle="1" w:styleId="aff0">
    <w:name w:val="Тема примечания Знак"/>
    <w:basedOn w:val="afe"/>
    <w:link w:val="aff1"/>
    <w:uiPriority w:val="99"/>
    <w:semiHidden/>
    <w:rsid w:val="00B7094D"/>
    <w:rPr>
      <w:rFonts w:ascii="Times New Roman" w:eastAsia="Times New Roman" w:hAnsi="Times New Roman" w:cs="Times New Roman"/>
      <w:b/>
      <w:bCs/>
      <w:sz w:val="20"/>
      <w:szCs w:val="20"/>
      <w:lang w:val="ru-RU"/>
    </w:rPr>
  </w:style>
  <w:style w:type="paragraph" w:styleId="aff1">
    <w:name w:val="annotation subject"/>
    <w:basedOn w:val="aff"/>
    <w:next w:val="aff"/>
    <w:link w:val="aff0"/>
    <w:uiPriority w:val="99"/>
    <w:semiHidden/>
    <w:unhideWhenUsed/>
    <w:rsid w:val="00B7094D"/>
    <w:rPr>
      <w:b/>
      <w:bCs/>
    </w:rPr>
  </w:style>
  <w:style w:type="character" w:customStyle="1" w:styleId="13">
    <w:name w:val="Тема примітки Знак1"/>
    <w:basedOn w:val="12"/>
    <w:uiPriority w:val="99"/>
    <w:semiHidden/>
    <w:rsid w:val="00B7094D"/>
    <w:rPr>
      <w:b/>
      <w:bCs/>
      <w:sz w:val="20"/>
      <w:szCs w:val="20"/>
    </w:rPr>
  </w:style>
  <w:style w:type="character" w:styleId="aff2">
    <w:name w:val="Subtle Emphasis"/>
    <w:basedOn w:val="a1"/>
    <w:uiPriority w:val="19"/>
    <w:qFormat/>
    <w:rsid w:val="00B7094D"/>
    <w:rPr>
      <w:i/>
      <w:iCs/>
      <w:color w:val="404040" w:themeColor="text1" w:themeTint="BF"/>
    </w:rPr>
  </w:style>
  <w:style w:type="paragraph" w:customStyle="1" w:styleId="General">
    <w:name w:val="СтильGeneral"/>
    <w:basedOn w:val="a0"/>
    <w:link w:val="General0"/>
    <w:qFormat/>
    <w:rsid w:val="00B7094D"/>
    <w:pPr>
      <w:widowControl w:val="0"/>
      <w:pBdr>
        <w:top w:val="nil"/>
        <w:left w:val="nil"/>
        <w:bottom w:val="nil"/>
        <w:right w:val="nil"/>
        <w:between w:val="nil"/>
      </w:pBdr>
      <w:spacing w:after="0" w:line="360" w:lineRule="auto"/>
      <w:ind w:firstLine="567"/>
      <w:jc w:val="both"/>
    </w:pPr>
    <w:rPr>
      <w:rFonts w:ascii="Times New Roman" w:eastAsia="Times New Roman" w:hAnsi="Times New Roman" w:cs="Times New Roman"/>
      <w:color w:val="000000"/>
      <w:sz w:val="28"/>
      <w:szCs w:val="28"/>
      <w:lang w:val="ru-RU"/>
    </w:rPr>
  </w:style>
  <w:style w:type="character" w:customStyle="1" w:styleId="General0">
    <w:name w:val="СтильGeneral Знак"/>
    <w:basedOn w:val="a1"/>
    <w:link w:val="General"/>
    <w:rsid w:val="00B7094D"/>
    <w:rPr>
      <w:rFonts w:ascii="Times New Roman" w:eastAsia="Times New Roman" w:hAnsi="Times New Roman" w:cs="Times New Roman"/>
      <w:color w:val="000000"/>
      <w:sz w:val="28"/>
      <w:szCs w:val="28"/>
      <w:lang w:val="ru-RU"/>
    </w:rPr>
  </w:style>
  <w:style w:type="paragraph" w:customStyle="1" w:styleId="2level">
    <w:name w:val="2level"/>
    <w:basedOn w:val="1"/>
    <w:link w:val="2level0"/>
    <w:qFormat/>
    <w:rsid w:val="00B7094D"/>
    <w:pPr>
      <w:widowControl w:val="0"/>
      <w:spacing w:line="360" w:lineRule="auto"/>
      <w:ind w:firstLine="567"/>
    </w:pPr>
    <w:rPr>
      <w:rFonts w:ascii="Times New Roman" w:eastAsia="Times New Roman" w:hAnsi="Times New Roman" w:cs="Times New Roman"/>
      <w:sz w:val="28"/>
      <w:szCs w:val="28"/>
      <w:lang w:val="ru-RU"/>
    </w:rPr>
  </w:style>
  <w:style w:type="character" w:customStyle="1" w:styleId="2level0">
    <w:name w:val="2level Знак"/>
    <w:basedOn w:val="10"/>
    <w:link w:val="2level"/>
    <w:rsid w:val="00B7094D"/>
    <w:rPr>
      <w:rFonts w:ascii="Times New Roman" w:eastAsia="Times New Roman" w:hAnsi="Times New Roman" w:cs="Times New Roman"/>
      <w:color w:val="2E74B5" w:themeColor="accent1" w:themeShade="BF"/>
      <w:sz w:val="28"/>
      <w:szCs w:val="28"/>
      <w:lang w:val="ru-RU"/>
    </w:rPr>
  </w:style>
  <w:style w:type="paragraph" w:customStyle="1" w:styleId="a">
    <w:name w:val="Назви роздылыв"/>
    <w:basedOn w:val="1"/>
    <w:link w:val="aff3"/>
    <w:qFormat/>
    <w:rsid w:val="00B7094D"/>
    <w:pPr>
      <w:widowControl w:val="0"/>
      <w:numPr>
        <w:numId w:val="40"/>
      </w:numPr>
      <w:spacing w:line="360" w:lineRule="auto"/>
      <w:ind w:right="-846"/>
      <w:jc w:val="center"/>
    </w:pPr>
    <w:rPr>
      <w:rFonts w:ascii="Times New Roman" w:eastAsia="Times New Roman" w:hAnsi="Times New Roman" w:cs="Times New Roman"/>
      <w:b/>
      <w:sz w:val="28"/>
      <w:szCs w:val="28"/>
      <w:lang w:val="ru-RU"/>
    </w:rPr>
  </w:style>
  <w:style w:type="character" w:customStyle="1" w:styleId="aff3">
    <w:name w:val="Назви роздылыв Знак"/>
    <w:basedOn w:val="10"/>
    <w:link w:val="a"/>
    <w:rsid w:val="00B7094D"/>
    <w:rPr>
      <w:rFonts w:ascii="Times New Roman" w:eastAsia="Times New Roman" w:hAnsi="Times New Roman" w:cs="Times New Roman"/>
      <w:b/>
      <w:color w:val="2E74B5" w:themeColor="accent1" w:themeShade="BF"/>
      <w:sz w:val="28"/>
      <w:szCs w:val="28"/>
      <w:lang w:val="ru-RU"/>
    </w:rPr>
  </w:style>
  <w:style w:type="character" w:styleId="aff4">
    <w:name w:val="Intense Emphasis"/>
    <w:basedOn w:val="a1"/>
    <w:uiPriority w:val="21"/>
    <w:qFormat/>
    <w:rsid w:val="00B7094D"/>
    <w:rPr>
      <w:rFonts w:ascii="Times New Roman" w:hAnsi="Times New Roman"/>
      <w:b/>
      <w:i w:val="0"/>
      <w:iCs/>
      <w:color w:val="auto"/>
      <w:sz w:val="28"/>
    </w:rPr>
  </w:style>
  <w:style w:type="character" w:styleId="aff5">
    <w:name w:val="Emphasis"/>
    <w:basedOn w:val="a1"/>
    <w:uiPriority w:val="20"/>
    <w:qFormat/>
    <w:rsid w:val="00B7094D"/>
    <w:rPr>
      <w:i/>
      <w:iCs/>
    </w:rPr>
  </w:style>
  <w:style w:type="character" w:customStyle="1" w:styleId="token">
    <w:name w:val="token"/>
    <w:basedOn w:val="a1"/>
    <w:rsid w:val="00B7094D"/>
  </w:style>
  <w:style w:type="character" w:customStyle="1" w:styleId="pl-s">
    <w:name w:val="pl-s"/>
    <w:basedOn w:val="a1"/>
    <w:rsid w:val="00B7094D"/>
  </w:style>
  <w:style w:type="character" w:customStyle="1" w:styleId="pl-pds">
    <w:name w:val="pl-pds"/>
    <w:basedOn w:val="a1"/>
    <w:rsid w:val="00B7094D"/>
  </w:style>
  <w:style w:type="character" w:customStyle="1" w:styleId="pl-c1">
    <w:name w:val="pl-c1"/>
    <w:basedOn w:val="a1"/>
    <w:rsid w:val="00B7094D"/>
  </w:style>
  <w:style w:type="paragraph" w:customStyle="1" w:styleId="TableParagraph">
    <w:name w:val="Table Paragraph"/>
    <w:basedOn w:val="a0"/>
    <w:uiPriority w:val="1"/>
    <w:qFormat/>
    <w:rsid w:val="00B7094D"/>
    <w:pPr>
      <w:widowControl w:val="0"/>
      <w:autoSpaceDE w:val="0"/>
      <w:autoSpaceDN w:val="0"/>
      <w:spacing w:after="0" w:line="240" w:lineRule="auto"/>
    </w:pPr>
    <w:rPr>
      <w:rFonts w:ascii="Times New Roman" w:eastAsia="Times New Roman" w:hAnsi="Times New Roman" w:cs="Times New Roman"/>
      <w:lang w:val="en-US"/>
    </w:rPr>
  </w:style>
  <w:style w:type="paragraph" w:customStyle="1" w:styleId="NormalNoIndent">
    <w:name w:val="NormalNoIndent"/>
    <w:basedOn w:val="a0"/>
    <w:link w:val="NormalNoIndentChar"/>
    <w:qFormat/>
    <w:rsid w:val="00EE6C33"/>
    <w:pPr>
      <w:spacing w:after="0" w:line="360" w:lineRule="auto"/>
      <w:jc w:val="both"/>
    </w:pPr>
    <w:rPr>
      <w:rFonts w:ascii="Times New Roman" w:eastAsia="Calibri" w:hAnsi="Times New Roman" w:cs="Times New Roman"/>
      <w:sz w:val="28"/>
      <w:szCs w:val="28"/>
    </w:rPr>
  </w:style>
  <w:style w:type="character" w:customStyle="1" w:styleId="NormalNoIndentChar">
    <w:name w:val="NormalNoIndent Char"/>
    <w:link w:val="NormalNoIndent"/>
    <w:rsid w:val="00EE6C33"/>
    <w:rPr>
      <w:rFonts w:ascii="Times New Roman" w:eastAsia="Calibri" w:hAnsi="Times New Roman" w:cs="Times New Roman"/>
      <w:sz w:val="28"/>
      <w:szCs w:val="28"/>
    </w:rPr>
  </w:style>
  <w:style w:type="paragraph" w:customStyle="1" w:styleId="Listing">
    <w:name w:val="Listing"/>
    <w:basedOn w:val="NormalNoIndent"/>
    <w:link w:val="ListingChar"/>
    <w:qFormat/>
    <w:rsid w:val="00EE6C33"/>
    <w:pPr>
      <w:spacing w:line="240" w:lineRule="auto"/>
    </w:pPr>
    <w:rPr>
      <w:sz w:val="16"/>
      <w:szCs w:val="16"/>
    </w:rPr>
  </w:style>
  <w:style w:type="character" w:customStyle="1" w:styleId="ListingChar">
    <w:name w:val="Listing Char"/>
    <w:link w:val="Listing"/>
    <w:rsid w:val="00EE6C33"/>
    <w:rPr>
      <w:rFonts w:ascii="Times New Roman" w:eastAsia="Calibri" w:hAnsi="Times New Roman"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1" w:qFormat="1"/>
    <w:lsdException w:name="Subtitle" w:semiHidden="0" w:uiPriority="0"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paragraph" w:styleId="1">
    <w:name w:val="heading 1"/>
    <w:basedOn w:val="a0"/>
    <w:next w:val="a0"/>
    <w:link w:val="10"/>
    <w:qFormat/>
    <w:rsid w:val="008D2903"/>
    <w:pPr>
      <w:keepNext/>
      <w:keepLines/>
      <w:spacing w:before="240" w:after="0" w:line="276" w:lineRule="auto"/>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0"/>
    <w:unhideWhenUsed/>
    <w:qFormat/>
    <w:rsid w:val="008D2903"/>
    <w:pPr>
      <w:keepNext/>
      <w:keepLines/>
      <w:spacing w:before="120" w:after="0" w:line="360" w:lineRule="auto"/>
      <w:outlineLvl w:val="1"/>
    </w:pPr>
    <w:rPr>
      <w:rFonts w:ascii="Times New Roman" w:eastAsiaTheme="majorEastAsia" w:hAnsi="Times New Roman" w:cstheme="majorBidi"/>
      <w:sz w:val="28"/>
      <w:szCs w:val="26"/>
    </w:rPr>
  </w:style>
  <w:style w:type="paragraph" w:styleId="3">
    <w:name w:val="heading 3"/>
    <w:basedOn w:val="a0"/>
    <w:next w:val="a0"/>
    <w:link w:val="30"/>
    <w:unhideWhenUsed/>
    <w:qFormat/>
    <w:rsid w:val="008D2903"/>
    <w:pPr>
      <w:keepNext/>
      <w:keepLines/>
      <w:spacing w:before="40" w:after="0" w:line="360" w:lineRule="auto"/>
      <w:outlineLvl w:val="2"/>
    </w:pPr>
    <w:rPr>
      <w:rFonts w:ascii="Times New Roman" w:eastAsiaTheme="majorEastAsia" w:hAnsi="Times New Roman" w:cstheme="majorBidi"/>
      <w:sz w:val="28"/>
      <w:szCs w:val="24"/>
    </w:rPr>
  </w:style>
  <w:style w:type="paragraph" w:styleId="4">
    <w:name w:val="heading 4"/>
    <w:basedOn w:val="a0"/>
    <w:next w:val="a0"/>
    <w:link w:val="40"/>
    <w:unhideWhenUsed/>
    <w:qFormat/>
    <w:rsid w:val="009C0EBE"/>
    <w:pPr>
      <w:keepNext/>
      <w:keepLines/>
      <w:spacing w:before="200" w:after="0"/>
      <w:outlineLvl w:val="3"/>
    </w:pPr>
    <w:rPr>
      <w:rFonts w:asciiTheme="majorHAnsi" w:eastAsiaTheme="majorEastAsia" w:hAnsiTheme="majorHAnsi" w:cstheme="majorBidi"/>
      <w:b/>
      <w:bCs/>
      <w:i/>
      <w:iCs/>
      <w:color w:val="5B9BD5" w:themeColor="accent1"/>
    </w:rPr>
  </w:style>
  <w:style w:type="paragraph" w:styleId="5">
    <w:name w:val="heading 5"/>
    <w:basedOn w:val="a0"/>
    <w:next w:val="a0"/>
    <w:link w:val="50"/>
    <w:unhideWhenUsed/>
    <w:qFormat/>
    <w:rsid w:val="009C0EBE"/>
    <w:pPr>
      <w:keepNext/>
      <w:keepLines/>
      <w:spacing w:before="200" w:after="0"/>
      <w:outlineLvl w:val="4"/>
    </w:pPr>
    <w:rPr>
      <w:rFonts w:asciiTheme="majorHAnsi" w:eastAsiaTheme="majorEastAsia" w:hAnsiTheme="majorHAnsi" w:cstheme="majorBidi"/>
      <w:color w:val="1F4D78" w:themeColor="accent1" w:themeShade="7F"/>
    </w:rPr>
  </w:style>
  <w:style w:type="paragraph" w:styleId="6">
    <w:name w:val="heading 6"/>
    <w:basedOn w:val="a0"/>
    <w:next w:val="a0"/>
    <w:link w:val="60"/>
    <w:unhideWhenUsed/>
    <w:qFormat/>
    <w:rsid w:val="009C0EBE"/>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7">
    <w:name w:val="heading 7"/>
    <w:basedOn w:val="a0"/>
    <w:next w:val="a0"/>
    <w:link w:val="70"/>
    <w:uiPriority w:val="9"/>
    <w:unhideWhenUsed/>
    <w:qFormat/>
    <w:rsid w:val="009C0EBE"/>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0"/>
    <w:next w:val="a0"/>
    <w:link w:val="80"/>
    <w:uiPriority w:val="9"/>
    <w:semiHidden/>
    <w:unhideWhenUsed/>
    <w:qFormat/>
    <w:rsid w:val="009C0EBE"/>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0"/>
    <w:next w:val="a0"/>
    <w:link w:val="90"/>
    <w:uiPriority w:val="9"/>
    <w:semiHidden/>
    <w:unhideWhenUsed/>
    <w:qFormat/>
    <w:rsid w:val="009C0EBE"/>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8D2903"/>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1"/>
    <w:link w:val="2"/>
    <w:rsid w:val="008D2903"/>
    <w:rPr>
      <w:rFonts w:ascii="Times New Roman" w:eastAsiaTheme="majorEastAsia" w:hAnsi="Times New Roman" w:cstheme="majorBidi"/>
      <w:sz w:val="28"/>
      <w:szCs w:val="26"/>
    </w:rPr>
  </w:style>
  <w:style w:type="character" w:customStyle="1" w:styleId="30">
    <w:name w:val="Заголовок 3 Знак"/>
    <w:basedOn w:val="a1"/>
    <w:link w:val="3"/>
    <w:rsid w:val="008D2903"/>
    <w:rPr>
      <w:rFonts w:ascii="Times New Roman" w:eastAsiaTheme="majorEastAsia" w:hAnsi="Times New Roman" w:cstheme="majorBidi"/>
      <w:sz w:val="28"/>
      <w:szCs w:val="24"/>
    </w:rPr>
  </w:style>
  <w:style w:type="character" w:customStyle="1" w:styleId="40">
    <w:name w:val="Заголовок 4 Знак"/>
    <w:basedOn w:val="a1"/>
    <w:link w:val="4"/>
    <w:rsid w:val="009C0EBE"/>
    <w:rPr>
      <w:rFonts w:asciiTheme="majorHAnsi" w:eastAsiaTheme="majorEastAsia" w:hAnsiTheme="majorHAnsi" w:cstheme="majorBidi"/>
      <w:b/>
      <w:bCs/>
      <w:i/>
      <w:iCs/>
      <w:color w:val="5B9BD5" w:themeColor="accent1"/>
    </w:rPr>
  </w:style>
  <w:style w:type="character" w:customStyle="1" w:styleId="50">
    <w:name w:val="Заголовок 5 Знак"/>
    <w:basedOn w:val="a1"/>
    <w:link w:val="5"/>
    <w:rsid w:val="009C0EBE"/>
    <w:rPr>
      <w:rFonts w:asciiTheme="majorHAnsi" w:eastAsiaTheme="majorEastAsia" w:hAnsiTheme="majorHAnsi" w:cstheme="majorBidi"/>
      <w:color w:val="1F4D78" w:themeColor="accent1" w:themeShade="7F"/>
    </w:rPr>
  </w:style>
  <w:style w:type="character" w:customStyle="1" w:styleId="60">
    <w:name w:val="Заголовок 6 Знак"/>
    <w:basedOn w:val="a1"/>
    <w:link w:val="6"/>
    <w:rsid w:val="009C0EBE"/>
    <w:rPr>
      <w:rFonts w:asciiTheme="majorHAnsi" w:eastAsiaTheme="majorEastAsia" w:hAnsiTheme="majorHAnsi" w:cstheme="majorBidi"/>
      <w:i/>
      <w:iCs/>
      <w:color w:val="1F4D78" w:themeColor="accent1" w:themeShade="7F"/>
    </w:rPr>
  </w:style>
  <w:style w:type="character" w:customStyle="1" w:styleId="70">
    <w:name w:val="Заголовок 7 Знак"/>
    <w:basedOn w:val="a1"/>
    <w:link w:val="7"/>
    <w:uiPriority w:val="9"/>
    <w:rsid w:val="009C0EBE"/>
    <w:rPr>
      <w:rFonts w:asciiTheme="majorHAnsi" w:eastAsiaTheme="majorEastAsia" w:hAnsiTheme="majorHAnsi" w:cstheme="majorBidi"/>
      <w:i/>
      <w:iCs/>
      <w:color w:val="404040" w:themeColor="text1" w:themeTint="BF"/>
    </w:rPr>
  </w:style>
  <w:style w:type="character" w:customStyle="1" w:styleId="80">
    <w:name w:val="Заголовок 8 Знак"/>
    <w:basedOn w:val="a1"/>
    <w:link w:val="8"/>
    <w:uiPriority w:val="9"/>
    <w:semiHidden/>
    <w:rsid w:val="009C0EBE"/>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1"/>
    <w:link w:val="9"/>
    <w:uiPriority w:val="9"/>
    <w:semiHidden/>
    <w:rsid w:val="009C0EBE"/>
    <w:rPr>
      <w:rFonts w:asciiTheme="majorHAnsi" w:eastAsiaTheme="majorEastAsia" w:hAnsiTheme="majorHAnsi" w:cstheme="majorBidi"/>
      <w:i/>
      <w:iCs/>
      <w:color w:val="404040" w:themeColor="text1" w:themeTint="BF"/>
      <w:sz w:val="20"/>
      <w:szCs w:val="20"/>
    </w:rPr>
  </w:style>
  <w:style w:type="character" w:styleId="a4">
    <w:name w:val="Hyperlink"/>
    <w:basedOn w:val="a1"/>
    <w:uiPriority w:val="99"/>
    <w:unhideWhenUsed/>
    <w:rsid w:val="00302C9B"/>
    <w:rPr>
      <w:color w:val="0000FF"/>
      <w:u w:val="single"/>
    </w:rPr>
  </w:style>
  <w:style w:type="paragraph" w:customStyle="1" w:styleId="my">
    <w:name w:val="my"/>
    <w:basedOn w:val="a0"/>
    <w:rsid w:val="00E67585"/>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List Paragraph"/>
    <w:basedOn w:val="a0"/>
    <w:uiPriority w:val="34"/>
    <w:qFormat/>
    <w:rsid w:val="0003547D"/>
    <w:pPr>
      <w:ind w:left="720"/>
      <w:contextualSpacing/>
    </w:pPr>
  </w:style>
  <w:style w:type="paragraph" w:styleId="a6">
    <w:name w:val="header"/>
    <w:basedOn w:val="a0"/>
    <w:link w:val="a7"/>
    <w:uiPriority w:val="99"/>
    <w:unhideWhenUsed/>
    <w:rsid w:val="00474C88"/>
    <w:pPr>
      <w:tabs>
        <w:tab w:val="center" w:pos="4819"/>
        <w:tab w:val="right" w:pos="9639"/>
      </w:tabs>
      <w:spacing w:after="0" w:line="240" w:lineRule="auto"/>
    </w:pPr>
  </w:style>
  <w:style w:type="character" w:customStyle="1" w:styleId="a7">
    <w:name w:val="Верхний колонтитул Знак"/>
    <w:basedOn w:val="a1"/>
    <w:link w:val="a6"/>
    <w:uiPriority w:val="99"/>
    <w:rsid w:val="00474C88"/>
  </w:style>
  <w:style w:type="paragraph" w:styleId="a8">
    <w:name w:val="footer"/>
    <w:basedOn w:val="a0"/>
    <w:link w:val="a9"/>
    <w:uiPriority w:val="99"/>
    <w:unhideWhenUsed/>
    <w:rsid w:val="00474C88"/>
    <w:pPr>
      <w:tabs>
        <w:tab w:val="center" w:pos="4819"/>
        <w:tab w:val="right" w:pos="9639"/>
      </w:tabs>
      <w:spacing w:after="0" w:line="240" w:lineRule="auto"/>
    </w:pPr>
  </w:style>
  <w:style w:type="character" w:customStyle="1" w:styleId="a9">
    <w:name w:val="Нижний колонтитул Знак"/>
    <w:basedOn w:val="a1"/>
    <w:link w:val="a8"/>
    <w:uiPriority w:val="99"/>
    <w:rsid w:val="00474C88"/>
  </w:style>
  <w:style w:type="paragraph" w:styleId="aa">
    <w:name w:val="Normal (Web)"/>
    <w:aliases w:val="Обычный (веб)1,Обычный (Web)2"/>
    <w:basedOn w:val="a0"/>
    <w:uiPriority w:val="99"/>
    <w:unhideWhenUsed/>
    <w:qFormat/>
    <w:rsid w:val="000351A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b">
    <w:name w:val="Strong"/>
    <w:basedOn w:val="a1"/>
    <w:uiPriority w:val="22"/>
    <w:qFormat/>
    <w:rsid w:val="000351AA"/>
    <w:rPr>
      <w:b/>
      <w:bCs/>
    </w:rPr>
  </w:style>
  <w:style w:type="paragraph" w:styleId="ac">
    <w:name w:val="Body Text"/>
    <w:basedOn w:val="a0"/>
    <w:link w:val="ad"/>
    <w:uiPriority w:val="1"/>
    <w:qFormat/>
    <w:rsid w:val="00153120"/>
    <w:pPr>
      <w:widowControl w:val="0"/>
      <w:autoSpaceDE w:val="0"/>
      <w:autoSpaceDN w:val="0"/>
      <w:spacing w:after="0" w:line="240" w:lineRule="auto"/>
    </w:pPr>
    <w:rPr>
      <w:rFonts w:ascii="Times New Roman" w:eastAsia="Times New Roman" w:hAnsi="Times New Roman" w:cs="Times New Roman"/>
      <w:sz w:val="24"/>
      <w:szCs w:val="24"/>
      <w:lang w:val="en-US"/>
    </w:rPr>
  </w:style>
  <w:style w:type="character" w:customStyle="1" w:styleId="ad">
    <w:name w:val="Основной текст Знак"/>
    <w:basedOn w:val="a1"/>
    <w:link w:val="ac"/>
    <w:uiPriority w:val="1"/>
    <w:rsid w:val="00153120"/>
    <w:rPr>
      <w:rFonts w:ascii="Times New Roman" w:eastAsia="Times New Roman" w:hAnsi="Times New Roman" w:cs="Times New Roman"/>
      <w:sz w:val="24"/>
      <w:szCs w:val="24"/>
      <w:lang w:val="en-US"/>
    </w:rPr>
  </w:style>
  <w:style w:type="paragraph" w:styleId="ae">
    <w:name w:val="Balloon Text"/>
    <w:basedOn w:val="a0"/>
    <w:link w:val="af"/>
    <w:uiPriority w:val="99"/>
    <w:semiHidden/>
    <w:unhideWhenUsed/>
    <w:rsid w:val="00306E5F"/>
    <w:pPr>
      <w:spacing w:after="0" w:line="240" w:lineRule="auto"/>
    </w:pPr>
    <w:rPr>
      <w:rFonts w:ascii="Segoe UI" w:hAnsi="Segoe UI" w:cs="Segoe UI"/>
      <w:sz w:val="18"/>
      <w:szCs w:val="18"/>
    </w:rPr>
  </w:style>
  <w:style w:type="character" w:customStyle="1" w:styleId="af">
    <w:name w:val="Текст выноски Знак"/>
    <w:basedOn w:val="a1"/>
    <w:link w:val="ae"/>
    <w:uiPriority w:val="99"/>
    <w:semiHidden/>
    <w:rsid w:val="00306E5F"/>
    <w:rPr>
      <w:rFonts w:ascii="Segoe UI" w:hAnsi="Segoe UI" w:cs="Segoe UI"/>
      <w:sz w:val="18"/>
      <w:szCs w:val="18"/>
    </w:rPr>
  </w:style>
  <w:style w:type="table" w:styleId="af0">
    <w:name w:val="Table Grid"/>
    <w:basedOn w:val="a2"/>
    <w:uiPriority w:val="59"/>
    <w:rsid w:val="00BC28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Placeholder Text"/>
    <w:basedOn w:val="a1"/>
    <w:uiPriority w:val="99"/>
    <w:semiHidden/>
    <w:rsid w:val="004569A5"/>
    <w:rPr>
      <w:color w:val="808080"/>
    </w:rPr>
  </w:style>
  <w:style w:type="paragraph" w:customStyle="1" w:styleId="Figurecaption">
    <w:name w:val="Figure caption"/>
    <w:basedOn w:val="a0"/>
    <w:next w:val="a0"/>
    <w:qFormat/>
    <w:rsid w:val="008D2903"/>
    <w:pPr>
      <w:spacing w:after="0" w:line="360" w:lineRule="auto"/>
      <w:jc w:val="center"/>
      <w:outlineLvl w:val="3"/>
    </w:pPr>
    <w:rPr>
      <w:rFonts w:ascii="Times New Roman" w:hAnsi="Times New Roman"/>
      <w:sz w:val="28"/>
      <w:lang w:val="ru-RU"/>
    </w:rPr>
  </w:style>
  <w:style w:type="paragraph" w:customStyle="1" w:styleId="NumberedHeading1">
    <w:name w:val="Numbered Heading 1"/>
    <w:basedOn w:val="1"/>
    <w:next w:val="1"/>
    <w:qFormat/>
    <w:rsid w:val="008D2903"/>
    <w:pPr>
      <w:keepNext w:val="0"/>
      <w:keepLines w:val="0"/>
      <w:spacing w:before="120" w:after="120" w:line="360" w:lineRule="auto"/>
      <w:jc w:val="center"/>
    </w:pPr>
    <w:rPr>
      <w:rFonts w:ascii="Times New Roman" w:eastAsiaTheme="minorHAnsi" w:hAnsi="Times New Roman" w:cstheme="minorBidi"/>
      <w:color w:val="000000" w:themeColor="text1"/>
      <w:sz w:val="28"/>
      <w:szCs w:val="28"/>
    </w:rPr>
  </w:style>
  <w:style w:type="paragraph" w:customStyle="1" w:styleId="Tablecaptions">
    <w:name w:val="Table captions"/>
    <w:basedOn w:val="a0"/>
    <w:qFormat/>
    <w:rsid w:val="008D2903"/>
    <w:pPr>
      <w:spacing w:after="0" w:line="360" w:lineRule="auto"/>
      <w:outlineLvl w:val="3"/>
    </w:pPr>
    <w:rPr>
      <w:rFonts w:ascii="Times New Roman" w:hAnsi="Times New Roman"/>
      <w:sz w:val="28"/>
    </w:rPr>
  </w:style>
  <w:style w:type="character" w:customStyle="1" w:styleId="MAIN">
    <w:name w:val="MAIN Знак"/>
    <w:link w:val="MAIN0"/>
    <w:locked/>
    <w:rsid w:val="008D2903"/>
    <w:rPr>
      <w:rFonts w:ascii="Times New Roman" w:eastAsia="Times New Roman" w:hAnsi="Times New Roman" w:cs="Times New Roman"/>
      <w:bCs/>
      <w:color w:val="000000"/>
      <w:sz w:val="28"/>
      <w:szCs w:val="28"/>
    </w:rPr>
  </w:style>
  <w:style w:type="paragraph" w:customStyle="1" w:styleId="MAIN0">
    <w:name w:val="MAIN"/>
    <w:basedOn w:val="a0"/>
    <w:link w:val="MAIN"/>
    <w:qFormat/>
    <w:rsid w:val="008D2903"/>
    <w:pPr>
      <w:spacing w:after="0" w:line="360" w:lineRule="auto"/>
      <w:contextualSpacing/>
      <w:jc w:val="center"/>
    </w:pPr>
    <w:rPr>
      <w:rFonts w:ascii="Times New Roman" w:eastAsia="Times New Roman" w:hAnsi="Times New Roman" w:cs="Times New Roman"/>
      <w:bCs/>
      <w:color w:val="000000"/>
      <w:sz w:val="28"/>
      <w:szCs w:val="28"/>
    </w:rPr>
  </w:style>
  <w:style w:type="paragraph" w:customStyle="1" w:styleId="Standard">
    <w:name w:val="Standard"/>
    <w:rsid w:val="008D2903"/>
    <w:pPr>
      <w:widowControl w:val="0"/>
      <w:suppressAutoHyphens/>
      <w:autoSpaceDN w:val="0"/>
      <w:spacing w:after="0" w:line="240" w:lineRule="auto"/>
    </w:pPr>
    <w:rPr>
      <w:rFonts w:ascii="Liberation Serif" w:eastAsia="Droid Sans Fallback" w:hAnsi="Liberation Serif" w:cs="FreeSans"/>
      <w:kern w:val="3"/>
      <w:sz w:val="24"/>
      <w:szCs w:val="24"/>
      <w:lang w:eastAsia="zh-CN" w:bidi="hi-IN"/>
    </w:rPr>
  </w:style>
  <w:style w:type="paragraph" w:customStyle="1" w:styleId="Textbody">
    <w:name w:val="Text body"/>
    <w:basedOn w:val="Standard"/>
    <w:rsid w:val="008D2903"/>
    <w:pPr>
      <w:spacing w:after="140" w:line="288" w:lineRule="auto"/>
    </w:pPr>
  </w:style>
  <w:style w:type="paragraph" w:styleId="af2">
    <w:name w:val="footnote text"/>
    <w:basedOn w:val="a0"/>
    <w:link w:val="af3"/>
    <w:semiHidden/>
    <w:rsid w:val="00495A99"/>
    <w:pPr>
      <w:spacing w:after="0" w:line="264" w:lineRule="auto"/>
      <w:ind w:firstLine="357"/>
      <w:jc w:val="both"/>
    </w:pPr>
    <w:rPr>
      <w:rFonts w:ascii="Times New Roman" w:eastAsia="Times New Roman" w:hAnsi="Times New Roman" w:cs="Times New Roman"/>
      <w:sz w:val="20"/>
      <w:szCs w:val="20"/>
      <w:lang w:eastAsia="ru-RU"/>
    </w:rPr>
  </w:style>
  <w:style w:type="character" w:customStyle="1" w:styleId="af3">
    <w:name w:val="Текст сноски Знак"/>
    <w:basedOn w:val="a1"/>
    <w:link w:val="af2"/>
    <w:semiHidden/>
    <w:rsid w:val="00495A99"/>
    <w:rPr>
      <w:rFonts w:ascii="Times New Roman" w:eastAsia="Times New Roman" w:hAnsi="Times New Roman" w:cs="Times New Roman"/>
      <w:sz w:val="20"/>
      <w:szCs w:val="20"/>
      <w:lang w:eastAsia="ru-RU"/>
    </w:rPr>
  </w:style>
  <w:style w:type="character" w:styleId="af4">
    <w:name w:val="footnote reference"/>
    <w:semiHidden/>
    <w:rsid w:val="00495A99"/>
    <w:rPr>
      <w:vertAlign w:val="superscript"/>
    </w:rPr>
  </w:style>
  <w:style w:type="character" w:customStyle="1" w:styleId="shorttext">
    <w:name w:val="short_text"/>
    <w:basedOn w:val="a1"/>
    <w:rsid w:val="00495A99"/>
  </w:style>
  <w:style w:type="paragraph" w:styleId="af5">
    <w:name w:val="TOC Heading"/>
    <w:basedOn w:val="1"/>
    <w:next w:val="a0"/>
    <w:uiPriority w:val="39"/>
    <w:unhideWhenUsed/>
    <w:qFormat/>
    <w:rsid w:val="002B1CDA"/>
    <w:pPr>
      <w:spacing w:line="259" w:lineRule="auto"/>
      <w:outlineLvl w:val="9"/>
    </w:pPr>
    <w:rPr>
      <w:lang w:eastAsia="uk-UA"/>
    </w:rPr>
  </w:style>
  <w:style w:type="paragraph" w:styleId="21">
    <w:name w:val="toc 2"/>
    <w:basedOn w:val="a0"/>
    <w:next w:val="a0"/>
    <w:autoRedefine/>
    <w:uiPriority w:val="39"/>
    <w:unhideWhenUsed/>
    <w:qFormat/>
    <w:rsid w:val="002B1CDA"/>
    <w:pPr>
      <w:spacing w:after="100"/>
      <w:ind w:left="220"/>
    </w:pPr>
    <w:rPr>
      <w:rFonts w:eastAsiaTheme="minorEastAsia" w:cs="Times New Roman"/>
      <w:lang w:eastAsia="uk-UA"/>
    </w:rPr>
  </w:style>
  <w:style w:type="paragraph" w:styleId="11">
    <w:name w:val="toc 1"/>
    <w:basedOn w:val="a0"/>
    <w:next w:val="a0"/>
    <w:autoRedefine/>
    <w:uiPriority w:val="39"/>
    <w:unhideWhenUsed/>
    <w:qFormat/>
    <w:rsid w:val="00DD0E00"/>
    <w:pPr>
      <w:tabs>
        <w:tab w:val="right" w:leader="dot" w:pos="9627"/>
      </w:tabs>
      <w:spacing w:after="100" w:line="360" w:lineRule="auto"/>
    </w:pPr>
    <w:rPr>
      <w:rFonts w:ascii="Times New Roman" w:eastAsiaTheme="minorEastAsia" w:hAnsi="Times New Roman" w:cs="Times New Roman"/>
      <w:b/>
      <w:noProof/>
      <w:snapToGrid w:val="0"/>
      <w:w w:val="0"/>
      <w:sz w:val="28"/>
      <w:szCs w:val="28"/>
      <w:lang w:eastAsia="uk-UA"/>
    </w:rPr>
  </w:style>
  <w:style w:type="paragraph" w:styleId="31">
    <w:name w:val="toc 3"/>
    <w:basedOn w:val="a0"/>
    <w:next w:val="a0"/>
    <w:autoRedefine/>
    <w:uiPriority w:val="39"/>
    <w:unhideWhenUsed/>
    <w:qFormat/>
    <w:rsid w:val="002B1CDA"/>
    <w:pPr>
      <w:spacing w:after="100"/>
      <w:ind w:left="440"/>
    </w:pPr>
    <w:rPr>
      <w:rFonts w:eastAsiaTheme="minorEastAsia" w:cs="Times New Roman"/>
      <w:lang w:eastAsia="uk-UA"/>
    </w:rPr>
  </w:style>
  <w:style w:type="paragraph" w:styleId="af6">
    <w:name w:val="No Spacing"/>
    <w:aliases w:val="стиль 3"/>
    <w:uiPriority w:val="1"/>
    <w:qFormat/>
    <w:rsid w:val="00737B37"/>
    <w:pPr>
      <w:spacing w:after="0" w:line="240" w:lineRule="auto"/>
    </w:pPr>
  </w:style>
  <w:style w:type="character" w:customStyle="1" w:styleId="tlid-translation">
    <w:name w:val="tlid-translation"/>
    <w:basedOn w:val="a1"/>
    <w:rsid w:val="0098492C"/>
  </w:style>
  <w:style w:type="paragraph" w:styleId="HTML">
    <w:name w:val="HTML Preformatted"/>
    <w:basedOn w:val="a0"/>
    <w:link w:val="HTML0"/>
    <w:uiPriority w:val="99"/>
    <w:unhideWhenUsed/>
    <w:rsid w:val="009849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0">
    <w:name w:val="Стандартный HTML Знак"/>
    <w:basedOn w:val="a1"/>
    <w:link w:val="HTML"/>
    <w:uiPriority w:val="99"/>
    <w:rsid w:val="0098492C"/>
    <w:rPr>
      <w:rFonts w:ascii="Courier New" w:eastAsia="Times New Roman" w:hAnsi="Courier New" w:cs="Courier New"/>
      <w:sz w:val="20"/>
      <w:szCs w:val="20"/>
      <w:lang w:val="en-US"/>
    </w:rPr>
  </w:style>
  <w:style w:type="paragraph" w:styleId="af7">
    <w:name w:val="Title"/>
    <w:basedOn w:val="a0"/>
    <w:next w:val="a0"/>
    <w:link w:val="af8"/>
    <w:qFormat/>
    <w:rsid w:val="009849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8">
    <w:name w:val="Название Знак"/>
    <w:basedOn w:val="a1"/>
    <w:link w:val="af7"/>
    <w:rsid w:val="0098492C"/>
    <w:rPr>
      <w:rFonts w:asciiTheme="majorHAnsi" w:eastAsiaTheme="majorEastAsia" w:hAnsiTheme="majorHAnsi" w:cstheme="majorBidi"/>
      <w:spacing w:val="-10"/>
      <w:kern w:val="28"/>
      <w:sz w:val="56"/>
      <w:szCs w:val="56"/>
    </w:rPr>
  </w:style>
  <w:style w:type="paragraph" w:styleId="af9">
    <w:name w:val="caption"/>
    <w:basedOn w:val="a0"/>
    <w:next w:val="a0"/>
    <w:uiPriority w:val="35"/>
    <w:unhideWhenUsed/>
    <w:qFormat/>
    <w:rsid w:val="009C0EBE"/>
    <w:pPr>
      <w:spacing w:after="200" w:line="240" w:lineRule="auto"/>
    </w:pPr>
    <w:rPr>
      <w:b/>
      <w:bCs/>
      <w:color w:val="5B9BD5" w:themeColor="accent1"/>
      <w:sz w:val="18"/>
      <w:szCs w:val="18"/>
    </w:rPr>
  </w:style>
  <w:style w:type="character" w:customStyle="1" w:styleId="afa">
    <w:name w:val="курсовая Знак"/>
    <w:basedOn w:val="a1"/>
    <w:link w:val="afb"/>
    <w:locked/>
    <w:rsid w:val="00B7094D"/>
    <w:rPr>
      <w:rFonts w:ascii="Times New Roman" w:eastAsia="Times New Roman" w:hAnsi="Times New Roman" w:cs="Times New Roman"/>
      <w:sz w:val="28"/>
      <w:szCs w:val="28"/>
      <w:lang w:eastAsia="ru-RU"/>
    </w:rPr>
  </w:style>
  <w:style w:type="paragraph" w:customStyle="1" w:styleId="afb">
    <w:name w:val="курсовая"/>
    <w:basedOn w:val="af6"/>
    <w:link w:val="afa"/>
    <w:qFormat/>
    <w:rsid w:val="00B7094D"/>
    <w:pPr>
      <w:spacing w:line="360" w:lineRule="auto"/>
      <w:ind w:firstLine="709"/>
      <w:contextualSpacing/>
      <w:jc w:val="both"/>
    </w:pPr>
    <w:rPr>
      <w:rFonts w:ascii="Times New Roman" w:eastAsia="Times New Roman" w:hAnsi="Times New Roman" w:cs="Times New Roman"/>
      <w:sz w:val="28"/>
      <w:szCs w:val="28"/>
      <w:lang w:eastAsia="ru-RU"/>
    </w:rPr>
  </w:style>
  <w:style w:type="paragraph" w:styleId="afc">
    <w:name w:val="Subtitle"/>
    <w:basedOn w:val="a0"/>
    <w:next w:val="a0"/>
    <w:link w:val="afd"/>
    <w:rsid w:val="00B7094D"/>
    <w:pPr>
      <w:keepNext/>
      <w:keepLines/>
      <w:widowControl w:val="0"/>
      <w:spacing w:before="360" w:after="80" w:line="240" w:lineRule="auto"/>
    </w:pPr>
    <w:rPr>
      <w:rFonts w:ascii="Georgia" w:eastAsia="Georgia" w:hAnsi="Georgia" w:cs="Georgia"/>
      <w:i/>
      <w:color w:val="666666"/>
      <w:sz w:val="48"/>
      <w:szCs w:val="48"/>
      <w:lang w:val="ru-RU"/>
    </w:rPr>
  </w:style>
  <w:style w:type="character" w:customStyle="1" w:styleId="afd">
    <w:name w:val="Подзаголовок Знак"/>
    <w:basedOn w:val="a1"/>
    <w:link w:val="afc"/>
    <w:rsid w:val="00B7094D"/>
    <w:rPr>
      <w:rFonts w:ascii="Georgia" w:eastAsia="Georgia" w:hAnsi="Georgia" w:cs="Georgia"/>
      <w:i/>
      <w:color w:val="666666"/>
      <w:sz w:val="48"/>
      <w:szCs w:val="48"/>
      <w:lang w:val="ru-RU"/>
    </w:rPr>
  </w:style>
  <w:style w:type="character" w:customStyle="1" w:styleId="afe">
    <w:name w:val="Текст примечания Знак"/>
    <w:basedOn w:val="a1"/>
    <w:link w:val="aff"/>
    <w:uiPriority w:val="99"/>
    <w:semiHidden/>
    <w:rsid w:val="00B7094D"/>
    <w:rPr>
      <w:rFonts w:ascii="Times New Roman" w:eastAsia="Times New Roman" w:hAnsi="Times New Roman" w:cs="Times New Roman"/>
      <w:sz w:val="20"/>
      <w:szCs w:val="20"/>
      <w:lang w:val="ru-RU"/>
    </w:rPr>
  </w:style>
  <w:style w:type="paragraph" w:styleId="aff">
    <w:name w:val="annotation text"/>
    <w:basedOn w:val="a0"/>
    <w:link w:val="afe"/>
    <w:uiPriority w:val="99"/>
    <w:semiHidden/>
    <w:unhideWhenUsed/>
    <w:rsid w:val="00B7094D"/>
    <w:pPr>
      <w:widowControl w:val="0"/>
      <w:spacing w:after="0" w:line="240" w:lineRule="auto"/>
    </w:pPr>
    <w:rPr>
      <w:rFonts w:ascii="Times New Roman" w:eastAsia="Times New Roman" w:hAnsi="Times New Roman" w:cs="Times New Roman"/>
      <w:sz w:val="20"/>
      <w:szCs w:val="20"/>
      <w:lang w:val="ru-RU"/>
    </w:rPr>
  </w:style>
  <w:style w:type="character" w:customStyle="1" w:styleId="12">
    <w:name w:val="Текст примітки Знак1"/>
    <w:basedOn w:val="a1"/>
    <w:uiPriority w:val="99"/>
    <w:semiHidden/>
    <w:rsid w:val="00B7094D"/>
    <w:rPr>
      <w:sz w:val="20"/>
      <w:szCs w:val="20"/>
    </w:rPr>
  </w:style>
  <w:style w:type="character" w:customStyle="1" w:styleId="aff0">
    <w:name w:val="Тема примечания Знак"/>
    <w:basedOn w:val="afe"/>
    <w:link w:val="aff1"/>
    <w:uiPriority w:val="99"/>
    <w:semiHidden/>
    <w:rsid w:val="00B7094D"/>
    <w:rPr>
      <w:rFonts w:ascii="Times New Roman" w:eastAsia="Times New Roman" w:hAnsi="Times New Roman" w:cs="Times New Roman"/>
      <w:b/>
      <w:bCs/>
      <w:sz w:val="20"/>
      <w:szCs w:val="20"/>
      <w:lang w:val="ru-RU"/>
    </w:rPr>
  </w:style>
  <w:style w:type="paragraph" w:styleId="aff1">
    <w:name w:val="annotation subject"/>
    <w:basedOn w:val="aff"/>
    <w:next w:val="aff"/>
    <w:link w:val="aff0"/>
    <w:uiPriority w:val="99"/>
    <w:semiHidden/>
    <w:unhideWhenUsed/>
    <w:rsid w:val="00B7094D"/>
    <w:rPr>
      <w:b/>
      <w:bCs/>
    </w:rPr>
  </w:style>
  <w:style w:type="character" w:customStyle="1" w:styleId="13">
    <w:name w:val="Тема примітки Знак1"/>
    <w:basedOn w:val="12"/>
    <w:uiPriority w:val="99"/>
    <w:semiHidden/>
    <w:rsid w:val="00B7094D"/>
    <w:rPr>
      <w:b/>
      <w:bCs/>
      <w:sz w:val="20"/>
      <w:szCs w:val="20"/>
    </w:rPr>
  </w:style>
  <w:style w:type="character" w:styleId="aff2">
    <w:name w:val="Subtle Emphasis"/>
    <w:basedOn w:val="a1"/>
    <w:uiPriority w:val="19"/>
    <w:qFormat/>
    <w:rsid w:val="00B7094D"/>
    <w:rPr>
      <w:i/>
      <w:iCs/>
      <w:color w:val="404040" w:themeColor="text1" w:themeTint="BF"/>
    </w:rPr>
  </w:style>
  <w:style w:type="paragraph" w:customStyle="1" w:styleId="General">
    <w:name w:val="СтильGeneral"/>
    <w:basedOn w:val="a0"/>
    <w:link w:val="General0"/>
    <w:qFormat/>
    <w:rsid w:val="00B7094D"/>
    <w:pPr>
      <w:widowControl w:val="0"/>
      <w:pBdr>
        <w:top w:val="nil"/>
        <w:left w:val="nil"/>
        <w:bottom w:val="nil"/>
        <w:right w:val="nil"/>
        <w:between w:val="nil"/>
      </w:pBdr>
      <w:spacing w:after="0" w:line="360" w:lineRule="auto"/>
      <w:ind w:firstLine="567"/>
      <w:jc w:val="both"/>
    </w:pPr>
    <w:rPr>
      <w:rFonts w:ascii="Times New Roman" w:eastAsia="Times New Roman" w:hAnsi="Times New Roman" w:cs="Times New Roman"/>
      <w:color w:val="000000"/>
      <w:sz w:val="28"/>
      <w:szCs w:val="28"/>
      <w:lang w:val="ru-RU"/>
    </w:rPr>
  </w:style>
  <w:style w:type="character" w:customStyle="1" w:styleId="General0">
    <w:name w:val="СтильGeneral Знак"/>
    <w:basedOn w:val="a1"/>
    <w:link w:val="General"/>
    <w:rsid w:val="00B7094D"/>
    <w:rPr>
      <w:rFonts w:ascii="Times New Roman" w:eastAsia="Times New Roman" w:hAnsi="Times New Roman" w:cs="Times New Roman"/>
      <w:color w:val="000000"/>
      <w:sz w:val="28"/>
      <w:szCs w:val="28"/>
      <w:lang w:val="ru-RU"/>
    </w:rPr>
  </w:style>
  <w:style w:type="paragraph" w:customStyle="1" w:styleId="2level">
    <w:name w:val="2level"/>
    <w:basedOn w:val="1"/>
    <w:link w:val="2level0"/>
    <w:qFormat/>
    <w:rsid w:val="00B7094D"/>
    <w:pPr>
      <w:widowControl w:val="0"/>
      <w:spacing w:line="360" w:lineRule="auto"/>
      <w:ind w:firstLine="567"/>
    </w:pPr>
    <w:rPr>
      <w:rFonts w:ascii="Times New Roman" w:eastAsia="Times New Roman" w:hAnsi="Times New Roman" w:cs="Times New Roman"/>
      <w:sz w:val="28"/>
      <w:szCs w:val="28"/>
      <w:lang w:val="ru-RU"/>
    </w:rPr>
  </w:style>
  <w:style w:type="character" w:customStyle="1" w:styleId="2level0">
    <w:name w:val="2level Знак"/>
    <w:basedOn w:val="10"/>
    <w:link w:val="2level"/>
    <w:rsid w:val="00B7094D"/>
    <w:rPr>
      <w:rFonts w:ascii="Times New Roman" w:eastAsia="Times New Roman" w:hAnsi="Times New Roman" w:cs="Times New Roman"/>
      <w:color w:val="2E74B5" w:themeColor="accent1" w:themeShade="BF"/>
      <w:sz w:val="28"/>
      <w:szCs w:val="28"/>
      <w:lang w:val="ru-RU"/>
    </w:rPr>
  </w:style>
  <w:style w:type="paragraph" w:customStyle="1" w:styleId="a">
    <w:name w:val="Назви роздылыв"/>
    <w:basedOn w:val="1"/>
    <w:link w:val="aff3"/>
    <w:qFormat/>
    <w:rsid w:val="00B7094D"/>
    <w:pPr>
      <w:widowControl w:val="0"/>
      <w:numPr>
        <w:numId w:val="40"/>
      </w:numPr>
      <w:spacing w:line="360" w:lineRule="auto"/>
      <w:ind w:right="-846"/>
      <w:jc w:val="center"/>
    </w:pPr>
    <w:rPr>
      <w:rFonts w:ascii="Times New Roman" w:eastAsia="Times New Roman" w:hAnsi="Times New Roman" w:cs="Times New Roman"/>
      <w:b/>
      <w:sz w:val="28"/>
      <w:szCs w:val="28"/>
      <w:lang w:val="ru-RU"/>
    </w:rPr>
  </w:style>
  <w:style w:type="character" w:customStyle="1" w:styleId="aff3">
    <w:name w:val="Назви роздылыв Знак"/>
    <w:basedOn w:val="10"/>
    <w:link w:val="a"/>
    <w:rsid w:val="00B7094D"/>
    <w:rPr>
      <w:rFonts w:ascii="Times New Roman" w:eastAsia="Times New Roman" w:hAnsi="Times New Roman" w:cs="Times New Roman"/>
      <w:b/>
      <w:color w:val="2E74B5" w:themeColor="accent1" w:themeShade="BF"/>
      <w:sz w:val="28"/>
      <w:szCs w:val="28"/>
      <w:lang w:val="ru-RU"/>
    </w:rPr>
  </w:style>
  <w:style w:type="character" w:styleId="aff4">
    <w:name w:val="Intense Emphasis"/>
    <w:basedOn w:val="a1"/>
    <w:uiPriority w:val="21"/>
    <w:qFormat/>
    <w:rsid w:val="00B7094D"/>
    <w:rPr>
      <w:rFonts w:ascii="Times New Roman" w:hAnsi="Times New Roman"/>
      <w:b/>
      <w:i w:val="0"/>
      <w:iCs/>
      <w:color w:val="auto"/>
      <w:sz w:val="28"/>
    </w:rPr>
  </w:style>
  <w:style w:type="character" w:styleId="aff5">
    <w:name w:val="Emphasis"/>
    <w:basedOn w:val="a1"/>
    <w:uiPriority w:val="20"/>
    <w:qFormat/>
    <w:rsid w:val="00B7094D"/>
    <w:rPr>
      <w:i/>
      <w:iCs/>
    </w:rPr>
  </w:style>
  <w:style w:type="character" w:customStyle="1" w:styleId="token">
    <w:name w:val="token"/>
    <w:basedOn w:val="a1"/>
    <w:rsid w:val="00B7094D"/>
  </w:style>
  <w:style w:type="character" w:customStyle="1" w:styleId="pl-s">
    <w:name w:val="pl-s"/>
    <w:basedOn w:val="a1"/>
    <w:rsid w:val="00B7094D"/>
  </w:style>
  <w:style w:type="character" w:customStyle="1" w:styleId="pl-pds">
    <w:name w:val="pl-pds"/>
    <w:basedOn w:val="a1"/>
    <w:rsid w:val="00B7094D"/>
  </w:style>
  <w:style w:type="character" w:customStyle="1" w:styleId="pl-c1">
    <w:name w:val="pl-c1"/>
    <w:basedOn w:val="a1"/>
    <w:rsid w:val="00B7094D"/>
  </w:style>
  <w:style w:type="paragraph" w:customStyle="1" w:styleId="TableParagraph">
    <w:name w:val="Table Paragraph"/>
    <w:basedOn w:val="a0"/>
    <w:uiPriority w:val="1"/>
    <w:qFormat/>
    <w:rsid w:val="00B7094D"/>
    <w:pPr>
      <w:widowControl w:val="0"/>
      <w:autoSpaceDE w:val="0"/>
      <w:autoSpaceDN w:val="0"/>
      <w:spacing w:after="0" w:line="240" w:lineRule="auto"/>
    </w:pPr>
    <w:rPr>
      <w:rFonts w:ascii="Times New Roman" w:eastAsia="Times New Roman" w:hAnsi="Times New Roman" w:cs="Times New Roman"/>
      <w:lang w:val="en-US"/>
    </w:rPr>
  </w:style>
  <w:style w:type="paragraph" w:customStyle="1" w:styleId="NormalNoIndent">
    <w:name w:val="NormalNoIndent"/>
    <w:basedOn w:val="a0"/>
    <w:link w:val="NormalNoIndentChar"/>
    <w:qFormat/>
    <w:rsid w:val="00EE6C33"/>
    <w:pPr>
      <w:spacing w:after="0" w:line="360" w:lineRule="auto"/>
      <w:jc w:val="both"/>
    </w:pPr>
    <w:rPr>
      <w:rFonts w:ascii="Times New Roman" w:eastAsia="Calibri" w:hAnsi="Times New Roman" w:cs="Times New Roman"/>
      <w:sz w:val="28"/>
      <w:szCs w:val="28"/>
    </w:rPr>
  </w:style>
  <w:style w:type="character" w:customStyle="1" w:styleId="NormalNoIndentChar">
    <w:name w:val="NormalNoIndent Char"/>
    <w:link w:val="NormalNoIndent"/>
    <w:rsid w:val="00EE6C33"/>
    <w:rPr>
      <w:rFonts w:ascii="Times New Roman" w:eastAsia="Calibri" w:hAnsi="Times New Roman" w:cs="Times New Roman"/>
      <w:sz w:val="28"/>
      <w:szCs w:val="28"/>
    </w:rPr>
  </w:style>
  <w:style w:type="paragraph" w:customStyle="1" w:styleId="Listing">
    <w:name w:val="Listing"/>
    <w:basedOn w:val="NormalNoIndent"/>
    <w:link w:val="ListingChar"/>
    <w:qFormat/>
    <w:rsid w:val="00EE6C33"/>
    <w:pPr>
      <w:spacing w:line="240" w:lineRule="auto"/>
    </w:pPr>
    <w:rPr>
      <w:sz w:val="16"/>
      <w:szCs w:val="16"/>
    </w:rPr>
  </w:style>
  <w:style w:type="character" w:customStyle="1" w:styleId="ListingChar">
    <w:name w:val="Listing Char"/>
    <w:link w:val="Listing"/>
    <w:rsid w:val="00EE6C33"/>
    <w:rPr>
      <w:rFonts w:ascii="Times New Roman" w:eastAsia="Calibri"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4829239">
      <w:bodyDiv w:val="1"/>
      <w:marLeft w:val="0"/>
      <w:marRight w:val="0"/>
      <w:marTop w:val="0"/>
      <w:marBottom w:val="0"/>
      <w:divBdr>
        <w:top w:val="none" w:sz="0" w:space="0" w:color="auto"/>
        <w:left w:val="none" w:sz="0" w:space="0" w:color="auto"/>
        <w:bottom w:val="none" w:sz="0" w:space="0" w:color="auto"/>
        <w:right w:val="none" w:sz="0" w:space="0" w:color="auto"/>
      </w:divBdr>
    </w:div>
    <w:div w:id="227234463">
      <w:bodyDiv w:val="1"/>
      <w:marLeft w:val="0"/>
      <w:marRight w:val="0"/>
      <w:marTop w:val="0"/>
      <w:marBottom w:val="0"/>
      <w:divBdr>
        <w:top w:val="none" w:sz="0" w:space="0" w:color="auto"/>
        <w:left w:val="none" w:sz="0" w:space="0" w:color="auto"/>
        <w:bottom w:val="none" w:sz="0" w:space="0" w:color="auto"/>
        <w:right w:val="none" w:sz="0" w:space="0" w:color="auto"/>
      </w:divBdr>
    </w:div>
    <w:div w:id="367487909">
      <w:bodyDiv w:val="1"/>
      <w:marLeft w:val="0"/>
      <w:marRight w:val="0"/>
      <w:marTop w:val="0"/>
      <w:marBottom w:val="0"/>
      <w:divBdr>
        <w:top w:val="none" w:sz="0" w:space="0" w:color="auto"/>
        <w:left w:val="none" w:sz="0" w:space="0" w:color="auto"/>
        <w:bottom w:val="none" w:sz="0" w:space="0" w:color="auto"/>
        <w:right w:val="none" w:sz="0" w:space="0" w:color="auto"/>
      </w:divBdr>
      <w:divsChild>
        <w:div w:id="1269044996">
          <w:marLeft w:val="0"/>
          <w:marRight w:val="0"/>
          <w:marTop w:val="0"/>
          <w:marBottom w:val="0"/>
          <w:divBdr>
            <w:top w:val="none" w:sz="0" w:space="0" w:color="auto"/>
            <w:left w:val="none" w:sz="0" w:space="0" w:color="auto"/>
            <w:bottom w:val="none" w:sz="0" w:space="0" w:color="auto"/>
            <w:right w:val="none" w:sz="0" w:space="0" w:color="auto"/>
          </w:divBdr>
          <w:divsChild>
            <w:div w:id="552468528">
              <w:marLeft w:val="0"/>
              <w:marRight w:val="0"/>
              <w:marTop w:val="0"/>
              <w:marBottom w:val="0"/>
              <w:divBdr>
                <w:top w:val="none" w:sz="0" w:space="0" w:color="auto"/>
                <w:left w:val="none" w:sz="0" w:space="0" w:color="auto"/>
                <w:bottom w:val="none" w:sz="0" w:space="0" w:color="auto"/>
                <w:right w:val="none" w:sz="0" w:space="0" w:color="auto"/>
              </w:divBdr>
              <w:divsChild>
                <w:div w:id="978265555">
                  <w:marLeft w:val="0"/>
                  <w:marRight w:val="0"/>
                  <w:marTop w:val="0"/>
                  <w:marBottom w:val="0"/>
                  <w:divBdr>
                    <w:top w:val="none" w:sz="0" w:space="0" w:color="auto"/>
                    <w:left w:val="none" w:sz="0" w:space="0" w:color="auto"/>
                    <w:bottom w:val="none" w:sz="0" w:space="0" w:color="auto"/>
                    <w:right w:val="none" w:sz="0" w:space="0" w:color="auto"/>
                  </w:divBdr>
                  <w:divsChild>
                    <w:div w:id="764568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9510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wmf"/><Relationship Id="rId18" Type="http://schemas.openxmlformats.org/officeDocument/2006/relationships/oleObject" Target="embeddings/oleObject5.bin"/><Relationship Id="rId26" Type="http://schemas.openxmlformats.org/officeDocument/2006/relationships/oleObject" Target="embeddings/oleObject9.bin"/><Relationship Id="rId39" Type="http://schemas.openxmlformats.org/officeDocument/2006/relationships/chart" Target="charts/chart12.xml"/><Relationship Id="rId21" Type="http://schemas.openxmlformats.org/officeDocument/2006/relationships/image" Target="media/image7.wmf"/><Relationship Id="rId34" Type="http://schemas.openxmlformats.org/officeDocument/2006/relationships/chart" Target="charts/chart7.xml"/><Relationship Id="rId42" Type="http://schemas.openxmlformats.org/officeDocument/2006/relationships/image" Target="media/image11.png"/><Relationship Id="rId47" Type="http://schemas.openxmlformats.org/officeDocument/2006/relationships/header" Target="header1.xml"/><Relationship Id="rId50" Type="http://schemas.openxmlformats.org/officeDocument/2006/relationships/image" Target="media/image18.png"/><Relationship Id="rId55" Type="http://schemas.openxmlformats.org/officeDocument/2006/relationships/image" Target="media/image23.pn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oleObject" Target="embeddings/oleObject6.bin"/><Relationship Id="rId29" Type="http://schemas.openxmlformats.org/officeDocument/2006/relationships/chart" Target="charts/chart2.xml"/><Relationship Id="rId41" Type="http://schemas.openxmlformats.org/officeDocument/2006/relationships/chart" Target="charts/chart14.xml"/><Relationship Id="rId54" Type="http://schemas.openxmlformats.org/officeDocument/2006/relationships/image" Target="media/image22.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24" Type="http://schemas.openxmlformats.org/officeDocument/2006/relationships/oleObject" Target="embeddings/oleObject8.bin"/><Relationship Id="rId32" Type="http://schemas.openxmlformats.org/officeDocument/2006/relationships/chart" Target="charts/chart5.xml"/><Relationship Id="rId37" Type="http://schemas.openxmlformats.org/officeDocument/2006/relationships/chart" Target="charts/chart10.xml"/><Relationship Id="rId40" Type="http://schemas.openxmlformats.org/officeDocument/2006/relationships/chart" Target="charts/chart13.xml"/><Relationship Id="rId45" Type="http://schemas.openxmlformats.org/officeDocument/2006/relationships/image" Target="media/image14.png"/><Relationship Id="rId53" Type="http://schemas.openxmlformats.org/officeDocument/2006/relationships/image" Target="media/image21.png"/><Relationship Id="rId58" Type="http://schemas.openxmlformats.org/officeDocument/2006/relationships/image" Target="media/image26.png"/><Relationship Id="rId5" Type="http://schemas.openxmlformats.org/officeDocument/2006/relationships/settings" Target="settings.xml"/><Relationship Id="rId15" Type="http://schemas.openxmlformats.org/officeDocument/2006/relationships/image" Target="media/image4.wmf"/><Relationship Id="rId23" Type="http://schemas.openxmlformats.org/officeDocument/2006/relationships/image" Target="media/image8.wmf"/><Relationship Id="rId28" Type="http://schemas.openxmlformats.org/officeDocument/2006/relationships/chart" Target="charts/chart1.xml"/><Relationship Id="rId36" Type="http://schemas.openxmlformats.org/officeDocument/2006/relationships/chart" Target="charts/chart9.xml"/><Relationship Id="rId49" Type="http://schemas.openxmlformats.org/officeDocument/2006/relationships/image" Target="media/image17.png"/><Relationship Id="rId57" Type="http://schemas.openxmlformats.org/officeDocument/2006/relationships/image" Target="media/image25.png"/><Relationship Id="rId61" Type="http://schemas.openxmlformats.org/officeDocument/2006/relationships/fontTable" Target="fontTable.xml"/><Relationship Id="rId10" Type="http://schemas.openxmlformats.org/officeDocument/2006/relationships/oleObject" Target="embeddings/oleObject1.bin"/><Relationship Id="rId19" Type="http://schemas.openxmlformats.org/officeDocument/2006/relationships/image" Target="media/image6.wmf"/><Relationship Id="rId31" Type="http://schemas.openxmlformats.org/officeDocument/2006/relationships/chart" Target="charts/chart4.xml"/><Relationship Id="rId44" Type="http://schemas.openxmlformats.org/officeDocument/2006/relationships/image" Target="media/image13.png"/><Relationship Id="rId52" Type="http://schemas.openxmlformats.org/officeDocument/2006/relationships/image" Target="media/image20.png"/><Relationship Id="rId6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image" Target="media/image10.png"/><Relationship Id="rId30" Type="http://schemas.openxmlformats.org/officeDocument/2006/relationships/chart" Target="charts/chart3.xml"/><Relationship Id="rId35" Type="http://schemas.openxmlformats.org/officeDocument/2006/relationships/chart" Target="charts/chart8.xml"/><Relationship Id="rId43" Type="http://schemas.openxmlformats.org/officeDocument/2006/relationships/image" Target="media/image12.png"/><Relationship Id="rId48" Type="http://schemas.openxmlformats.org/officeDocument/2006/relationships/image" Target="media/image16.png"/><Relationship Id="rId56" Type="http://schemas.openxmlformats.org/officeDocument/2006/relationships/image" Target="media/image24.png"/><Relationship Id="rId8" Type="http://schemas.openxmlformats.org/officeDocument/2006/relationships/endnotes" Target="endnotes.xml"/><Relationship Id="rId51" Type="http://schemas.openxmlformats.org/officeDocument/2006/relationships/image" Target="media/image19.png"/><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image" Target="media/image5.wmf"/><Relationship Id="rId25" Type="http://schemas.openxmlformats.org/officeDocument/2006/relationships/image" Target="media/image9.wmf"/><Relationship Id="rId33" Type="http://schemas.openxmlformats.org/officeDocument/2006/relationships/chart" Target="charts/chart6.xml"/><Relationship Id="rId38" Type="http://schemas.openxmlformats.org/officeDocument/2006/relationships/chart" Target="charts/chart11.xml"/><Relationship Id="rId46" Type="http://schemas.openxmlformats.org/officeDocument/2006/relationships/image" Target="media/image15.png"/><Relationship Id="rId59" Type="http://schemas.openxmlformats.org/officeDocument/2006/relationships/image" Target="media/image27.png"/></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Documents%20and%20Settings\&#1051;&#1080;&#1087;&#1072;&#1090;&#1086;&#1074;&#1072;%20&#1045;&#1082;&#1072;&#1090;&#1077;&#1088;&#1080;&#1085;&#1072;\Local%20Settings\Temp\Rar$DI14.2781\&#1080;&#1079;&#1084;&#1077;&#1085;&#1077;&#1085;&#1080;&#1077;%20&#1080;&#1082;&#1089;3.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1045;&#1082;&#1072;&#1090;&#1077;&#1088;&#1080;&#1085;&#1072;\Desktop\&#1080;&#1079;&#1084;&#1077;&#1085;&#1077;&#1085;&#1080;&#1077;%20&#1075;&#1086;&#1088;&#1086;&#1076;&#1072;.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1045;&#1082;&#1072;&#1090;&#1077;&#1088;&#1080;&#1085;&#1072;\Desktop\&#1076;&#1080;&#1087;&#1083;&#1086;&#1084;&#1095;&#1080;&#1082;\&#1080;&#1079;&#1084;&#1077;&#1085;&#1077;&#1085;&#1080;&#1103;%20&#1087;&#1086;&#1082;&#1072;&#1079;&#1072;&#1090;&#1077;&#1083;&#1077;&#1081;%20&#1076;&#1083;&#1103;%20&#1088;&#1077;&#1082;&#1086;&#1084;&#1077;&#1085;&#1076;&#1072;&#1094;&#1080;&#1081;2.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1045;&#1082;&#1072;&#1090;&#1077;&#1088;&#1080;&#1085;&#1072;\Desktop\&#1076;&#1080;&#1087;&#1083;&#1086;&#1084;&#1095;&#1080;&#1082;\&#1080;&#1079;&#1084;&#1077;&#1085;&#1077;&#1085;&#1080;&#1103;%20&#1087;&#1086;&#1082;&#1072;&#1079;&#1072;&#1090;&#1077;&#1083;&#1077;&#1081;%20&#1076;&#1083;&#1103;%20&#1088;&#1077;&#1082;&#1086;&#1084;&#1077;&#1085;&#1076;&#1072;&#1094;&#1080;&#1081;2.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1045;&#1082;&#1072;&#1090;&#1077;&#1088;&#1080;&#1085;&#1072;\Desktop\&#1076;&#1080;&#1087;&#1083;&#1086;&#1084;&#1095;&#1080;&#1082;\&#1080;&#1079;&#1084;&#1077;&#1085;&#1077;&#1085;&#1080;&#1103;%20&#1087;&#1086;&#1082;&#1072;&#1079;&#1072;&#1090;&#1077;&#1083;&#1077;&#1081;%20&#1076;&#1083;&#1103;%20&#1088;&#1077;&#1082;&#1086;&#1084;&#1077;&#1085;&#1076;&#1072;&#1094;&#1080;&#1081;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45;&#1082;&#1072;&#1090;&#1077;&#1088;&#1080;&#1085;&#1072;\Desktop\&#1086;&#1073;&#1091;&#1095;&#1072;&#1102;&#1097;&#1072;&#1103;%20&#1087;&#1086;&#1089;&#1083;&#1077;%20&#1074;&#1099;&#1073;&#1088;&#1086;&#1089;&#1086;&#1074;.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045;&#1082;&#1072;&#1090;&#1077;&#1088;&#1080;&#1085;&#1072;\Desktop\&#1090;&#1077;&#1089;&#1090;%20&#1087;&#1086;&#1089;&#1083;&#1077;%20&#1074;&#1099;&#1073;&#1088;&#1086;&#1089;&#1086;&#1074;.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1050;&#1085;&#1080;&#1075;&#1072;2"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1045;&#1082;&#1072;&#1090;&#1077;&#1088;&#1080;&#1085;&#1072;\Desktop\&#1042;&#1067;&#1041;&#1054;&#1056;&#1050;&#1040;%20%20&#1076;&#1083;&#1103;%20&#1089;&#1080;&#1084;&#1091;&#1083;&#1103;&#1090;&#1086;&#1088;&#107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Documents%20and%20Settings\&#1051;&#1080;&#1087;&#1072;&#1090;&#1086;&#1074;&#1072;%20&#1045;&#1082;&#1072;&#1090;&#1077;&#1088;&#1080;&#1085;&#1072;\&#1056;&#1072;&#1073;&#1086;&#1095;&#1080;&#1081;%20&#1089;&#1090;&#1086;&#1083;\&#1087;&#1088;&#1072;&#1082;&#1090;\&#1080;&#1079;&#1084;&#1077;&#1085;&#1077;&#1085;&#1080;&#1077;%20&#1076;&#1086;&#1083;&#1075;&#1086;&#1089;&#1088;&#1086;&#1095;&#1085;&#1086;&#1081;%20&#1083;&#1080;&#1082;&#1074;&#1080;&#1076;&#1085;&#1086;&#1089;&#1090;&#1080;.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1045;&#1082;&#1072;&#1090;&#1077;&#1088;&#1080;&#1085;&#1072;\Desktop\&#1080;&#1079;&#1084;&#1077;&#1085;&#1077;&#1085;&#1080;&#1077;%20&#1092;&#1086;&#1088;&#1084;&#109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5.3808458601765689E-2"/>
          <c:y val="4.3667727374786122E-2"/>
          <c:w val="0.92103033285612024"/>
          <c:h val="0.65721072476559894"/>
        </c:manualLayout>
      </c:layout>
      <c:bar3DChart>
        <c:barDir val="col"/>
        <c:grouping val="clustered"/>
        <c:varyColors val="0"/>
        <c:ser>
          <c:idx val="0"/>
          <c:order val="0"/>
          <c:tx>
            <c:strRef>
              <c:f>Лист1!$A$1</c:f>
              <c:strCache>
                <c:ptCount val="1"/>
                <c:pt idx="0">
                  <c:v>D1</c:v>
                </c:pt>
              </c:strCache>
            </c:strRef>
          </c:tx>
          <c:invertIfNegative val="0"/>
          <c:val>
            <c:numRef>
              <c:f>Лист1!$A$2:$A$94</c:f>
              <c:numCache>
                <c:formatCode>General</c:formatCode>
                <c:ptCount val="93"/>
                <c:pt idx="0">
                  <c:v>1</c:v>
                </c:pt>
                <c:pt idx="1">
                  <c:v>1</c:v>
                </c:pt>
                <c:pt idx="2">
                  <c:v>1</c:v>
                </c:pt>
                <c:pt idx="3">
                  <c:v>1</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pt idx="22">
                  <c:v>1</c:v>
                </c:pt>
                <c:pt idx="23">
                  <c:v>1</c:v>
                </c:pt>
                <c:pt idx="24">
                  <c:v>1</c:v>
                </c:pt>
                <c:pt idx="25">
                  <c:v>1</c:v>
                </c:pt>
                <c:pt idx="26">
                  <c:v>1</c:v>
                </c:pt>
                <c:pt idx="27">
                  <c:v>1</c:v>
                </c:pt>
                <c:pt idx="28">
                  <c:v>1</c:v>
                </c:pt>
                <c:pt idx="29">
                  <c:v>1</c:v>
                </c:pt>
                <c:pt idx="30">
                  <c:v>1</c:v>
                </c:pt>
                <c:pt idx="31">
                  <c:v>1</c:v>
                </c:pt>
                <c:pt idx="32">
                  <c:v>1</c:v>
                </c:pt>
                <c:pt idx="33">
                  <c:v>1</c:v>
                </c:pt>
                <c:pt idx="34">
                  <c:v>1</c:v>
                </c:pt>
                <c:pt idx="35">
                  <c:v>1</c:v>
                </c:pt>
                <c:pt idx="36">
                  <c:v>1</c:v>
                </c:pt>
                <c:pt idx="37">
                  <c:v>1</c:v>
                </c:pt>
                <c:pt idx="38">
                  <c:v>1</c:v>
                </c:pt>
                <c:pt idx="39">
                  <c:v>1</c:v>
                </c:pt>
                <c:pt idx="40">
                  <c:v>1</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numCache>
            </c:numRef>
          </c:val>
          <c:extLst xmlns:c16r2="http://schemas.microsoft.com/office/drawing/2015/06/chart">
            <c:ext xmlns:c16="http://schemas.microsoft.com/office/drawing/2014/chart" uri="{C3380CC4-5D6E-409C-BE32-E72D297353CC}">
              <c16:uniqueId val="{00000000-C2BD-4961-B100-84C0528A9F3B}"/>
            </c:ext>
          </c:extLst>
        </c:ser>
        <c:ser>
          <c:idx val="1"/>
          <c:order val="1"/>
          <c:tx>
            <c:strRef>
              <c:f>Лист1!$B$1</c:f>
              <c:strCache>
                <c:ptCount val="1"/>
                <c:pt idx="0">
                  <c:v>Y1</c:v>
                </c:pt>
              </c:strCache>
            </c:strRef>
          </c:tx>
          <c:invertIfNegative val="0"/>
          <c:val>
            <c:numRef>
              <c:f>Лист1!$B$2:$B$94</c:f>
              <c:numCache>
                <c:formatCode>General</c:formatCode>
                <c:ptCount val="93"/>
                <c:pt idx="0">
                  <c:v>1</c:v>
                </c:pt>
                <c:pt idx="1">
                  <c:v>0.8899899999999995</c:v>
                </c:pt>
                <c:pt idx="2">
                  <c:v>0.8899899999999995</c:v>
                </c:pt>
                <c:pt idx="3">
                  <c:v>1</c:v>
                </c:pt>
                <c:pt idx="4">
                  <c:v>1</c:v>
                </c:pt>
                <c:pt idx="5">
                  <c:v>0.98899999999999999</c:v>
                </c:pt>
                <c:pt idx="6">
                  <c:v>0.98799999999999999</c:v>
                </c:pt>
                <c:pt idx="7">
                  <c:v>1</c:v>
                </c:pt>
                <c:pt idx="8">
                  <c:v>0.98699999999999999</c:v>
                </c:pt>
                <c:pt idx="9">
                  <c:v>0.89990000000000014</c:v>
                </c:pt>
                <c:pt idx="10">
                  <c:v>1</c:v>
                </c:pt>
                <c:pt idx="11">
                  <c:v>0</c:v>
                </c:pt>
                <c:pt idx="12">
                  <c:v>1</c:v>
                </c:pt>
                <c:pt idx="13">
                  <c:v>1</c:v>
                </c:pt>
                <c:pt idx="14">
                  <c:v>1</c:v>
                </c:pt>
                <c:pt idx="15">
                  <c:v>1</c:v>
                </c:pt>
                <c:pt idx="16">
                  <c:v>1</c:v>
                </c:pt>
                <c:pt idx="17">
                  <c:v>1</c:v>
                </c:pt>
                <c:pt idx="18">
                  <c:v>0.98799999999999999</c:v>
                </c:pt>
                <c:pt idx="19">
                  <c:v>0.998</c:v>
                </c:pt>
                <c:pt idx="20">
                  <c:v>0.98799999999999999</c:v>
                </c:pt>
                <c:pt idx="21">
                  <c:v>1</c:v>
                </c:pt>
                <c:pt idx="22">
                  <c:v>1</c:v>
                </c:pt>
                <c:pt idx="23">
                  <c:v>1</c:v>
                </c:pt>
                <c:pt idx="24">
                  <c:v>1</c:v>
                </c:pt>
                <c:pt idx="25">
                  <c:v>1</c:v>
                </c:pt>
                <c:pt idx="26">
                  <c:v>0.98599999999999999</c:v>
                </c:pt>
                <c:pt idx="27">
                  <c:v>0.98699999999999999</c:v>
                </c:pt>
                <c:pt idx="28">
                  <c:v>1</c:v>
                </c:pt>
                <c:pt idx="29">
                  <c:v>1</c:v>
                </c:pt>
                <c:pt idx="30">
                  <c:v>1</c:v>
                </c:pt>
                <c:pt idx="31">
                  <c:v>1</c:v>
                </c:pt>
                <c:pt idx="32">
                  <c:v>1</c:v>
                </c:pt>
                <c:pt idx="33">
                  <c:v>1</c:v>
                </c:pt>
                <c:pt idx="34">
                  <c:v>1</c:v>
                </c:pt>
                <c:pt idx="35">
                  <c:v>1</c:v>
                </c:pt>
                <c:pt idx="36">
                  <c:v>0.99990000000000001</c:v>
                </c:pt>
                <c:pt idx="37">
                  <c:v>0.99990000000000001</c:v>
                </c:pt>
                <c:pt idx="38">
                  <c:v>0.99990000000000001</c:v>
                </c:pt>
                <c:pt idx="39">
                  <c:v>1</c:v>
                </c:pt>
                <c:pt idx="40">
                  <c:v>0.99990000000000001</c:v>
                </c:pt>
                <c:pt idx="41">
                  <c:v>0</c:v>
                </c:pt>
                <c:pt idx="42">
                  <c:v>0</c:v>
                </c:pt>
                <c:pt idx="43">
                  <c:v>0</c:v>
                </c:pt>
                <c:pt idx="44">
                  <c:v>1</c:v>
                </c:pt>
                <c:pt idx="45">
                  <c:v>0</c:v>
                </c:pt>
                <c:pt idx="46">
                  <c:v>0</c:v>
                </c:pt>
                <c:pt idx="47">
                  <c:v>2.0000000000000052E-3</c:v>
                </c:pt>
                <c:pt idx="48">
                  <c:v>1.0000000000000007E-2</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pt idx="90">
                  <c:v>0</c:v>
                </c:pt>
                <c:pt idx="91">
                  <c:v>0</c:v>
                </c:pt>
                <c:pt idx="92">
                  <c:v>0</c:v>
                </c:pt>
              </c:numCache>
            </c:numRef>
          </c:val>
          <c:extLst xmlns:c16r2="http://schemas.microsoft.com/office/drawing/2015/06/chart">
            <c:ext xmlns:c16="http://schemas.microsoft.com/office/drawing/2014/chart" uri="{C3380CC4-5D6E-409C-BE32-E72D297353CC}">
              <c16:uniqueId val="{00000001-C2BD-4961-B100-84C0528A9F3B}"/>
            </c:ext>
          </c:extLst>
        </c:ser>
        <c:dLbls>
          <c:showLegendKey val="0"/>
          <c:showVal val="0"/>
          <c:showCatName val="0"/>
          <c:showSerName val="0"/>
          <c:showPercent val="0"/>
          <c:showBubbleSize val="0"/>
        </c:dLbls>
        <c:gapWidth val="150"/>
        <c:shape val="box"/>
        <c:axId val="261164416"/>
        <c:axId val="261436544"/>
        <c:axId val="0"/>
      </c:bar3DChart>
      <c:catAx>
        <c:axId val="261164416"/>
        <c:scaling>
          <c:orientation val="minMax"/>
        </c:scaling>
        <c:delete val="0"/>
        <c:axPos val="b"/>
        <c:majorTickMark val="out"/>
        <c:minorTickMark val="none"/>
        <c:tickLblPos val="nextTo"/>
        <c:crossAx val="261436544"/>
        <c:crosses val="autoZero"/>
        <c:auto val="1"/>
        <c:lblAlgn val="ctr"/>
        <c:lblOffset val="100"/>
        <c:noMultiLvlLbl val="0"/>
      </c:catAx>
      <c:valAx>
        <c:axId val="261436544"/>
        <c:scaling>
          <c:orientation val="minMax"/>
        </c:scaling>
        <c:delete val="0"/>
        <c:axPos val="l"/>
        <c:majorGridlines/>
        <c:numFmt formatCode="General" sourceLinked="1"/>
        <c:majorTickMark val="out"/>
        <c:minorTickMark val="none"/>
        <c:tickLblPos val="nextTo"/>
        <c:crossAx val="261164416"/>
        <c:crosses val="autoZero"/>
        <c:crossBetween val="between"/>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5.3685465040640312E-2"/>
          <c:y val="0.11156675415573072"/>
          <c:w val="0.68027386354818908"/>
          <c:h val="0.67296272965879611"/>
        </c:manualLayout>
      </c:layout>
      <c:lineChart>
        <c:grouping val="standard"/>
        <c:varyColors val="0"/>
        <c:ser>
          <c:idx val="0"/>
          <c:order val="0"/>
          <c:tx>
            <c:v>Банк-небанкрот</c:v>
          </c:tx>
          <c:spPr>
            <a:ln w="31750" cap="rnd" cmpd="sng" algn="ctr">
              <a:solidFill>
                <a:schemeClr val="accent1"/>
              </a:solidFill>
              <a:prstDash val="solid"/>
              <a:round/>
            </a:ln>
            <a:effectLst/>
          </c:spPr>
          <c:marker>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6350" cap="flat" cmpd="sng" algn="ctr">
                <a:solidFill>
                  <a:schemeClr val="accent1"/>
                </a:solidFill>
                <a:prstDash val="solid"/>
                <a:round/>
              </a:ln>
              <a:effectLst/>
            </c:spPr>
          </c:marker>
          <c:dLbls>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9653-4460-A18E-A8C3852E270D}"/>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ru-RU"/>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0"/>
              </c:ext>
            </c:extLst>
          </c:dLbls>
          <c:cat>
            <c:numLit>
              <c:formatCode>General</c:formatCode>
              <c:ptCount val="5"/>
              <c:pt idx="0">
                <c:v>300</c:v>
              </c:pt>
              <c:pt idx="1">
                <c:v>400</c:v>
              </c:pt>
              <c:pt idx="2">
                <c:v>500</c:v>
              </c:pt>
              <c:pt idx="3">
                <c:v>600</c:v>
              </c:pt>
              <c:pt idx="4">
                <c:v>700</c:v>
              </c:pt>
            </c:numLit>
          </c:cat>
          <c:val>
            <c:numLit>
              <c:formatCode>General</c:formatCode>
              <c:ptCount val="5"/>
              <c:pt idx="0">
                <c:v>2.7000000000000197E-3</c:v>
              </c:pt>
              <c:pt idx="1">
                <c:v>7.0000000000000021E-2</c:v>
              </c:pt>
              <c:pt idx="2">
                <c:v>0.12270000000000029</c:v>
              </c:pt>
              <c:pt idx="3">
                <c:v>0.42250000000000032</c:v>
              </c:pt>
              <c:pt idx="4">
                <c:v>0.92249999999999999</c:v>
              </c:pt>
            </c:numLit>
          </c:val>
          <c:smooth val="0"/>
          <c:extLst xmlns:c16r2="http://schemas.microsoft.com/office/drawing/2015/06/chart">
            <c:ext xmlns:c16="http://schemas.microsoft.com/office/drawing/2014/chart" uri="{C3380CC4-5D6E-409C-BE32-E72D297353CC}">
              <c16:uniqueId val="{00000001-9653-4460-A18E-A8C3852E270D}"/>
            </c:ext>
          </c:extLst>
        </c:ser>
        <c:ser>
          <c:idx val="1"/>
          <c:order val="1"/>
          <c:tx>
            <c:v>Банк-банкрот</c:v>
          </c:tx>
          <c:spPr>
            <a:ln w="31750" cap="rnd" cmpd="sng" algn="ctr">
              <a:solidFill>
                <a:schemeClr val="accent2"/>
              </a:solidFill>
              <a:prstDash val="solid"/>
              <a:round/>
            </a:ln>
            <a:effectLst/>
          </c:spPr>
          <c:marker>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6350" cap="flat" cmpd="sng" algn="ctr">
                <a:solidFill>
                  <a:schemeClr val="accent2"/>
                </a:solidFill>
                <a:prstDash val="solid"/>
                <a:round/>
              </a:ln>
              <a:effectLst/>
            </c:spPr>
          </c:marker>
          <c:dLbls>
            <c:dLbl>
              <c:idx val="0"/>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9653-4460-A18E-A8C3852E270D}"/>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ru-RU"/>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0"/>
              </c:ext>
            </c:extLst>
          </c:dLbls>
          <c:val>
            <c:numLit>
              <c:formatCode>General</c:formatCode>
              <c:ptCount val="5"/>
              <c:pt idx="0">
                <c:v>0.83000000000000063</c:v>
              </c:pt>
              <c:pt idx="1">
                <c:v>0.9</c:v>
              </c:pt>
              <c:pt idx="2">
                <c:v>0.92100000000000004</c:v>
              </c:pt>
              <c:pt idx="3">
                <c:v>1</c:v>
              </c:pt>
              <c:pt idx="4">
                <c:v>1</c:v>
              </c:pt>
            </c:numLit>
          </c:val>
          <c:smooth val="0"/>
          <c:extLst xmlns:c16r2="http://schemas.microsoft.com/office/drawing/2015/06/chart">
            <c:ext xmlns:c16="http://schemas.microsoft.com/office/drawing/2014/chart" uri="{C3380CC4-5D6E-409C-BE32-E72D297353CC}">
              <c16:uniqueId val="{00000003-9653-4460-A18E-A8C3852E270D}"/>
            </c:ext>
          </c:extLst>
        </c:ser>
        <c:dLbls>
          <c:showLegendKey val="0"/>
          <c:showVal val="0"/>
          <c:showCatName val="0"/>
          <c:showSerName val="0"/>
          <c:showPercent val="0"/>
          <c:showBubbleSize val="0"/>
        </c:dLbls>
        <c:marker val="1"/>
        <c:smooth val="0"/>
        <c:axId val="386319872"/>
        <c:axId val="386321408"/>
      </c:lineChart>
      <c:catAx>
        <c:axId val="386319872"/>
        <c:scaling>
          <c:orientation val="minMax"/>
        </c:scaling>
        <c:delete val="0"/>
        <c:axPos val="b"/>
        <c:numFmt formatCode="General" sourceLinked="1"/>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386321408"/>
        <c:crosses val="autoZero"/>
        <c:auto val="1"/>
        <c:lblAlgn val="ctr"/>
        <c:lblOffset val="100"/>
        <c:noMultiLvlLbl val="0"/>
      </c:catAx>
      <c:valAx>
        <c:axId val="386321408"/>
        <c:scaling>
          <c:orientation val="minMax"/>
        </c:scaling>
        <c:delete val="0"/>
        <c:axPos val="l"/>
        <c:majorGridlines>
          <c:spPr>
            <a:ln w="6350" cap="flat" cmpd="sng" algn="ctr">
              <a:solidFill>
                <a:schemeClr val="tx1">
                  <a:tint val="75000"/>
                </a:schemeClr>
              </a:solidFill>
              <a:prstDash val="solid"/>
              <a:round/>
            </a:ln>
            <a:effectLst/>
          </c:spPr>
        </c:majorGridlines>
        <c:numFmt formatCode="General" sourceLinked="1"/>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386319872"/>
        <c:crosses val="autoZero"/>
        <c:crossBetween val="between"/>
      </c:valAx>
      <c:spPr>
        <a:solidFill>
          <a:schemeClr val="bg1"/>
        </a:solidFill>
        <a:ln>
          <a:noFill/>
        </a:ln>
        <a:effectLst/>
      </c:spPr>
    </c:plotArea>
    <c:legend>
      <c:legendPos val="r"/>
      <c:layout>
        <c:manualLayout>
          <c:xMode val="edge"/>
          <c:yMode val="edge"/>
          <c:x val="0.73967759457619042"/>
          <c:y val="0.35271483141481252"/>
          <c:w val="0.13015717911061167"/>
          <c:h val="0.29457001576493863"/>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itchFamily="18" charset="0"/>
              <a:ea typeface="+mn-ea"/>
              <a:cs typeface="Times New Roman" pitchFamily="18" charset="0"/>
            </a:defRPr>
          </a:pPr>
          <a:endParaRPr lang="ru-RU"/>
        </a:p>
      </c:txPr>
    </c:legend>
    <c:plotVisOnly val="1"/>
    <c:dispBlanksAs val="gap"/>
    <c:showDLblsOverMax val="0"/>
  </c:chart>
  <c:spPr>
    <a:solidFill>
      <a:schemeClr val="bg1"/>
    </a:solidFill>
    <a:ln w="6350" cap="flat" cmpd="sng" algn="ctr">
      <a:noFill/>
      <a:prstDash val="solid"/>
      <a:round/>
    </a:ln>
    <a:effectLst/>
  </c:spPr>
  <c:txPr>
    <a:bodyPr/>
    <a:lstStyle/>
    <a:p>
      <a:pPr>
        <a:defRPr/>
      </a:pPr>
      <a:endParaRPr lang="ru-RU"/>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perspective val="30"/>
    </c:view3D>
    <c:floor>
      <c:thickness val="0"/>
    </c:floor>
    <c:sideWall>
      <c:thickness val="0"/>
    </c:sideWall>
    <c:backWall>
      <c:thickness val="0"/>
    </c:backWall>
    <c:plotArea>
      <c:layout>
        <c:manualLayout>
          <c:layoutTarget val="inner"/>
          <c:xMode val="edge"/>
          <c:yMode val="edge"/>
          <c:x val="6.5030183727034119E-2"/>
          <c:y val="2.6131006070061812E-2"/>
          <c:w val="0.8019032620922385"/>
          <c:h val="0.85626939047480133"/>
        </c:manualLayout>
      </c:layout>
      <c:bar3DChart>
        <c:barDir val="col"/>
        <c:grouping val="standard"/>
        <c:varyColors val="0"/>
        <c:ser>
          <c:idx val="0"/>
          <c:order val="0"/>
          <c:tx>
            <c:v>Банк №1</c:v>
          </c:tx>
          <c:invertIfNegative val="0"/>
          <c:cat>
            <c:numLit>
              <c:formatCode>General</c:formatCode>
              <c:ptCount val="2"/>
              <c:pt idx="0">
                <c:v>0</c:v>
              </c:pt>
              <c:pt idx="1">
                <c:v>1</c:v>
              </c:pt>
            </c:numLit>
          </c:cat>
          <c:val>
            <c:numRef>
              <c:f>Лист1!$O$2:$O$3</c:f>
              <c:numCache>
                <c:formatCode>General</c:formatCode>
                <c:ptCount val="2"/>
                <c:pt idx="0">
                  <c:v>0</c:v>
                </c:pt>
                <c:pt idx="1">
                  <c:v>0</c:v>
                </c:pt>
              </c:numCache>
            </c:numRef>
          </c:val>
          <c:extLst xmlns:c16r2="http://schemas.microsoft.com/office/drawing/2015/06/chart">
            <c:ext xmlns:c16="http://schemas.microsoft.com/office/drawing/2014/chart" uri="{C3380CC4-5D6E-409C-BE32-E72D297353CC}">
              <c16:uniqueId val="{00000000-1513-4E92-9008-BB0248FBAD76}"/>
            </c:ext>
          </c:extLst>
        </c:ser>
        <c:ser>
          <c:idx val="1"/>
          <c:order val="1"/>
          <c:tx>
            <c:v>Банк №2</c:v>
          </c:tx>
          <c:invertIfNegative val="0"/>
          <c:cat>
            <c:numLit>
              <c:formatCode>General</c:formatCode>
              <c:ptCount val="2"/>
              <c:pt idx="0">
                <c:v>0</c:v>
              </c:pt>
              <c:pt idx="1">
                <c:v>1</c:v>
              </c:pt>
            </c:numLit>
          </c:cat>
          <c:val>
            <c:numLit>
              <c:formatCode>General</c:formatCode>
              <c:ptCount val="2"/>
              <c:pt idx="0">
                <c:v>0.87900000000000778</c:v>
              </c:pt>
              <c:pt idx="1">
                <c:v>0.112</c:v>
              </c:pt>
            </c:numLit>
          </c:val>
          <c:extLst xmlns:c16r2="http://schemas.microsoft.com/office/drawing/2015/06/chart">
            <c:ext xmlns:c16="http://schemas.microsoft.com/office/drawing/2014/chart" uri="{C3380CC4-5D6E-409C-BE32-E72D297353CC}">
              <c16:uniqueId val="{00000001-1513-4E92-9008-BB0248FBAD76}"/>
            </c:ext>
          </c:extLst>
        </c:ser>
        <c:ser>
          <c:idx val="2"/>
          <c:order val="2"/>
          <c:tx>
            <c:v>Банк №3</c:v>
          </c:tx>
          <c:invertIfNegative val="0"/>
          <c:cat>
            <c:numLit>
              <c:formatCode>General</c:formatCode>
              <c:ptCount val="2"/>
              <c:pt idx="0">
                <c:v>0</c:v>
              </c:pt>
              <c:pt idx="1">
                <c:v>1</c:v>
              </c:pt>
            </c:numLit>
          </c:cat>
          <c:val>
            <c:numLit>
              <c:formatCode>General</c:formatCode>
              <c:ptCount val="2"/>
              <c:pt idx="0">
                <c:v>0.34</c:v>
              </c:pt>
              <c:pt idx="1">
                <c:v>0.99970000000000003</c:v>
              </c:pt>
            </c:numLit>
          </c:val>
          <c:extLst xmlns:c16r2="http://schemas.microsoft.com/office/drawing/2015/06/chart">
            <c:ext xmlns:c16="http://schemas.microsoft.com/office/drawing/2014/chart" uri="{C3380CC4-5D6E-409C-BE32-E72D297353CC}">
              <c16:uniqueId val="{00000002-1513-4E92-9008-BB0248FBAD76}"/>
            </c:ext>
          </c:extLst>
        </c:ser>
        <c:dLbls>
          <c:showLegendKey val="0"/>
          <c:showVal val="0"/>
          <c:showCatName val="0"/>
          <c:showSerName val="0"/>
          <c:showPercent val="0"/>
          <c:showBubbleSize val="0"/>
        </c:dLbls>
        <c:gapWidth val="150"/>
        <c:shape val="box"/>
        <c:axId val="389041536"/>
        <c:axId val="389043328"/>
        <c:axId val="386290112"/>
      </c:bar3DChart>
      <c:catAx>
        <c:axId val="389041536"/>
        <c:scaling>
          <c:orientation val="minMax"/>
        </c:scaling>
        <c:delete val="1"/>
        <c:axPos val="b"/>
        <c:numFmt formatCode="General" sourceLinked="1"/>
        <c:majorTickMark val="out"/>
        <c:minorTickMark val="none"/>
        <c:tickLblPos val="none"/>
        <c:crossAx val="389043328"/>
        <c:crosses val="autoZero"/>
        <c:auto val="1"/>
        <c:lblAlgn val="ctr"/>
        <c:lblOffset val="100"/>
        <c:noMultiLvlLbl val="0"/>
      </c:catAx>
      <c:valAx>
        <c:axId val="389043328"/>
        <c:scaling>
          <c:orientation val="minMax"/>
        </c:scaling>
        <c:delete val="0"/>
        <c:axPos val="l"/>
        <c:majorGridlines/>
        <c:numFmt formatCode="General" sourceLinked="1"/>
        <c:majorTickMark val="out"/>
        <c:minorTickMark val="none"/>
        <c:tickLblPos val="nextTo"/>
        <c:crossAx val="389041536"/>
        <c:crosses val="autoZero"/>
        <c:crossBetween val="between"/>
      </c:valAx>
      <c:serAx>
        <c:axId val="386290112"/>
        <c:scaling>
          <c:orientation val="minMax"/>
        </c:scaling>
        <c:delete val="0"/>
        <c:axPos val="b"/>
        <c:majorTickMark val="out"/>
        <c:minorTickMark val="none"/>
        <c:tickLblPos val="nextTo"/>
        <c:txPr>
          <a:bodyPr/>
          <a:lstStyle/>
          <a:p>
            <a:pPr>
              <a:defRPr>
                <a:latin typeface="Times New Roman" pitchFamily="18" charset="0"/>
                <a:cs typeface="Times New Roman" pitchFamily="18" charset="0"/>
              </a:defRPr>
            </a:pPr>
            <a:endParaRPr lang="ru-RU"/>
          </a:p>
        </c:txPr>
        <c:crossAx val="389043328"/>
        <c:crosses val="autoZero"/>
      </c:serAx>
    </c:plotArea>
    <c:plotVisOnly val="1"/>
    <c:dispBlanksAs val="gap"/>
    <c:showDLblsOverMax val="0"/>
  </c:chart>
  <c:spPr>
    <a:ln>
      <a:noFill/>
    </a:ln>
  </c:sp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2"/>
    </mc:Choice>
    <mc:Fallback>
      <c:style val="22"/>
    </mc:Fallback>
  </mc:AlternateContent>
  <c:chart>
    <c:autoTitleDeleted val="1"/>
    <c:plotArea>
      <c:layout>
        <c:manualLayout>
          <c:layoutTarget val="inner"/>
          <c:xMode val="edge"/>
          <c:yMode val="edge"/>
          <c:x val="6.0051331221973717E-2"/>
          <c:y val="0.11083872477723726"/>
          <c:w val="0.90304829977433632"/>
          <c:h val="0.71059799053780692"/>
        </c:manualLayout>
      </c:layout>
      <c:lineChart>
        <c:grouping val="standard"/>
        <c:varyColors val="0"/>
        <c:ser>
          <c:idx val="1"/>
          <c:order val="0"/>
          <c:cat>
            <c:numRef>
              <c:f>рекомендации!$A$7:$A$12</c:f>
              <c:numCache>
                <c:formatCode>General</c:formatCode>
                <c:ptCount val="6"/>
                <c:pt idx="0">
                  <c:v>55</c:v>
                </c:pt>
                <c:pt idx="1">
                  <c:v>60</c:v>
                </c:pt>
                <c:pt idx="2">
                  <c:v>65</c:v>
                </c:pt>
                <c:pt idx="3">
                  <c:v>70</c:v>
                </c:pt>
                <c:pt idx="4">
                  <c:v>75</c:v>
                </c:pt>
                <c:pt idx="5">
                  <c:v>82.5</c:v>
                </c:pt>
              </c:numCache>
            </c:numRef>
          </c:cat>
          <c:val>
            <c:numRef>
              <c:f>рекомендации!$A$7:$A$12</c:f>
              <c:numCache>
                <c:formatCode>General</c:formatCode>
                <c:ptCount val="6"/>
                <c:pt idx="0">
                  <c:v>55</c:v>
                </c:pt>
                <c:pt idx="1">
                  <c:v>60</c:v>
                </c:pt>
                <c:pt idx="2">
                  <c:v>65</c:v>
                </c:pt>
                <c:pt idx="3">
                  <c:v>70</c:v>
                </c:pt>
                <c:pt idx="4">
                  <c:v>75</c:v>
                </c:pt>
                <c:pt idx="5">
                  <c:v>82.5</c:v>
                </c:pt>
              </c:numCache>
            </c:numRef>
          </c:val>
          <c:smooth val="0"/>
          <c:extLst xmlns:c16r2="http://schemas.microsoft.com/office/drawing/2015/06/chart">
            <c:ext xmlns:c16="http://schemas.microsoft.com/office/drawing/2014/chart" uri="{C3380CC4-5D6E-409C-BE32-E72D297353CC}">
              <c16:uniqueId val="{00000000-D0C7-48C5-86A9-48E9686C5434}"/>
            </c:ext>
          </c:extLst>
        </c:ser>
        <c:ser>
          <c:idx val="0"/>
          <c:order val="1"/>
          <c:cat>
            <c:numRef>
              <c:f>рекомендации!$A$7:$A$12</c:f>
              <c:numCache>
                <c:formatCode>General</c:formatCode>
                <c:ptCount val="6"/>
                <c:pt idx="0">
                  <c:v>55</c:v>
                </c:pt>
                <c:pt idx="1">
                  <c:v>60</c:v>
                </c:pt>
                <c:pt idx="2">
                  <c:v>65</c:v>
                </c:pt>
                <c:pt idx="3">
                  <c:v>70</c:v>
                </c:pt>
                <c:pt idx="4">
                  <c:v>75</c:v>
                </c:pt>
                <c:pt idx="5">
                  <c:v>82.5</c:v>
                </c:pt>
              </c:numCache>
            </c:numRef>
          </c:cat>
          <c:val>
            <c:numRef>
              <c:f>рекомендации!$B$7:$B$12</c:f>
              <c:numCache>
                <c:formatCode>General</c:formatCode>
                <c:ptCount val="6"/>
                <c:pt idx="0">
                  <c:v>0.70000000000000062</c:v>
                </c:pt>
                <c:pt idx="1">
                  <c:v>0.77800000000000102</c:v>
                </c:pt>
                <c:pt idx="2">
                  <c:v>0.8</c:v>
                </c:pt>
                <c:pt idx="3">
                  <c:v>0.81</c:v>
                </c:pt>
                <c:pt idx="4">
                  <c:v>0.98</c:v>
                </c:pt>
                <c:pt idx="5">
                  <c:v>1</c:v>
                </c:pt>
              </c:numCache>
            </c:numRef>
          </c:val>
          <c:smooth val="0"/>
          <c:extLst xmlns:c16r2="http://schemas.microsoft.com/office/drawing/2015/06/chart">
            <c:ext xmlns:c16="http://schemas.microsoft.com/office/drawing/2014/chart" uri="{C3380CC4-5D6E-409C-BE32-E72D297353CC}">
              <c16:uniqueId val="{00000001-D0C7-48C5-86A9-48E9686C5434}"/>
            </c:ext>
          </c:extLst>
        </c:ser>
        <c:dLbls>
          <c:showLegendKey val="0"/>
          <c:showVal val="0"/>
          <c:showCatName val="0"/>
          <c:showSerName val="0"/>
          <c:showPercent val="0"/>
          <c:showBubbleSize val="0"/>
        </c:dLbls>
        <c:marker val="1"/>
        <c:smooth val="0"/>
        <c:axId val="389083136"/>
        <c:axId val="389084672"/>
      </c:lineChart>
      <c:catAx>
        <c:axId val="389083136"/>
        <c:scaling>
          <c:orientation val="minMax"/>
        </c:scaling>
        <c:delete val="0"/>
        <c:axPos val="b"/>
        <c:numFmt formatCode="General" sourceLinked="1"/>
        <c:majorTickMark val="out"/>
        <c:minorTickMark val="none"/>
        <c:tickLblPos val="nextTo"/>
        <c:crossAx val="389084672"/>
        <c:crosses val="autoZero"/>
        <c:auto val="1"/>
        <c:lblAlgn val="ctr"/>
        <c:lblOffset val="100"/>
        <c:noMultiLvlLbl val="0"/>
      </c:catAx>
      <c:valAx>
        <c:axId val="389084672"/>
        <c:scaling>
          <c:orientation val="minMax"/>
          <c:max val="1"/>
          <c:min val="0"/>
        </c:scaling>
        <c:delete val="0"/>
        <c:axPos val="l"/>
        <c:majorGridlines/>
        <c:numFmt formatCode="General" sourceLinked="1"/>
        <c:majorTickMark val="out"/>
        <c:minorTickMark val="none"/>
        <c:tickLblPos val="nextTo"/>
        <c:crossAx val="389083136"/>
        <c:crosses val="autoZero"/>
        <c:crossBetween val="between"/>
      </c:valAx>
    </c:plotArea>
    <c:plotVisOnly val="1"/>
    <c:dispBlanksAs val="gap"/>
    <c:showDLblsOverMax val="0"/>
  </c:chart>
  <c:spPr>
    <a:ln>
      <a:noFill/>
    </a:ln>
  </c:sp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5156067030082823E-2"/>
          <c:y val="0.10866891638545191"/>
          <c:w val="0.89894649707248164"/>
          <c:h val="0.7049602890547777"/>
        </c:manualLayout>
      </c:layout>
      <c:lineChart>
        <c:grouping val="standard"/>
        <c:varyColors val="0"/>
        <c:ser>
          <c:idx val="1"/>
          <c:order val="0"/>
          <c:tx>
            <c:v>Показатель совокупной величины риска по инсайдерам банка</c:v>
          </c:tx>
          <c:cat>
            <c:numRef>
              <c:f>рекомендации!$G$7:$G$11</c:f>
              <c:numCache>
                <c:formatCode>General</c:formatCode>
                <c:ptCount val="5"/>
                <c:pt idx="0">
                  <c:v>0</c:v>
                </c:pt>
                <c:pt idx="1">
                  <c:v>0.5</c:v>
                </c:pt>
                <c:pt idx="2">
                  <c:v>1</c:v>
                </c:pt>
                <c:pt idx="3">
                  <c:v>1.5</c:v>
                </c:pt>
                <c:pt idx="4">
                  <c:v>2</c:v>
                </c:pt>
              </c:numCache>
            </c:numRef>
          </c:cat>
          <c:val>
            <c:numRef>
              <c:f>рекомендации!$H$7:$H$11</c:f>
              <c:numCache>
                <c:formatCode>General</c:formatCode>
                <c:ptCount val="5"/>
                <c:pt idx="0">
                  <c:v>0.6400000000000009</c:v>
                </c:pt>
                <c:pt idx="1">
                  <c:v>0.66000000000000103</c:v>
                </c:pt>
                <c:pt idx="2">
                  <c:v>0.69000000000000061</c:v>
                </c:pt>
                <c:pt idx="3">
                  <c:v>0.77700000000000102</c:v>
                </c:pt>
                <c:pt idx="4">
                  <c:v>1</c:v>
                </c:pt>
              </c:numCache>
            </c:numRef>
          </c:val>
          <c:smooth val="0"/>
          <c:extLst xmlns:c16r2="http://schemas.microsoft.com/office/drawing/2015/06/chart">
            <c:ext xmlns:c16="http://schemas.microsoft.com/office/drawing/2014/chart" uri="{C3380CC4-5D6E-409C-BE32-E72D297353CC}">
              <c16:uniqueId val="{00000000-EA1E-40F3-8CEB-2410FD49B070}"/>
            </c:ext>
          </c:extLst>
        </c:ser>
        <c:dLbls>
          <c:showLegendKey val="0"/>
          <c:showVal val="0"/>
          <c:showCatName val="0"/>
          <c:showSerName val="0"/>
          <c:showPercent val="0"/>
          <c:showBubbleSize val="0"/>
        </c:dLbls>
        <c:marker val="1"/>
        <c:smooth val="0"/>
        <c:axId val="391210880"/>
        <c:axId val="391212416"/>
      </c:lineChart>
      <c:catAx>
        <c:axId val="391210880"/>
        <c:scaling>
          <c:orientation val="minMax"/>
        </c:scaling>
        <c:delete val="0"/>
        <c:axPos val="b"/>
        <c:numFmt formatCode="General" sourceLinked="1"/>
        <c:majorTickMark val="out"/>
        <c:minorTickMark val="none"/>
        <c:tickLblPos val="nextTo"/>
        <c:crossAx val="391212416"/>
        <c:crosses val="autoZero"/>
        <c:auto val="1"/>
        <c:lblAlgn val="ctr"/>
        <c:lblOffset val="100"/>
        <c:noMultiLvlLbl val="0"/>
      </c:catAx>
      <c:valAx>
        <c:axId val="391212416"/>
        <c:scaling>
          <c:orientation val="minMax"/>
          <c:max val="1"/>
          <c:min val="0"/>
        </c:scaling>
        <c:delete val="0"/>
        <c:axPos val="l"/>
        <c:majorGridlines/>
        <c:numFmt formatCode="General" sourceLinked="1"/>
        <c:majorTickMark val="out"/>
        <c:minorTickMark val="none"/>
        <c:tickLblPos val="nextTo"/>
        <c:crossAx val="391210880"/>
        <c:crosses val="autoZero"/>
        <c:crossBetween val="between"/>
      </c:valAx>
    </c:plotArea>
    <c:plotVisOnly val="1"/>
    <c:dispBlanksAs val="gap"/>
    <c:showDLblsOverMax val="0"/>
  </c:chart>
  <c:spPr>
    <a:ln>
      <a:noFill/>
    </a:ln>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7555853115403089E-2"/>
          <c:y val="9.2093832020997426E-2"/>
          <c:w val="0.90286928551675949"/>
          <c:h val="0.75352427821522305"/>
        </c:manualLayout>
      </c:layout>
      <c:lineChart>
        <c:grouping val="standard"/>
        <c:varyColors val="0"/>
        <c:ser>
          <c:idx val="1"/>
          <c:order val="0"/>
          <c:tx>
            <c:strRef>
              <c:f>рекомендации!$N$6</c:f>
              <c:strCache>
                <c:ptCount val="1"/>
                <c:pt idx="0">
                  <c:v>Показатель использования собственных средств (капитала) банка для приобретения акций (долей) других юридических лиц</c:v>
                </c:pt>
              </c:strCache>
            </c:strRef>
          </c:tx>
          <c:cat>
            <c:numRef>
              <c:f>рекомендации!$N$7:$N$10</c:f>
              <c:numCache>
                <c:formatCode>General</c:formatCode>
                <c:ptCount val="4"/>
                <c:pt idx="0">
                  <c:v>9</c:v>
                </c:pt>
                <c:pt idx="1">
                  <c:v>12</c:v>
                </c:pt>
                <c:pt idx="2">
                  <c:v>15</c:v>
                </c:pt>
                <c:pt idx="3">
                  <c:v>18</c:v>
                </c:pt>
              </c:numCache>
            </c:numRef>
          </c:cat>
          <c:val>
            <c:numRef>
              <c:f>рекомендации!$O$7:$O$10</c:f>
              <c:numCache>
                <c:formatCode>General</c:formatCode>
                <c:ptCount val="4"/>
                <c:pt idx="0">
                  <c:v>0.70000000000000062</c:v>
                </c:pt>
                <c:pt idx="1">
                  <c:v>0.77900000000000102</c:v>
                </c:pt>
                <c:pt idx="2">
                  <c:v>0.78800000000000003</c:v>
                </c:pt>
                <c:pt idx="3">
                  <c:v>1</c:v>
                </c:pt>
              </c:numCache>
            </c:numRef>
          </c:val>
          <c:smooth val="0"/>
          <c:extLst xmlns:c16r2="http://schemas.microsoft.com/office/drawing/2015/06/chart">
            <c:ext xmlns:c16="http://schemas.microsoft.com/office/drawing/2014/chart" uri="{C3380CC4-5D6E-409C-BE32-E72D297353CC}">
              <c16:uniqueId val="{00000000-9339-465C-8822-360D50BF6AB1}"/>
            </c:ext>
          </c:extLst>
        </c:ser>
        <c:dLbls>
          <c:showLegendKey val="0"/>
          <c:showVal val="0"/>
          <c:showCatName val="0"/>
          <c:showSerName val="0"/>
          <c:showPercent val="0"/>
          <c:showBubbleSize val="0"/>
        </c:dLbls>
        <c:marker val="1"/>
        <c:smooth val="0"/>
        <c:axId val="391233536"/>
        <c:axId val="391235072"/>
      </c:lineChart>
      <c:catAx>
        <c:axId val="391233536"/>
        <c:scaling>
          <c:orientation val="minMax"/>
        </c:scaling>
        <c:delete val="0"/>
        <c:axPos val="b"/>
        <c:numFmt formatCode="General" sourceLinked="1"/>
        <c:majorTickMark val="out"/>
        <c:minorTickMark val="none"/>
        <c:tickLblPos val="nextTo"/>
        <c:crossAx val="391235072"/>
        <c:crosses val="autoZero"/>
        <c:auto val="1"/>
        <c:lblAlgn val="ctr"/>
        <c:lblOffset val="100"/>
        <c:noMultiLvlLbl val="0"/>
      </c:catAx>
      <c:valAx>
        <c:axId val="391235072"/>
        <c:scaling>
          <c:orientation val="minMax"/>
          <c:max val="1"/>
          <c:min val="0"/>
        </c:scaling>
        <c:delete val="0"/>
        <c:axPos val="l"/>
        <c:majorGridlines/>
        <c:numFmt formatCode="General" sourceLinked="1"/>
        <c:majorTickMark val="out"/>
        <c:minorTickMark val="none"/>
        <c:tickLblPos val="nextTo"/>
        <c:crossAx val="391233536"/>
        <c:crosses val="autoZero"/>
        <c:crossBetween val="between"/>
      </c:valAx>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4.4469156428102959E-2"/>
          <c:y val="4.0117505636998632E-2"/>
          <c:w val="0.93961963321401598"/>
          <c:h val="0.65255944632938712"/>
        </c:manualLayout>
      </c:layout>
      <c:bar3DChart>
        <c:barDir val="col"/>
        <c:grouping val="clustered"/>
        <c:varyColors val="0"/>
        <c:ser>
          <c:idx val="0"/>
          <c:order val="0"/>
          <c:tx>
            <c:strRef>
              <c:f>Лист1!$O$1</c:f>
              <c:strCache>
                <c:ptCount val="1"/>
                <c:pt idx="0">
                  <c:v>D1</c:v>
                </c:pt>
              </c:strCache>
            </c:strRef>
          </c:tx>
          <c:invertIfNegative val="0"/>
          <c:val>
            <c:numRef>
              <c:f>Лист1!$O$2:$O$91</c:f>
              <c:numCache>
                <c:formatCode>General</c:formatCode>
                <c:ptCount val="90"/>
                <c:pt idx="0">
                  <c:v>1</c:v>
                </c:pt>
                <c:pt idx="1">
                  <c:v>1</c:v>
                </c:pt>
                <c:pt idx="2">
                  <c:v>1</c:v>
                </c:pt>
                <c:pt idx="3">
                  <c:v>1</c:v>
                </c:pt>
                <c:pt idx="4">
                  <c:v>1</c:v>
                </c:pt>
                <c:pt idx="5">
                  <c:v>1</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1</c:v>
                </c:pt>
                <c:pt idx="22">
                  <c:v>1</c:v>
                </c:pt>
                <c:pt idx="23">
                  <c:v>1</c:v>
                </c:pt>
                <c:pt idx="24">
                  <c:v>1</c:v>
                </c:pt>
                <c:pt idx="25">
                  <c:v>1</c:v>
                </c:pt>
                <c:pt idx="26">
                  <c:v>1</c:v>
                </c:pt>
                <c:pt idx="27">
                  <c:v>1</c:v>
                </c:pt>
                <c:pt idx="28">
                  <c:v>1</c:v>
                </c:pt>
                <c:pt idx="29">
                  <c:v>1</c:v>
                </c:pt>
                <c:pt idx="30">
                  <c:v>1</c:v>
                </c:pt>
                <c:pt idx="31">
                  <c:v>1</c:v>
                </c:pt>
                <c:pt idx="32">
                  <c:v>1</c:v>
                </c:pt>
                <c:pt idx="33">
                  <c:v>1</c:v>
                </c:pt>
                <c:pt idx="34">
                  <c:v>1</c:v>
                </c:pt>
                <c:pt idx="35">
                  <c:v>1</c:v>
                </c:pt>
                <c:pt idx="36">
                  <c:v>1</c:v>
                </c:pt>
                <c:pt idx="37">
                  <c:v>1</c:v>
                </c:pt>
                <c:pt idx="38">
                  <c:v>1</c:v>
                </c:pt>
                <c:pt idx="39">
                  <c:v>1</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numCache>
            </c:numRef>
          </c:val>
          <c:extLst xmlns:c16r2="http://schemas.microsoft.com/office/drawing/2015/06/chart">
            <c:ext xmlns:c16="http://schemas.microsoft.com/office/drawing/2014/chart" uri="{C3380CC4-5D6E-409C-BE32-E72D297353CC}">
              <c16:uniqueId val="{00000000-6294-46D5-BDB4-4505FB2D257D}"/>
            </c:ext>
          </c:extLst>
        </c:ser>
        <c:ser>
          <c:idx val="1"/>
          <c:order val="1"/>
          <c:tx>
            <c:strRef>
              <c:f>Лист1!$P$1</c:f>
              <c:strCache>
                <c:ptCount val="1"/>
                <c:pt idx="0">
                  <c:v>Y1</c:v>
                </c:pt>
              </c:strCache>
            </c:strRef>
          </c:tx>
          <c:invertIfNegative val="0"/>
          <c:val>
            <c:numRef>
              <c:f>Лист1!$P$2:$P$91</c:f>
              <c:numCache>
                <c:formatCode>General</c:formatCode>
                <c:ptCount val="90"/>
                <c:pt idx="0">
                  <c:v>1</c:v>
                </c:pt>
                <c:pt idx="1">
                  <c:v>1</c:v>
                </c:pt>
                <c:pt idx="2">
                  <c:v>1</c:v>
                </c:pt>
                <c:pt idx="3">
                  <c:v>1</c:v>
                </c:pt>
                <c:pt idx="4">
                  <c:v>1</c:v>
                </c:pt>
                <c:pt idx="5">
                  <c:v>1</c:v>
                </c:pt>
                <c:pt idx="6">
                  <c:v>0.99990000000000001</c:v>
                </c:pt>
                <c:pt idx="7">
                  <c:v>0.99990000000000001</c:v>
                </c:pt>
                <c:pt idx="8">
                  <c:v>0.99990000000000001</c:v>
                </c:pt>
                <c:pt idx="9">
                  <c:v>1</c:v>
                </c:pt>
                <c:pt idx="10">
                  <c:v>1</c:v>
                </c:pt>
                <c:pt idx="11">
                  <c:v>1</c:v>
                </c:pt>
                <c:pt idx="12">
                  <c:v>1</c:v>
                </c:pt>
                <c:pt idx="13">
                  <c:v>1</c:v>
                </c:pt>
                <c:pt idx="14">
                  <c:v>1</c:v>
                </c:pt>
                <c:pt idx="15">
                  <c:v>1</c:v>
                </c:pt>
                <c:pt idx="16">
                  <c:v>1</c:v>
                </c:pt>
                <c:pt idx="17">
                  <c:v>1</c:v>
                </c:pt>
                <c:pt idx="18">
                  <c:v>0.94999000000000944</c:v>
                </c:pt>
                <c:pt idx="19">
                  <c:v>0.99990000000000001</c:v>
                </c:pt>
                <c:pt idx="20">
                  <c:v>1</c:v>
                </c:pt>
                <c:pt idx="21">
                  <c:v>1</c:v>
                </c:pt>
                <c:pt idx="22">
                  <c:v>1</c:v>
                </c:pt>
                <c:pt idx="23">
                  <c:v>1</c:v>
                </c:pt>
                <c:pt idx="24">
                  <c:v>1</c:v>
                </c:pt>
                <c:pt idx="25">
                  <c:v>1</c:v>
                </c:pt>
                <c:pt idx="26">
                  <c:v>1</c:v>
                </c:pt>
                <c:pt idx="27">
                  <c:v>1</c:v>
                </c:pt>
                <c:pt idx="28">
                  <c:v>1</c:v>
                </c:pt>
                <c:pt idx="29">
                  <c:v>1</c:v>
                </c:pt>
                <c:pt idx="30">
                  <c:v>1</c:v>
                </c:pt>
                <c:pt idx="31">
                  <c:v>1</c:v>
                </c:pt>
                <c:pt idx="32">
                  <c:v>1</c:v>
                </c:pt>
                <c:pt idx="33">
                  <c:v>1</c:v>
                </c:pt>
                <c:pt idx="34">
                  <c:v>0.94000000000000061</c:v>
                </c:pt>
                <c:pt idx="35">
                  <c:v>1</c:v>
                </c:pt>
                <c:pt idx="36">
                  <c:v>1</c:v>
                </c:pt>
                <c:pt idx="37">
                  <c:v>1</c:v>
                </c:pt>
                <c:pt idx="38">
                  <c:v>1</c:v>
                </c:pt>
                <c:pt idx="39">
                  <c:v>1</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pt idx="70">
                  <c:v>0</c:v>
                </c:pt>
                <c:pt idx="71">
                  <c:v>0</c:v>
                </c:pt>
                <c:pt idx="72">
                  <c:v>0</c:v>
                </c:pt>
                <c:pt idx="73">
                  <c:v>0</c:v>
                </c:pt>
                <c:pt idx="74">
                  <c:v>0</c:v>
                </c:pt>
                <c:pt idx="75">
                  <c:v>0</c:v>
                </c:pt>
                <c:pt idx="76">
                  <c:v>0</c:v>
                </c:pt>
                <c:pt idx="77">
                  <c:v>0</c:v>
                </c:pt>
                <c:pt idx="78">
                  <c:v>0</c:v>
                </c:pt>
                <c:pt idx="79">
                  <c:v>0</c:v>
                </c:pt>
                <c:pt idx="80">
                  <c:v>0</c:v>
                </c:pt>
                <c:pt idx="81">
                  <c:v>0</c:v>
                </c:pt>
                <c:pt idx="82">
                  <c:v>0</c:v>
                </c:pt>
                <c:pt idx="83">
                  <c:v>0</c:v>
                </c:pt>
                <c:pt idx="84">
                  <c:v>0</c:v>
                </c:pt>
                <c:pt idx="85">
                  <c:v>0</c:v>
                </c:pt>
                <c:pt idx="86">
                  <c:v>0</c:v>
                </c:pt>
                <c:pt idx="87">
                  <c:v>0</c:v>
                </c:pt>
                <c:pt idx="88">
                  <c:v>0</c:v>
                </c:pt>
                <c:pt idx="89">
                  <c:v>0</c:v>
                </c:pt>
              </c:numCache>
            </c:numRef>
          </c:val>
          <c:extLst xmlns:c16r2="http://schemas.microsoft.com/office/drawing/2015/06/chart">
            <c:ext xmlns:c16="http://schemas.microsoft.com/office/drawing/2014/chart" uri="{C3380CC4-5D6E-409C-BE32-E72D297353CC}">
              <c16:uniqueId val="{00000001-6294-46D5-BDB4-4505FB2D257D}"/>
            </c:ext>
          </c:extLst>
        </c:ser>
        <c:dLbls>
          <c:showLegendKey val="0"/>
          <c:showVal val="0"/>
          <c:showCatName val="0"/>
          <c:showSerName val="0"/>
          <c:showPercent val="0"/>
          <c:showBubbleSize val="0"/>
        </c:dLbls>
        <c:gapWidth val="150"/>
        <c:shape val="box"/>
        <c:axId val="261480832"/>
        <c:axId val="261482368"/>
        <c:axId val="0"/>
      </c:bar3DChart>
      <c:catAx>
        <c:axId val="261480832"/>
        <c:scaling>
          <c:orientation val="minMax"/>
        </c:scaling>
        <c:delete val="0"/>
        <c:axPos val="b"/>
        <c:majorTickMark val="out"/>
        <c:minorTickMark val="none"/>
        <c:tickLblPos val="nextTo"/>
        <c:crossAx val="261482368"/>
        <c:crosses val="autoZero"/>
        <c:auto val="1"/>
        <c:lblAlgn val="ctr"/>
        <c:lblOffset val="100"/>
        <c:noMultiLvlLbl val="0"/>
      </c:catAx>
      <c:valAx>
        <c:axId val="261482368"/>
        <c:scaling>
          <c:orientation val="minMax"/>
        </c:scaling>
        <c:delete val="0"/>
        <c:axPos val="l"/>
        <c:majorGridlines/>
        <c:numFmt formatCode="General" sourceLinked="1"/>
        <c:majorTickMark val="out"/>
        <c:minorTickMark val="none"/>
        <c:tickLblPos val="nextTo"/>
        <c:crossAx val="261480832"/>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6.0804253400909163E-2"/>
          <c:y val="4.7752772838879534E-2"/>
          <c:w val="0.92377683126688692"/>
          <c:h val="0.65577013399641704"/>
        </c:manualLayout>
      </c:layout>
      <c:bar3DChart>
        <c:barDir val="col"/>
        <c:grouping val="clustered"/>
        <c:varyColors val="0"/>
        <c:ser>
          <c:idx val="0"/>
          <c:order val="0"/>
          <c:tx>
            <c:strRef>
              <c:f>Лист1!$O$1</c:f>
              <c:strCache>
                <c:ptCount val="1"/>
                <c:pt idx="0">
                  <c:v>D1</c:v>
                </c:pt>
              </c:strCache>
            </c:strRef>
          </c:tx>
          <c:invertIfNegative val="0"/>
          <c:val>
            <c:numRef>
              <c:f>Лист1!$O$2:$O$19</c:f>
              <c:numCache>
                <c:formatCode>General</c:formatCode>
                <c:ptCount val="18"/>
                <c:pt idx="0">
                  <c:v>1</c:v>
                </c:pt>
                <c:pt idx="1">
                  <c:v>1</c:v>
                </c:pt>
                <c:pt idx="2">
                  <c:v>1</c:v>
                </c:pt>
                <c:pt idx="3">
                  <c:v>1</c:v>
                </c:pt>
                <c:pt idx="4">
                  <c:v>1</c:v>
                </c:pt>
                <c:pt idx="5">
                  <c:v>1</c:v>
                </c:pt>
                <c:pt idx="6">
                  <c:v>1</c:v>
                </c:pt>
                <c:pt idx="7">
                  <c:v>1</c:v>
                </c:pt>
                <c:pt idx="8">
                  <c:v>1</c:v>
                </c:pt>
                <c:pt idx="9">
                  <c:v>1</c:v>
                </c:pt>
                <c:pt idx="10">
                  <c:v>0</c:v>
                </c:pt>
                <c:pt idx="11">
                  <c:v>0</c:v>
                </c:pt>
                <c:pt idx="12">
                  <c:v>0</c:v>
                </c:pt>
                <c:pt idx="13">
                  <c:v>0</c:v>
                </c:pt>
                <c:pt idx="14">
                  <c:v>0</c:v>
                </c:pt>
                <c:pt idx="15">
                  <c:v>0</c:v>
                </c:pt>
                <c:pt idx="16">
                  <c:v>0</c:v>
                </c:pt>
                <c:pt idx="17">
                  <c:v>0</c:v>
                </c:pt>
              </c:numCache>
            </c:numRef>
          </c:val>
          <c:extLst xmlns:c16r2="http://schemas.microsoft.com/office/drawing/2015/06/chart">
            <c:ext xmlns:c16="http://schemas.microsoft.com/office/drawing/2014/chart" uri="{C3380CC4-5D6E-409C-BE32-E72D297353CC}">
              <c16:uniqueId val="{00000000-A404-43C4-BB21-A7C247AD5DC2}"/>
            </c:ext>
          </c:extLst>
        </c:ser>
        <c:ser>
          <c:idx val="1"/>
          <c:order val="1"/>
          <c:tx>
            <c:strRef>
              <c:f>Лист1!$P$1</c:f>
              <c:strCache>
                <c:ptCount val="1"/>
                <c:pt idx="0">
                  <c:v>Y1</c:v>
                </c:pt>
              </c:strCache>
            </c:strRef>
          </c:tx>
          <c:invertIfNegative val="0"/>
          <c:val>
            <c:numRef>
              <c:f>Лист1!$P$2:$P$19</c:f>
              <c:numCache>
                <c:formatCode>General</c:formatCode>
                <c:ptCount val="18"/>
                <c:pt idx="0">
                  <c:v>1</c:v>
                </c:pt>
                <c:pt idx="1">
                  <c:v>0.95000000000000062</c:v>
                </c:pt>
                <c:pt idx="2">
                  <c:v>1</c:v>
                </c:pt>
                <c:pt idx="3">
                  <c:v>1</c:v>
                </c:pt>
                <c:pt idx="4">
                  <c:v>1</c:v>
                </c:pt>
                <c:pt idx="5">
                  <c:v>1</c:v>
                </c:pt>
                <c:pt idx="6">
                  <c:v>1</c:v>
                </c:pt>
                <c:pt idx="7">
                  <c:v>1</c:v>
                </c:pt>
                <c:pt idx="8">
                  <c:v>1</c:v>
                </c:pt>
                <c:pt idx="9">
                  <c:v>1</c:v>
                </c:pt>
                <c:pt idx="10">
                  <c:v>0</c:v>
                </c:pt>
                <c:pt idx="11">
                  <c:v>0</c:v>
                </c:pt>
                <c:pt idx="12">
                  <c:v>0.111</c:v>
                </c:pt>
                <c:pt idx="13">
                  <c:v>1.0000000000000041E-3</c:v>
                </c:pt>
                <c:pt idx="14">
                  <c:v>3.9000000000000484E-3</c:v>
                </c:pt>
                <c:pt idx="15">
                  <c:v>0</c:v>
                </c:pt>
                <c:pt idx="16">
                  <c:v>0</c:v>
                </c:pt>
                <c:pt idx="17">
                  <c:v>9.0000000000000024E-2</c:v>
                </c:pt>
              </c:numCache>
            </c:numRef>
          </c:val>
          <c:extLst xmlns:c16r2="http://schemas.microsoft.com/office/drawing/2015/06/chart">
            <c:ext xmlns:c16="http://schemas.microsoft.com/office/drawing/2014/chart" uri="{C3380CC4-5D6E-409C-BE32-E72D297353CC}">
              <c16:uniqueId val="{00000001-A404-43C4-BB21-A7C247AD5DC2}"/>
            </c:ext>
          </c:extLst>
        </c:ser>
        <c:dLbls>
          <c:showLegendKey val="0"/>
          <c:showVal val="0"/>
          <c:showCatName val="0"/>
          <c:showSerName val="0"/>
          <c:showPercent val="0"/>
          <c:showBubbleSize val="0"/>
        </c:dLbls>
        <c:gapWidth val="150"/>
        <c:shape val="box"/>
        <c:axId val="377688448"/>
        <c:axId val="377689984"/>
        <c:axId val="0"/>
      </c:bar3DChart>
      <c:catAx>
        <c:axId val="377688448"/>
        <c:scaling>
          <c:orientation val="minMax"/>
        </c:scaling>
        <c:delete val="0"/>
        <c:axPos val="b"/>
        <c:majorTickMark val="out"/>
        <c:minorTickMark val="none"/>
        <c:tickLblPos val="nextTo"/>
        <c:crossAx val="377689984"/>
        <c:crosses val="autoZero"/>
        <c:auto val="1"/>
        <c:lblAlgn val="ctr"/>
        <c:lblOffset val="100"/>
        <c:noMultiLvlLbl val="0"/>
      </c:catAx>
      <c:valAx>
        <c:axId val="377689984"/>
        <c:scaling>
          <c:orientation val="minMax"/>
        </c:scaling>
        <c:delete val="0"/>
        <c:axPos val="l"/>
        <c:majorGridlines/>
        <c:numFmt formatCode="General" sourceLinked="1"/>
        <c:majorTickMark val="out"/>
        <c:minorTickMark val="none"/>
        <c:tickLblPos val="nextTo"/>
        <c:crossAx val="377688448"/>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6.2202052329665691E-2"/>
          <c:y val="4.4057617797775513E-2"/>
          <c:w val="0.91371475117334466"/>
          <c:h val="0.64973696045003715"/>
        </c:manualLayout>
      </c:layout>
      <c:bar3DChart>
        <c:barDir val="col"/>
        <c:grouping val="clustered"/>
        <c:varyColors val="0"/>
        <c:ser>
          <c:idx val="0"/>
          <c:order val="0"/>
          <c:tx>
            <c:strRef>
              <c:f>Лист1!$O$1</c:f>
              <c:strCache>
                <c:ptCount val="1"/>
                <c:pt idx="0">
                  <c:v>D1</c:v>
                </c:pt>
              </c:strCache>
            </c:strRef>
          </c:tx>
          <c:invertIfNegative val="0"/>
          <c:val>
            <c:numRef>
              <c:f>Лист1!$O$2:$O$18</c:f>
              <c:numCache>
                <c:formatCode>General</c:formatCode>
                <c:ptCount val="17"/>
                <c:pt idx="0">
                  <c:v>0</c:v>
                </c:pt>
                <c:pt idx="1">
                  <c:v>0</c:v>
                </c:pt>
                <c:pt idx="2">
                  <c:v>0</c:v>
                </c:pt>
                <c:pt idx="3">
                  <c:v>0</c:v>
                </c:pt>
                <c:pt idx="4">
                  <c:v>0</c:v>
                </c:pt>
                <c:pt idx="5">
                  <c:v>0</c:v>
                </c:pt>
                <c:pt idx="6">
                  <c:v>0</c:v>
                </c:pt>
                <c:pt idx="7">
                  <c:v>0</c:v>
                </c:pt>
                <c:pt idx="8">
                  <c:v>1</c:v>
                </c:pt>
                <c:pt idx="9">
                  <c:v>1</c:v>
                </c:pt>
                <c:pt idx="10">
                  <c:v>1</c:v>
                </c:pt>
                <c:pt idx="11">
                  <c:v>1</c:v>
                </c:pt>
                <c:pt idx="12">
                  <c:v>1</c:v>
                </c:pt>
                <c:pt idx="13">
                  <c:v>1</c:v>
                </c:pt>
                <c:pt idx="14">
                  <c:v>1</c:v>
                </c:pt>
                <c:pt idx="15">
                  <c:v>1</c:v>
                </c:pt>
                <c:pt idx="16">
                  <c:v>1</c:v>
                </c:pt>
              </c:numCache>
            </c:numRef>
          </c:val>
          <c:extLst xmlns:c16r2="http://schemas.microsoft.com/office/drawing/2015/06/chart">
            <c:ext xmlns:c16="http://schemas.microsoft.com/office/drawing/2014/chart" uri="{C3380CC4-5D6E-409C-BE32-E72D297353CC}">
              <c16:uniqueId val="{00000000-A1FF-4F33-BC99-1C381A23B095}"/>
            </c:ext>
          </c:extLst>
        </c:ser>
        <c:ser>
          <c:idx val="1"/>
          <c:order val="1"/>
          <c:tx>
            <c:strRef>
              <c:f>Лист1!$P$1</c:f>
              <c:strCache>
                <c:ptCount val="1"/>
                <c:pt idx="0">
                  <c:v>Y1</c:v>
                </c:pt>
              </c:strCache>
            </c:strRef>
          </c:tx>
          <c:invertIfNegative val="0"/>
          <c:val>
            <c:numRef>
              <c:f>Лист1!$P$2:$P$18</c:f>
              <c:numCache>
                <c:formatCode>General</c:formatCode>
                <c:ptCount val="17"/>
                <c:pt idx="0">
                  <c:v>0</c:v>
                </c:pt>
                <c:pt idx="1">
                  <c:v>0</c:v>
                </c:pt>
                <c:pt idx="2">
                  <c:v>0</c:v>
                </c:pt>
                <c:pt idx="3">
                  <c:v>0</c:v>
                </c:pt>
                <c:pt idx="4">
                  <c:v>0</c:v>
                </c:pt>
                <c:pt idx="5">
                  <c:v>0.35000000000000031</c:v>
                </c:pt>
                <c:pt idx="6">
                  <c:v>0</c:v>
                </c:pt>
                <c:pt idx="7">
                  <c:v>0</c:v>
                </c:pt>
                <c:pt idx="8">
                  <c:v>0.89900000000000002</c:v>
                </c:pt>
                <c:pt idx="9">
                  <c:v>1</c:v>
                </c:pt>
                <c:pt idx="10">
                  <c:v>1</c:v>
                </c:pt>
                <c:pt idx="11">
                  <c:v>1</c:v>
                </c:pt>
                <c:pt idx="12">
                  <c:v>0.89900000000000002</c:v>
                </c:pt>
                <c:pt idx="13">
                  <c:v>0.89900000000000002</c:v>
                </c:pt>
                <c:pt idx="14">
                  <c:v>0.9984999999999995</c:v>
                </c:pt>
                <c:pt idx="15">
                  <c:v>1</c:v>
                </c:pt>
                <c:pt idx="16">
                  <c:v>1</c:v>
                </c:pt>
              </c:numCache>
            </c:numRef>
          </c:val>
          <c:extLst xmlns:c16r2="http://schemas.microsoft.com/office/drawing/2015/06/chart">
            <c:ext xmlns:c16="http://schemas.microsoft.com/office/drawing/2014/chart" uri="{C3380CC4-5D6E-409C-BE32-E72D297353CC}">
              <c16:uniqueId val="{00000001-A1FF-4F33-BC99-1C381A23B095}"/>
            </c:ext>
          </c:extLst>
        </c:ser>
        <c:dLbls>
          <c:showLegendKey val="0"/>
          <c:showVal val="0"/>
          <c:showCatName val="0"/>
          <c:showSerName val="0"/>
          <c:showPercent val="0"/>
          <c:showBubbleSize val="0"/>
        </c:dLbls>
        <c:gapWidth val="150"/>
        <c:shape val="box"/>
        <c:axId val="377708928"/>
        <c:axId val="377710464"/>
        <c:axId val="0"/>
      </c:bar3DChart>
      <c:catAx>
        <c:axId val="377708928"/>
        <c:scaling>
          <c:orientation val="minMax"/>
        </c:scaling>
        <c:delete val="0"/>
        <c:axPos val="b"/>
        <c:majorTickMark val="out"/>
        <c:minorTickMark val="none"/>
        <c:tickLblPos val="nextTo"/>
        <c:crossAx val="377710464"/>
        <c:crosses val="autoZero"/>
        <c:auto val="1"/>
        <c:lblAlgn val="ctr"/>
        <c:lblOffset val="100"/>
        <c:noMultiLvlLbl val="0"/>
      </c:catAx>
      <c:valAx>
        <c:axId val="377710464"/>
        <c:scaling>
          <c:orientation val="minMax"/>
        </c:scaling>
        <c:delete val="0"/>
        <c:axPos val="l"/>
        <c:majorGridlines/>
        <c:numFmt formatCode="General" sourceLinked="1"/>
        <c:majorTickMark val="out"/>
        <c:minorTickMark val="none"/>
        <c:tickLblPos val="nextTo"/>
        <c:crossAx val="377708928"/>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6.2202052329665691E-2"/>
          <c:y val="4.6698295205212896E-2"/>
          <c:w val="0.91371475117334466"/>
          <c:h val="0.65024532816679526"/>
        </c:manualLayout>
      </c:layout>
      <c:bar3DChart>
        <c:barDir val="col"/>
        <c:grouping val="clustered"/>
        <c:varyColors val="0"/>
        <c:ser>
          <c:idx val="0"/>
          <c:order val="0"/>
          <c:tx>
            <c:strRef>
              <c:f>Лист1!$O$1</c:f>
              <c:strCache>
                <c:ptCount val="1"/>
                <c:pt idx="0">
                  <c:v>D1</c:v>
                </c:pt>
              </c:strCache>
            </c:strRef>
          </c:tx>
          <c:invertIfNegative val="0"/>
          <c:val>
            <c:numRef>
              <c:f>Лист1!$O$2:$O$15</c:f>
              <c:numCache>
                <c:formatCode>General</c:formatCode>
                <c:ptCount val="14"/>
                <c:pt idx="0">
                  <c:v>0</c:v>
                </c:pt>
                <c:pt idx="1">
                  <c:v>0</c:v>
                </c:pt>
                <c:pt idx="2">
                  <c:v>0</c:v>
                </c:pt>
                <c:pt idx="3">
                  <c:v>0</c:v>
                </c:pt>
                <c:pt idx="4">
                  <c:v>0</c:v>
                </c:pt>
                <c:pt idx="5">
                  <c:v>0</c:v>
                </c:pt>
                <c:pt idx="6">
                  <c:v>1</c:v>
                </c:pt>
                <c:pt idx="7">
                  <c:v>1</c:v>
                </c:pt>
                <c:pt idx="8">
                  <c:v>1</c:v>
                </c:pt>
                <c:pt idx="9">
                  <c:v>1</c:v>
                </c:pt>
                <c:pt idx="10">
                  <c:v>1</c:v>
                </c:pt>
                <c:pt idx="11">
                  <c:v>1</c:v>
                </c:pt>
                <c:pt idx="12">
                  <c:v>1</c:v>
                </c:pt>
                <c:pt idx="13">
                  <c:v>1</c:v>
                </c:pt>
              </c:numCache>
            </c:numRef>
          </c:val>
          <c:extLst xmlns:c16r2="http://schemas.microsoft.com/office/drawing/2015/06/chart">
            <c:ext xmlns:c16="http://schemas.microsoft.com/office/drawing/2014/chart" uri="{C3380CC4-5D6E-409C-BE32-E72D297353CC}">
              <c16:uniqueId val="{00000000-434B-409B-A8E2-691664FEA95C}"/>
            </c:ext>
          </c:extLst>
        </c:ser>
        <c:ser>
          <c:idx val="1"/>
          <c:order val="1"/>
          <c:tx>
            <c:strRef>
              <c:f>Лист1!$P$1</c:f>
              <c:strCache>
                <c:ptCount val="1"/>
                <c:pt idx="0">
                  <c:v>Y1</c:v>
                </c:pt>
              </c:strCache>
            </c:strRef>
          </c:tx>
          <c:invertIfNegative val="0"/>
          <c:val>
            <c:numRef>
              <c:f>Лист1!$P$2:$P$15</c:f>
              <c:numCache>
                <c:formatCode>General</c:formatCode>
                <c:ptCount val="14"/>
                <c:pt idx="0">
                  <c:v>0.255</c:v>
                </c:pt>
                <c:pt idx="1">
                  <c:v>0</c:v>
                </c:pt>
                <c:pt idx="2">
                  <c:v>0</c:v>
                </c:pt>
                <c:pt idx="3">
                  <c:v>0</c:v>
                </c:pt>
                <c:pt idx="4">
                  <c:v>0</c:v>
                </c:pt>
                <c:pt idx="5">
                  <c:v>0.45</c:v>
                </c:pt>
                <c:pt idx="6">
                  <c:v>0.995</c:v>
                </c:pt>
                <c:pt idx="7">
                  <c:v>1</c:v>
                </c:pt>
                <c:pt idx="8">
                  <c:v>1</c:v>
                </c:pt>
                <c:pt idx="9">
                  <c:v>1</c:v>
                </c:pt>
                <c:pt idx="10">
                  <c:v>1</c:v>
                </c:pt>
                <c:pt idx="11">
                  <c:v>0.995</c:v>
                </c:pt>
                <c:pt idx="12">
                  <c:v>0.89500000000000002</c:v>
                </c:pt>
                <c:pt idx="13">
                  <c:v>1</c:v>
                </c:pt>
              </c:numCache>
            </c:numRef>
          </c:val>
          <c:extLst xmlns:c16r2="http://schemas.microsoft.com/office/drawing/2015/06/chart">
            <c:ext xmlns:c16="http://schemas.microsoft.com/office/drawing/2014/chart" uri="{C3380CC4-5D6E-409C-BE32-E72D297353CC}">
              <c16:uniqueId val="{00000001-434B-409B-A8E2-691664FEA95C}"/>
            </c:ext>
          </c:extLst>
        </c:ser>
        <c:dLbls>
          <c:showLegendKey val="0"/>
          <c:showVal val="0"/>
          <c:showCatName val="0"/>
          <c:showSerName val="0"/>
          <c:showPercent val="0"/>
          <c:showBubbleSize val="0"/>
        </c:dLbls>
        <c:gapWidth val="150"/>
        <c:shape val="box"/>
        <c:axId val="384176512"/>
        <c:axId val="384178048"/>
        <c:axId val="0"/>
      </c:bar3DChart>
      <c:catAx>
        <c:axId val="384176512"/>
        <c:scaling>
          <c:orientation val="minMax"/>
        </c:scaling>
        <c:delete val="0"/>
        <c:axPos val="b"/>
        <c:majorTickMark val="out"/>
        <c:minorTickMark val="none"/>
        <c:tickLblPos val="nextTo"/>
        <c:crossAx val="384178048"/>
        <c:crosses val="autoZero"/>
        <c:auto val="1"/>
        <c:lblAlgn val="ctr"/>
        <c:lblOffset val="100"/>
        <c:noMultiLvlLbl val="0"/>
      </c:catAx>
      <c:valAx>
        <c:axId val="384178048"/>
        <c:scaling>
          <c:orientation val="minMax"/>
        </c:scaling>
        <c:delete val="0"/>
        <c:axPos val="l"/>
        <c:majorGridlines/>
        <c:numFmt formatCode="General" sourceLinked="1"/>
        <c:majorTickMark val="out"/>
        <c:minorTickMark val="none"/>
        <c:tickLblPos val="nextTo"/>
        <c:crossAx val="384176512"/>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6.1796166180695722E-2"/>
          <c:y val="4.6405515924929454E-2"/>
          <c:w val="0.91427778705475848"/>
          <c:h val="0.67720966071902311"/>
        </c:manualLayout>
      </c:layout>
      <c:bar3DChart>
        <c:barDir val="col"/>
        <c:grouping val="clustered"/>
        <c:varyColors val="0"/>
        <c:ser>
          <c:idx val="0"/>
          <c:order val="0"/>
          <c:tx>
            <c:strRef>
              <c:f>Лист1!$F$1</c:f>
              <c:strCache>
                <c:ptCount val="1"/>
                <c:pt idx="0">
                  <c:v>D1</c:v>
                </c:pt>
              </c:strCache>
            </c:strRef>
          </c:tx>
          <c:invertIfNegative val="0"/>
          <c:val>
            <c:numRef>
              <c:f>Лист1!$F$2:$F$19</c:f>
              <c:numCache>
                <c:formatCode>General</c:formatCode>
                <c:ptCount val="18"/>
                <c:pt idx="0">
                  <c:v>0</c:v>
                </c:pt>
                <c:pt idx="1">
                  <c:v>0</c:v>
                </c:pt>
                <c:pt idx="2">
                  <c:v>0</c:v>
                </c:pt>
                <c:pt idx="3">
                  <c:v>0</c:v>
                </c:pt>
                <c:pt idx="4">
                  <c:v>0</c:v>
                </c:pt>
                <c:pt idx="5">
                  <c:v>0</c:v>
                </c:pt>
                <c:pt idx="6">
                  <c:v>0</c:v>
                </c:pt>
                <c:pt idx="7">
                  <c:v>0</c:v>
                </c:pt>
                <c:pt idx="8">
                  <c:v>0</c:v>
                </c:pt>
                <c:pt idx="9">
                  <c:v>1</c:v>
                </c:pt>
                <c:pt idx="10">
                  <c:v>1</c:v>
                </c:pt>
                <c:pt idx="11">
                  <c:v>1</c:v>
                </c:pt>
                <c:pt idx="12">
                  <c:v>1</c:v>
                </c:pt>
                <c:pt idx="13">
                  <c:v>1</c:v>
                </c:pt>
                <c:pt idx="14">
                  <c:v>1</c:v>
                </c:pt>
                <c:pt idx="15">
                  <c:v>1</c:v>
                </c:pt>
                <c:pt idx="16">
                  <c:v>1</c:v>
                </c:pt>
                <c:pt idx="17">
                  <c:v>1</c:v>
                </c:pt>
              </c:numCache>
            </c:numRef>
          </c:val>
          <c:extLst xmlns:c16r2="http://schemas.microsoft.com/office/drawing/2015/06/chart">
            <c:ext xmlns:c16="http://schemas.microsoft.com/office/drawing/2014/chart" uri="{C3380CC4-5D6E-409C-BE32-E72D297353CC}">
              <c16:uniqueId val="{00000000-1504-4D61-A301-349FAE1C9089}"/>
            </c:ext>
          </c:extLst>
        </c:ser>
        <c:ser>
          <c:idx val="1"/>
          <c:order val="1"/>
          <c:tx>
            <c:strRef>
              <c:f>Лист1!$G$1</c:f>
              <c:strCache>
                <c:ptCount val="1"/>
                <c:pt idx="0">
                  <c:v>Y1</c:v>
                </c:pt>
              </c:strCache>
            </c:strRef>
          </c:tx>
          <c:invertIfNegative val="0"/>
          <c:val>
            <c:numRef>
              <c:f>Лист1!$G$2:$G$19</c:f>
              <c:numCache>
                <c:formatCode>General</c:formatCode>
                <c:ptCount val="18"/>
                <c:pt idx="0">
                  <c:v>0.111</c:v>
                </c:pt>
                <c:pt idx="1">
                  <c:v>0</c:v>
                </c:pt>
                <c:pt idx="2">
                  <c:v>0</c:v>
                </c:pt>
                <c:pt idx="3">
                  <c:v>0</c:v>
                </c:pt>
                <c:pt idx="4">
                  <c:v>0</c:v>
                </c:pt>
                <c:pt idx="5">
                  <c:v>0</c:v>
                </c:pt>
                <c:pt idx="6">
                  <c:v>0.22500000000000001</c:v>
                </c:pt>
                <c:pt idx="7">
                  <c:v>0</c:v>
                </c:pt>
                <c:pt idx="8">
                  <c:v>0</c:v>
                </c:pt>
                <c:pt idx="9">
                  <c:v>1</c:v>
                </c:pt>
                <c:pt idx="10">
                  <c:v>1</c:v>
                </c:pt>
                <c:pt idx="11">
                  <c:v>1</c:v>
                </c:pt>
                <c:pt idx="12">
                  <c:v>1</c:v>
                </c:pt>
                <c:pt idx="13">
                  <c:v>1</c:v>
                </c:pt>
                <c:pt idx="14">
                  <c:v>0.997</c:v>
                </c:pt>
                <c:pt idx="15">
                  <c:v>1</c:v>
                </c:pt>
                <c:pt idx="16">
                  <c:v>1</c:v>
                </c:pt>
                <c:pt idx="17">
                  <c:v>1</c:v>
                </c:pt>
              </c:numCache>
            </c:numRef>
          </c:val>
          <c:extLst xmlns:c16r2="http://schemas.microsoft.com/office/drawing/2015/06/chart">
            <c:ext xmlns:c16="http://schemas.microsoft.com/office/drawing/2014/chart" uri="{C3380CC4-5D6E-409C-BE32-E72D297353CC}">
              <c16:uniqueId val="{00000001-1504-4D61-A301-349FAE1C9089}"/>
            </c:ext>
          </c:extLst>
        </c:ser>
        <c:dLbls>
          <c:showLegendKey val="0"/>
          <c:showVal val="0"/>
          <c:showCatName val="0"/>
          <c:showSerName val="0"/>
          <c:showPercent val="0"/>
          <c:showBubbleSize val="0"/>
        </c:dLbls>
        <c:gapWidth val="150"/>
        <c:shape val="box"/>
        <c:axId val="384205184"/>
        <c:axId val="384206720"/>
        <c:axId val="0"/>
      </c:bar3DChart>
      <c:catAx>
        <c:axId val="384205184"/>
        <c:scaling>
          <c:orientation val="minMax"/>
        </c:scaling>
        <c:delete val="0"/>
        <c:axPos val="b"/>
        <c:majorTickMark val="out"/>
        <c:minorTickMark val="none"/>
        <c:tickLblPos val="nextTo"/>
        <c:crossAx val="384206720"/>
        <c:crosses val="autoZero"/>
        <c:auto val="1"/>
        <c:lblAlgn val="ctr"/>
        <c:lblOffset val="100"/>
        <c:noMultiLvlLbl val="0"/>
      </c:catAx>
      <c:valAx>
        <c:axId val="384206720"/>
        <c:scaling>
          <c:orientation val="minMax"/>
        </c:scaling>
        <c:delete val="0"/>
        <c:axPos val="l"/>
        <c:majorGridlines/>
        <c:numFmt formatCode="General" sourceLinked="1"/>
        <c:majorTickMark val="out"/>
        <c:minorTickMark val="none"/>
        <c:tickLblPos val="nextTo"/>
        <c:crossAx val="384205184"/>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5.8912985799014633E-2"/>
          <c:y val="4.4454533273430914E-2"/>
          <c:w val="0.91827726821861111"/>
          <c:h val="0.67505836545206621"/>
        </c:manualLayout>
      </c:layout>
      <c:bar3DChart>
        <c:barDir val="col"/>
        <c:grouping val="clustered"/>
        <c:varyColors val="0"/>
        <c:ser>
          <c:idx val="0"/>
          <c:order val="0"/>
          <c:tx>
            <c:strRef>
              <c:f>Лист1!$O$1</c:f>
              <c:strCache>
                <c:ptCount val="1"/>
                <c:pt idx="0">
                  <c:v>D1</c:v>
                </c:pt>
              </c:strCache>
            </c:strRef>
          </c:tx>
          <c:invertIfNegative val="0"/>
          <c:val>
            <c:numRef>
              <c:f>Лист1!$O$2:$O$17</c:f>
              <c:numCache>
                <c:formatCode>General</c:formatCode>
                <c:ptCount val="16"/>
                <c:pt idx="0">
                  <c:v>0</c:v>
                </c:pt>
                <c:pt idx="1">
                  <c:v>0</c:v>
                </c:pt>
                <c:pt idx="2">
                  <c:v>0</c:v>
                </c:pt>
                <c:pt idx="3">
                  <c:v>0</c:v>
                </c:pt>
                <c:pt idx="4">
                  <c:v>0</c:v>
                </c:pt>
                <c:pt idx="5">
                  <c:v>0</c:v>
                </c:pt>
                <c:pt idx="6">
                  <c:v>0</c:v>
                </c:pt>
                <c:pt idx="7">
                  <c:v>1</c:v>
                </c:pt>
                <c:pt idx="8">
                  <c:v>1</c:v>
                </c:pt>
                <c:pt idx="9">
                  <c:v>1</c:v>
                </c:pt>
                <c:pt idx="10">
                  <c:v>1</c:v>
                </c:pt>
                <c:pt idx="11">
                  <c:v>1</c:v>
                </c:pt>
                <c:pt idx="12">
                  <c:v>1</c:v>
                </c:pt>
                <c:pt idx="13">
                  <c:v>1</c:v>
                </c:pt>
                <c:pt idx="14">
                  <c:v>1</c:v>
                </c:pt>
                <c:pt idx="15">
                  <c:v>1</c:v>
                </c:pt>
              </c:numCache>
            </c:numRef>
          </c:val>
          <c:extLst xmlns:c16r2="http://schemas.microsoft.com/office/drawing/2015/06/chart">
            <c:ext xmlns:c16="http://schemas.microsoft.com/office/drawing/2014/chart" uri="{C3380CC4-5D6E-409C-BE32-E72D297353CC}">
              <c16:uniqueId val="{00000000-1410-4231-8C3D-33C7ED334D10}"/>
            </c:ext>
          </c:extLst>
        </c:ser>
        <c:ser>
          <c:idx val="1"/>
          <c:order val="1"/>
          <c:tx>
            <c:strRef>
              <c:f>Лист1!$P$1</c:f>
              <c:strCache>
                <c:ptCount val="1"/>
                <c:pt idx="0">
                  <c:v>Y1</c:v>
                </c:pt>
              </c:strCache>
            </c:strRef>
          </c:tx>
          <c:invertIfNegative val="0"/>
          <c:val>
            <c:numRef>
              <c:f>Лист1!$P$2:$P$17</c:f>
              <c:numCache>
                <c:formatCode>General</c:formatCode>
                <c:ptCount val="16"/>
                <c:pt idx="0">
                  <c:v>0</c:v>
                </c:pt>
                <c:pt idx="1">
                  <c:v>0</c:v>
                </c:pt>
                <c:pt idx="2">
                  <c:v>0</c:v>
                </c:pt>
                <c:pt idx="3">
                  <c:v>9.0000000000000247E-4</c:v>
                </c:pt>
                <c:pt idx="4">
                  <c:v>8.4200000000000025E-2</c:v>
                </c:pt>
                <c:pt idx="5">
                  <c:v>0.2</c:v>
                </c:pt>
                <c:pt idx="6">
                  <c:v>0</c:v>
                </c:pt>
                <c:pt idx="7">
                  <c:v>1</c:v>
                </c:pt>
                <c:pt idx="8">
                  <c:v>0.99970000000000003</c:v>
                </c:pt>
                <c:pt idx="9">
                  <c:v>0.99950000000000006</c:v>
                </c:pt>
                <c:pt idx="10">
                  <c:v>1</c:v>
                </c:pt>
                <c:pt idx="11">
                  <c:v>0.55420000000000003</c:v>
                </c:pt>
                <c:pt idx="12">
                  <c:v>0.98089999999999999</c:v>
                </c:pt>
                <c:pt idx="13">
                  <c:v>1</c:v>
                </c:pt>
                <c:pt idx="14">
                  <c:v>1</c:v>
                </c:pt>
                <c:pt idx="15">
                  <c:v>1</c:v>
                </c:pt>
              </c:numCache>
            </c:numRef>
          </c:val>
          <c:extLst xmlns:c16r2="http://schemas.microsoft.com/office/drawing/2015/06/chart">
            <c:ext xmlns:c16="http://schemas.microsoft.com/office/drawing/2014/chart" uri="{C3380CC4-5D6E-409C-BE32-E72D297353CC}">
              <c16:uniqueId val="{00000001-1410-4231-8C3D-33C7ED334D10}"/>
            </c:ext>
          </c:extLst>
        </c:ser>
        <c:dLbls>
          <c:showLegendKey val="0"/>
          <c:showVal val="0"/>
          <c:showCatName val="0"/>
          <c:showSerName val="0"/>
          <c:showPercent val="0"/>
          <c:showBubbleSize val="0"/>
        </c:dLbls>
        <c:gapWidth val="150"/>
        <c:shape val="box"/>
        <c:axId val="384229760"/>
        <c:axId val="384231296"/>
        <c:axId val="0"/>
      </c:bar3DChart>
      <c:catAx>
        <c:axId val="384229760"/>
        <c:scaling>
          <c:orientation val="minMax"/>
        </c:scaling>
        <c:delete val="0"/>
        <c:axPos val="b"/>
        <c:majorTickMark val="out"/>
        <c:minorTickMark val="none"/>
        <c:tickLblPos val="nextTo"/>
        <c:crossAx val="384231296"/>
        <c:crosses val="autoZero"/>
        <c:auto val="1"/>
        <c:lblAlgn val="ctr"/>
        <c:lblOffset val="100"/>
        <c:noMultiLvlLbl val="0"/>
      </c:catAx>
      <c:valAx>
        <c:axId val="384231296"/>
        <c:scaling>
          <c:orientation val="minMax"/>
        </c:scaling>
        <c:delete val="0"/>
        <c:axPos val="l"/>
        <c:majorGridlines/>
        <c:numFmt formatCode="General" sourceLinked="1"/>
        <c:majorTickMark val="out"/>
        <c:minorTickMark val="none"/>
        <c:tickLblPos val="nextTo"/>
        <c:crossAx val="384229760"/>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2957029940842027E-2"/>
          <c:y val="7.9178331875182334E-2"/>
          <c:w val="0.71699514605151082"/>
          <c:h val="0.65470654709828324"/>
        </c:manualLayout>
      </c:layout>
      <c:lineChart>
        <c:grouping val="standard"/>
        <c:varyColors val="0"/>
        <c:ser>
          <c:idx val="0"/>
          <c:order val="0"/>
          <c:tx>
            <c:v>Банк-банкрот</c:v>
          </c:tx>
          <c:spPr>
            <a:ln w="31750" cap="rnd" cmpd="sng" algn="ctr">
              <a:solidFill>
                <a:schemeClr val="accent1"/>
              </a:solidFill>
              <a:prstDash val="solid"/>
              <a:round/>
            </a:ln>
            <a:effectLst/>
          </c:spPr>
          <c:marker>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6350" cap="flat" cmpd="sng" algn="ctr">
                <a:solidFill>
                  <a:schemeClr val="accent1"/>
                </a:solidFill>
                <a:prstDash val="solid"/>
                <a:round/>
              </a:ln>
              <a:effectLst/>
            </c:spPr>
          </c:marker>
          <c:dLbls>
            <c:dLbl>
              <c:idx val="2"/>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C997-4325-9378-9E6F0706966A}"/>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ru-RU"/>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0"/>
              </c:ext>
            </c:extLst>
          </c:dLbls>
          <c:cat>
            <c:numLit>
              <c:formatCode>General</c:formatCode>
              <c:ptCount val="10"/>
              <c:pt idx="0">
                <c:v>10</c:v>
              </c:pt>
              <c:pt idx="1">
                <c:v>20</c:v>
              </c:pt>
              <c:pt idx="2">
                <c:v>30</c:v>
              </c:pt>
              <c:pt idx="3">
                <c:v>40</c:v>
              </c:pt>
              <c:pt idx="4">
                <c:v>50</c:v>
              </c:pt>
              <c:pt idx="5">
                <c:v>60</c:v>
              </c:pt>
              <c:pt idx="6">
                <c:v>70</c:v>
              </c:pt>
              <c:pt idx="7">
                <c:v>80</c:v>
              </c:pt>
              <c:pt idx="8">
                <c:v>90</c:v>
              </c:pt>
              <c:pt idx="9">
                <c:v>100</c:v>
              </c:pt>
            </c:numLit>
          </c:cat>
          <c:val>
            <c:numLit>
              <c:formatCode>General</c:formatCode>
              <c:ptCount val="10"/>
              <c:pt idx="0">
                <c:v>1</c:v>
              </c:pt>
              <c:pt idx="1">
                <c:v>1</c:v>
              </c:pt>
              <c:pt idx="2">
                <c:v>0.99470000000000003</c:v>
              </c:pt>
              <c:pt idx="3">
                <c:v>0.63500000000000345</c:v>
              </c:pt>
              <c:pt idx="4">
                <c:v>0.4</c:v>
              </c:pt>
              <c:pt idx="5">
                <c:v>0.49000000000000032</c:v>
              </c:pt>
              <c:pt idx="6">
                <c:v>0.55000000000000004</c:v>
              </c:pt>
              <c:pt idx="7">
                <c:v>0.59</c:v>
              </c:pt>
              <c:pt idx="8">
                <c:v>0.70000000000000062</c:v>
              </c:pt>
              <c:pt idx="9">
                <c:v>0.95700000000000063</c:v>
              </c:pt>
            </c:numLit>
          </c:val>
          <c:smooth val="0"/>
          <c:extLst xmlns:c16r2="http://schemas.microsoft.com/office/drawing/2015/06/chart">
            <c:ext xmlns:c16="http://schemas.microsoft.com/office/drawing/2014/chart" uri="{C3380CC4-5D6E-409C-BE32-E72D297353CC}">
              <c16:uniqueId val="{00000001-C997-4325-9378-9E6F0706966A}"/>
            </c:ext>
          </c:extLst>
        </c:ser>
        <c:ser>
          <c:idx val="1"/>
          <c:order val="1"/>
          <c:tx>
            <c:v>Банк-небанкрот</c:v>
          </c:tx>
          <c:spPr>
            <a:ln w="31750" cap="rnd" cmpd="sng" algn="ctr">
              <a:solidFill>
                <a:schemeClr val="accent2"/>
              </a:solidFill>
              <a:prstDash val="solid"/>
              <a:round/>
            </a:ln>
            <a:effectLst/>
          </c:spPr>
          <c:marker>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6350" cap="flat" cmpd="sng" algn="ctr">
                <a:solidFill>
                  <a:schemeClr val="accent2"/>
                </a:solidFill>
                <a:prstDash val="solid"/>
                <a:round/>
              </a:ln>
              <a:effectLst/>
            </c:spPr>
          </c:marker>
          <c:dLbls>
            <c:dLbl>
              <c:idx val="2"/>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C997-4325-9378-9E6F0706966A}"/>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ru-RU"/>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0"/>
              </c:ext>
            </c:extLst>
          </c:dLbls>
          <c:cat>
            <c:numLit>
              <c:formatCode>General</c:formatCode>
              <c:ptCount val="10"/>
              <c:pt idx="0">
                <c:v>10</c:v>
              </c:pt>
              <c:pt idx="1">
                <c:v>20</c:v>
              </c:pt>
              <c:pt idx="2">
                <c:v>30</c:v>
              </c:pt>
              <c:pt idx="3">
                <c:v>40</c:v>
              </c:pt>
              <c:pt idx="4">
                <c:v>50</c:v>
              </c:pt>
              <c:pt idx="5">
                <c:v>60</c:v>
              </c:pt>
              <c:pt idx="6">
                <c:v>70</c:v>
              </c:pt>
              <c:pt idx="7">
                <c:v>80</c:v>
              </c:pt>
              <c:pt idx="8">
                <c:v>90</c:v>
              </c:pt>
              <c:pt idx="9">
                <c:v>100</c:v>
              </c:pt>
            </c:numLit>
          </c:cat>
          <c:val>
            <c:numLit>
              <c:formatCode>General</c:formatCode>
              <c:ptCount val="10"/>
              <c:pt idx="0">
                <c:v>0.87500000000000322</c:v>
              </c:pt>
              <c:pt idx="1">
                <c:v>0.34</c:v>
              </c:pt>
              <c:pt idx="2">
                <c:v>9.0000000000000024E-2</c:v>
              </c:pt>
              <c:pt idx="3">
                <c:v>0</c:v>
              </c:pt>
              <c:pt idx="4">
                <c:v>0.2</c:v>
              </c:pt>
              <c:pt idx="5">
                <c:v>0.45</c:v>
              </c:pt>
              <c:pt idx="6">
                <c:v>0.66000000000000403</c:v>
              </c:pt>
              <c:pt idx="7">
                <c:v>0.69000000000000061</c:v>
              </c:pt>
              <c:pt idx="8">
                <c:v>0.8</c:v>
              </c:pt>
              <c:pt idx="9">
                <c:v>0.98499999999999999</c:v>
              </c:pt>
            </c:numLit>
          </c:val>
          <c:smooth val="0"/>
          <c:extLst xmlns:c16r2="http://schemas.microsoft.com/office/drawing/2015/06/chart">
            <c:ext xmlns:c16="http://schemas.microsoft.com/office/drawing/2014/chart" uri="{C3380CC4-5D6E-409C-BE32-E72D297353CC}">
              <c16:uniqueId val="{00000003-C997-4325-9378-9E6F0706966A}"/>
            </c:ext>
          </c:extLst>
        </c:ser>
        <c:dLbls>
          <c:showLegendKey val="0"/>
          <c:showVal val="0"/>
          <c:showCatName val="0"/>
          <c:showSerName val="0"/>
          <c:showPercent val="0"/>
          <c:showBubbleSize val="0"/>
        </c:dLbls>
        <c:marker val="1"/>
        <c:smooth val="0"/>
        <c:axId val="384534016"/>
        <c:axId val="384535552"/>
      </c:lineChart>
      <c:catAx>
        <c:axId val="384534016"/>
        <c:scaling>
          <c:orientation val="minMax"/>
        </c:scaling>
        <c:delete val="0"/>
        <c:axPos val="b"/>
        <c:numFmt formatCode="General" sourceLinked="1"/>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384535552"/>
        <c:crosses val="autoZero"/>
        <c:auto val="1"/>
        <c:lblAlgn val="ctr"/>
        <c:lblOffset val="100"/>
        <c:noMultiLvlLbl val="0"/>
      </c:catAx>
      <c:valAx>
        <c:axId val="384535552"/>
        <c:scaling>
          <c:orientation val="minMax"/>
        </c:scaling>
        <c:delete val="0"/>
        <c:axPos val="l"/>
        <c:majorGridlines>
          <c:spPr>
            <a:ln w="6350" cap="flat" cmpd="sng" algn="ctr">
              <a:solidFill>
                <a:schemeClr val="tx1">
                  <a:tint val="75000"/>
                </a:schemeClr>
              </a:solidFill>
              <a:prstDash val="solid"/>
              <a:round/>
            </a:ln>
            <a:effectLst/>
          </c:spPr>
        </c:majorGridlines>
        <c:numFmt formatCode="General" sourceLinked="1"/>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384534016"/>
        <c:crosses val="autoZero"/>
        <c:crossBetween val="between"/>
      </c:valAx>
      <c:spPr>
        <a:solidFill>
          <a:schemeClr val="bg1"/>
        </a:solidFill>
        <a:ln>
          <a:noFill/>
        </a:ln>
        <a:effectLst/>
      </c:spPr>
    </c:plotArea>
    <c:legend>
      <c:legendPos val="r"/>
      <c:layout>
        <c:manualLayout>
          <c:xMode val="edge"/>
          <c:yMode val="edge"/>
          <c:x val="0.79087534142323312"/>
          <c:y val="0.35072483730520704"/>
          <c:w val="0.14881763409053284"/>
          <c:h val="0.26417502558576594"/>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itchFamily="18" charset="0"/>
              <a:ea typeface="+mn-ea"/>
              <a:cs typeface="Times New Roman" pitchFamily="18" charset="0"/>
            </a:defRPr>
          </a:pPr>
          <a:endParaRPr lang="ru-RU"/>
        </a:p>
      </c:txPr>
    </c:legend>
    <c:plotVisOnly val="1"/>
    <c:dispBlanksAs val="gap"/>
    <c:showDLblsOverMax val="0"/>
  </c:chart>
  <c:spPr>
    <a:solidFill>
      <a:schemeClr val="bg1"/>
    </a:solidFill>
    <a:ln w="6350" cap="flat" cmpd="sng" algn="ctr">
      <a:noFill/>
      <a:prstDash val="solid"/>
      <a:round/>
    </a:ln>
    <a:effectLst/>
  </c:spPr>
  <c:txPr>
    <a:bodyPr/>
    <a:lstStyle/>
    <a:p>
      <a:pPr>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0"/>
      <c:perspective val="30"/>
    </c:view3D>
    <c:floor>
      <c:thickness val="0"/>
    </c:floor>
    <c:sideWall>
      <c:thickness val="0"/>
    </c:sideWall>
    <c:backWall>
      <c:thickness val="0"/>
    </c:backWall>
    <c:plotArea>
      <c:layout>
        <c:manualLayout>
          <c:layoutTarget val="inner"/>
          <c:xMode val="edge"/>
          <c:yMode val="edge"/>
          <c:x val="0.13804736929178571"/>
          <c:y val="2.5190999731844663E-2"/>
          <c:w val="0.70126685573562553"/>
          <c:h val="0.81748887863904662"/>
        </c:manualLayout>
      </c:layout>
      <c:bar3DChart>
        <c:barDir val="col"/>
        <c:grouping val="standard"/>
        <c:varyColors val="0"/>
        <c:ser>
          <c:idx val="0"/>
          <c:order val="0"/>
          <c:tx>
            <c:v>Банк-небанкрот</c:v>
          </c:tx>
          <c:invertIfNegative val="0"/>
          <c:dLbls>
            <c:dLbl>
              <c:idx val="1"/>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787D-419A-BAEA-A6BB0EAFB1D5}"/>
                </c:ext>
              </c:extLst>
            </c:dLbl>
            <c:spPr>
              <a:solidFill>
                <a:schemeClr val="lt1"/>
              </a:solidFill>
              <a:ln w="25400" cap="flat" cmpd="sng" algn="ctr">
                <a:solidFill>
                  <a:schemeClr val="accent1"/>
                </a:solidFill>
                <a:prstDash val="solid"/>
              </a:ln>
              <a:effectLst/>
            </c:spPr>
            <c:txPr>
              <a:bodyPr/>
              <a:lstStyle/>
              <a:p>
                <a:pPr>
                  <a:defRPr>
                    <a:solidFill>
                      <a:schemeClr val="dk1"/>
                    </a:solidFill>
                    <a:latin typeface="+mn-lt"/>
                    <a:ea typeface="+mn-ea"/>
                    <a:cs typeface="+mn-cs"/>
                  </a:defRPr>
                </a:pPr>
                <a:endParaRPr lang="ru-RU"/>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0"/>
              </c:ext>
            </c:extLst>
          </c:dLbls>
          <c:cat>
            <c:numLit>
              <c:formatCode>General</c:formatCode>
              <c:ptCount val="3"/>
              <c:pt idx="0">
                <c:v>1</c:v>
              </c:pt>
              <c:pt idx="1">
                <c:v>2</c:v>
              </c:pt>
              <c:pt idx="2">
                <c:v>3</c:v>
              </c:pt>
            </c:numLit>
          </c:cat>
          <c:val>
            <c:numLit>
              <c:formatCode>General</c:formatCode>
              <c:ptCount val="3"/>
              <c:pt idx="0">
                <c:v>1.7000000000000081E-3</c:v>
              </c:pt>
              <c:pt idx="1">
                <c:v>0</c:v>
              </c:pt>
              <c:pt idx="2">
                <c:v>3.32E-2</c:v>
              </c:pt>
            </c:numLit>
          </c:val>
          <c:extLst xmlns:c16r2="http://schemas.microsoft.com/office/drawing/2015/06/chart">
            <c:ext xmlns:c16="http://schemas.microsoft.com/office/drawing/2014/chart" uri="{C3380CC4-5D6E-409C-BE32-E72D297353CC}">
              <c16:uniqueId val="{00000001-787D-419A-BAEA-A6BB0EAFB1D5}"/>
            </c:ext>
          </c:extLst>
        </c:ser>
        <c:ser>
          <c:idx val="1"/>
          <c:order val="1"/>
          <c:tx>
            <c:v>Банк-банкрот</c:v>
          </c:tx>
          <c:invertIfNegative val="0"/>
          <c:dLbls>
            <c:dLbl>
              <c:idx val="1"/>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787D-419A-BAEA-A6BB0EAFB1D5}"/>
                </c:ext>
              </c:extLst>
            </c:dLbl>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ru-RU"/>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0"/>
              </c:ext>
            </c:extLst>
          </c:dLbls>
          <c:cat>
            <c:numLit>
              <c:formatCode>General</c:formatCode>
              <c:ptCount val="3"/>
              <c:pt idx="0">
                <c:v>1</c:v>
              </c:pt>
              <c:pt idx="1">
                <c:v>2</c:v>
              </c:pt>
              <c:pt idx="2">
                <c:v>3</c:v>
              </c:pt>
            </c:numLit>
          </c:cat>
          <c:val>
            <c:numLit>
              <c:formatCode>General</c:formatCode>
              <c:ptCount val="3"/>
              <c:pt idx="0">
                <c:v>0.41220000000000001</c:v>
              </c:pt>
              <c:pt idx="1">
                <c:v>0.997</c:v>
              </c:pt>
              <c:pt idx="2">
                <c:v>1</c:v>
              </c:pt>
            </c:numLit>
          </c:val>
          <c:extLst xmlns:c16r2="http://schemas.microsoft.com/office/drawing/2015/06/chart">
            <c:ext xmlns:c16="http://schemas.microsoft.com/office/drawing/2014/chart" uri="{C3380CC4-5D6E-409C-BE32-E72D297353CC}">
              <c16:uniqueId val="{00000003-787D-419A-BAEA-A6BB0EAFB1D5}"/>
            </c:ext>
          </c:extLst>
        </c:ser>
        <c:dLbls>
          <c:showLegendKey val="0"/>
          <c:showVal val="0"/>
          <c:showCatName val="0"/>
          <c:showSerName val="0"/>
          <c:showPercent val="0"/>
          <c:showBubbleSize val="0"/>
        </c:dLbls>
        <c:gapWidth val="150"/>
        <c:shape val="box"/>
        <c:axId val="384559744"/>
        <c:axId val="386285952"/>
        <c:axId val="384226176"/>
      </c:bar3DChart>
      <c:catAx>
        <c:axId val="384559744"/>
        <c:scaling>
          <c:orientation val="minMax"/>
        </c:scaling>
        <c:delete val="1"/>
        <c:axPos val="b"/>
        <c:numFmt formatCode="General" sourceLinked="1"/>
        <c:majorTickMark val="out"/>
        <c:minorTickMark val="none"/>
        <c:tickLblPos val="none"/>
        <c:crossAx val="386285952"/>
        <c:crosses val="autoZero"/>
        <c:auto val="1"/>
        <c:lblAlgn val="ctr"/>
        <c:lblOffset val="100"/>
        <c:noMultiLvlLbl val="0"/>
      </c:catAx>
      <c:valAx>
        <c:axId val="386285952"/>
        <c:scaling>
          <c:orientation val="minMax"/>
        </c:scaling>
        <c:delete val="0"/>
        <c:axPos val="l"/>
        <c:majorGridlines/>
        <c:numFmt formatCode="General" sourceLinked="1"/>
        <c:majorTickMark val="out"/>
        <c:minorTickMark val="none"/>
        <c:tickLblPos val="nextTo"/>
        <c:crossAx val="384559744"/>
        <c:crosses val="autoZero"/>
        <c:crossBetween val="between"/>
      </c:valAx>
      <c:serAx>
        <c:axId val="384226176"/>
        <c:scaling>
          <c:orientation val="minMax"/>
        </c:scaling>
        <c:delete val="0"/>
        <c:axPos val="b"/>
        <c:majorTickMark val="out"/>
        <c:minorTickMark val="none"/>
        <c:tickLblPos val="nextTo"/>
        <c:txPr>
          <a:bodyPr/>
          <a:lstStyle/>
          <a:p>
            <a:pPr>
              <a:defRPr>
                <a:latin typeface="Times New Roman" pitchFamily="18" charset="0"/>
                <a:cs typeface="Times New Roman" pitchFamily="18" charset="0"/>
              </a:defRPr>
            </a:pPr>
            <a:endParaRPr lang="ru-RU"/>
          </a:p>
        </c:txPr>
        <c:crossAx val="386285952"/>
        <c:crosses val="autoZero"/>
      </c:serAx>
    </c:plotArea>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dk1"/>
        </a:lnRef>
        <a:fillRef idx="0">
          <a:schemeClr val="dk1"/>
        </a:fillRef>
        <a:effectRef idx="0">
          <a:schemeClr val="dk1"/>
        </a:effectRef>
        <a:fontRef idx="minor">
          <a:schemeClr val="tx1"/>
        </a:fontRef>
      </a:style>
    </a:lnDef>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546528-42DC-4100-80E0-515D7B7459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89</Pages>
  <Words>15817</Words>
  <Characters>90158</Characters>
  <Application>Microsoft Office Word</Application>
  <DocSecurity>0</DocSecurity>
  <Lines>751</Lines>
  <Paragraphs>211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105764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Andrew</dc:creator>
  <cp:lastModifiedBy>Galya</cp:lastModifiedBy>
  <cp:revision>2</cp:revision>
  <cp:lastPrinted>2018-06-12T13:15:00Z</cp:lastPrinted>
  <dcterms:created xsi:type="dcterms:W3CDTF">2019-07-03T12:15:00Z</dcterms:created>
  <dcterms:modified xsi:type="dcterms:W3CDTF">2019-07-03T12:15:00Z</dcterms:modified>
</cp:coreProperties>
</file>