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C3C470" w14:textId="77777777" w:rsidR="00EC4C31" w:rsidRPr="00EC4C31" w:rsidRDefault="00EC4C31" w:rsidP="00EC4C31">
      <w:pPr>
        <w:spacing w:after="0" w:line="240" w:lineRule="auto"/>
        <w:jc w:val="center"/>
        <w:rPr>
          <w:rFonts w:ascii="Times New Roman" w:eastAsia="Times New Roman" w:hAnsi="Times New Roman" w:cs="Times New Roman"/>
          <w:b/>
          <w:bCs/>
          <w:caps/>
          <w:sz w:val="28"/>
          <w:szCs w:val="28"/>
          <w:lang w:val="uk-UA" w:eastAsia="ru-RU"/>
        </w:rPr>
      </w:pPr>
      <w:r w:rsidRPr="00EC4C31">
        <w:rPr>
          <w:rFonts w:ascii="Times New Roman" w:eastAsia="Times New Roman" w:hAnsi="Times New Roman" w:cs="Times New Roman"/>
          <w:b/>
          <w:bCs/>
          <w:caps/>
          <w:sz w:val="28"/>
          <w:szCs w:val="28"/>
          <w:lang w:val="uk-UA" w:eastAsia="ru-RU"/>
        </w:rPr>
        <w:t>Національний технічний університет України</w:t>
      </w:r>
    </w:p>
    <w:p w14:paraId="7B53CB36" w14:textId="77777777" w:rsidR="00EC4C31" w:rsidRPr="00EC4C31" w:rsidRDefault="00EC4C31" w:rsidP="00EC4C31">
      <w:pPr>
        <w:spacing w:after="0" w:line="240" w:lineRule="auto"/>
        <w:ind w:left="539"/>
        <w:jc w:val="center"/>
        <w:rPr>
          <w:rFonts w:ascii="Times New Roman" w:eastAsia="Times New Roman" w:hAnsi="Times New Roman" w:cs="Times New Roman"/>
          <w:b/>
          <w:bCs/>
          <w:sz w:val="28"/>
          <w:szCs w:val="28"/>
          <w:lang w:val="uk-UA" w:eastAsia="ru-RU"/>
        </w:rPr>
      </w:pPr>
      <w:r w:rsidRPr="00EC4C31">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14:paraId="58A7C9BE"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Факультет інформатики та обчислювальної техніки</w:t>
      </w:r>
    </w:p>
    <w:p w14:paraId="37F36EA4"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Кафедра обчислювальної техніки</w:t>
      </w:r>
    </w:p>
    <w:p w14:paraId="10E863A5"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p>
    <w:p w14:paraId="3E437128"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p>
    <w:p w14:paraId="3C58D88F" w14:textId="77777777" w:rsidR="00EC4C31" w:rsidRPr="00EC4C31" w:rsidRDefault="00EC4C31" w:rsidP="00EC4C31">
      <w:pPr>
        <w:spacing w:after="0" w:line="360" w:lineRule="auto"/>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«На правах рукопису»</w:t>
      </w:r>
      <w:r w:rsidRPr="00EC4C31">
        <w:rPr>
          <w:rFonts w:ascii="Times New Roman" w:eastAsia="Times New Roman" w:hAnsi="Times New Roman" w:cs="Times New Roman"/>
          <w:sz w:val="28"/>
          <w:szCs w:val="28"/>
          <w:lang w:val="uk-UA" w:eastAsia="ru-RU"/>
        </w:rPr>
        <w:tab/>
      </w:r>
      <w:r w:rsidRPr="00EC4C31">
        <w:rPr>
          <w:rFonts w:ascii="Times New Roman" w:eastAsia="Times New Roman" w:hAnsi="Times New Roman" w:cs="Times New Roman"/>
          <w:sz w:val="28"/>
          <w:szCs w:val="28"/>
          <w:lang w:val="uk-UA" w:eastAsia="ru-RU"/>
        </w:rPr>
        <w:tab/>
      </w:r>
      <w:r w:rsidRPr="00EC4C31">
        <w:rPr>
          <w:rFonts w:ascii="Times New Roman" w:eastAsia="Times New Roman" w:hAnsi="Times New Roman" w:cs="Times New Roman"/>
          <w:sz w:val="28"/>
          <w:szCs w:val="28"/>
          <w:lang w:val="uk-UA" w:eastAsia="ru-RU"/>
        </w:rPr>
        <w:tab/>
      </w:r>
      <w:r w:rsidRPr="00EC4C31">
        <w:rPr>
          <w:rFonts w:ascii="Times New Roman" w:eastAsia="Times New Roman" w:hAnsi="Times New Roman" w:cs="Times New Roman"/>
          <w:sz w:val="28"/>
          <w:szCs w:val="28"/>
          <w:lang w:val="uk-UA" w:eastAsia="ru-RU"/>
        </w:rPr>
        <w:tab/>
      </w:r>
      <w:r w:rsidRPr="00EC4C31">
        <w:rPr>
          <w:rFonts w:ascii="Times New Roman" w:eastAsia="Times New Roman" w:hAnsi="Times New Roman" w:cs="Times New Roman"/>
          <w:sz w:val="28"/>
          <w:szCs w:val="28"/>
          <w:lang w:val="uk-UA" w:eastAsia="ru-RU"/>
        </w:rPr>
        <w:tab/>
        <w:t>«До захисту допущено»</w:t>
      </w:r>
    </w:p>
    <w:p w14:paraId="3778B54D" w14:textId="77777777" w:rsidR="00EC4C31" w:rsidRPr="00EC4C31" w:rsidRDefault="00EC4C31" w:rsidP="00EC4C31">
      <w:pPr>
        <w:spacing w:after="0" w:line="240" w:lineRule="auto"/>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 xml:space="preserve">УДК </w:t>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lang w:val="uk-UA" w:eastAsia="ru-RU"/>
        </w:rPr>
        <w:tab/>
      </w:r>
      <w:r w:rsidRPr="00EC4C31">
        <w:rPr>
          <w:rFonts w:ascii="Times New Roman" w:eastAsia="Times New Roman" w:hAnsi="Times New Roman" w:cs="Times New Roman"/>
          <w:bCs/>
          <w:sz w:val="28"/>
          <w:szCs w:val="28"/>
          <w:lang w:val="uk-UA" w:eastAsia="ru-RU"/>
        </w:rPr>
        <w:tab/>
      </w:r>
      <w:r w:rsidRPr="00EC4C31">
        <w:rPr>
          <w:rFonts w:ascii="Times New Roman" w:eastAsia="Times New Roman" w:hAnsi="Times New Roman" w:cs="Times New Roman"/>
          <w:bCs/>
          <w:sz w:val="28"/>
          <w:szCs w:val="28"/>
          <w:lang w:val="uk-UA" w:eastAsia="ru-RU"/>
        </w:rPr>
        <w:tab/>
      </w:r>
      <w:r w:rsidRPr="00EC4C31">
        <w:rPr>
          <w:rFonts w:ascii="Times New Roman" w:eastAsia="Times New Roman" w:hAnsi="Times New Roman" w:cs="Times New Roman"/>
          <w:bCs/>
          <w:sz w:val="28"/>
          <w:szCs w:val="28"/>
          <w:lang w:val="uk-UA" w:eastAsia="ru-RU"/>
        </w:rPr>
        <w:tab/>
        <w:t>Завідувач кафедри</w:t>
      </w:r>
    </w:p>
    <w:p w14:paraId="2CD00C29" w14:textId="0C936A6B" w:rsidR="00EC4C31" w:rsidRPr="00EC4C31" w:rsidRDefault="004E5B41" w:rsidP="004E5B41">
      <w:pPr>
        <w:spacing w:after="0" w:line="240" w:lineRule="auto"/>
        <w:ind w:left="5671" w:firstLine="1"/>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i/>
          <w:sz w:val="28"/>
          <w:szCs w:val="28"/>
          <w:u w:val="single"/>
          <w:lang w:val="uk-UA" w:eastAsia="ru-RU"/>
        </w:rPr>
        <w:t>Сергій Стіренко</w:t>
      </w:r>
      <w:r w:rsidRPr="004E5B41">
        <w:rPr>
          <w:rFonts w:ascii="Times New Roman" w:eastAsia="Times New Roman" w:hAnsi="Times New Roman" w:cs="Times New Roman"/>
          <w:i/>
          <w:sz w:val="28"/>
          <w:szCs w:val="28"/>
          <w:lang w:val="uk-UA" w:eastAsia="ru-RU"/>
        </w:rPr>
        <w:t>_____</w:t>
      </w:r>
    </w:p>
    <w:p w14:paraId="446F5BC8" w14:textId="77777777" w:rsidR="00EC4C31" w:rsidRPr="00EC4C31" w:rsidRDefault="00EC4C31" w:rsidP="00EC4C31">
      <w:pPr>
        <w:spacing w:after="0" w:line="240" w:lineRule="auto"/>
        <w:ind w:left="5672" w:firstLine="424"/>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(підпис)</w:t>
      </w:r>
      <w:r w:rsidRPr="00EC4C31">
        <w:rPr>
          <w:rFonts w:ascii="Times New Roman" w:eastAsia="Times New Roman" w:hAnsi="Times New Roman" w:cs="Times New Roman"/>
          <w:sz w:val="28"/>
          <w:szCs w:val="28"/>
          <w:vertAlign w:val="superscript"/>
          <w:lang w:val="uk-UA" w:eastAsia="ru-RU"/>
        </w:rPr>
        <w:tab/>
        <w:t xml:space="preserve">    (ініціали, прізвище)</w:t>
      </w:r>
    </w:p>
    <w:p w14:paraId="7F20EE28" w14:textId="77777777" w:rsidR="00EC4C31" w:rsidRPr="00EC4C31" w:rsidRDefault="00EC4C31" w:rsidP="00EC4C31">
      <w:pPr>
        <w:spacing w:after="0" w:line="240" w:lineRule="auto"/>
        <w:ind w:left="5672"/>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lang w:val="uk-UA" w:eastAsia="ru-RU"/>
        </w:rPr>
        <w:t xml:space="preserve">”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lang w:val="uk-UA" w:eastAsia="ru-RU"/>
        </w:rPr>
        <w:t xml:space="preserve"> </w:t>
      </w:r>
      <w:r w:rsidRPr="00EC4C31">
        <w:rPr>
          <w:rFonts w:ascii="Times New Roman" w:eastAsia="Times New Roman" w:hAnsi="Times New Roman" w:cs="Times New Roman"/>
          <w:sz w:val="28"/>
          <w:szCs w:val="28"/>
          <w:u w:val="single"/>
          <w:lang w:val="uk-UA" w:eastAsia="ru-RU"/>
        </w:rPr>
        <w:t>20</w:t>
      </w:r>
      <w:r w:rsidRPr="00EC4C31">
        <w:rPr>
          <w:rFonts w:ascii="Times New Roman" w:eastAsia="Times New Roman" w:hAnsi="Times New Roman" w:cs="Times New Roman"/>
          <w:bCs/>
          <w:iCs/>
          <w:sz w:val="28"/>
          <w:szCs w:val="28"/>
          <w:u w:val="single"/>
          <w:lang w:val="uk-UA" w:eastAsia="ru-RU"/>
        </w:rPr>
        <w:t>21</w:t>
      </w:r>
      <w:r w:rsidRPr="00EC4C31">
        <w:rPr>
          <w:rFonts w:ascii="Times New Roman" w:eastAsia="Times New Roman" w:hAnsi="Times New Roman" w:cs="Times New Roman"/>
          <w:sz w:val="28"/>
          <w:szCs w:val="28"/>
          <w:lang w:val="uk-UA" w:eastAsia="ru-RU"/>
        </w:rPr>
        <w:t xml:space="preserve"> р.</w:t>
      </w:r>
    </w:p>
    <w:p w14:paraId="2D5D60F4" w14:textId="77777777" w:rsidR="00EC4C31" w:rsidRPr="00EC4C31" w:rsidRDefault="00EC4C31" w:rsidP="00EC4C31">
      <w:pPr>
        <w:spacing w:after="0" w:line="240" w:lineRule="auto"/>
        <w:rPr>
          <w:rFonts w:ascii="Times New Roman" w:eastAsia="Times New Roman" w:hAnsi="Times New Roman" w:cs="Times New Roman"/>
          <w:b/>
          <w:bCs/>
          <w:caps/>
          <w:sz w:val="28"/>
          <w:szCs w:val="28"/>
          <w:lang w:val="uk-UA" w:eastAsia="ru-RU"/>
        </w:rPr>
      </w:pPr>
    </w:p>
    <w:p w14:paraId="725D442F" w14:textId="77777777" w:rsidR="00EC4C31" w:rsidRPr="00EC4C31" w:rsidRDefault="00EC4C31" w:rsidP="00EC4C31">
      <w:pPr>
        <w:spacing w:after="0" w:line="240" w:lineRule="auto"/>
        <w:rPr>
          <w:rFonts w:ascii="Times New Roman" w:eastAsia="Times New Roman" w:hAnsi="Times New Roman" w:cs="Times New Roman"/>
          <w:b/>
          <w:bCs/>
          <w:caps/>
          <w:sz w:val="28"/>
          <w:szCs w:val="28"/>
          <w:lang w:val="uk-UA" w:eastAsia="ru-RU"/>
        </w:rPr>
      </w:pPr>
    </w:p>
    <w:p w14:paraId="7F0DAD37" w14:textId="77777777" w:rsidR="00EC4C31" w:rsidRPr="00EC4C31" w:rsidRDefault="00EC4C31" w:rsidP="00EC4C31">
      <w:pPr>
        <w:spacing w:after="0" w:line="240" w:lineRule="auto"/>
        <w:rPr>
          <w:rFonts w:ascii="Times New Roman" w:eastAsia="Times New Roman" w:hAnsi="Times New Roman" w:cs="Times New Roman"/>
          <w:b/>
          <w:bCs/>
          <w:caps/>
          <w:sz w:val="28"/>
          <w:szCs w:val="28"/>
          <w:lang w:val="uk-UA" w:eastAsia="ru-RU"/>
        </w:rPr>
      </w:pPr>
    </w:p>
    <w:p w14:paraId="4ABB17C8" w14:textId="77777777" w:rsidR="00EC4C31" w:rsidRPr="00EC4C31" w:rsidRDefault="00EC4C31" w:rsidP="00EC4C31">
      <w:pPr>
        <w:spacing w:after="0" w:line="240" w:lineRule="auto"/>
        <w:jc w:val="center"/>
        <w:rPr>
          <w:rFonts w:ascii="Times New Roman" w:eastAsia="Times New Roman" w:hAnsi="Times New Roman" w:cs="Times New Roman"/>
          <w:b/>
          <w:sz w:val="28"/>
          <w:szCs w:val="28"/>
          <w:lang w:val="uk-UA" w:eastAsia="ru-RU"/>
        </w:rPr>
      </w:pPr>
      <w:r w:rsidRPr="00EC4C31">
        <w:rPr>
          <w:rFonts w:ascii="Times New Roman" w:eastAsia="Times New Roman" w:hAnsi="Times New Roman" w:cs="Times New Roman"/>
          <w:b/>
          <w:sz w:val="40"/>
          <w:szCs w:val="40"/>
          <w:lang w:val="uk-UA" w:eastAsia="ru-RU"/>
        </w:rPr>
        <w:t>Магістерська дисертація</w:t>
      </w:r>
    </w:p>
    <w:p w14:paraId="068C36CA" w14:textId="77777777" w:rsidR="00EC4C31" w:rsidRPr="00EC4C31" w:rsidRDefault="00EC4C31" w:rsidP="00EC4C31">
      <w:pPr>
        <w:spacing w:after="0" w:line="240" w:lineRule="auto"/>
        <w:ind w:right="1719"/>
        <w:jc w:val="both"/>
        <w:rPr>
          <w:rFonts w:ascii="Times New Roman" w:eastAsia="Times New Roman" w:hAnsi="Times New Roman" w:cs="Times New Roman"/>
          <w:sz w:val="28"/>
          <w:szCs w:val="28"/>
          <w:vertAlign w:val="superscript"/>
          <w:lang w:val="uk-UA" w:eastAsia="ru-RU"/>
        </w:rPr>
      </w:pPr>
    </w:p>
    <w:p w14:paraId="4C1EA2C6" w14:textId="77777777" w:rsidR="00EC4C31" w:rsidRPr="00EC4C31" w:rsidRDefault="00EC4C31" w:rsidP="00EC4C31">
      <w:pPr>
        <w:spacing w:after="0" w:line="240" w:lineRule="auto"/>
        <w:rPr>
          <w:rFonts w:ascii="Times New Roman" w:eastAsia="Times New Roman" w:hAnsi="Times New Roman" w:cs="Times New Roman"/>
          <w:sz w:val="28"/>
          <w:szCs w:val="28"/>
          <w:u w:val="single"/>
          <w:lang w:val="uk-UA" w:eastAsia="ru-RU"/>
        </w:rPr>
      </w:pPr>
      <w:r w:rsidRPr="00EC4C31">
        <w:rPr>
          <w:rFonts w:ascii="Times New Roman" w:eastAsia="Times New Roman" w:hAnsi="Times New Roman" w:cs="Times New Roman"/>
          <w:sz w:val="28"/>
          <w:szCs w:val="28"/>
          <w:lang w:val="uk-UA" w:eastAsia="ru-RU"/>
        </w:rPr>
        <w:t xml:space="preserve">зі спеціальності: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i/>
          <w:sz w:val="28"/>
          <w:szCs w:val="28"/>
          <w:u w:val="single"/>
          <w:lang w:val="uk-UA" w:eastAsia="ru-RU"/>
        </w:rPr>
        <w:t>123.  Комп</w:t>
      </w:r>
      <w:r w:rsidRPr="00EC4C31">
        <w:rPr>
          <w:rFonts w:ascii="Times New Roman" w:eastAsia="Times New Roman" w:hAnsi="Times New Roman" w:cs="Times New Roman"/>
          <w:i/>
          <w:sz w:val="28"/>
          <w:szCs w:val="28"/>
          <w:u w:val="single"/>
          <w:lang w:eastAsia="ru-RU"/>
        </w:rPr>
        <w:t>’</w:t>
      </w:r>
      <w:r w:rsidRPr="00EC4C31">
        <w:rPr>
          <w:rFonts w:ascii="Times New Roman" w:eastAsia="Times New Roman" w:hAnsi="Times New Roman" w:cs="Times New Roman"/>
          <w:i/>
          <w:sz w:val="28"/>
          <w:szCs w:val="28"/>
          <w:u w:val="single"/>
          <w:lang w:val="uk-UA" w:eastAsia="ru-RU"/>
        </w:rPr>
        <w:t>ютерна інженерія</w:t>
      </w:r>
      <w:r w:rsidRPr="00EC4C31">
        <w:rPr>
          <w:rFonts w:ascii="Times New Roman" w:eastAsia="Times New Roman" w:hAnsi="Times New Roman" w:cs="Times New Roman"/>
          <w:i/>
          <w:sz w:val="28"/>
          <w:szCs w:val="28"/>
          <w:lang w:val="uk-UA" w:eastAsia="ru-RU"/>
        </w:rPr>
        <w:t>____________</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4E575308" w14:textId="77777777" w:rsidR="00EC4C31" w:rsidRPr="00EC4C31" w:rsidRDefault="00EC4C31" w:rsidP="00EC4C31">
      <w:pPr>
        <w:spacing w:after="0" w:line="240" w:lineRule="auto"/>
        <w:ind w:left="2836" w:firstLine="709"/>
        <w:jc w:val="both"/>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(код та назва напряму підготовки або спеціальності)</w:t>
      </w:r>
    </w:p>
    <w:p w14:paraId="0719303A" w14:textId="5DB45595" w:rsidR="00EC4C31" w:rsidRDefault="00EC4C31" w:rsidP="00EC4C31">
      <w:pPr>
        <w:spacing w:after="0" w:line="240" w:lineRule="auto"/>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Спеціалізація:</w:t>
      </w:r>
      <w:r w:rsidRPr="00EC4C31">
        <w:rPr>
          <w:rFonts w:ascii="Times New Roman" w:eastAsia="Times New Roman" w:hAnsi="Times New Roman" w:cs="Times New Roman"/>
          <w:sz w:val="28"/>
          <w:szCs w:val="28"/>
          <w:lang w:val="uk-UA" w:eastAsia="ru-RU"/>
        </w:rPr>
        <w:tab/>
      </w:r>
      <w:r w:rsidRPr="00EC4C31">
        <w:rPr>
          <w:rFonts w:ascii="Times New Roman" w:eastAsia="Times New Roman" w:hAnsi="Times New Roman" w:cs="Times New Roman"/>
          <w:i/>
          <w:sz w:val="28"/>
          <w:szCs w:val="28"/>
          <w:u w:val="single"/>
          <w:lang w:val="uk-UA" w:eastAsia="ru-RU"/>
        </w:rPr>
        <w:t>123. Комп</w:t>
      </w:r>
      <w:r w:rsidRPr="00EC4C31">
        <w:rPr>
          <w:rFonts w:ascii="Times New Roman" w:eastAsia="Times New Roman" w:hAnsi="Times New Roman" w:cs="Times New Roman"/>
          <w:i/>
          <w:sz w:val="28"/>
          <w:szCs w:val="28"/>
          <w:u w:val="single"/>
          <w:lang w:eastAsia="ru-RU"/>
        </w:rPr>
        <w:t>’</w:t>
      </w:r>
      <w:r w:rsidRPr="00EC4C31">
        <w:rPr>
          <w:rFonts w:ascii="Times New Roman" w:eastAsia="Times New Roman" w:hAnsi="Times New Roman" w:cs="Times New Roman"/>
          <w:i/>
          <w:sz w:val="28"/>
          <w:szCs w:val="28"/>
          <w:u w:val="single"/>
          <w:lang w:val="uk-UA" w:eastAsia="ru-RU"/>
        </w:rPr>
        <w:t>ютерні системи та мережі</w:t>
      </w:r>
      <w:r w:rsidRPr="00EC4C31">
        <w:rPr>
          <w:rFonts w:ascii="Times New Roman" w:eastAsia="Times New Roman" w:hAnsi="Times New Roman" w:cs="Times New Roman"/>
          <w:i/>
          <w:sz w:val="28"/>
          <w:szCs w:val="28"/>
          <w:lang w:val="uk-UA" w:eastAsia="ru-RU"/>
        </w:rPr>
        <w:t>_________________</w:t>
      </w:r>
      <w:r w:rsidRPr="00EC4C31">
        <w:rPr>
          <w:rFonts w:ascii="Times New Roman" w:eastAsia="Times New Roman" w:hAnsi="Times New Roman" w:cs="Times New Roman"/>
          <w:sz w:val="28"/>
          <w:szCs w:val="28"/>
          <w:lang w:val="uk-UA" w:eastAsia="ru-RU"/>
        </w:rPr>
        <w:tab/>
      </w:r>
    </w:p>
    <w:p w14:paraId="6A441316" w14:textId="77777777" w:rsidR="00BB3F86" w:rsidRPr="00EC4C31" w:rsidRDefault="00BB3F86" w:rsidP="00EC4C31">
      <w:pPr>
        <w:spacing w:after="0" w:line="240" w:lineRule="auto"/>
        <w:rPr>
          <w:rFonts w:ascii="Times New Roman" w:eastAsia="Times New Roman" w:hAnsi="Times New Roman" w:cs="Times New Roman"/>
          <w:sz w:val="28"/>
          <w:szCs w:val="28"/>
          <w:lang w:val="uk-UA" w:eastAsia="ru-RU"/>
        </w:rPr>
      </w:pPr>
    </w:p>
    <w:p w14:paraId="6C5BDE22" w14:textId="77777777" w:rsidR="00EC4C31" w:rsidRPr="00EC4C31" w:rsidRDefault="00EC4C31" w:rsidP="00EC4C31">
      <w:pPr>
        <w:spacing w:before="120" w:after="0" w:line="240" w:lineRule="auto"/>
        <w:rPr>
          <w:rFonts w:ascii="Times New Roman" w:eastAsia="Times New Roman" w:hAnsi="Times New Roman" w:cs="Times New Roman"/>
          <w:sz w:val="28"/>
          <w:szCs w:val="28"/>
          <w:u w:val="single"/>
          <w:lang w:eastAsia="ru-RU"/>
        </w:rPr>
      </w:pPr>
      <w:r w:rsidRPr="00EC4C31">
        <w:rPr>
          <w:rFonts w:ascii="Times New Roman" w:eastAsia="Times New Roman" w:hAnsi="Times New Roman" w:cs="Times New Roman"/>
          <w:sz w:val="28"/>
          <w:szCs w:val="28"/>
          <w:lang w:val="uk-UA" w:eastAsia="ru-RU"/>
        </w:rPr>
        <w:t xml:space="preserve">на тему: </w:t>
      </w:r>
      <w:r w:rsidRPr="00EC4C31">
        <w:rPr>
          <w:rFonts w:ascii="Times New Roman" w:eastAsia="Times New Roman" w:hAnsi="Times New Roman" w:cs="Times New Roman"/>
          <w:sz w:val="28"/>
          <w:szCs w:val="28"/>
          <w:lang w:eastAsia="ru-RU"/>
        </w:rPr>
        <w:t xml:space="preserve"> </w:t>
      </w:r>
      <w:r w:rsidRPr="00EC4C31">
        <w:rPr>
          <w:rFonts w:ascii="Times New Roman" w:eastAsia="Times New Roman" w:hAnsi="Times New Roman" w:cs="Times New Roman"/>
          <w:sz w:val="28"/>
          <w:szCs w:val="28"/>
          <w:u w:val="single"/>
          <w:lang w:val="uk-UA" w:eastAsia="ru-RU"/>
        </w:rPr>
        <w:t>Метод оцінювання ризиків транзакцій на основі нейронних мереж</w:t>
      </w:r>
    </w:p>
    <w:p w14:paraId="1B65BFFB" w14:textId="77777777" w:rsidR="00EC4C31" w:rsidRPr="00EC4C31" w:rsidRDefault="00EC4C31" w:rsidP="00EC4C31">
      <w:pPr>
        <w:spacing w:before="120" w:after="0" w:line="240" w:lineRule="auto"/>
        <w:rPr>
          <w:rFonts w:ascii="Times New Roman" w:eastAsia="Times New Roman" w:hAnsi="Times New Roman" w:cs="Times New Roman"/>
          <w:sz w:val="28"/>
          <w:szCs w:val="28"/>
          <w:lang w:eastAsia="ru-RU"/>
        </w:rPr>
      </w:pPr>
    </w:p>
    <w:p w14:paraId="2982BCF4" w14:textId="77777777" w:rsidR="00EC4C31" w:rsidRPr="00EC4C31" w:rsidRDefault="00EC4C31" w:rsidP="00EC4C31">
      <w:pPr>
        <w:spacing w:before="240" w:after="0" w:line="240" w:lineRule="auto"/>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 xml:space="preserve">Виконав (-ла): студент (-ка) </w:t>
      </w:r>
      <w:r w:rsidRPr="00EC4C31">
        <w:rPr>
          <w:rFonts w:ascii="Times New Roman" w:eastAsia="Times New Roman" w:hAnsi="Times New Roman" w:cs="Times New Roman"/>
          <w:bCs/>
          <w:sz w:val="28"/>
          <w:szCs w:val="28"/>
          <w:u w:val="single"/>
          <w:lang w:val="uk-UA" w:eastAsia="ru-RU"/>
        </w:rPr>
        <w:tab/>
        <w:t xml:space="preserve">  </w:t>
      </w:r>
      <w:r w:rsidRPr="00EC4C31">
        <w:rPr>
          <w:rFonts w:ascii="Times New Roman" w:eastAsia="Times New Roman" w:hAnsi="Times New Roman" w:cs="Times New Roman"/>
          <w:bCs/>
          <w:sz w:val="28"/>
          <w:szCs w:val="28"/>
          <w:u w:val="single"/>
          <w:lang w:eastAsia="ru-RU"/>
        </w:rPr>
        <w:t>2</w:t>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lang w:val="uk-UA" w:eastAsia="ru-RU"/>
        </w:rPr>
        <w:t xml:space="preserve"> курсу, групи </w:t>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t>ІО-91мн</w:t>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p>
    <w:p w14:paraId="17979C08" w14:textId="77777777" w:rsidR="00EC4C31" w:rsidRPr="00EC4C31" w:rsidRDefault="00EC4C31" w:rsidP="00EC4C31">
      <w:pPr>
        <w:spacing w:after="0" w:line="240" w:lineRule="auto"/>
        <w:ind w:left="6381" w:firstLine="709"/>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(шифр групи)</w:t>
      </w:r>
    </w:p>
    <w:p w14:paraId="2E49AC02" w14:textId="77777777" w:rsidR="00EC4C31" w:rsidRPr="00EC4C31" w:rsidRDefault="00EC4C31" w:rsidP="00EC4C31">
      <w:pPr>
        <w:spacing w:after="0" w:line="240" w:lineRule="auto"/>
        <w:rPr>
          <w:rFonts w:ascii="Times New Roman" w:eastAsia="Times New Roman" w:hAnsi="Times New Roman" w:cs="Times New Roman"/>
          <w:bCs/>
          <w:sz w:val="28"/>
          <w:szCs w:val="28"/>
          <w:u w:val="single"/>
          <w:lang w:eastAsia="ru-RU"/>
        </w:rPr>
      </w:pP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eastAsia="ru-RU"/>
        </w:rPr>
        <w:t xml:space="preserve">Русінов   Володимир   Володимирович      </w:t>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eastAsia="ru-RU"/>
        </w:rPr>
        <w:t xml:space="preserve">     </w:t>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eastAsia="ru-RU"/>
        </w:rPr>
        <w:t xml:space="preserve">   </w:t>
      </w:r>
    </w:p>
    <w:p w14:paraId="5B589F0B" w14:textId="77777777" w:rsidR="00EC4C31" w:rsidRPr="00EC4C31" w:rsidRDefault="00EC4C31" w:rsidP="00EC4C31">
      <w:pPr>
        <w:spacing w:after="0" w:line="240" w:lineRule="auto"/>
        <w:ind w:left="1418" w:firstLine="709"/>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(прізвище, ім’я, по батькові)</w:t>
      </w:r>
      <w:r w:rsidRPr="00EC4C31">
        <w:rPr>
          <w:rFonts w:ascii="Times New Roman" w:eastAsia="Times New Roman" w:hAnsi="Times New Roman" w:cs="Times New Roman"/>
          <w:sz w:val="28"/>
          <w:szCs w:val="28"/>
          <w:vertAlign w:val="superscript"/>
          <w:lang w:val="uk-UA" w:eastAsia="ru-RU"/>
        </w:rPr>
        <w:tab/>
      </w:r>
      <w:r w:rsidRPr="00EC4C31">
        <w:rPr>
          <w:rFonts w:ascii="Times New Roman" w:eastAsia="Times New Roman" w:hAnsi="Times New Roman" w:cs="Times New Roman"/>
          <w:sz w:val="28"/>
          <w:szCs w:val="28"/>
          <w:vertAlign w:val="superscript"/>
          <w:lang w:val="uk-UA" w:eastAsia="ru-RU"/>
        </w:rPr>
        <w:tab/>
      </w:r>
      <w:r w:rsidRPr="00EC4C31">
        <w:rPr>
          <w:rFonts w:ascii="Times New Roman" w:eastAsia="Times New Roman" w:hAnsi="Times New Roman" w:cs="Times New Roman"/>
          <w:sz w:val="28"/>
          <w:szCs w:val="28"/>
          <w:vertAlign w:val="superscript"/>
          <w:lang w:eastAsia="ru-RU"/>
        </w:rPr>
        <w:t xml:space="preserve">  </w:t>
      </w:r>
      <w:r w:rsidRPr="00EC4C31">
        <w:rPr>
          <w:rFonts w:ascii="Times New Roman" w:eastAsia="Times New Roman" w:hAnsi="Times New Roman" w:cs="Times New Roman"/>
          <w:sz w:val="28"/>
          <w:szCs w:val="28"/>
          <w:vertAlign w:val="superscript"/>
          <w:lang w:val="uk-UA" w:eastAsia="ru-RU"/>
        </w:rPr>
        <w:tab/>
      </w:r>
      <w:r w:rsidRPr="00EC4C31">
        <w:rPr>
          <w:rFonts w:ascii="Times New Roman" w:eastAsia="Times New Roman" w:hAnsi="Times New Roman" w:cs="Times New Roman"/>
          <w:sz w:val="28"/>
          <w:szCs w:val="28"/>
          <w:vertAlign w:val="superscript"/>
          <w:lang w:eastAsia="ru-RU"/>
        </w:rPr>
        <w:t xml:space="preserve">      </w:t>
      </w:r>
      <w:r w:rsidRPr="00EC4C31">
        <w:rPr>
          <w:rFonts w:ascii="Times New Roman" w:eastAsia="Times New Roman" w:hAnsi="Times New Roman" w:cs="Times New Roman"/>
          <w:sz w:val="28"/>
          <w:szCs w:val="28"/>
          <w:vertAlign w:val="superscript"/>
          <w:lang w:val="uk-UA" w:eastAsia="ru-RU"/>
        </w:rPr>
        <w:t xml:space="preserve">(підпис) </w:t>
      </w:r>
    </w:p>
    <w:p w14:paraId="71DA4C6C" w14:textId="73F3E66F" w:rsidR="00EC4C31" w:rsidRPr="00EC4C31" w:rsidRDefault="00EC4C31" w:rsidP="00EC4C31">
      <w:pPr>
        <w:spacing w:before="120" w:after="0" w:line="240" w:lineRule="auto"/>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 xml:space="preserve">Науковий керівник </w:t>
      </w:r>
      <w:r w:rsidRPr="00EC4C31">
        <w:rPr>
          <w:rFonts w:ascii="Times New Roman" w:eastAsia="Times New Roman" w:hAnsi="Times New Roman" w:cs="Times New Roman"/>
          <w:bCs/>
          <w:sz w:val="28"/>
          <w:szCs w:val="28"/>
          <w:u w:val="single"/>
          <w:lang w:val="uk-UA" w:eastAsia="ru-RU"/>
        </w:rPr>
        <w:tab/>
        <w:t>доц., к.т.н., с.н.с. Антонюк А.І.</w:t>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r w:rsidRPr="00EC4C31">
        <w:rPr>
          <w:rFonts w:ascii="Times New Roman" w:eastAsia="Times New Roman" w:hAnsi="Times New Roman" w:cs="Times New Roman"/>
          <w:bCs/>
          <w:sz w:val="28"/>
          <w:szCs w:val="28"/>
          <w:u w:val="single"/>
          <w:lang w:val="uk-UA" w:eastAsia="ru-RU"/>
        </w:rPr>
        <w:tab/>
      </w:r>
      <w:r w:rsidR="004F0DAF">
        <w:rPr>
          <w:rFonts w:ascii="Times New Roman" w:eastAsia="Times New Roman" w:hAnsi="Times New Roman" w:cs="Times New Roman"/>
          <w:bCs/>
          <w:sz w:val="28"/>
          <w:szCs w:val="28"/>
          <w:u w:val="single"/>
          <w:lang w:val="uk-UA" w:eastAsia="ru-RU"/>
        </w:rPr>
        <w:tab/>
      </w:r>
      <w:bookmarkStart w:id="0" w:name="_GoBack"/>
      <w:bookmarkEnd w:id="0"/>
    </w:p>
    <w:p w14:paraId="5EB2CCDC" w14:textId="77777777" w:rsidR="00EC4C31" w:rsidRPr="00EC4C31" w:rsidRDefault="00EC4C31" w:rsidP="00EC4C31">
      <w:pPr>
        <w:spacing w:after="0" w:line="240" w:lineRule="auto"/>
        <w:ind w:left="2127" w:firstLine="567"/>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(посада, науковий ступінь, вчене звання,  прізвище та ініціали)</w:t>
      </w:r>
      <w:r w:rsidRPr="00EC4C31">
        <w:rPr>
          <w:rFonts w:ascii="Times New Roman" w:eastAsia="Times New Roman" w:hAnsi="Times New Roman" w:cs="Times New Roman"/>
          <w:sz w:val="28"/>
          <w:szCs w:val="28"/>
          <w:vertAlign w:val="superscript"/>
          <w:lang w:val="uk-UA" w:eastAsia="ru-RU"/>
        </w:rPr>
        <w:tab/>
        <w:t xml:space="preserve">(підпис) </w:t>
      </w:r>
    </w:p>
    <w:p w14:paraId="0C69F70E" w14:textId="381576FA" w:rsidR="00EC4C31" w:rsidRPr="00EC4C31" w:rsidRDefault="00EC4C31" w:rsidP="00275A28">
      <w:pPr>
        <w:spacing w:before="120" w:after="0" w:line="240" w:lineRule="auto"/>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 xml:space="preserve">Консультант </w:t>
      </w:r>
      <w:r w:rsidR="00275A28">
        <w:rPr>
          <w:rFonts w:ascii="Times New Roman" w:eastAsia="Times New Roman" w:hAnsi="Times New Roman" w:cs="Times New Roman"/>
          <w:bCs/>
          <w:sz w:val="28"/>
          <w:szCs w:val="28"/>
          <w:u w:val="single"/>
          <w:lang w:val="uk-UA" w:eastAsia="ru-RU"/>
        </w:rPr>
        <w:t xml:space="preserve">   </w:t>
      </w:r>
      <w:r w:rsidR="00EA1F65">
        <w:rPr>
          <w:rFonts w:ascii="Times New Roman" w:eastAsia="Times New Roman" w:hAnsi="Times New Roman" w:cs="Times New Roman"/>
          <w:bCs/>
          <w:sz w:val="28"/>
          <w:szCs w:val="28"/>
          <w:u w:val="single"/>
          <w:lang w:val="uk-UA" w:eastAsia="ru-RU"/>
        </w:rPr>
        <w:t>з нормоконтролю</w:t>
      </w:r>
      <w:r w:rsidR="00275A28" w:rsidRPr="00275A28">
        <w:rPr>
          <w:rFonts w:ascii="Times New Roman" w:eastAsia="Times New Roman" w:hAnsi="Times New Roman" w:cs="Times New Roman"/>
          <w:bCs/>
          <w:sz w:val="28"/>
          <w:szCs w:val="28"/>
          <w:u w:val="single"/>
          <w:lang w:val="uk-UA" w:eastAsia="ru-RU"/>
        </w:rPr>
        <w:t xml:space="preserve"> проф. д.т.н., проф. каф. ОТ  Кулаков Ю.О</w:t>
      </w:r>
      <w:r w:rsidR="00E72771">
        <w:rPr>
          <w:rFonts w:ascii="Times New Roman" w:eastAsia="Times New Roman" w:hAnsi="Times New Roman" w:cs="Times New Roman"/>
          <w:bCs/>
          <w:sz w:val="28"/>
          <w:szCs w:val="28"/>
          <w:u w:val="single"/>
          <w:lang w:val="uk-UA" w:eastAsia="ru-RU"/>
        </w:rPr>
        <w:t>.</w:t>
      </w:r>
      <w:r w:rsidR="00275A28">
        <w:rPr>
          <w:rFonts w:ascii="Times New Roman" w:eastAsia="Times New Roman" w:hAnsi="Times New Roman" w:cs="Times New Roman"/>
          <w:bCs/>
          <w:sz w:val="28"/>
          <w:szCs w:val="28"/>
          <w:u w:val="single"/>
          <w:lang w:val="uk-UA" w:eastAsia="ru-RU"/>
        </w:rPr>
        <w:tab/>
      </w:r>
    </w:p>
    <w:p w14:paraId="58379379" w14:textId="77777777" w:rsidR="00EC4C31" w:rsidRPr="00EC4C31" w:rsidRDefault="00EC4C31" w:rsidP="00EC4C31">
      <w:pPr>
        <w:spacing w:after="0" w:line="240" w:lineRule="auto"/>
        <w:ind w:left="1418" w:firstLine="709"/>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(назва розділу)</w:t>
      </w:r>
      <w:r w:rsidRPr="00EC4C31">
        <w:rPr>
          <w:rFonts w:ascii="Times New Roman" w:eastAsia="Times New Roman" w:hAnsi="Times New Roman" w:cs="Times New Roman"/>
          <w:sz w:val="28"/>
          <w:szCs w:val="28"/>
          <w:vertAlign w:val="superscript"/>
          <w:lang w:val="uk-UA" w:eastAsia="ru-RU"/>
        </w:rPr>
        <w:tab/>
      </w:r>
      <w:r w:rsidRPr="00EC4C31">
        <w:rPr>
          <w:rFonts w:ascii="Times New Roman" w:eastAsia="Times New Roman" w:hAnsi="Times New Roman" w:cs="Times New Roman"/>
          <w:spacing w:val="-8"/>
          <w:sz w:val="28"/>
          <w:szCs w:val="28"/>
          <w:vertAlign w:val="superscript"/>
          <w:lang w:val="uk-UA" w:eastAsia="ru-RU"/>
        </w:rPr>
        <w:t>(посада, вчене звання, науковий ступінь, прізвище, ініціали)</w:t>
      </w:r>
      <w:r w:rsidRPr="00EC4C31">
        <w:rPr>
          <w:rFonts w:ascii="Times New Roman" w:eastAsia="Times New Roman" w:hAnsi="Times New Roman" w:cs="Times New Roman"/>
          <w:sz w:val="28"/>
          <w:szCs w:val="28"/>
          <w:vertAlign w:val="superscript"/>
          <w:lang w:val="uk-UA" w:eastAsia="ru-RU"/>
        </w:rPr>
        <w:tab/>
        <w:t xml:space="preserve">(підпис) </w:t>
      </w:r>
    </w:p>
    <w:p w14:paraId="67217C6B" w14:textId="1B0F2E16" w:rsidR="00EC4C31" w:rsidRPr="00EC4C31" w:rsidRDefault="00EC4C31" w:rsidP="00E72771">
      <w:pPr>
        <w:spacing w:before="120" w:after="0" w:line="240" w:lineRule="auto"/>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 xml:space="preserve">Рецензент </w:t>
      </w:r>
      <w:r w:rsidR="00E72771">
        <w:rPr>
          <w:rFonts w:ascii="Times New Roman" w:eastAsia="Times New Roman" w:hAnsi="Times New Roman" w:cs="Times New Roman"/>
          <w:bCs/>
          <w:sz w:val="28"/>
          <w:szCs w:val="28"/>
          <w:u w:val="single"/>
          <w:lang w:val="uk-UA" w:eastAsia="ru-RU"/>
        </w:rPr>
        <w:tab/>
      </w:r>
      <w:r w:rsidR="00E72771">
        <w:rPr>
          <w:rFonts w:ascii="Times New Roman" w:eastAsia="Times New Roman" w:hAnsi="Times New Roman" w:cs="Times New Roman"/>
          <w:bCs/>
          <w:sz w:val="28"/>
          <w:szCs w:val="28"/>
          <w:u w:val="single"/>
          <w:lang w:val="uk-UA" w:eastAsia="ru-RU"/>
        </w:rPr>
        <w:tab/>
        <w:t>доц., к.т.н., доц. каф. АСОІУ, Жданова О.Г.</w:t>
      </w:r>
      <w:r w:rsidR="00E72771">
        <w:rPr>
          <w:rFonts w:ascii="Times New Roman" w:eastAsia="Times New Roman" w:hAnsi="Times New Roman" w:cs="Times New Roman"/>
          <w:bCs/>
          <w:sz w:val="28"/>
          <w:szCs w:val="28"/>
          <w:u w:val="single"/>
          <w:lang w:val="uk-UA" w:eastAsia="ru-RU"/>
        </w:rPr>
        <w:tab/>
      </w:r>
      <w:r w:rsidR="00E72771">
        <w:rPr>
          <w:rFonts w:ascii="Times New Roman" w:eastAsia="Times New Roman" w:hAnsi="Times New Roman" w:cs="Times New Roman"/>
          <w:bCs/>
          <w:sz w:val="28"/>
          <w:szCs w:val="28"/>
          <w:u w:val="single"/>
          <w:lang w:val="uk-UA" w:eastAsia="ru-RU"/>
        </w:rPr>
        <w:tab/>
      </w:r>
      <w:r w:rsidR="00E72771">
        <w:rPr>
          <w:rFonts w:ascii="Times New Roman" w:eastAsia="Times New Roman" w:hAnsi="Times New Roman" w:cs="Times New Roman"/>
          <w:bCs/>
          <w:sz w:val="28"/>
          <w:szCs w:val="28"/>
          <w:u w:val="single"/>
          <w:lang w:val="uk-UA" w:eastAsia="ru-RU"/>
        </w:rPr>
        <w:tab/>
      </w:r>
    </w:p>
    <w:p w14:paraId="0AAF118E" w14:textId="77777777" w:rsidR="00EC4C31" w:rsidRPr="00EC4C31" w:rsidRDefault="00EC4C31" w:rsidP="00EC4C31">
      <w:pPr>
        <w:spacing w:after="0" w:line="240" w:lineRule="auto"/>
        <w:ind w:firstLine="1276"/>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(посада, науковий ступінь, вчене звання, науковий ступінь, прізвище та ініціали)</w:t>
      </w:r>
      <w:r w:rsidRPr="00EC4C31">
        <w:rPr>
          <w:rFonts w:ascii="Times New Roman" w:eastAsia="Times New Roman" w:hAnsi="Times New Roman" w:cs="Times New Roman"/>
          <w:sz w:val="28"/>
          <w:szCs w:val="28"/>
          <w:vertAlign w:val="superscript"/>
          <w:lang w:val="uk-UA" w:eastAsia="ru-RU"/>
        </w:rPr>
        <w:tab/>
        <w:t xml:space="preserve">(підпис) </w:t>
      </w:r>
    </w:p>
    <w:p w14:paraId="794131A6" w14:textId="77777777" w:rsidR="00EC4C31" w:rsidRPr="00EC4C31" w:rsidRDefault="00EC4C31" w:rsidP="00EC4C31">
      <w:pPr>
        <w:spacing w:after="0" w:line="240" w:lineRule="auto"/>
        <w:ind w:left="4536"/>
        <w:jc w:val="both"/>
        <w:rPr>
          <w:rFonts w:ascii="Times New Roman" w:eastAsia="Times New Roman" w:hAnsi="Times New Roman" w:cs="Times New Roman"/>
          <w:sz w:val="28"/>
          <w:szCs w:val="28"/>
          <w:lang w:val="uk-UA" w:eastAsia="ru-RU"/>
        </w:rPr>
      </w:pPr>
    </w:p>
    <w:p w14:paraId="551AAEEE" w14:textId="77777777" w:rsidR="00EC4C31" w:rsidRPr="00EC4C31" w:rsidRDefault="00EC4C31" w:rsidP="00EC4C31">
      <w:pPr>
        <w:spacing w:after="0" w:line="240" w:lineRule="auto"/>
        <w:ind w:left="4536"/>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Засвідчую, що у цій магістерській дисертації немає запозичень з праць інших авторів без відповідних посилань.</w:t>
      </w:r>
    </w:p>
    <w:p w14:paraId="7BB5C396" w14:textId="77777777" w:rsidR="00EC4C31" w:rsidRPr="00EC4C31" w:rsidRDefault="00EC4C31" w:rsidP="00EC4C31">
      <w:pPr>
        <w:spacing w:after="0" w:line="240" w:lineRule="auto"/>
        <w:ind w:left="4536"/>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Студент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071D5D9D" w14:textId="77777777" w:rsidR="00EC4C31" w:rsidRPr="00EC4C31" w:rsidRDefault="00EC4C31" w:rsidP="00EC4C31">
      <w:pPr>
        <w:spacing w:after="0" w:line="240" w:lineRule="auto"/>
        <w:ind w:left="4536" w:firstLine="1701"/>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vertAlign w:val="superscript"/>
          <w:lang w:val="uk-UA" w:eastAsia="ru-RU"/>
        </w:rPr>
        <w:t>(підпис)</w:t>
      </w:r>
    </w:p>
    <w:p w14:paraId="0C9CF6ED" w14:textId="77777777" w:rsidR="00EC4C31" w:rsidRPr="00EC4C31" w:rsidRDefault="00EC4C31" w:rsidP="00EC4C31">
      <w:pPr>
        <w:spacing w:after="0" w:line="264" w:lineRule="auto"/>
        <w:jc w:val="center"/>
        <w:rPr>
          <w:rFonts w:ascii="Times New Roman" w:eastAsia="Times New Roman" w:hAnsi="Times New Roman" w:cs="Times New Roman"/>
          <w:sz w:val="28"/>
          <w:szCs w:val="28"/>
          <w:lang w:val="uk-UA" w:eastAsia="ru-RU"/>
        </w:rPr>
      </w:pPr>
    </w:p>
    <w:p w14:paraId="7CB99FFC" w14:textId="77777777" w:rsidR="00EC4C31" w:rsidRPr="00EC4C31" w:rsidRDefault="00EC4C31" w:rsidP="00EC4C31">
      <w:pPr>
        <w:spacing w:after="0" w:line="264" w:lineRule="auto"/>
        <w:jc w:val="center"/>
        <w:rPr>
          <w:rFonts w:ascii="Times New Roman" w:eastAsia="Times New Roman" w:hAnsi="Times New Roman" w:cs="Times New Roman"/>
          <w:sz w:val="28"/>
          <w:szCs w:val="28"/>
          <w:lang w:val="uk-UA" w:eastAsia="ru-RU"/>
        </w:rPr>
      </w:pPr>
    </w:p>
    <w:p w14:paraId="783B8818" w14:textId="77777777" w:rsidR="00EC4C31" w:rsidRPr="00EC4C31" w:rsidRDefault="00EC4C31" w:rsidP="00EC4C31">
      <w:pPr>
        <w:spacing w:after="0" w:line="264"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Київ – 2021 року</w:t>
      </w:r>
    </w:p>
    <w:p w14:paraId="1EE1032C" w14:textId="77777777" w:rsidR="00EC4C31" w:rsidRPr="00EC4C31" w:rsidRDefault="00EC4C31" w:rsidP="00EC4C31">
      <w:pPr>
        <w:spacing w:after="200" w:line="276" w:lineRule="auto"/>
        <w:rPr>
          <w:rFonts w:ascii="Times New Roman" w:eastAsia="Times New Roman" w:hAnsi="Times New Roman" w:cs="Times New Roman"/>
          <w:sz w:val="26"/>
          <w:szCs w:val="24"/>
          <w:highlight w:val="yellow"/>
          <w:lang w:val="uk-UA" w:eastAsia="ru-RU"/>
        </w:rPr>
      </w:pPr>
      <w:r w:rsidRPr="00EC4C31">
        <w:rPr>
          <w:rFonts w:ascii="Times New Roman" w:eastAsia="Times New Roman" w:hAnsi="Times New Roman" w:cs="Times New Roman"/>
          <w:sz w:val="26"/>
          <w:szCs w:val="24"/>
          <w:highlight w:val="yellow"/>
          <w:lang w:val="uk-UA" w:eastAsia="ru-RU"/>
        </w:rPr>
        <w:br w:type="page"/>
      </w:r>
    </w:p>
    <w:p w14:paraId="39436B9A" w14:textId="77777777" w:rsidR="00EC4C31" w:rsidRPr="00EC4C31" w:rsidRDefault="00EC4C31" w:rsidP="00EC4C31">
      <w:pPr>
        <w:spacing w:after="0" w:line="240" w:lineRule="auto"/>
        <w:ind w:left="539"/>
        <w:jc w:val="center"/>
        <w:rPr>
          <w:rFonts w:ascii="Times New Roman" w:eastAsia="Times New Roman" w:hAnsi="Times New Roman" w:cs="Times New Roman"/>
          <w:b/>
          <w:bCs/>
          <w:sz w:val="28"/>
          <w:szCs w:val="28"/>
          <w:lang w:val="uk-UA" w:eastAsia="ru-RU"/>
        </w:rPr>
      </w:pPr>
      <w:r w:rsidRPr="00EC4C31">
        <w:rPr>
          <w:rFonts w:ascii="Times New Roman" w:eastAsia="Times New Roman" w:hAnsi="Times New Roman" w:cs="Times New Roman"/>
          <w:b/>
          <w:bCs/>
          <w:sz w:val="28"/>
          <w:szCs w:val="28"/>
          <w:lang w:val="uk-UA" w:eastAsia="ru-RU"/>
        </w:rPr>
        <w:lastRenderedPageBreak/>
        <w:t>Національний технічний університет України</w:t>
      </w:r>
    </w:p>
    <w:p w14:paraId="6A83CAC2" w14:textId="77777777" w:rsidR="00EC4C31" w:rsidRPr="00EC4C31" w:rsidRDefault="00EC4C31" w:rsidP="00EC4C31">
      <w:pPr>
        <w:spacing w:after="0" w:line="240" w:lineRule="auto"/>
        <w:ind w:left="539"/>
        <w:jc w:val="center"/>
        <w:rPr>
          <w:rFonts w:ascii="Times New Roman" w:eastAsia="Times New Roman" w:hAnsi="Times New Roman" w:cs="Times New Roman"/>
          <w:b/>
          <w:bCs/>
          <w:sz w:val="28"/>
          <w:szCs w:val="28"/>
          <w:lang w:val="uk-UA" w:eastAsia="ru-RU"/>
        </w:rPr>
      </w:pPr>
      <w:r w:rsidRPr="00EC4C31">
        <w:rPr>
          <w:rFonts w:ascii="Times New Roman" w:eastAsia="Times New Roman" w:hAnsi="Times New Roman" w:cs="Times New Roman"/>
          <w:b/>
          <w:bCs/>
          <w:sz w:val="28"/>
          <w:szCs w:val="28"/>
          <w:lang w:val="uk-UA" w:eastAsia="ru-RU"/>
        </w:rPr>
        <w:t>«Київський політехнічний інститут імені Ігоря Сікорського»</w:t>
      </w:r>
    </w:p>
    <w:p w14:paraId="5D06702F" w14:textId="77777777" w:rsidR="00EC4C31" w:rsidRPr="00EC4C31" w:rsidRDefault="00EC4C31" w:rsidP="00EC4C31">
      <w:pPr>
        <w:spacing w:after="0" w:line="240" w:lineRule="auto"/>
        <w:ind w:left="539"/>
        <w:jc w:val="both"/>
        <w:rPr>
          <w:rFonts w:ascii="Times New Roman" w:eastAsia="Times New Roman" w:hAnsi="Times New Roman" w:cs="Times New Roman"/>
          <w:b/>
          <w:bCs/>
          <w:sz w:val="28"/>
          <w:szCs w:val="28"/>
          <w:lang w:val="uk-UA" w:eastAsia="ru-RU"/>
        </w:rPr>
      </w:pPr>
    </w:p>
    <w:p w14:paraId="5B0A90A4" w14:textId="77777777" w:rsidR="00EC4C31" w:rsidRPr="00EC4C31" w:rsidRDefault="00EC4C31" w:rsidP="00EC4C31">
      <w:pPr>
        <w:spacing w:after="0" w:line="240" w:lineRule="auto"/>
        <w:ind w:left="539" w:hanging="54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Факультет (інститут)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i/>
          <w:sz w:val="28"/>
          <w:szCs w:val="28"/>
          <w:u w:val="single"/>
          <w:lang w:val="uk-UA" w:eastAsia="ru-RU"/>
        </w:rPr>
        <w:t>Інформатики та обчислювальної техніки</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3F5BCE0D" w14:textId="77777777" w:rsidR="00EC4C31" w:rsidRPr="00EC4C31" w:rsidRDefault="00EC4C31" w:rsidP="00EC4C31">
      <w:pPr>
        <w:spacing w:after="0" w:line="240" w:lineRule="auto"/>
        <w:ind w:firstLine="357"/>
        <w:jc w:val="both"/>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 xml:space="preserve">                                                                                                 (повна назва)</w:t>
      </w:r>
    </w:p>
    <w:p w14:paraId="3FFCA6D5" w14:textId="77777777" w:rsidR="00EC4C31" w:rsidRPr="00EC4C31" w:rsidRDefault="00EC4C31" w:rsidP="00EC4C31">
      <w:pPr>
        <w:spacing w:after="0" w:line="240" w:lineRule="auto"/>
        <w:ind w:left="539" w:hanging="54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Кафедра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i/>
          <w:sz w:val="28"/>
          <w:szCs w:val="28"/>
          <w:u w:val="single"/>
          <w:lang w:val="uk-UA" w:eastAsia="ru-RU"/>
        </w:rPr>
        <w:t>Обчислювальної техніки</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5A99189D" w14:textId="77777777" w:rsidR="00EC4C31" w:rsidRPr="00EC4C31" w:rsidRDefault="00EC4C31" w:rsidP="00EC4C31">
      <w:pPr>
        <w:spacing w:after="0" w:line="240" w:lineRule="auto"/>
        <w:ind w:firstLine="357"/>
        <w:jc w:val="both"/>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 xml:space="preserve">                                                            (повна назва)</w:t>
      </w:r>
    </w:p>
    <w:p w14:paraId="3E5213B4" w14:textId="77777777" w:rsidR="00EC4C31" w:rsidRPr="00EC4C31" w:rsidRDefault="00EC4C31" w:rsidP="00EC4C31">
      <w:pPr>
        <w:spacing w:after="0" w:line="240" w:lineRule="auto"/>
        <w:ind w:left="539" w:hanging="54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Освітньо-кваліфікаційний ступінь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i/>
          <w:sz w:val="28"/>
          <w:szCs w:val="28"/>
          <w:u w:val="single"/>
          <w:lang w:val="uk-UA" w:eastAsia="ru-RU"/>
        </w:rPr>
        <w:t>магістр</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6DCAC3F8" w14:textId="77777777" w:rsidR="00EC4C31" w:rsidRPr="00EC4C31" w:rsidRDefault="00EC4C31" w:rsidP="00EC4C31">
      <w:pPr>
        <w:spacing w:after="0" w:line="240" w:lineRule="auto"/>
        <w:ind w:firstLine="357"/>
        <w:jc w:val="both"/>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 xml:space="preserve">                                                                                                      (назва ОКР)</w:t>
      </w:r>
    </w:p>
    <w:p w14:paraId="16CCEA4C" w14:textId="77777777" w:rsidR="00EC4C31" w:rsidRPr="00EC4C31" w:rsidRDefault="00EC4C31" w:rsidP="00EC4C31">
      <w:pPr>
        <w:spacing w:after="0" w:line="240" w:lineRule="auto"/>
        <w:ind w:left="539" w:hanging="54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Спеціальність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i/>
          <w:sz w:val="28"/>
          <w:szCs w:val="28"/>
          <w:u w:val="single"/>
          <w:lang w:val="uk-UA" w:eastAsia="ru-RU"/>
        </w:rPr>
        <w:t xml:space="preserve">123.  Комп’ютерна інженерія             </w:t>
      </w:r>
      <w:r w:rsidRPr="00EC4C31">
        <w:rPr>
          <w:rFonts w:ascii="Times New Roman" w:eastAsia="Times New Roman" w:hAnsi="Times New Roman" w:cs="Times New Roman"/>
          <w:sz w:val="28"/>
          <w:szCs w:val="28"/>
          <w:u w:val="single"/>
          <w:lang w:val="uk-UA" w:eastAsia="ru-RU"/>
        </w:rPr>
        <w:t xml:space="preserve">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4E4519FC" w14:textId="77777777" w:rsidR="00EC4C31" w:rsidRPr="00EC4C31" w:rsidRDefault="00EC4C31" w:rsidP="00EC4C31">
      <w:pPr>
        <w:spacing w:after="0" w:line="240" w:lineRule="auto"/>
        <w:ind w:left="4963" w:firstLine="709"/>
        <w:jc w:val="both"/>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(код і назва)</w:t>
      </w:r>
    </w:p>
    <w:p w14:paraId="4C02B11D" w14:textId="77777777" w:rsidR="00EC4C31" w:rsidRPr="00EC4C31" w:rsidRDefault="00EC4C31" w:rsidP="00EC4C31">
      <w:pPr>
        <w:spacing w:after="0" w:line="240" w:lineRule="auto"/>
        <w:ind w:left="539" w:hanging="54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Спеціалізація  </w:t>
      </w:r>
      <w:r w:rsidRPr="00EC4C31">
        <w:rPr>
          <w:rFonts w:ascii="Times New Roman" w:eastAsia="Times New Roman" w:hAnsi="Times New Roman" w:cs="Times New Roman"/>
          <w:sz w:val="28"/>
          <w:szCs w:val="28"/>
          <w:u w:val="single"/>
          <w:lang w:val="uk-UA" w:eastAsia="ru-RU"/>
        </w:rPr>
        <w:t xml:space="preserve">     </w:t>
      </w:r>
      <w:r w:rsidRPr="00EC4C31">
        <w:rPr>
          <w:rFonts w:ascii="Times New Roman" w:eastAsia="Times New Roman" w:hAnsi="Times New Roman" w:cs="Times New Roman"/>
          <w:i/>
          <w:sz w:val="28"/>
          <w:szCs w:val="28"/>
          <w:u w:val="single"/>
          <w:lang w:val="uk-UA" w:eastAsia="ru-RU"/>
        </w:rPr>
        <w:t xml:space="preserve">123. Комп’ютерні системи та мережі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i/>
          <w:sz w:val="28"/>
          <w:szCs w:val="28"/>
          <w:u w:val="single"/>
          <w:lang w:val="uk-UA" w:eastAsia="ru-RU"/>
        </w:rPr>
        <w:t xml:space="preserve">      </w:t>
      </w:r>
      <w:r w:rsidRPr="00EC4C31">
        <w:rPr>
          <w:rFonts w:ascii="Times New Roman" w:eastAsia="Times New Roman" w:hAnsi="Times New Roman" w:cs="Times New Roman"/>
          <w:i/>
          <w:sz w:val="28"/>
          <w:szCs w:val="28"/>
          <w:lang w:val="uk-UA" w:eastAsia="ru-RU"/>
        </w:rPr>
        <w:t xml:space="preserve">  </w:t>
      </w:r>
    </w:p>
    <w:p w14:paraId="1E5173D6" w14:textId="77777777" w:rsidR="00EC4C31" w:rsidRPr="00EC4C31" w:rsidRDefault="00EC4C31" w:rsidP="00EC4C31">
      <w:pPr>
        <w:spacing w:after="0" w:line="240" w:lineRule="auto"/>
        <w:ind w:left="4963"/>
        <w:jc w:val="both"/>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(код і назва)</w:t>
      </w:r>
    </w:p>
    <w:p w14:paraId="35D5AB77" w14:textId="77777777" w:rsidR="00EC4C31" w:rsidRPr="00EC4C31" w:rsidRDefault="00EC4C31" w:rsidP="00EC4C31">
      <w:pPr>
        <w:spacing w:after="0" w:line="240" w:lineRule="auto"/>
        <w:ind w:left="539"/>
        <w:jc w:val="both"/>
        <w:rPr>
          <w:rFonts w:ascii="Times New Roman" w:eastAsia="Times New Roman" w:hAnsi="Times New Roman" w:cs="Times New Roman"/>
          <w:sz w:val="28"/>
          <w:szCs w:val="28"/>
          <w:vertAlign w:val="superscript"/>
          <w:lang w:val="uk-UA" w:eastAsia="ru-RU"/>
        </w:rPr>
      </w:pPr>
    </w:p>
    <w:p w14:paraId="611FBC16" w14:textId="77777777" w:rsidR="00EC4C31" w:rsidRPr="00EC4C31" w:rsidRDefault="00EC4C31" w:rsidP="00EC4C31">
      <w:pPr>
        <w:spacing w:after="0" w:line="240" w:lineRule="auto"/>
        <w:ind w:left="5672"/>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ЗАТВЕРДЖУЮ</w:t>
      </w:r>
    </w:p>
    <w:p w14:paraId="197F7940" w14:textId="77777777" w:rsidR="00EC4C31" w:rsidRPr="00EC4C31" w:rsidRDefault="00EC4C31" w:rsidP="00EC4C31">
      <w:pPr>
        <w:spacing w:after="0" w:line="240" w:lineRule="auto"/>
        <w:ind w:left="5672"/>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Завідувач кафедри</w:t>
      </w:r>
    </w:p>
    <w:p w14:paraId="4A5B5D3F" w14:textId="2DEBE3F7" w:rsidR="00EC4C31" w:rsidRPr="00BB3F86" w:rsidRDefault="004E5B41" w:rsidP="004E5B41">
      <w:pPr>
        <w:spacing w:after="0" w:line="240" w:lineRule="auto"/>
        <w:ind w:left="5671" w:firstLine="1"/>
        <w:rPr>
          <w:rFonts w:ascii="Times New Roman" w:eastAsia="Times New Roman" w:hAnsi="Times New Roman" w:cs="Times New Roman"/>
          <w:sz w:val="28"/>
          <w:szCs w:val="28"/>
          <w:u w:val="single"/>
          <w:lang w:val="uk-UA" w:eastAsia="ru-RU"/>
        </w:rPr>
      </w:pPr>
      <w:r>
        <w:rPr>
          <w:rFonts w:ascii="Times New Roman" w:eastAsia="Times New Roman" w:hAnsi="Times New Roman" w:cs="Times New Roman"/>
          <w:sz w:val="28"/>
          <w:szCs w:val="28"/>
          <w:u w:val="single"/>
          <w:lang w:val="uk-UA" w:eastAsia="ru-RU"/>
        </w:rPr>
        <w:tab/>
      </w:r>
      <w:r>
        <w:rPr>
          <w:rFonts w:ascii="Times New Roman" w:eastAsia="Times New Roman" w:hAnsi="Times New Roman" w:cs="Times New Roman"/>
          <w:i/>
          <w:sz w:val="28"/>
          <w:szCs w:val="28"/>
          <w:u w:val="single"/>
          <w:lang w:val="uk-UA" w:eastAsia="ru-RU"/>
        </w:rPr>
        <w:t>Сергій Стіренко</w:t>
      </w:r>
      <w:r w:rsidRPr="004E5B41">
        <w:rPr>
          <w:rFonts w:ascii="Times New Roman" w:eastAsia="Times New Roman" w:hAnsi="Times New Roman" w:cs="Times New Roman"/>
          <w:i/>
          <w:sz w:val="28"/>
          <w:szCs w:val="28"/>
          <w:lang w:val="uk-UA" w:eastAsia="ru-RU"/>
        </w:rPr>
        <w:t>_____</w:t>
      </w:r>
    </w:p>
    <w:p w14:paraId="2E15214A" w14:textId="77777777" w:rsidR="00EC4C31" w:rsidRPr="00EC4C31" w:rsidRDefault="00EC4C31" w:rsidP="00EC4C31">
      <w:pPr>
        <w:spacing w:after="0" w:line="240" w:lineRule="auto"/>
        <w:ind w:left="6096"/>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(підпис)</w:t>
      </w:r>
      <w:r w:rsidRPr="00EC4C31">
        <w:rPr>
          <w:rFonts w:ascii="Times New Roman" w:eastAsia="Times New Roman" w:hAnsi="Times New Roman" w:cs="Times New Roman"/>
          <w:sz w:val="28"/>
          <w:szCs w:val="28"/>
          <w:vertAlign w:val="superscript"/>
          <w:lang w:val="uk-UA" w:eastAsia="ru-RU"/>
        </w:rPr>
        <w:tab/>
        <w:t>(ініціали, прізвище)</w:t>
      </w:r>
    </w:p>
    <w:p w14:paraId="7BAAE0D5" w14:textId="77777777" w:rsidR="00EC4C31" w:rsidRPr="00EC4C31" w:rsidRDefault="00EC4C31" w:rsidP="00EC4C31">
      <w:pPr>
        <w:spacing w:after="0" w:line="240" w:lineRule="auto"/>
        <w:ind w:left="5672"/>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w:t>
      </w:r>
      <w:r w:rsidRPr="00EC4C31">
        <w:rPr>
          <w:rFonts w:ascii="Times New Roman" w:eastAsia="Times New Roman" w:hAnsi="Times New Roman" w:cs="Times New Roman"/>
          <w:sz w:val="28"/>
          <w:szCs w:val="28"/>
          <w:lang w:val="uk-UA" w:eastAsia="ru-RU"/>
        </w:rPr>
        <w:tab/>
        <w:t xml:space="preserve">» </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lang w:val="uk-UA" w:eastAsia="ru-RU"/>
        </w:rPr>
        <w:t xml:space="preserve"> </w:t>
      </w:r>
      <w:r w:rsidRPr="00EC4C31">
        <w:rPr>
          <w:rFonts w:ascii="Times New Roman" w:eastAsia="Times New Roman" w:hAnsi="Times New Roman" w:cs="Times New Roman"/>
          <w:sz w:val="28"/>
          <w:szCs w:val="28"/>
          <w:u w:val="single"/>
          <w:lang w:val="uk-UA" w:eastAsia="ru-RU"/>
        </w:rPr>
        <w:t>20</w:t>
      </w:r>
      <w:r w:rsidRPr="00EC4C31">
        <w:rPr>
          <w:rFonts w:ascii="Times New Roman" w:eastAsia="Times New Roman" w:hAnsi="Times New Roman" w:cs="Times New Roman"/>
          <w:b/>
          <w:i/>
          <w:sz w:val="28"/>
          <w:szCs w:val="28"/>
          <w:u w:val="single"/>
          <w:lang w:val="uk-UA" w:eastAsia="ru-RU"/>
        </w:rPr>
        <w:t>2</w:t>
      </w:r>
      <w:r w:rsidRPr="00EC4C31">
        <w:rPr>
          <w:rFonts w:ascii="Times New Roman" w:eastAsia="Times New Roman" w:hAnsi="Times New Roman" w:cs="Times New Roman"/>
          <w:b/>
          <w:i/>
          <w:sz w:val="28"/>
          <w:szCs w:val="28"/>
          <w:u w:val="single"/>
          <w:lang w:eastAsia="ru-RU"/>
        </w:rPr>
        <w:t>1</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lang w:val="uk-UA" w:eastAsia="ru-RU"/>
        </w:rPr>
        <w:t xml:space="preserve"> р.</w:t>
      </w:r>
    </w:p>
    <w:p w14:paraId="65803A1F" w14:textId="77777777" w:rsidR="00EC4C31" w:rsidRPr="00EC4C31" w:rsidRDefault="00EC4C31" w:rsidP="00EC4C31">
      <w:pPr>
        <w:spacing w:before="120" w:after="0" w:line="240" w:lineRule="auto"/>
        <w:ind w:left="540"/>
        <w:jc w:val="center"/>
        <w:rPr>
          <w:rFonts w:ascii="Times New Roman" w:eastAsia="Times New Roman" w:hAnsi="Times New Roman" w:cs="Times New Roman"/>
          <w:b/>
          <w:bCs/>
          <w:sz w:val="28"/>
          <w:szCs w:val="28"/>
          <w:lang w:val="uk-UA" w:eastAsia="ru-RU"/>
        </w:rPr>
      </w:pPr>
    </w:p>
    <w:p w14:paraId="0342A316" w14:textId="77777777" w:rsidR="00EC4C31" w:rsidRPr="00EC4C31" w:rsidRDefault="00EC4C31" w:rsidP="00EC4C31">
      <w:pPr>
        <w:spacing w:before="120" w:after="0" w:line="240" w:lineRule="auto"/>
        <w:ind w:left="540" w:hanging="540"/>
        <w:jc w:val="center"/>
        <w:rPr>
          <w:rFonts w:ascii="Times New Roman" w:eastAsia="Times New Roman" w:hAnsi="Times New Roman" w:cs="Times New Roman"/>
          <w:b/>
          <w:bCs/>
          <w:sz w:val="28"/>
          <w:szCs w:val="28"/>
          <w:lang w:val="uk-UA" w:eastAsia="ru-RU"/>
        </w:rPr>
      </w:pPr>
      <w:r w:rsidRPr="00EC4C31">
        <w:rPr>
          <w:rFonts w:ascii="Times New Roman" w:eastAsia="Times New Roman" w:hAnsi="Times New Roman" w:cs="Times New Roman"/>
          <w:b/>
          <w:bCs/>
          <w:sz w:val="28"/>
          <w:szCs w:val="28"/>
          <w:lang w:val="uk-UA" w:eastAsia="ru-RU"/>
        </w:rPr>
        <w:t>ЗАВДАННЯ</w:t>
      </w:r>
    </w:p>
    <w:p w14:paraId="2E774515" w14:textId="77777777" w:rsidR="00EC4C31" w:rsidRPr="00EC4C31" w:rsidRDefault="00EC4C31" w:rsidP="00EC4C31">
      <w:pPr>
        <w:spacing w:after="0" w:line="240" w:lineRule="auto"/>
        <w:ind w:left="539" w:hanging="539"/>
        <w:jc w:val="center"/>
        <w:rPr>
          <w:rFonts w:ascii="Times New Roman" w:eastAsia="Times New Roman" w:hAnsi="Times New Roman" w:cs="Times New Roman"/>
          <w:b/>
          <w:bCs/>
          <w:sz w:val="28"/>
          <w:szCs w:val="28"/>
          <w:lang w:val="uk-UA" w:eastAsia="ru-RU"/>
        </w:rPr>
      </w:pPr>
      <w:r w:rsidRPr="00EC4C31">
        <w:rPr>
          <w:rFonts w:ascii="Times New Roman" w:eastAsia="Times New Roman" w:hAnsi="Times New Roman" w:cs="Times New Roman"/>
          <w:b/>
          <w:bCs/>
          <w:sz w:val="28"/>
          <w:szCs w:val="28"/>
          <w:lang w:val="uk-UA" w:eastAsia="ru-RU"/>
        </w:rPr>
        <w:t>на магістерську дисертацію  студенту</w:t>
      </w:r>
    </w:p>
    <w:p w14:paraId="30A1F20D" w14:textId="77777777" w:rsidR="00EC4C31" w:rsidRPr="00EC4C31" w:rsidRDefault="00EC4C31" w:rsidP="00EC4C31">
      <w:pPr>
        <w:spacing w:after="0" w:line="240" w:lineRule="auto"/>
        <w:jc w:val="both"/>
        <w:rPr>
          <w:rFonts w:ascii="Times New Roman" w:eastAsia="Times New Roman" w:hAnsi="Times New Roman" w:cs="Times New Roman"/>
          <w:sz w:val="28"/>
          <w:szCs w:val="28"/>
          <w:u w:val="single"/>
          <w:lang w:val="uk-UA" w:eastAsia="ru-RU"/>
        </w:rPr>
      </w:pP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t xml:space="preserve">    </w:t>
      </w:r>
      <w:r w:rsidRPr="00EC4C31">
        <w:rPr>
          <w:rFonts w:ascii="Times New Roman" w:eastAsia="Times New Roman" w:hAnsi="Times New Roman" w:cs="Times New Roman"/>
          <w:bCs/>
          <w:noProof/>
          <w:sz w:val="28"/>
          <w:szCs w:val="28"/>
          <w:u w:val="single"/>
          <w:lang w:val="uk-UA" w:eastAsia="ru-RU"/>
        </w:rPr>
        <w:t>Русінову Володимиру Володимировичу</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4FCFA8C6" w14:textId="77777777" w:rsidR="00EC4C31" w:rsidRPr="00EC4C31" w:rsidRDefault="00EC4C31" w:rsidP="00EC4C31">
      <w:pPr>
        <w:spacing w:after="0" w:line="240" w:lineRule="auto"/>
        <w:ind w:left="2836" w:firstLine="709"/>
        <w:jc w:val="both"/>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(прізвище, ім’я, по батькові)</w:t>
      </w:r>
    </w:p>
    <w:p w14:paraId="6C8A9BC7" w14:textId="77777777" w:rsidR="00EC4C31" w:rsidRPr="00EC4C31" w:rsidRDefault="00EC4C31" w:rsidP="00EC4C31">
      <w:pPr>
        <w:spacing w:before="120" w:after="0" w:line="240" w:lineRule="auto"/>
        <w:jc w:val="both"/>
        <w:rPr>
          <w:rFonts w:ascii="Times New Roman" w:eastAsia="Times New Roman" w:hAnsi="Times New Roman" w:cs="Times New Roman"/>
          <w:sz w:val="28"/>
          <w:szCs w:val="28"/>
          <w:u w:val="single"/>
          <w:lang w:val="uk-UA" w:eastAsia="ru-RU"/>
        </w:rPr>
      </w:pPr>
      <w:r w:rsidRPr="00EC4C31">
        <w:rPr>
          <w:rFonts w:ascii="Times New Roman" w:eastAsia="Times New Roman" w:hAnsi="Times New Roman" w:cs="Times New Roman"/>
          <w:sz w:val="28"/>
          <w:szCs w:val="28"/>
          <w:lang w:val="uk-UA" w:eastAsia="ru-RU"/>
        </w:rPr>
        <w:t xml:space="preserve">1. </w:t>
      </w:r>
      <w:r w:rsidRPr="00EC4C31">
        <w:rPr>
          <w:rFonts w:ascii="Times New Roman" w:eastAsia="Times New Roman" w:hAnsi="Times New Roman" w:cs="Times New Roman"/>
          <w:bCs/>
          <w:sz w:val="28"/>
          <w:szCs w:val="28"/>
          <w:lang w:val="uk-UA" w:eastAsia="ru-RU"/>
        </w:rPr>
        <w:t>Тема дисертації</w:t>
      </w:r>
      <w:r w:rsidRPr="00EC4C31">
        <w:rPr>
          <w:rFonts w:ascii="Times New Roman" w:eastAsia="Times New Roman" w:hAnsi="Times New Roman" w:cs="Times New Roman"/>
          <w:noProof/>
          <w:sz w:val="28"/>
          <w:szCs w:val="28"/>
          <w:u w:val="single"/>
          <w:lang w:val="uk-UA" w:eastAsia="ru-RU"/>
        </w:rPr>
        <w:t xml:space="preserve"> </w:t>
      </w:r>
      <w:r w:rsidRPr="00EC4C31">
        <w:rPr>
          <w:rFonts w:ascii="Times New Roman" w:eastAsia="Times New Roman" w:hAnsi="Times New Roman" w:cs="Times New Roman"/>
          <w:sz w:val="28"/>
          <w:szCs w:val="28"/>
          <w:u w:val="single"/>
          <w:lang w:val="uk-UA" w:eastAsia="ru-RU"/>
        </w:rPr>
        <w:t>Метод оцінювання ризиків транзакцій на основі</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t xml:space="preserve"> </w:t>
      </w:r>
    </w:p>
    <w:p w14:paraId="1C87180F" w14:textId="77777777" w:rsidR="00EC4C31" w:rsidRPr="00EC4C31" w:rsidRDefault="00EC4C31" w:rsidP="00EC4C31">
      <w:pPr>
        <w:spacing w:before="120"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u w:val="single"/>
          <w:lang w:val="uk-UA" w:eastAsia="ru-RU"/>
        </w:rPr>
        <w:t>нейронних мереж</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05B2A72F" w14:textId="77777777"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r w:rsidRPr="00F9686E">
        <w:rPr>
          <w:rFonts w:ascii="Times New Roman" w:eastAsia="Times New Roman" w:hAnsi="Times New Roman" w:cs="Times New Roman"/>
          <w:sz w:val="28"/>
          <w:szCs w:val="28"/>
          <w:lang w:val="uk-UA" w:eastAsia="ru-RU"/>
        </w:rPr>
        <w:t xml:space="preserve">Науковий керівник </w:t>
      </w:r>
      <w:r w:rsidRPr="00F9686E">
        <w:rPr>
          <w:rFonts w:ascii="Times New Roman" w:eastAsia="Times New Roman" w:hAnsi="Times New Roman" w:cs="Times New Roman"/>
          <w:bCs/>
          <w:sz w:val="28"/>
          <w:szCs w:val="28"/>
          <w:lang w:val="uk-UA" w:eastAsia="ru-RU"/>
        </w:rPr>
        <w:t>дисертації</w:t>
      </w:r>
      <w:r w:rsidRPr="00F9686E">
        <w:rPr>
          <w:rFonts w:ascii="Times New Roman" w:eastAsia="Times New Roman" w:hAnsi="Times New Roman" w:cs="Times New Roman"/>
          <w:sz w:val="28"/>
          <w:szCs w:val="28"/>
          <w:lang w:val="uk-UA" w:eastAsia="ru-RU"/>
        </w:rPr>
        <w:t xml:space="preserve">  </w:t>
      </w:r>
      <w:r w:rsidRPr="00F9686E">
        <w:rPr>
          <w:rFonts w:ascii="Times New Roman" w:eastAsia="Times New Roman" w:hAnsi="Times New Roman" w:cs="Times New Roman"/>
          <w:sz w:val="28"/>
          <w:szCs w:val="28"/>
          <w:u w:val="single"/>
          <w:lang w:val="uk-UA" w:eastAsia="ru-RU"/>
        </w:rPr>
        <w:tab/>
        <w:t xml:space="preserve">Антонюк А.І. </w:t>
      </w:r>
      <w:r w:rsidRPr="00F9686E">
        <w:rPr>
          <w:rFonts w:ascii="Times New Roman" w:eastAsia="Times New Roman" w:hAnsi="Times New Roman" w:cs="Times New Roman"/>
          <w:bCs/>
          <w:noProof/>
          <w:sz w:val="28"/>
          <w:szCs w:val="28"/>
          <w:u w:val="single"/>
          <w:lang w:val="uk-UA" w:eastAsia="ru-RU"/>
        </w:rPr>
        <w:t>к.т.н., доц.</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31C45E3D" w14:textId="77777777" w:rsidR="00EC4C31" w:rsidRPr="00EC4C31" w:rsidRDefault="00EC4C31" w:rsidP="00EC4C31">
      <w:pPr>
        <w:spacing w:after="0" w:line="240" w:lineRule="auto"/>
        <w:ind w:left="3828"/>
        <w:jc w:val="both"/>
        <w:rPr>
          <w:rFonts w:ascii="Times New Roman" w:eastAsia="Times New Roman" w:hAnsi="Times New Roman" w:cs="Times New Roman"/>
          <w:sz w:val="28"/>
          <w:szCs w:val="28"/>
          <w:vertAlign w:val="superscript"/>
          <w:lang w:val="uk-UA" w:eastAsia="ru-RU"/>
        </w:rPr>
      </w:pPr>
      <w:r w:rsidRPr="00EC4C31">
        <w:rPr>
          <w:rFonts w:ascii="Times New Roman" w:eastAsia="Times New Roman" w:hAnsi="Times New Roman" w:cs="Times New Roman"/>
          <w:sz w:val="28"/>
          <w:szCs w:val="28"/>
          <w:vertAlign w:val="superscript"/>
          <w:lang w:val="uk-UA" w:eastAsia="ru-RU"/>
        </w:rPr>
        <w:t>(прізвище, ім’я, по батькові, науковий ступінь, вчене звання)</w:t>
      </w:r>
    </w:p>
    <w:p w14:paraId="55600B6C" w14:textId="30923846" w:rsidR="00EC4C31" w:rsidRPr="00D123CA" w:rsidRDefault="00EC4C31" w:rsidP="00C51C27">
      <w:pPr>
        <w:spacing w:after="0" w:line="240" w:lineRule="auto"/>
        <w:jc w:val="both"/>
        <w:rPr>
          <w:rFonts w:ascii="Times New Roman" w:eastAsia="Times New Roman" w:hAnsi="Times New Roman" w:cs="Times New Roman"/>
          <w:iCs/>
          <w:sz w:val="28"/>
          <w:szCs w:val="28"/>
          <w:lang w:val="uk-UA" w:eastAsia="ru-RU"/>
        </w:rPr>
      </w:pPr>
      <w:r w:rsidRPr="00EC4C31">
        <w:rPr>
          <w:rFonts w:ascii="Times New Roman" w:eastAsia="Times New Roman" w:hAnsi="Times New Roman" w:cs="Times New Roman"/>
          <w:sz w:val="28"/>
          <w:szCs w:val="28"/>
          <w:lang w:val="uk-UA" w:eastAsia="ru-RU"/>
        </w:rPr>
        <w:t xml:space="preserve">затверджені наказом по університету від </w:t>
      </w:r>
      <w:r w:rsidRPr="00C179D2">
        <w:rPr>
          <w:rFonts w:ascii="Times New Roman" w:eastAsia="Times New Roman" w:hAnsi="Times New Roman" w:cs="Times New Roman"/>
          <w:sz w:val="28"/>
          <w:szCs w:val="28"/>
          <w:u w:val="single"/>
          <w:lang w:val="uk-UA" w:eastAsia="ru-RU"/>
        </w:rPr>
        <w:t>«</w:t>
      </w:r>
      <w:r w:rsidR="00C179D2" w:rsidRPr="00C179D2">
        <w:rPr>
          <w:rFonts w:ascii="Times New Roman" w:eastAsia="Times New Roman" w:hAnsi="Times New Roman" w:cs="Times New Roman"/>
          <w:sz w:val="28"/>
          <w:szCs w:val="28"/>
          <w:u w:val="single"/>
          <w:lang w:eastAsia="ru-RU"/>
        </w:rPr>
        <w:t xml:space="preserve"> </w:t>
      </w:r>
      <w:r w:rsidR="00C179D2" w:rsidRPr="00C51C27">
        <w:rPr>
          <w:rFonts w:ascii="Times New Roman" w:eastAsia="Times New Roman" w:hAnsi="Times New Roman" w:cs="Times New Roman"/>
          <w:b/>
          <w:bCs/>
          <w:i/>
          <w:iCs/>
          <w:sz w:val="28"/>
          <w:szCs w:val="28"/>
          <w:u w:val="single"/>
          <w:lang w:eastAsia="ru-RU"/>
        </w:rPr>
        <w:t>12</w:t>
      </w:r>
      <w:r w:rsidR="00C179D2" w:rsidRPr="00C179D2">
        <w:rPr>
          <w:rFonts w:ascii="Times New Roman" w:eastAsia="Times New Roman" w:hAnsi="Times New Roman" w:cs="Times New Roman"/>
          <w:sz w:val="28"/>
          <w:szCs w:val="28"/>
          <w:u w:val="single"/>
          <w:lang w:eastAsia="ru-RU"/>
        </w:rPr>
        <w:t xml:space="preserve"> </w:t>
      </w:r>
      <w:r w:rsidRPr="00C179D2">
        <w:rPr>
          <w:rFonts w:ascii="Times New Roman" w:eastAsia="Times New Roman" w:hAnsi="Times New Roman" w:cs="Times New Roman"/>
          <w:sz w:val="28"/>
          <w:szCs w:val="28"/>
          <w:u w:val="single"/>
          <w:lang w:val="uk-UA" w:eastAsia="ru-RU"/>
        </w:rPr>
        <w:t xml:space="preserve">» </w:t>
      </w:r>
      <w:r w:rsidR="00C179D2" w:rsidRPr="00C179D2">
        <w:rPr>
          <w:rFonts w:ascii="Times New Roman" w:eastAsia="Times New Roman" w:hAnsi="Times New Roman" w:cs="Times New Roman"/>
          <w:sz w:val="28"/>
          <w:szCs w:val="28"/>
          <w:u w:val="single"/>
          <w:lang w:eastAsia="ru-RU"/>
        </w:rPr>
        <w:t xml:space="preserve"> </w:t>
      </w:r>
      <w:r w:rsidR="00C51C27" w:rsidRPr="00C51C27">
        <w:rPr>
          <w:rFonts w:ascii="Times New Roman" w:eastAsia="Times New Roman" w:hAnsi="Times New Roman" w:cs="Times New Roman"/>
          <w:b/>
          <w:bCs/>
          <w:i/>
          <w:iCs/>
          <w:sz w:val="28"/>
          <w:szCs w:val="28"/>
          <w:u w:val="single"/>
          <w:lang w:val="uk-UA" w:eastAsia="ru-RU"/>
        </w:rPr>
        <w:t>березня</w:t>
      </w:r>
      <w:r w:rsidR="00C179D2" w:rsidRPr="00C179D2">
        <w:rPr>
          <w:rFonts w:ascii="Times New Roman" w:eastAsia="Times New Roman" w:hAnsi="Times New Roman" w:cs="Times New Roman"/>
          <w:sz w:val="28"/>
          <w:szCs w:val="28"/>
          <w:u w:val="single"/>
          <w:lang w:eastAsia="ru-RU"/>
        </w:rPr>
        <w:t xml:space="preserve"> </w:t>
      </w:r>
      <w:r w:rsidRPr="00C179D2">
        <w:rPr>
          <w:rFonts w:ascii="Times New Roman" w:eastAsia="Times New Roman" w:hAnsi="Times New Roman" w:cs="Times New Roman"/>
          <w:sz w:val="28"/>
          <w:szCs w:val="28"/>
          <w:u w:val="single"/>
          <w:lang w:val="uk-UA" w:eastAsia="ru-RU"/>
        </w:rPr>
        <w:t xml:space="preserve"> </w:t>
      </w:r>
      <w:r w:rsidRPr="00C51C27">
        <w:rPr>
          <w:rFonts w:ascii="Times New Roman" w:eastAsia="Times New Roman" w:hAnsi="Times New Roman" w:cs="Times New Roman"/>
          <w:b/>
          <w:bCs/>
          <w:i/>
          <w:iCs/>
          <w:sz w:val="28"/>
          <w:szCs w:val="28"/>
          <w:u w:val="single"/>
          <w:lang w:val="uk-UA" w:eastAsia="ru-RU"/>
        </w:rPr>
        <w:t>20</w:t>
      </w:r>
      <w:r w:rsidR="00C179D2" w:rsidRPr="00C51C27">
        <w:rPr>
          <w:rFonts w:ascii="Times New Roman" w:eastAsia="Times New Roman" w:hAnsi="Times New Roman" w:cs="Times New Roman"/>
          <w:b/>
          <w:bCs/>
          <w:i/>
          <w:iCs/>
          <w:sz w:val="28"/>
          <w:szCs w:val="28"/>
          <w:u w:val="single"/>
          <w:lang w:eastAsia="ru-RU"/>
        </w:rPr>
        <w:t>21</w:t>
      </w:r>
      <w:r w:rsidRPr="00C179D2">
        <w:rPr>
          <w:rFonts w:ascii="Times New Roman" w:eastAsia="Times New Roman" w:hAnsi="Times New Roman" w:cs="Times New Roman"/>
          <w:sz w:val="28"/>
          <w:szCs w:val="28"/>
          <w:u w:val="single"/>
          <w:lang w:val="uk-UA" w:eastAsia="ru-RU"/>
        </w:rPr>
        <w:t xml:space="preserve">  р. № </w:t>
      </w:r>
      <w:r w:rsidR="00C179D2" w:rsidRPr="00C179D2">
        <w:rPr>
          <w:rFonts w:ascii="Times New Roman" w:eastAsia="Times New Roman" w:hAnsi="Times New Roman" w:cs="Times New Roman"/>
          <w:sz w:val="28"/>
          <w:szCs w:val="28"/>
          <w:u w:val="single"/>
          <w:lang w:eastAsia="ru-RU"/>
        </w:rPr>
        <w:t xml:space="preserve"> </w:t>
      </w:r>
      <w:r w:rsidR="00C179D2" w:rsidRPr="00C51C27">
        <w:rPr>
          <w:rFonts w:ascii="Times New Roman" w:eastAsia="Times New Roman" w:hAnsi="Times New Roman" w:cs="Times New Roman"/>
          <w:b/>
          <w:bCs/>
          <w:i/>
          <w:iCs/>
          <w:sz w:val="28"/>
          <w:szCs w:val="28"/>
          <w:u w:val="single"/>
          <w:lang w:eastAsia="ru-RU"/>
        </w:rPr>
        <w:t>809-</w:t>
      </w:r>
      <w:r w:rsidR="00C179D2" w:rsidRPr="00C51C27">
        <w:rPr>
          <w:rFonts w:ascii="Times New Roman" w:eastAsia="Times New Roman" w:hAnsi="Times New Roman" w:cs="Times New Roman"/>
          <w:b/>
          <w:bCs/>
          <w:i/>
          <w:iCs/>
          <w:sz w:val="28"/>
          <w:szCs w:val="28"/>
          <w:u w:val="single"/>
          <w:lang w:val="en-US" w:eastAsia="ru-RU"/>
        </w:rPr>
        <w:t>c</w:t>
      </w:r>
      <w:r w:rsidRPr="00C179D2">
        <w:rPr>
          <w:rFonts w:ascii="Times New Roman" w:eastAsia="Times New Roman" w:hAnsi="Times New Roman" w:cs="Times New Roman"/>
          <w:i/>
          <w:sz w:val="28"/>
          <w:szCs w:val="28"/>
          <w:u w:val="single"/>
          <w:lang w:val="uk-UA" w:eastAsia="ru-RU"/>
        </w:rPr>
        <w:t>_</w:t>
      </w:r>
    </w:p>
    <w:p w14:paraId="60A31017" w14:textId="77777777" w:rsidR="00EC4C31" w:rsidRPr="00EC4C31" w:rsidRDefault="00EC4C31" w:rsidP="00EC4C31">
      <w:pPr>
        <w:spacing w:before="240" w:after="0" w:line="240" w:lineRule="auto"/>
        <w:jc w:val="both"/>
        <w:rPr>
          <w:rFonts w:ascii="Times New Roman" w:eastAsia="Times New Roman" w:hAnsi="Times New Roman" w:cs="Times New Roman"/>
          <w:spacing w:val="-4"/>
          <w:sz w:val="28"/>
          <w:szCs w:val="28"/>
          <w:lang w:val="uk-UA" w:eastAsia="ru-RU"/>
        </w:rPr>
      </w:pPr>
      <w:r w:rsidRPr="00EC4C31">
        <w:rPr>
          <w:rFonts w:ascii="Times New Roman" w:eastAsia="Times New Roman" w:hAnsi="Times New Roman" w:cs="Times New Roman"/>
          <w:spacing w:val="-4"/>
          <w:sz w:val="28"/>
          <w:szCs w:val="28"/>
          <w:lang w:val="uk-UA" w:eastAsia="ru-RU"/>
        </w:rPr>
        <w:t xml:space="preserve">2. </w:t>
      </w:r>
      <w:r w:rsidRPr="00EC4C31">
        <w:rPr>
          <w:rFonts w:ascii="Times New Roman" w:eastAsia="Times New Roman" w:hAnsi="Times New Roman" w:cs="Times New Roman"/>
          <w:sz w:val="28"/>
          <w:szCs w:val="28"/>
          <w:lang w:val="uk-UA" w:eastAsia="ru-RU"/>
        </w:rPr>
        <w:t xml:space="preserve">Строк подання студентом </w:t>
      </w:r>
      <w:r w:rsidRPr="00EC4C31">
        <w:rPr>
          <w:rFonts w:ascii="Times New Roman" w:eastAsia="Times New Roman" w:hAnsi="Times New Roman" w:cs="Times New Roman"/>
          <w:bCs/>
          <w:sz w:val="28"/>
          <w:szCs w:val="28"/>
          <w:lang w:val="uk-UA" w:eastAsia="ru-RU"/>
        </w:rPr>
        <w:t>дисертації</w:t>
      </w:r>
      <w:r w:rsidRPr="00EC4C31">
        <w:rPr>
          <w:rFonts w:ascii="Times New Roman" w:eastAsia="Times New Roman" w:hAnsi="Times New Roman" w:cs="Times New Roman"/>
          <w:sz w:val="28"/>
          <w:szCs w:val="28"/>
          <w:lang w:val="uk-UA" w:eastAsia="ru-RU"/>
        </w:rPr>
        <w:t xml:space="preserve"> </w:t>
      </w:r>
      <w:r w:rsidRPr="00EC4C31">
        <w:rPr>
          <w:rFonts w:ascii="Times New Roman" w:eastAsia="Times New Roman" w:hAnsi="Times New Roman" w:cs="Times New Roman"/>
          <w:spacing w:val="-4"/>
          <w:sz w:val="28"/>
          <w:szCs w:val="28"/>
          <w:lang w:val="uk-UA" w:eastAsia="ru-RU"/>
        </w:rPr>
        <w:t xml:space="preserve"> </w:t>
      </w:r>
      <w:r w:rsidRPr="00EC4C31">
        <w:rPr>
          <w:rFonts w:ascii="Times New Roman" w:eastAsia="Times New Roman" w:hAnsi="Times New Roman" w:cs="Times New Roman"/>
          <w:spacing w:val="-4"/>
          <w:sz w:val="28"/>
          <w:szCs w:val="28"/>
          <w:u w:val="single"/>
          <w:lang w:val="uk-UA" w:eastAsia="ru-RU"/>
        </w:rPr>
        <w:tab/>
      </w:r>
      <w:r w:rsidRPr="00EC4C31">
        <w:rPr>
          <w:rFonts w:ascii="Times New Roman" w:eastAsia="Times New Roman" w:hAnsi="Times New Roman" w:cs="Times New Roman"/>
          <w:spacing w:val="-4"/>
          <w:sz w:val="28"/>
          <w:szCs w:val="28"/>
          <w:u w:val="single"/>
          <w:lang w:val="uk-UA" w:eastAsia="ru-RU"/>
        </w:rPr>
        <w:tab/>
      </w:r>
      <w:r w:rsidRPr="00EC4C31">
        <w:rPr>
          <w:rFonts w:ascii="Times New Roman" w:eastAsia="Times New Roman" w:hAnsi="Times New Roman" w:cs="Times New Roman"/>
          <w:spacing w:val="-4"/>
          <w:sz w:val="28"/>
          <w:szCs w:val="28"/>
          <w:u w:val="single"/>
          <w:lang w:val="uk-UA" w:eastAsia="ru-RU"/>
        </w:rPr>
        <w:tab/>
      </w:r>
      <w:r w:rsidRPr="00EC4C31">
        <w:rPr>
          <w:rFonts w:ascii="Times New Roman" w:eastAsia="Times New Roman" w:hAnsi="Times New Roman" w:cs="Times New Roman"/>
          <w:spacing w:val="-4"/>
          <w:sz w:val="28"/>
          <w:szCs w:val="28"/>
          <w:u w:val="single"/>
          <w:lang w:val="uk-UA" w:eastAsia="ru-RU"/>
        </w:rPr>
        <w:tab/>
      </w:r>
      <w:r w:rsidRPr="00EC4C31">
        <w:rPr>
          <w:rFonts w:ascii="Times New Roman" w:eastAsia="Times New Roman" w:hAnsi="Times New Roman" w:cs="Times New Roman"/>
          <w:spacing w:val="-4"/>
          <w:sz w:val="28"/>
          <w:szCs w:val="28"/>
          <w:u w:val="single"/>
          <w:lang w:val="uk-UA" w:eastAsia="ru-RU"/>
        </w:rPr>
        <w:tab/>
      </w:r>
      <w:r w:rsidRPr="00EC4C31">
        <w:rPr>
          <w:rFonts w:ascii="Times New Roman" w:eastAsia="Times New Roman" w:hAnsi="Times New Roman" w:cs="Times New Roman"/>
          <w:spacing w:val="-4"/>
          <w:sz w:val="28"/>
          <w:szCs w:val="28"/>
          <w:lang w:val="uk-UA" w:eastAsia="ru-RU"/>
        </w:rPr>
        <w:t>__________</w:t>
      </w:r>
    </w:p>
    <w:p w14:paraId="6AAD24BC" w14:textId="77777777" w:rsidR="00EC4C31" w:rsidRPr="00EC4C31" w:rsidRDefault="00EC4C31" w:rsidP="00EC4C31">
      <w:pPr>
        <w:spacing w:before="240" w:after="0" w:line="240" w:lineRule="auto"/>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3. </w:t>
      </w:r>
      <w:r w:rsidRPr="00EC4C31">
        <w:rPr>
          <w:rFonts w:ascii="Times New Roman" w:eastAsia="Times New Roman" w:hAnsi="Times New Roman" w:cs="Times New Roman"/>
          <w:bCs/>
          <w:sz w:val="28"/>
          <w:szCs w:val="28"/>
          <w:lang w:val="uk-UA" w:eastAsia="ru-RU"/>
        </w:rPr>
        <w:t>Об’єкт дослідження</w:t>
      </w:r>
      <w:r w:rsidRPr="00EC4C31">
        <w:rPr>
          <w:rFonts w:ascii="Times New Roman" w:eastAsia="Times New Roman" w:hAnsi="Times New Roman" w:cs="Times New Roman"/>
          <w:sz w:val="28"/>
          <w:szCs w:val="28"/>
          <w:lang w:val="uk-UA" w:eastAsia="ru-RU"/>
        </w:rPr>
        <w:t xml:space="preserve"> </w:t>
      </w:r>
      <w:r w:rsidRPr="00EC4C31">
        <w:rPr>
          <w:rFonts w:ascii="Times New Roman" w:eastAsia="Times New Roman" w:hAnsi="Times New Roman" w:cs="Times New Roman"/>
          <w:sz w:val="28"/>
          <w:szCs w:val="28"/>
          <w:u w:val="single"/>
          <w:lang w:val="uk-UA" w:eastAsia="ru-RU"/>
        </w:rPr>
        <w:tab/>
        <w:t xml:space="preserve">штучні нейронні мережі, нейронні мережі прямого </w:t>
      </w:r>
      <w:r w:rsidRPr="00EC4C31">
        <w:rPr>
          <w:rFonts w:ascii="Times New Roman" w:eastAsia="Times New Roman" w:hAnsi="Times New Roman" w:cs="Times New Roman"/>
          <w:sz w:val="28"/>
          <w:szCs w:val="28"/>
          <w:u w:val="single"/>
          <w:lang w:val="uk-UA" w:eastAsia="ru-RU"/>
        </w:rPr>
        <w:tab/>
        <w:t xml:space="preserve"> поширення</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0F672D19" w14:textId="77777777" w:rsidR="00EC4C31" w:rsidRPr="00EC4C31" w:rsidRDefault="00EC4C31" w:rsidP="00EC4C31">
      <w:pPr>
        <w:spacing w:before="240" w:after="0" w:line="240" w:lineRule="auto"/>
        <w:jc w:val="both"/>
        <w:rPr>
          <w:rFonts w:ascii="Times New Roman" w:eastAsia="Times New Roman" w:hAnsi="Times New Roman" w:cs="Times New Roman"/>
          <w:sz w:val="28"/>
          <w:szCs w:val="28"/>
          <w:u w:val="single"/>
          <w:lang w:val="uk-UA" w:eastAsia="ru-RU"/>
        </w:rPr>
      </w:pPr>
      <w:r w:rsidRPr="00EC4C31">
        <w:rPr>
          <w:rFonts w:ascii="Times New Roman" w:eastAsia="Times New Roman" w:hAnsi="Times New Roman" w:cs="Times New Roman"/>
          <w:sz w:val="28"/>
          <w:szCs w:val="28"/>
          <w:lang w:val="uk-UA" w:eastAsia="ru-RU"/>
        </w:rPr>
        <w:t xml:space="preserve">4. </w:t>
      </w:r>
      <w:r w:rsidRPr="00EC4C31">
        <w:rPr>
          <w:rFonts w:ascii="Times New Roman" w:eastAsia="Times New Roman" w:hAnsi="Times New Roman" w:cs="Times New Roman"/>
          <w:spacing w:val="-4"/>
          <w:sz w:val="28"/>
          <w:szCs w:val="28"/>
          <w:lang w:val="uk-UA" w:eastAsia="ru-RU"/>
        </w:rPr>
        <w:t>Предмет дослідження</w:t>
      </w:r>
      <w:r w:rsidRPr="00EC4C31">
        <w:rPr>
          <w:rFonts w:ascii="Times New Roman" w:eastAsia="Times New Roman" w:hAnsi="Times New Roman" w:cs="Times New Roman"/>
          <w:sz w:val="28"/>
          <w:szCs w:val="28"/>
          <w:lang w:val="uk-UA" w:eastAsia="ru-RU"/>
        </w:rPr>
        <w:tab/>
      </w:r>
      <w:r w:rsidRPr="00EC4C31">
        <w:rPr>
          <w:rFonts w:ascii="Times New Roman" w:eastAsia="Times New Roman" w:hAnsi="Times New Roman" w:cs="Times New Roman"/>
          <w:sz w:val="28"/>
          <w:szCs w:val="28"/>
          <w:u w:val="single"/>
          <w:lang w:val="uk-UA" w:eastAsia="ru-RU"/>
        </w:rPr>
        <w:tab/>
        <w:t>методи оцінки ризику виконання умов транзакції на основі фінансових відомостей особи з використанням нейронних мереж прямого поширення</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0439C1AC" w14:textId="77777777" w:rsidR="00EC4C31" w:rsidRPr="00EC4C31" w:rsidRDefault="00EC4C31" w:rsidP="00EC4C31">
      <w:pPr>
        <w:spacing w:before="240" w:after="0" w:line="240" w:lineRule="auto"/>
        <w:jc w:val="both"/>
        <w:rPr>
          <w:rFonts w:ascii="Times New Roman" w:eastAsiaTheme="minorEastAsia" w:hAnsi="Times New Roman" w:cs="Times New Roman"/>
          <w:spacing w:val="2"/>
          <w:sz w:val="28"/>
          <w:szCs w:val="28"/>
          <w:u w:val="single"/>
          <w:lang w:val="uk-UA" w:eastAsia="ja-JP"/>
        </w:rPr>
      </w:pPr>
      <w:r w:rsidRPr="00EC4C31">
        <w:rPr>
          <w:rFonts w:ascii="Times New Roman" w:eastAsia="Times New Roman" w:hAnsi="Times New Roman" w:cs="Times New Roman"/>
          <w:spacing w:val="2"/>
          <w:sz w:val="28"/>
          <w:szCs w:val="28"/>
          <w:lang w:val="uk-UA" w:eastAsia="ru-RU"/>
        </w:rPr>
        <w:t>5. Перелік завдань, які потрібно розробити:</w:t>
      </w:r>
    </w:p>
    <w:p w14:paraId="36C78FB1" w14:textId="77777777" w:rsidR="00EC4C31" w:rsidRPr="00EC4C31" w:rsidRDefault="00EC4C31" w:rsidP="00EC4C31">
      <w:pPr>
        <w:spacing w:before="240" w:after="0" w:line="240" w:lineRule="auto"/>
        <w:jc w:val="both"/>
        <w:rPr>
          <w:rFonts w:ascii="Times New Roman" w:eastAsia="Times New Roman" w:hAnsi="Times New Roman" w:cs="Times New Roman"/>
          <w:spacing w:val="2"/>
          <w:sz w:val="28"/>
          <w:szCs w:val="28"/>
          <w:u w:val="single"/>
          <w:lang w:val="uk-UA" w:eastAsia="ru-RU"/>
        </w:rPr>
      </w:pPr>
      <w:r w:rsidRPr="00EC4C31">
        <w:rPr>
          <w:rFonts w:ascii="Times New Roman" w:eastAsia="Times New Roman" w:hAnsi="Times New Roman" w:cs="Times New Roman"/>
          <w:spacing w:val="2"/>
          <w:sz w:val="28"/>
          <w:szCs w:val="28"/>
          <w:u w:val="single"/>
          <w:lang w:val="uk-UA" w:eastAsia="ru-RU"/>
        </w:rPr>
        <w:t>1.</w:t>
      </w:r>
      <w:r w:rsidRPr="00EC4C31">
        <w:rPr>
          <w:rFonts w:ascii="Times New Roman" w:eastAsia="Times New Roman" w:hAnsi="Times New Roman" w:cs="Times New Roman"/>
          <w:spacing w:val="2"/>
          <w:sz w:val="28"/>
          <w:szCs w:val="28"/>
          <w:u w:val="single"/>
          <w:lang w:val="uk-UA" w:eastAsia="ru-RU"/>
        </w:rPr>
        <w:tab/>
        <w:t xml:space="preserve">Огляд існуючих методів у сфері оцінки ризику транзакцій описаних в статтях в наукометричних базах </w:t>
      </w:r>
      <w:r w:rsidRPr="00EC4C31">
        <w:rPr>
          <w:rFonts w:ascii="Times New Roman" w:eastAsia="Times New Roman" w:hAnsi="Times New Roman" w:cs="Times New Roman"/>
          <w:spacing w:val="2"/>
          <w:sz w:val="28"/>
          <w:szCs w:val="28"/>
          <w:u w:val="single"/>
          <w:lang w:val="en-US" w:eastAsia="ru-RU"/>
        </w:rPr>
        <w:t>Google</w:t>
      </w:r>
      <w:r w:rsidRPr="00EC4C31">
        <w:rPr>
          <w:rFonts w:ascii="Times New Roman" w:eastAsia="Times New Roman" w:hAnsi="Times New Roman" w:cs="Times New Roman"/>
          <w:spacing w:val="2"/>
          <w:sz w:val="28"/>
          <w:szCs w:val="28"/>
          <w:u w:val="single"/>
          <w:lang w:eastAsia="ru-RU"/>
        </w:rPr>
        <w:t xml:space="preserve"> </w:t>
      </w:r>
      <w:r w:rsidRPr="00EC4C31">
        <w:rPr>
          <w:rFonts w:ascii="Times New Roman" w:eastAsia="Times New Roman" w:hAnsi="Times New Roman" w:cs="Times New Roman"/>
          <w:spacing w:val="2"/>
          <w:sz w:val="28"/>
          <w:szCs w:val="28"/>
          <w:u w:val="single"/>
          <w:lang w:val="en-US" w:eastAsia="ru-RU"/>
        </w:rPr>
        <w:t>Scholar</w:t>
      </w:r>
      <w:r w:rsidRPr="00EC4C31">
        <w:rPr>
          <w:rFonts w:ascii="Times New Roman" w:eastAsia="Times New Roman" w:hAnsi="Times New Roman" w:cs="Times New Roman"/>
          <w:spacing w:val="2"/>
          <w:sz w:val="28"/>
          <w:szCs w:val="28"/>
          <w:u w:val="single"/>
          <w:lang w:val="uk-UA" w:eastAsia="ru-RU"/>
        </w:rPr>
        <w:t>. Опис основних відомостей про машинне навчання та сучасні методи машинного навчання.</w:t>
      </w:r>
    </w:p>
    <w:p w14:paraId="20E05996" w14:textId="77777777" w:rsidR="00EC4C31" w:rsidRPr="00EC4C31" w:rsidRDefault="00EC4C31" w:rsidP="00EC4C31">
      <w:pPr>
        <w:spacing w:before="240" w:after="0" w:line="240" w:lineRule="auto"/>
        <w:jc w:val="both"/>
        <w:rPr>
          <w:rFonts w:ascii="Times New Roman" w:eastAsia="Times New Roman" w:hAnsi="Times New Roman" w:cs="Times New Roman"/>
          <w:spacing w:val="2"/>
          <w:sz w:val="28"/>
          <w:szCs w:val="28"/>
          <w:u w:val="single"/>
          <w:lang w:val="uk-UA" w:eastAsia="ru-RU"/>
        </w:rPr>
      </w:pPr>
      <w:r w:rsidRPr="00EC4C31">
        <w:rPr>
          <w:rFonts w:ascii="Times New Roman" w:eastAsia="Times New Roman" w:hAnsi="Times New Roman" w:cs="Times New Roman"/>
          <w:spacing w:val="2"/>
          <w:sz w:val="28"/>
          <w:szCs w:val="28"/>
          <w:u w:val="single"/>
          <w:lang w:val="uk-UA" w:eastAsia="ru-RU"/>
        </w:rPr>
        <w:t>2.</w:t>
      </w:r>
      <w:r w:rsidRPr="00EC4C31">
        <w:rPr>
          <w:rFonts w:ascii="Times New Roman" w:eastAsia="Times New Roman" w:hAnsi="Times New Roman" w:cs="Times New Roman"/>
          <w:spacing w:val="2"/>
          <w:sz w:val="28"/>
          <w:szCs w:val="28"/>
          <w:u w:val="single"/>
          <w:lang w:val="uk-UA" w:eastAsia="ru-RU"/>
        </w:rPr>
        <w:tab/>
        <w:t xml:space="preserve">Опис процесу розробки нейронних мереж та аналізу даних. Аналіз метрик для оцінки нейронних мереж. Дослідження процесу навчання через опис сучасних та емерджентних алгоритмів оптимізації, регуляризації та функцій активації і оцінки похибки.  </w:t>
      </w:r>
    </w:p>
    <w:p w14:paraId="59D992A0" w14:textId="27A8D363" w:rsidR="00EC4C31" w:rsidRPr="00EC4C31" w:rsidRDefault="00EC4C31" w:rsidP="00EC4C31">
      <w:pPr>
        <w:spacing w:before="240" w:after="0" w:line="240" w:lineRule="auto"/>
        <w:jc w:val="both"/>
        <w:rPr>
          <w:rFonts w:ascii="Times New Roman" w:eastAsia="Times New Roman" w:hAnsi="Times New Roman" w:cs="Times New Roman"/>
          <w:spacing w:val="2"/>
          <w:sz w:val="28"/>
          <w:szCs w:val="28"/>
          <w:u w:val="single"/>
          <w:lang w:val="uk-UA" w:eastAsia="ru-RU"/>
        </w:rPr>
      </w:pPr>
      <w:r w:rsidRPr="00EC4C31">
        <w:rPr>
          <w:rFonts w:ascii="Times New Roman" w:eastAsia="Times New Roman" w:hAnsi="Times New Roman" w:cs="Times New Roman"/>
          <w:spacing w:val="2"/>
          <w:sz w:val="28"/>
          <w:szCs w:val="28"/>
          <w:u w:val="single"/>
          <w:lang w:val="uk-UA" w:eastAsia="ru-RU"/>
        </w:rPr>
        <w:t>3.</w:t>
      </w:r>
      <w:r w:rsidRPr="00EC4C31">
        <w:rPr>
          <w:rFonts w:ascii="Times New Roman" w:eastAsia="Times New Roman" w:hAnsi="Times New Roman" w:cs="Times New Roman"/>
          <w:spacing w:val="2"/>
          <w:sz w:val="28"/>
          <w:szCs w:val="28"/>
          <w:u w:val="single"/>
          <w:lang w:val="uk-UA" w:eastAsia="ru-RU"/>
        </w:rPr>
        <w:tab/>
        <w:t xml:space="preserve">Опис використаних технологій та підходів для розробки методу оцінки ризику транзакцій. Аналіз використання </w:t>
      </w:r>
      <w:r w:rsidR="007A6763" w:rsidRPr="00F9686E">
        <w:rPr>
          <w:rFonts w:ascii="Times New Roman" w:eastAsia="Times New Roman" w:hAnsi="Times New Roman" w:cs="Times New Roman"/>
          <w:spacing w:val="2"/>
          <w:sz w:val="28"/>
          <w:szCs w:val="28"/>
          <w:u w:val="single"/>
          <w:lang w:val="uk-UA" w:eastAsia="ru-RU"/>
        </w:rPr>
        <w:t>технологій</w:t>
      </w:r>
      <w:r w:rsidRPr="00F9686E">
        <w:rPr>
          <w:rFonts w:ascii="Times New Roman" w:eastAsia="Times New Roman" w:hAnsi="Times New Roman" w:cs="Times New Roman"/>
          <w:spacing w:val="2"/>
          <w:sz w:val="28"/>
          <w:szCs w:val="28"/>
          <w:u w:val="single"/>
          <w:lang w:val="uk-UA" w:eastAsia="ru-RU"/>
        </w:rPr>
        <w:t xml:space="preserve"> </w:t>
      </w:r>
      <w:r w:rsidRPr="00EC4C31">
        <w:rPr>
          <w:rFonts w:ascii="Times New Roman" w:eastAsia="Times New Roman" w:hAnsi="Times New Roman" w:cs="Times New Roman"/>
          <w:spacing w:val="2"/>
          <w:sz w:val="28"/>
          <w:szCs w:val="28"/>
          <w:u w:val="single"/>
          <w:lang w:val="uk-UA" w:eastAsia="ru-RU"/>
        </w:rPr>
        <w:t>в рамках роботи для розробки програмного прототипу.</w:t>
      </w:r>
    </w:p>
    <w:p w14:paraId="0ADAFABD" w14:textId="77777777" w:rsidR="00EC4C31" w:rsidRPr="00EC4C31" w:rsidRDefault="00EC4C31" w:rsidP="00EC4C31">
      <w:pPr>
        <w:spacing w:before="240"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pacing w:val="2"/>
          <w:sz w:val="28"/>
          <w:szCs w:val="28"/>
          <w:u w:val="single"/>
          <w:lang w:val="uk-UA" w:eastAsia="ru-RU"/>
        </w:rPr>
        <w:t>4.</w:t>
      </w:r>
      <w:r w:rsidRPr="00EC4C31">
        <w:rPr>
          <w:rFonts w:ascii="Times New Roman" w:eastAsia="Times New Roman" w:hAnsi="Times New Roman" w:cs="Times New Roman"/>
          <w:spacing w:val="2"/>
          <w:sz w:val="28"/>
          <w:szCs w:val="28"/>
          <w:u w:val="single"/>
          <w:lang w:val="uk-UA" w:eastAsia="ru-RU"/>
        </w:rPr>
        <w:tab/>
        <w:t>Детальний опис використаних даних. Проведення експериментів та покрокова зміна параметрів для отримання найбільш якісної, з точки зору точності, моделі. Тестування моделі на персональній та хмарній системі.</w:t>
      </w:r>
    </w:p>
    <w:p w14:paraId="0DD1ECBF" w14:textId="77777777" w:rsidR="00EC4C31" w:rsidRPr="00EC4C31" w:rsidRDefault="00EC4C31" w:rsidP="00EC4C31">
      <w:pPr>
        <w:spacing w:before="240" w:after="0" w:line="240" w:lineRule="auto"/>
        <w:ind w:left="540" w:hanging="54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6. Консультанти розділів </w:t>
      </w:r>
      <w:r w:rsidRPr="00EC4C31">
        <w:rPr>
          <w:rFonts w:ascii="Times New Roman" w:eastAsia="Times New Roman" w:hAnsi="Times New Roman" w:cs="Times New Roman"/>
          <w:bCs/>
          <w:sz w:val="28"/>
          <w:szCs w:val="28"/>
          <w:lang w:val="uk-UA" w:eastAsia="ru-RU"/>
        </w:rPr>
        <w:t>дисертації:</w:t>
      </w:r>
      <w:r w:rsidRPr="00EC4C31">
        <w:rPr>
          <w:rFonts w:ascii="Times New Roman" w:eastAsia="Times New Roman" w:hAnsi="Times New Roman" w:cs="Times New Roman"/>
          <w:sz w:val="28"/>
          <w:szCs w:val="28"/>
          <w:lang w:val="uk-UA" w:eastAsia="ru-RU"/>
        </w:rPr>
        <w:t xml:space="preserve"> </w:t>
      </w:r>
    </w:p>
    <w:tbl>
      <w:tblPr>
        <w:tblW w:w="936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4394"/>
        <w:gridCol w:w="1529"/>
        <w:gridCol w:w="1459"/>
      </w:tblGrid>
      <w:tr w:rsidR="00EC4C31" w:rsidRPr="00EC4C31" w14:paraId="534332BF" w14:textId="77777777" w:rsidTr="007C6F44">
        <w:trPr>
          <w:cantSplit/>
        </w:trPr>
        <w:tc>
          <w:tcPr>
            <w:tcW w:w="1985" w:type="dxa"/>
            <w:vMerge w:val="restart"/>
            <w:vAlign w:val="center"/>
          </w:tcPr>
          <w:p w14:paraId="497404D2"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Розділ</w:t>
            </w:r>
          </w:p>
        </w:tc>
        <w:tc>
          <w:tcPr>
            <w:tcW w:w="4394" w:type="dxa"/>
            <w:vMerge w:val="restart"/>
            <w:vAlign w:val="center"/>
          </w:tcPr>
          <w:p w14:paraId="02E9D74A"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Прізвище, ініціали та посада консультанта</w:t>
            </w:r>
          </w:p>
        </w:tc>
        <w:tc>
          <w:tcPr>
            <w:tcW w:w="2988" w:type="dxa"/>
            <w:gridSpan w:val="2"/>
          </w:tcPr>
          <w:p w14:paraId="5FF4F40B"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Підпис, дата</w:t>
            </w:r>
          </w:p>
        </w:tc>
      </w:tr>
      <w:tr w:rsidR="00EC4C31" w:rsidRPr="00EC4C31" w14:paraId="2CAF5287" w14:textId="77777777" w:rsidTr="007C6F44">
        <w:trPr>
          <w:cantSplit/>
        </w:trPr>
        <w:tc>
          <w:tcPr>
            <w:tcW w:w="1985" w:type="dxa"/>
            <w:vMerge/>
          </w:tcPr>
          <w:p w14:paraId="53FEB7AE"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p>
        </w:tc>
        <w:tc>
          <w:tcPr>
            <w:tcW w:w="4394" w:type="dxa"/>
            <w:vMerge/>
          </w:tcPr>
          <w:p w14:paraId="6DD9766F"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p>
        </w:tc>
        <w:tc>
          <w:tcPr>
            <w:tcW w:w="1529" w:type="dxa"/>
          </w:tcPr>
          <w:p w14:paraId="4AA17390"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завдання видав</w:t>
            </w:r>
          </w:p>
        </w:tc>
        <w:tc>
          <w:tcPr>
            <w:tcW w:w="1459" w:type="dxa"/>
          </w:tcPr>
          <w:p w14:paraId="2EDB433D"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завдання прийняв</w:t>
            </w:r>
          </w:p>
        </w:tc>
      </w:tr>
      <w:tr w:rsidR="00EC4C31" w:rsidRPr="00EC4C31" w14:paraId="6EEB0617" w14:textId="77777777" w:rsidTr="007C6F44">
        <w:tc>
          <w:tcPr>
            <w:tcW w:w="1985" w:type="dxa"/>
          </w:tcPr>
          <w:p w14:paraId="5CFDD6F0" w14:textId="77777777"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p>
        </w:tc>
        <w:tc>
          <w:tcPr>
            <w:tcW w:w="4394" w:type="dxa"/>
          </w:tcPr>
          <w:p w14:paraId="112BA37C" w14:textId="77777777"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p>
        </w:tc>
        <w:tc>
          <w:tcPr>
            <w:tcW w:w="1529" w:type="dxa"/>
          </w:tcPr>
          <w:p w14:paraId="522B8DE8" w14:textId="77777777"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p>
        </w:tc>
        <w:tc>
          <w:tcPr>
            <w:tcW w:w="1459" w:type="dxa"/>
          </w:tcPr>
          <w:p w14:paraId="6BEFF085" w14:textId="77777777"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p>
        </w:tc>
      </w:tr>
      <w:tr w:rsidR="00032D62" w:rsidRPr="00EC4C31" w14:paraId="7518A08C" w14:textId="77777777" w:rsidTr="007C6F44">
        <w:tc>
          <w:tcPr>
            <w:tcW w:w="1985" w:type="dxa"/>
          </w:tcPr>
          <w:p w14:paraId="452321E9" w14:textId="77777777" w:rsidR="00032D62" w:rsidRPr="00EC4C31" w:rsidRDefault="00032D62" w:rsidP="00EC4C31">
            <w:pPr>
              <w:spacing w:after="0" w:line="240" w:lineRule="auto"/>
              <w:jc w:val="both"/>
              <w:rPr>
                <w:rFonts w:ascii="Times New Roman" w:eastAsia="Times New Roman" w:hAnsi="Times New Roman" w:cs="Times New Roman"/>
                <w:sz w:val="28"/>
                <w:szCs w:val="28"/>
                <w:lang w:val="uk-UA" w:eastAsia="ru-RU"/>
              </w:rPr>
            </w:pPr>
          </w:p>
        </w:tc>
        <w:tc>
          <w:tcPr>
            <w:tcW w:w="4394" w:type="dxa"/>
          </w:tcPr>
          <w:p w14:paraId="6FD8B4BE" w14:textId="77777777" w:rsidR="00032D62" w:rsidRPr="00EC4C31" w:rsidRDefault="00032D62" w:rsidP="00EC4C31">
            <w:pPr>
              <w:spacing w:after="0" w:line="240" w:lineRule="auto"/>
              <w:jc w:val="both"/>
              <w:rPr>
                <w:rFonts w:ascii="Times New Roman" w:eastAsia="Times New Roman" w:hAnsi="Times New Roman" w:cs="Times New Roman"/>
                <w:sz w:val="28"/>
                <w:szCs w:val="28"/>
                <w:lang w:val="uk-UA" w:eastAsia="ru-RU"/>
              </w:rPr>
            </w:pPr>
          </w:p>
        </w:tc>
        <w:tc>
          <w:tcPr>
            <w:tcW w:w="1529" w:type="dxa"/>
          </w:tcPr>
          <w:p w14:paraId="679AD9B4" w14:textId="77777777" w:rsidR="00032D62" w:rsidRPr="00EC4C31" w:rsidRDefault="00032D62" w:rsidP="00EC4C31">
            <w:pPr>
              <w:spacing w:after="0" w:line="240" w:lineRule="auto"/>
              <w:jc w:val="both"/>
              <w:rPr>
                <w:rFonts w:ascii="Times New Roman" w:eastAsia="Times New Roman" w:hAnsi="Times New Roman" w:cs="Times New Roman"/>
                <w:sz w:val="28"/>
                <w:szCs w:val="28"/>
                <w:lang w:val="uk-UA" w:eastAsia="ru-RU"/>
              </w:rPr>
            </w:pPr>
          </w:p>
        </w:tc>
        <w:tc>
          <w:tcPr>
            <w:tcW w:w="1459" w:type="dxa"/>
          </w:tcPr>
          <w:p w14:paraId="3A9EB1D2" w14:textId="77777777" w:rsidR="00032D62" w:rsidRPr="00EC4C31" w:rsidRDefault="00032D62" w:rsidP="00EC4C31">
            <w:pPr>
              <w:spacing w:after="0" w:line="240" w:lineRule="auto"/>
              <w:jc w:val="both"/>
              <w:rPr>
                <w:rFonts w:ascii="Times New Roman" w:eastAsia="Times New Roman" w:hAnsi="Times New Roman" w:cs="Times New Roman"/>
                <w:sz w:val="28"/>
                <w:szCs w:val="28"/>
                <w:lang w:val="uk-UA" w:eastAsia="ru-RU"/>
              </w:rPr>
            </w:pPr>
          </w:p>
        </w:tc>
      </w:tr>
    </w:tbl>
    <w:p w14:paraId="49559039" w14:textId="77777777" w:rsidR="00EC4C31" w:rsidRPr="00EC4C31" w:rsidRDefault="00EC4C31" w:rsidP="00EC4C31">
      <w:pPr>
        <w:spacing w:before="240" w:after="0" w:line="240" w:lineRule="auto"/>
        <w:ind w:right="-31"/>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7. </w:t>
      </w:r>
      <w:r w:rsidRPr="00EC4C31">
        <w:rPr>
          <w:rFonts w:ascii="Times New Roman" w:eastAsia="Times New Roman" w:hAnsi="Times New Roman" w:cs="Times New Roman"/>
          <w:bCs/>
          <w:sz w:val="28"/>
          <w:szCs w:val="28"/>
          <w:lang w:val="uk-UA" w:eastAsia="ru-RU"/>
        </w:rPr>
        <w:t>Дата видачі завдання</w:t>
      </w:r>
      <w:r w:rsidRPr="00EC4C31">
        <w:rPr>
          <w:rFonts w:ascii="Times New Roman" w:eastAsia="Times New Roman" w:hAnsi="Times New Roman" w:cs="Times New Roman"/>
          <w:sz w:val="28"/>
          <w:szCs w:val="28"/>
          <w:lang w:val="uk-UA" w:eastAsia="ru-RU"/>
        </w:rPr>
        <w:t xml:space="preserve"> </w:t>
      </w:r>
      <w:r w:rsidRPr="00EC4C31">
        <w:rPr>
          <w:rFonts w:ascii="Times New Roman" w:eastAsia="Times New Roman" w:hAnsi="Times New Roman" w:cs="Times New Roman"/>
          <w:sz w:val="28"/>
          <w:szCs w:val="28"/>
          <w:u w:val="single"/>
          <w:lang w:val="uk-UA" w:eastAsia="ru-RU"/>
        </w:rPr>
        <w:tab/>
        <w:t>03 вересня 2019</w:t>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r w:rsidRPr="00EC4C31">
        <w:rPr>
          <w:rFonts w:ascii="Times New Roman" w:eastAsia="Times New Roman" w:hAnsi="Times New Roman" w:cs="Times New Roman"/>
          <w:sz w:val="28"/>
          <w:szCs w:val="28"/>
          <w:u w:val="single"/>
          <w:lang w:val="uk-UA" w:eastAsia="ru-RU"/>
        </w:rPr>
        <w:tab/>
      </w:r>
    </w:p>
    <w:p w14:paraId="728ABBE3" w14:textId="77777777" w:rsidR="00EC4C31" w:rsidRPr="00EC4C31" w:rsidRDefault="00EC4C31" w:rsidP="00EC4C31">
      <w:pPr>
        <w:spacing w:before="240"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bCs/>
          <w:sz w:val="28"/>
          <w:szCs w:val="28"/>
          <w:lang w:val="uk-UA" w:eastAsia="ru-RU"/>
        </w:rPr>
        <w:t>Календарний план</w:t>
      </w:r>
    </w:p>
    <w:tbl>
      <w:tblPr>
        <w:tblW w:w="937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32"/>
        <w:gridCol w:w="4334"/>
        <w:gridCol w:w="2522"/>
        <w:gridCol w:w="1486"/>
      </w:tblGrid>
      <w:tr w:rsidR="00EC4C31" w:rsidRPr="00EC4C31" w14:paraId="3EA98772" w14:textId="77777777" w:rsidTr="007C6F44">
        <w:tc>
          <w:tcPr>
            <w:tcW w:w="1032" w:type="dxa"/>
            <w:vAlign w:val="center"/>
          </w:tcPr>
          <w:p w14:paraId="4F56E3DB"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з/п</w:t>
            </w:r>
          </w:p>
        </w:tc>
        <w:tc>
          <w:tcPr>
            <w:tcW w:w="4334" w:type="dxa"/>
            <w:vAlign w:val="center"/>
          </w:tcPr>
          <w:p w14:paraId="53703414"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Назва етапів виконання </w:t>
            </w:r>
            <w:r w:rsidRPr="00EC4C31">
              <w:rPr>
                <w:rFonts w:ascii="Times New Roman" w:eastAsia="Times New Roman" w:hAnsi="Times New Roman" w:cs="Times New Roman"/>
                <w:sz w:val="28"/>
                <w:szCs w:val="28"/>
                <w:lang w:val="uk-UA" w:eastAsia="ru-RU"/>
              </w:rPr>
              <w:br/>
              <w:t xml:space="preserve">магістерської </w:t>
            </w:r>
            <w:r w:rsidRPr="00EC4C31">
              <w:rPr>
                <w:rFonts w:ascii="Times New Roman" w:eastAsia="Times New Roman" w:hAnsi="Times New Roman" w:cs="Times New Roman"/>
                <w:bCs/>
                <w:sz w:val="28"/>
                <w:szCs w:val="28"/>
                <w:lang w:val="uk-UA" w:eastAsia="ru-RU"/>
              </w:rPr>
              <w:t>дисертації</w:t>
            </w:r>
          </w:p>
        </w:tc>
        <w:tc>
          <w:tcPr>
            <w:tcW w:w="2522" w:type="dxa"/>
            <w:vAlign w:val="center"/>
          </w:tcPr>
          <w:p w14:paraId="128AD635"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Строк виконання </w:t>
            </w:r>
            <w:r w:rsidRPr="00EC4C31">
              <w:rPr>
                <w:rFonts w:ascii="Times New Roman" w:eastAsia="Times New Roman" w:hAnsi="Times New Roman" w:cs="Times New Roman"/>
                <w:sz w:val="28"/>
                <w:szCs w:val="28"/>
                <w:lang w:eastAsia="ru-RU"/>
              </w:rPr>
              <w:br/>
            </w:r>
            <w:r w:rsidRPr="00EC4C31">
              <w:rPr>
                <w:rFonts w:ascii="Times New Roman" w:eastAsia="Times New Roman" w:hAnsi="Times New Roman" w:cs="Times New Roman"/>
                <w:sz w:val="28"/>
                <w:szCs w:val="28"/>
                <w:lang w:val="uk-UA" w:eastAsia="ru-RU"/>
              </w:rPr>
              <w:t xml:space="preserve">етапів </w:t>
            </w:r>
            <w:r w:rsidRPr="00EC4C31">
              <w:rPr>
                <w:rFonts w:ascii="Times New Roman" w:eastAsia="Times New Roman" w:hAnsi="Times New Roman" w:cs="Times New Roman"/>
                <w:bCs/>
                <w:sz w:val="28"/>
                <w:szCs w:val="28"/>
                <w:lang w:val="uk-UA" w:eastAsia="ru-RU"/>
              </w:rPr>
              <w:t>дисертації</w:t>
            </w:r>
            <w:r w:rsidRPr="00EC4C31">
              <w:rPr>
                <w:rFonts w:ascii="Times New Roman" w:eastAsia="Times New Roman" w:hAnsi="Times New Roman" w:cs="Times New Roman"/>
                <w:sz w:val="28"/>
                <w:szCs w:val="28"/>
                <w:lang w:val="uk-UA" w:eastAsia="ru-RU"/>
              </w:rPr>
              <w:t xml:space="preserve"> </w:t>
            </w:r>
          </w:p>
        </w:tc>
        <w:tc>
          <w:tcPr>
            <w:tcW w:w="1486" w:type="dxa"/>
            <w:vAlign w:val="center"/>
          </w:tcPr>
          <w:p w14:paraId="73487B27" w14:textId="77777777" w:rsidR="00EC4C31" w:rsidRPr="00EC4C31" w:rsidRDefault="00EC4C31" w:rsidP="00EC4C31">
            <w:pPr>
              <w:spacing w:after="0" w:line="240" w:lineRule="auto"/>
              <w:jc w:val="center"/>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Примітка</w:t>
            </w:r>
          </w:p>
        </w:tc>
      </w:tr>
      <w:tr w:rsidR="00EC4C31" w:rsidRPr="00EC4C31" w14:paraId="49B32EBB" w14:textId="77777777" w:rsidTr="007C6F44">
        <w:trPr>
          <w:trHeight w:val="20"/>
        </w:trPr>
        <w:tc>
          <w:tcPr>
            <w:tcW w:w="1032" w:type="dxa"/>
          </w:tcPr>
          <w:p w14:paraId="08BDF90F" w14:textId="77777777"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1</w:t>
            </w:r>
          </w:p>
        </w:tc>
        <w:tc>
          <w:tcPr>
            <w:tcW w:w="4334" w:type="dxa"/>
          </w:tcPr>
          <w:p w14:paraId="7B08635A" w14:textId="6E0F1DC6" w:rsidR="00EC4C31" w:rsidRPr="00EC4C31" w:rsidRDefault="00D609C2" w:rsidP="00D609C2">
            <w:pPr>
              <w:spacing w:after="0" w:line="240" w:lineRule="auto"/>
              <w:jc w:val="both"/>
              <w:rPr>
                <w:rFonts w:ascii="Times New Roman" w:eastAsia="Times New Roman" w:hAnsi="Times New Roman" w:cs="Times New Roman"/>
                <w:sz w:val="28"/>
                <w:szCs w:val="28"/>
                <w:lang w:val="uk-UA" w:eastAsia="ru-RU"/>
              </w:rPr>
            </w:pPr>
            <w:r w:rsidRPr="00D609C2">
              <w:rPr>
                <w:rFonts w:ascii="Times New Roman" w:eastAsia="Times New Roman" w:hAnsi="Times New Roman" w:cs="Times New Roman"/>
                <w:sz w:val="28"/>
                <w:szCs w:val="28"/>
                <w:lang w:val="uk-UA" w:eastAsia="ru-RU"/>
              </w:rPr>
              <w:t>Затвердження теми роботи</w:t>
            </w:r>
          </w:p>
        </w:tc>
        <w:tc>
          <w:tcPr>
            <w:tcW w:w="2522" w:type="dxa"/>
          </w:tcPr>
          <w:p w14:paraId="0BD868A9" w14:textId="61FBE869" w:rsidR="00EC4C31" w:rsidRPr="00EC4C31" w:rsidRDefault="00A069EB" w:rsidP="00EC4C3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16.09.2019</w:t>
            </w:r>
          </w:p>
        </w:tc>
        <w:tc>
          <w:tcPr>
            <w:tcW w:w="1486" w:type="dxa"/>
          </w:tcPr>
          <w:p w14:paraId="0833E3B4" w14:textId="3578CA90"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p>
        </w:tc>
      </w:tr>
      <w:tr w:rsidR="00EC4C31" w:rsidRPr="00EC4C31" w14:paraId="43E7EABE" w14:textId="77777777" w:rsidTr="007C6F44">
        <w:trPr>
          <w:trHeight w:val="20"/>
        </w:trPr>
        <w:tc>
          <w:tcPr>
            <w:tcW w:w="1032" w:type="dxa"/>
          </w:tcPr>
          <w:p w14:paraId="7A149A91" w14:textId="77777777"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2</w:t>
            </w:r>
          </w:p>
        </w:tc>
        <w:tc>
          <w:tcPr>
            <w:tcW w:w="4334" w:type="dxa"/>
          </w:tcPr>
          <w:p w14:paraId="037A9654" w14:textId="7D82BD9C" w:rsidR="00EC4C31" w:rsidRPr="00EC4C31" w:rsidRDefault="00D609C2" w:rsidP="00EC4C31">
            <w:pPr>
              <w:spacing w:after="0" w:line="240" w:lineRule="auto"/>
              <w:jc w:val="both"/>
              <w:rPr>
                <w:rFonts w:ascii="Times New Roman" w:eastAsia="Times New Roman" w:hAnsi="Times New Roman" w:cs="Times New Roman"/>
                <w:sz w:val="28"/>
                <w:szCs w:val="28"/>
                <w:lang w:val="uk-UA" w:eastAsia="ru-RU"/>
              </w:rPr>
            </w:pPr>
            <w:r w:rsidRPr="00A069EB">
              <w:rPr>
                <w:rFonts w:ascii="Times New Roman" w:eastAsia="Times New Roman" w:hAnsi="Times New Roman" w:cs="Times New Roman"/>
                <w:sz w:val="28"/>
                <w:szCs w:val="28"/>
                <w:lang w:val="uk-UA" w:eastAsia="ru-RU"/>
              </w:rPr>
              <w:t>Вивчення документації та технічної літератури</w:t>
            </w:r>
          </w:p>
        </w:tc>
        <w:tc>
          <w:tcPr>
            <w:tcW w:w="2522" w:type="dxa"/>
          </w:tcPr>
          <w:p w14:paraId="10E5CC7E" w14:textId="31BBE991" w:rsidR="00EC4C31" w:rsidRPr="00EC4C31" w:rsidRDefault="003A58C2" w:rsidP="00EC4C3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23.12.2019</w:t>
            </w:r>
          </w:p>
        </w:tc>
        <w:tc>
          <w:tcPr>
            <w:tcW w:w="1486" w:type="dxa"/>
          </w:tcPr>
          <w:p w14:paraId="5AE2A52F" w14:textId="77777777" w:rsidR="00EC4C31" w:rsidRPr="00EC4C31" w:rsidRDefault="00EC4C31" w:rsidP="00EC4C31">
            <w:pPr>
              <w:spacing w:after="0" w:line="240" w:lineRule="auto"/>
              <w:jc w:val="both"/>
              <w:rPr>
                <w:rFonts w:ascii="Times New Roman" w:eastAsia="Times New Roman" w:hAnsi="Times New Roman" w:cs="Times New Roman"/>
                <w:sz w:val="28"/>
                <w:szCs w:val="28"/>
                <w:lang w:val="uk-UA" w:eastAsia="ru-RU"/>
              </w:rPr>
            </w:pPr>
          </w:p>
        </w:tc>
      </w:tr>
      <w:tr w:rsidR="00BC2761" w:rsidRPr="00EC4C31" w14:paraId="6A2D7EA0" w14:textId="77777777" w:rsidTr="007C6F44">
        <w:trPr>
          <w:trHeight w:val="20"/>
        </w:trPr>
        <w:tc>
          <w:tcPr>
            <w:tcW w:w="1032" w:type="dxa"/>
          </w:tcPr>
          <w:p w14:paraId="33255FBA"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3</w:t>
            </w:r>
          </w:p>
        </w:tc>
        <w:tc>
          <w:tcPr>
            <w:tcW w:w="4334" w:type="dxa"/>
          </w:tcPr>
          <w:p w14:paraId="3BD64135" w14:textId="6D17F539"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Розробка структури мережі</w:t>
            </w:r>
          </w:p>
        </w:tc>
        <w:tc>
          <w:tcPr>
            <w:tcW w:w="2522" w:type="dxa"/>
          </w:tcPr>
          <w:p w14:paraId="2590518B" w14:textId="0907907B" w:rsidR="00BC2761" w:rsidRPr="00EC4C31" w:rsidRDefault="003A58C2"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05.06.2020</w:t>
            </w:r>
          </w:p>
        </w:tc>
        <w:tc>
          <w:tcPr>
            <w:tcW w:w="1486" w:type="dxa"/>
          </w:tcPr>
          <w:p w14:paraId="2C94F952"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p>
        </w:tc>
      </w:tr>
      <w:tr w:rsidR="00BC2761" w:rsidRPr="00EC4C31" w14:paraId="7E06A14C" w14:textId="77777777" w:rsidTr="007C6F44">
        <w:trPr>
          <w:trHeight w:val="20"/>
        </w:trPr>
        <w:tc>
          <w:tcPr>
            <w:tcW w:w="1032" w:type="dxa"/>
          </w:tcPr>
          <w:p w14:paraId="6E5FB709"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4</w:t>
            </w:r>
          </w:p>
        </w:tc>
        <w:tc>
          <w:tcPr>
            <w:tcW w:w="4334" w:type="dxa"/>
          </w:tcPr>
          <w:p w14:paraId="68FDB839" w14:textId="4B278F6E"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Розробка загальної структури системи</w:t>
            </w:r>
          </w:p>
        </w:tc>
        <w:tc>
          <w:tcPr>
            <w:tcW w:w="2522" w:type="dxa"/>
          </w:tcPr>
          <w:p w14:paraId="68914888" w14:textId="07FDE161" w:rsidR="00BC2761" w:rsidRPr="00EC4C31" w:rsidRDefault="003A58C2"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26.12.2020</w:t>
            </w:r>
          </w:p>
        </w:tc>
        <w:tc>
          <w:tcPr>
            <w:tcW w:w="1486" w:type="dxa"/>
          </w:tcPr>
          <w:p w14:paraId="289883D7"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p>
        </w:tc>
      </w:tr>
      <w:tr w:rsidR="00BC2761" w:rsidRPr="00EC4C31" w14:paraId="5B556C96" w14:textId="77777777" w:rsidTr="007C6F44">
        <w:trPr>
          <w:trHeight w:val="20"/>
        </w:trPr>
        <w:tc>
          <w:tcPr>
            <w:tcW w:w="1032" w:type="dxa"/>
          </w:tcPr>
          <w:p w14:paraId="5F66EAC7"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5</w:t>
            </w:r>
          </w:p>
        </w:tc>
        <w:tc>
          <w:tcPr>
            <w:tcW w:w="4334" w:type="dxa"/>
          </w:tcPr>
          <w:p w14:paraId="0A49AC0A" w14:textId="145269EF"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Розробка програмного прототипу</w:t>
            </w:r>
          </w:p>
        </w:tc>
        <w:tc>
          <w:tcPr>
            <w:tcW w:w="2522" w:type="dxa"/>
          </w:tcPr>
          <w:p w14:paraId="4759A3A5" w14:textId="67879EEF" w:rsidR="00BC2761" w:rsidRPr="00EC4C31" w:rsidRDefault="003A58C2"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14.02.2021</w:t>
            </w:r>
          </w:p>
        </w:tc>
        <w:tc>
          <w:tcPr>
            <w:tcW w:w="1486" w:type="dxa"/>
          </w:tcPr>
          <w:p w14:paraId="54E7CAA1"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p>
        </w:tc>
      </w:tr>
      <w:tr w:rsidR="00BC2761" w:rsidRPr="00EC4C31" w14:paraId="6B83A93F" w14:textId="77777777" w:rsidTr="007C6F44">
        <w:trPr>
          <w:trHeight w:val="20"/>
        </w:trPr>
        <w:tc>
          <w:tcPr>
            <w:tcW w:w="1032" w:type="dxa"/>
          </w:tcPr>
          <w:p w14:paraId="7733981F"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6</w:t>
            </w:r>
          </w:p>
        </w:tc>
        <w:tc>
          <w:tcPr>
            <w:tcW w:w="4334" w:type="dxa"/>
          </w:tcPr>
          <w:p w14:paraId="115FD11B" w14:textId="0D20C424"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Тестування методу</w:t>
            </w:r>
          </w:p>
        </w:tc>
        <w:tc>
          <w:tcPr>
            <w:tcW w:w="2522" w:type="dxa"/>
          </w:tcPr>
          <w:p w14:paraId="23E5A565" w14:textId="288092AC" w:rsidR="00BC2761" w:rsidRPr="00EC4C31" w:rsidRDefault="003A58C2"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28.02.2021</w:t>
            </w:r>
          </w:p>
        </w:tc>
        <w:tc>
          <w:tcPr>
            <w:tcW w:w="1486" w:type="dxa"/>
          </w:tcPr>
          <w:p w14:paraId="3C06CA17"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p>
        </w:tc>
      </w:tr>
      <w:tr w:rsidR="00BC2761" w:rsidRPr="00EC4C31" w14:paraId="07D57137" w14:textId="77777777" w:rsidTr="007C6F44">
        <w:trPr>
          <w:trHeight w:val="20"/>
        </w:trPr>
        <w:tc>
          <w:tcPr>
            <w:tcW w:w="1032" w:type="dxa"/>
          </w:tcPr>
          <w:p w14:paraId="3500CE5F"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7</w:t>
            </w:r>
          </w:p>
        </w:tc>
        <w:tc>
          <w:tcPr>
            <w:tcW w:w="4334" w:type="dxa"/>
          </w:tcPr>
          <w:p w14:paraId="7AF9EF58" w14:textId="77A3A396"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sidRPr="00D609C2">
              <w:rPr>
                <w:rFonts w:ascii="Times New Roman" w:eastAsia="Times New Roman" w:hAnsi="Times New Roman" w:cs="Times New Roman"/>
                <w:sz w:val="28"/>
                <w:szCs w:val="28"/>
                <w:lang w:val="uk-UA" w:eastAsia="ru-RU"/>
              </w:rPr>
              <w:t>Оформлення пояснювальної записки</w:t>
            </w:r>
          </w:p>
        </w:tc>
        <w:tc>
          <w:tcPr>
            <w:tcW w:w="2522" w:type="dxa"/>
          </w:tcPr>
          <w:p w14:paraId="61600531" w14:textId="380A951F" w:rsidR="00BC2761" w:rsidRPr="00EC4C31" w:rsidRDefault="003A58C2" w:rsidP="00BC2761">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09.03.2021</w:t>
            </w:r>
          </w:p>
        </w:tc>
        <w:tc>
          <w:tcPr>
            <w:tcW w:w="1486" w:type="dxa"/>
          </w:tcPr>
          <w:p w14:paraId="3BB41D51"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p>
        </w:tc>
      </w:tr>
      <w:tr w:rsidR="00BC2761" w:rsidRPr="00EC4C31" w14:paraId="7A9BC13F" w14:textId="77777777" w:rsidTr="007C6F44">
        <w:trPr>
          <w:trHeight w:val="20"/>
        </w:trPr>
        <w:tc>
          <w:tcPr>
            <w:tcW w:w="1032" w:type="dxa"/>
          </w:tcPr>
          <w:p w14:paraId="2264F4B8"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8</w:t>
            </w:r>
          </w:p>
        </w:tc>
        <w:tc>
          <w:tcPr>
            <w:tcW w:w="4334" w:type="dxa"/>
          </w:tcPr>
          <w:p w14:paraId="160CF0FE" w14:textId="626D3B12" w:rsidR="00BC2761" w:rsidRPr="004E5B41" w:rsidRDefault="00BC2761" w:rsidP="00BC2761">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val="uk-UA" w:eastAsia="ru-RU"/>
              </w:rPr>
              <w:t>Попередній захист та проходження нормативного контролю</w:t>
            </w:r>
          </w:p>
        </w:tc>
        <w:tc>
          <w:tcPr>
            <w:tcW w:w="2522" w:type="dxa"/>
          </w:tcPr>
          <w:p w14:paraId="0985F1F4" w14:textId="02F74038" w:rsidR="00BC2761" w:rsidRPr="00DE73EE" w:rsidRDefault="00BC2761" w:rsidP="00BC2761">
            <w:pPr>
              <w:spacing w:after="0" w:line="240" w:lineRule="auto"/>
              <w:jc w:val="both"/>
              <w:rPr>
                <w:rFonts w:ascii="Times New Roman" w:eastAsia="Times New Roman" w:hAnsi="Times New Roman" w:cs="Times New Roman"/>
                <w:sz w:val="28"/>
                <w:szCs w:val="28"/>
                <w:lang w:val="en-US" w:eastAsia="ru-RU"/>
              </w:rPr>
            </w:pPr>
            <w:r w:rsidRPr="003A58C2">
              <w:rPr>
                <w:rFonts w:ascii="Times New Roman" w:eastAsia="Times New Roman" w:hAnsi="Times New Roman" w:cs="Times New Roman"/>
                <w:sz w:val="28"/>
                <w:szCs w:val="28"/>
                <w:lang w:eastAsia="ru-RU"/>
              </w:rPr>
              <w:t>26.04.2021</w:t>
            </w:r>
          </w:p>
        </w:tc>
        <w:tc>
          <w:tcPr>
            <w:tcW w:w="1486" w:type="dxa"/>
          </w:tcPr>
          <w:p w14:paraId="729FE186" w14:textId="77777777" w:rsidR="00BC2761" w:rsidRPr="00EC4C31" w:rsidRDefault="00BC2761" w:rsidP="00BC2761">
            <w:pPr>
              <w:spacing w:after="0" w:line="240" w:lineRule="auto"/>
              <w:jc w:val="both"/>
              <w:rPr>
                <w:rFonts w:ascii="Times New Roman" w:eastAsia="Times New Roman" w:hAnsi="Times New Roman" w:cs="Times New Roman"/>
                <w:sz w:val="28"/>
                <w:szCs w:val="28"/>
                <w:lang w:val="uk-UA" w:eastAsia="ru-RU"/>
              </w:rPr>
            </w:pPr>
          </w:p>
        </w:tc>
      </w:tr>
    </w:tbl>
    <w:p w14:paraId="4451798F" w14:textId="77777777" w:rsidR="00EC4C31" w:rsidRPr="00EC4C31" w:rsidRDefault="00EC4C31" w:rsidP="00EC4C31">
      <w:pPr>
        <w:spacing w:after="0" w:line="240" w:lineRule="auto"/>
        <w:jc w:val="both"/>
        <w:rPr>
          <w:rFonts w:ascii="Times New Roman" w:eastAsia="Times New Roman" w:hAnsi="Times New Roman" w:cs="Times New Roman"/>
          <w:sz w:val="28"/>
          <w:szCs w:val="28"/>
          <w:lang w:eastAsia="ru-RU"/>
        </w:rPr>
      </w:pPr>
    </w:p>
    <w:p w14:paraId="04B13D8B" w14:textId="77777777" w:rsidR="00EC4C31" w:rsidRPr="00EC4C31" w:rsidRDefault="00EC4C31" w:rsidP="00EC4C31">
      <w:pPr>
        <w:spacing w:after="0" w:line="240" w:lineRule="auto"/>
        <w:ind w:left="540" w:hanging="540"/>
        <w:rPr>
          <w:rFonts w:ascii="Times New Roman" w:eastAsia="Times New Roman" w:hAnsi="Times New Roman" w:cs="Times New Roman"/>
          <w:bCs/>
          <w:sz w:val="28"/>
          <w:szCs w:val="28"/>
          <w:lang w:val="uk-UA" w:eastAsia="ru-RU"/>
        </w:rPr>
      </w:pPr>
    </w:p>
    <w:p w14:paraId="1E92A1C4" w14:textId="77777777" w:rsidR="00EC4C31" w:rsidRPr="00EC4C31" w:rsidRDefault="00EC4C31" w:rsidP="00EC4C31">
      <w:pPr>
        <w:spacing w:after="0" w:line="240" w:lineRule="auto"/>
        <w:ind w:left="540" w:hanging="540"/>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bCs/>
          <w:sz w:val="28"/>
          <w:szCs w:val="28"/>
          <w:lang w:val="uk-UA" w:eastAsia="ru-RU"/>
        </w:rPr>
        <w:t xml:space="preserve">Студент </w:t>
      </w:r>
      <w:r w:rsidRPr="00EC4C31">
        <w:rPr>
          <w:rFonts w:ascii="Times New Roman" w:eastAsia="Times New Roman" w:hAnsi="Times New Roman" w:cs="Times New Roman"/>
          <w:bCs/>
          <w:sz w:val="28"/>
          <w:szCs w:val="28"/>
          <w:lang w:val="uk-UA" w:eastAsia="ru-RU"/>
        </w:rPr>
        <w:tab/>
        <w:t xml:space="preserve">                      </w:t>
      </w:r>
      <w:r w:rsidRPr="00EC4C31">
        <w:rPr>
          <w:rFonts w:ascii="Times New Roman" w:eastAsia="Times New Roman" w:hAnsi="Times New Roman" w:cs="Times New Roman"/>
          <w:sz w:val="28"/>
          <w:szCs w:val="28"/>
          <w:lang w:val="uk-UA" w:eastAsia="ru-RU"/>
        </w:rPr>
        <w:tab/>
        <w:t xml:space="preserve">   ______________          ____</w:t>
      </w:r>
      <w:r w:rsidRPr="00EC4C31">
        <w:rPr>
          <w:rFonts w:ascii="Times New Roman" w:eastAsia="Times New Roman" w:hAnsi="Times New Roman" w:cs="Times New Roman"/>
          <w:sz w:val="28"/>
          <w:szCs w:val="28"/>
          <w:u w:val="single"/>
          <w:lang w:val="uk-UA" w:eastAsia="ru-RU"/>
        </w:rPr>
        <w:t xml:space="preserve"> В. В. Русінов</w:t>
      </w:r>
      <w:r w:rsidRPr="00EC4C31">
        <w:rPr>
          <w:rFonts w:ascii="Times New Roman" w:eastAsia="Times New Roman" w:hAnsi="Times New Roman" w:cs="Times New Roman"/>
          <w:sz w:val="28"/>
          <w:szCs w:val="28"/>
          <w:lang w:val="uk-UA" w:eastAsia="ru-RU"/>
        </w:rPr>
        <w:t xml:space="preserve">__   </w:t>
      </w:r>
    </w:p>
    <w:p w14:paraId="7A548C61" w14:textId="77777777" w:rsidR="00EC4C31" w:rsidRPr="00EC4C31" w:rsidRDefault="00EC4C31" w:rsidP="00EC4C31">
      <w:pPr>
        <w:spacing w:after="0" w:line="240" w:lineRule="auto"/>
        <w:ind w:left="1418" w:firstLine="709"/>
        <w:rPr>
          <w:rFonts w:ascii="Times New Roman" w:eastAsia="Times New Roman" w:hAnsi="Times New Roman" w:cs="Times New Roman"/>
          <w:bCs/>
          <w:sz w:val="28"/>
          <w:szCs w:val="28"/>
          <w:vertAlign w:val="superscript"/>
          <w:lang w:val="uk-UA" w:eastAsia="ru-RU"/>
        </w:rPr>
      </w:pPr>
      <w:r w:rsidRPr="00EC4C31">
        <w:rPr>
          <w:rFonts w:ascii="Times New Roman" w:eastAsia="Times New Roman" w:hAnsi="Times New Roman" w:cs="Times New Roman"/>
          <w:bCs/>
          <w:sz w:val="28"/>
          <w:szCs w:val="28"/>
          <w:vertAlign w:val="superscript"/>
          <w:lang w:val="uk-UA" w:eastAsia="ru-RU"/>
        </w:rPr>
        <w:t xml:space="preserve">                                             (підпис)</w:t>
      </w:r>
      <w:r w:rsidRPr="00EC4C31">
        <w:rPr>
          <w:rFonts w:ascii="Times New Roman" w:eastAsia="Times New Roman" w:hAnsi="Times New Roman" w:cs="Times New Roman"/>
          <w:bCs/>
          <w:sz w:val="28"/>
          <w:szCs w:val="28"/>
          <w:vertAlign w:val="superscript"/>
          <w:lang w:val="uk-UA" w:eastAsia="ru-RU"/>
        </w:rPr>
        <w:tab/>
        <w:t xml:space="preserve">                                           (ініціали, прізвище)</w:t>
      </w:r>
    </w:p>
    <w:p w14:paraId="189A5D93" w14:textId="4927AE7D" w:rsidR="00EC4C31" w:rsidRPr="001E049D" w:rsidRDefault="00EC4C31" w:rsidP="006D1E58">
      <w:pPr>
        <w:spacing w:after="0" w:line="240" w:lineRule="auto"/>
        <w:ind w:left="540" w:hanging="540"/>
        <w:rPr>
          <w:rFonts w:ascii="Times New Roman" w:eastAsia="Times New Roman" w:hAnsi="Times New Roman" w:cs="Times New Roman"/>
          <w:bCs/>
          <w:sz w:val="28"/>
          <w:szCs w:val="28"/>
          <w:lang w:val="uk-UA" w:eastAsia="ru-RU"/>
        </w:rPr>
      </w:pPr>
      <w:r w:rsidRPr="001E049D">
        <w:rPr>
          <w:rFonts w:ascii="Times New Roman" w:eastAsia="Times New Roman" w:hAnsi="Times New Roman" w:cs="Times New Roman"/>
          <w:bCs/>
          <w:sz w:val="28"/>
          <w:szCs w:val="24"/>
          <w:lang w:val="uk-UA" w:eastAsia="ru-RU"/>
        </w:rPr>
        <w:t xml:space="preserve">Науковий керівник дисертації  </w:t>
      </w:r>
      <w:r w:rsidRPr="001E049D">
        <w:rPr>
          <w:rFonts w:ascii="Times New Roman" w:eastAsia="Times New Roman" w:hAnsi="Times New Roman" w:cs="Times New Roman"/>
          <w:bCs/>
          <w:sz w:val="28"/>
          <w:szCs w:val="28"/>
          <w:u w:val="single"/>
          <w:lang w:val="uk-UA" w:eastAsia="ru-RU"/>
        </w:rPr>
        <w:tab/>
      </w:r>
      <w:r w:rsidRPr="001E049D">
        <w:rPr>
          <w:rFonts w:ascii="Times New Roman" w:eastAsia="Times New Roman" w:hAnsi="Times New Roman" w:cs="Times New Roman"/>
          <w:bCs/>
          <w:sz w:val="28"/>
          <w:szCs w:val="28"/>
          <w:u w:val="single"/>
          <w:lang w:val="uk-UA" w:eastAsia="ru-RU"/>
        </w:rPr>
        <w:tab/>
      </w:r>
      <w:r w:rsidRPr="001E049D">
        <w:rPr>
          <w:rFonts w:ascii="Times New Roman" w:eastAsia="Times New Roman" w:hAnsi="Times New Roman" w:cs="Times New Roman"/>
          <w:bCs/>
          <w:sz w:val="28"/>
          <w:szCs w:val="28"/>
          <w:u w:val="single"/>
          <w:lang w:val="uk-UA" w:eastAsia="ru-RU"/>
        </w:rPr>
        <w:tab/>
      </w:r>
      <w:r w:rsidRPr="001E049D">
        <w:rPr>
          <w:rFonts w:ascii="Times New Roman" w:eastAsia="Times New Roman" w:hAnsi="Times New Roman" w:cs="Times New Roman"/>
          <w:sz w:val="28"/>
          <w:szCs w:val="28"/>
          <w:lang w:val="uk-UA" w:eastAsia="ru-RU"/>
        </w:rPr>
        <w:tab/>
      </w:r>
      <w:r w:rsidRPr="001E049D">
        <w:rPr>
          <w:rFonts w:ascii="Times New Roman" w:eastAsia="Times New Roman" w:hAnsi="Times New Roman" w:cs="Times New Roman"/>
          <w:sz w:val="28"/>
          <w:szCs w:val="28"/>
          <w:u w:val="single"/>
          <w:lang w:val="uk-UA" w:eastAsia="ru-RU"/>
        </w:rPr>
        <w:tab/>
      </w:r>
      <w:r w:rsidR="006D1E58" w:rsidRPr="001E049D">
        <w:rPr>
          <w:rFonts w:ascii="Times New Roman" w:eastAsia="Times New Roman" w:hAnsi="Times New Roman" w:cs="Times New Roman"/>
          <w:sz w:val="28"/>
          <w:szCs w:val="28"/>
          <w:u w:val="single"/>
          <w:lang w:val="uk-UA" w:eastAsia="ru-RU"/>
        </w:rPr>
        <w:t>А.</w:t>
      </w:r>
      <w:r w:rsidR="006D1E58" w:rsidRPr="001E049D">
        <w:rPr>
          <w:rFonts w:ascii="Times New Roman" w:eastAsia="Times New Roman" w:hAnsi="Times New Roman" w:cs="Times New Roman"/>
          <w:sz w:val="28"/>
          <w:szCs w:val="28"/>
          <w:u w:val="single"/>
          <w:lang w:eastAsia="ru-RU"/>
        </w:rPr>
        <w:t xml:space="preserve"> </w:t>
      </w:r>
      <w:r w:rsidR="006D1E58" w:rsidRPr="001E049D">
        <w:rPr>
          <w:rFonts w:ascii="Times New Roman" w:eastAsia="Times New Roman" w:hAnsi="Times New Roman" w:cs="Times New Roman"/>
          <w:sz w:val="28"/>
          <w:szCs w:val="28"/>
          <w:u w:val="single"/>
          <w:lang w:val="uk-UA" w:eastAsia="ru-RU"/>
        </w:rPr>
        <w:t>І.</w:t>
      </w:r>
      <w:r w:rsidR="006D1E58" w:rsidRPr="001E049D">
        <w:rPr>
          <w:rFonts w:ascii="Times New Roman" w:eastAsia="Times New Roman" w:hAnsi="Times New Roman" w:cs="Times New Roman"/>
          <w:sz w:val="28"/>
          <w:szCs w:val="28"/>
          <w:u w:val="single"/>
          <w:lang w:eastAsia="ru-RU"/>
        </w:rPr>
        <w:t xml:space="preserve"> </w:t>
      </w:r>
      <w:r w:rsidR="006D1E58" w:rsidRPr="001E049D">
        <w:rPr>
          <w:rFonts w:ascii="Times New Roman" w:eastAsia="Times New Roman" w:hAnsi="Times New Roman" w:cs="Times New Roman"/>
          <w:sz w:val="28"/>
          <w:szCs w:val="28"/>
          <w:u w:val="single"/>
          <w:lang w:val="uk-UA" w:eastAsia="ru-RU"/>
        </w:rPr>
        <w:t>Антонюк</w:t>
      </w:r>
      <w:r w:rsidRPr="001E049D">
        <w:rPr>
          <w:rFonts w:ascii="Times New Roman" w:eastAsia="Times New Roman" w:hAnsi="Times New Roman" w:cs="Times New Roman"/>
          <w:sz w:val="28"/>
          <w:szCs w:val="28"/>
          <w:u w:val="single"/>
          <w:lang w:val="uk-UA" w:eastAsia="ru-RU"/>
        </w:rPr>
        <w:tab/>
      </w:r>
    </w:p>
    <w:p w14:paraId="75049F73" w14:textId="77777777" w:rsidR="00EC4C31" w:rsidRPr="00EC4C31" w:rsidRDefault="00EC4C31" w:rsidP="00EC4C31">
      <w:pPr>
        <w:spacing w:after="0" w:line="240" w:lineRule="auto"/>
        <w:ind w:firstLine="357"/>
        <w:rPr>
          <w:rFonts w:ascii="Times New Roman" w:eastAsia="Times New Roman" w:hAnsi="Times New Roman" w:cs="Times New Roman"/>
          <w:bCs/>
          <w:sz w:val="28"/>
          <w:szCs w:val="28"/>
          <w:vertAlign w:val="superscript"/>
          <w:lang w:val="uk-UA" w:eastAsia="ru-RU"/>
        </w:rPr>
      </w:pPr>
      <w:r w:rsidRPr="001E049D">
        <w:rPr>
          <w:rFonts w:ascii="Times New Roman" w:eastAsia="Times New Roman" w:hAnsi="Times New Roman" w:cs="Times New Roman"/>
          <w:bCs/>
          <w:sz w:val="28"/>
          <w:szCs w:val="28"/>
          <w:vertAlign w:val="superscript"/>
          <w:lang w:val="uk-UA" w:eastAsia="ru-RU"/>
        </w:rPr>
        <w:t xml:space="preserve">                                                                                    (підпис)</w:t>
      </w:r>
      <w:r w:rsidRPr="001E049D">
        <w:rPr>
          <w:rFonts w:ascii="Times New Roman" w:eastAsia="Times New Roman" w:hAnsi="Times New Roman" w:cs="Times New Roman"/>
          <w:bCs/>
          <w:sz w:val="28"/>
          <w:szCs w:val="28"/>
          <w:vertAlign w:val="superscript"/>
          <w:lang w:val="uk-UA" w:eastAsia="ru-RU"/>
        </w:rPr>
        <w:tab/>
      </w:r>
      <w:r w:rsidRPr="001E049D">
        <w:rPr>
          <w:rFonts w:ascii="Times New Roman" w:eastAsia="Times New Roman" w:hAnsi="Times New Roman" w:cs="Times New Roman"/>
          <w:bCs/>
          <w:sz w:val="28"/>
          <w:szCs w:val="28"/>
          <w:vertAlign w:val="superscript"/>
          <w:lang w:val="uk-UA" w:eastAsia="ru-RU"/>
        </w:rPr>
        <w:tab/>
      </w:r>
      <w:r w:rsidRPr="001E049D">
        <w:rPr>
          <w:rFonts w:ascii="Times New Roman" w:eastAsia="Times New Roman" w:hAnsi="Times New Roman" w:cs="Times New Roman"/>
          <w:bCs/>
          <w:sz w:val="28"/>
          <w:szCs w:val="28"/>
          <w:vertAlign w:val="superscript"/>
          <w:lang w:val="uk-UA" w:eastAsia="ru-RU"/>
        </w:rPr>
        <w:tab/>
        <w:t xml:space="preserve">           (ініціали, прізвище)</w:t>
      </w:r>
    </w:p>
    <w:p w14:paraId="4D65F0D1" w14:textId="77777777" w:rsidR="00EC4C31" w:rsidRPr="00EC4C31" w:rsidRDefault="00EC4C31" w:rsidP="00EC4C31">
      <w:pPr>
        <w:spacing w:after="200" w:line="276" w:lineRule="auto"/>
        <w:rPr>
          <w:rFonts w:ascii="Times New Roman" w:eastAsia="Times New Roman" w:hAnsi="Times New Roman" w:cs="Times New Roman"/>
          <w:sz w:val="26"/>
          <w:szCs w:val="24"/>
          <w:lang w:val="uk-UA" w:eastAsia="ru-RU"/>
        </w:rPr>
      </w:pPr>
      <w:r w:rsidRPr="00EC4C31">
        <w:rPr>
          <w:rFonts w:ascii="Times New Roman" w:eastAsia="Times New Roman" w:hAnsi="Times New Roman" w:cs="Times New Roman"/>
          <w:sz w:val="26"/>
          <w:szCs w:val="24"/>
          <w:lang w:val="uk-UA" w:eastAsia="ru-RU"/>
        </w:rPr>
        <w:br w:type="page"/>
      </w:r>
    </w:p>
    <w:p w14:paraId="5AD46D72" w14:textId="77777777" w:rsidR="00EC4C31" w:rsidRPr="00EC4C31" w:rsidRDefault="00EC4C31" w:rsidP="00EC4C31">
      <w:pPr>
        <w:spacing w:after="200" w:line="360" w:lineRule="auto"/>
        <w:jc w:val="center"/>
        <w:rPr>
          <w:rFonts w:ascii="Times New Roman" w:eastAsia="Times New Roman" w:hAnsi="Times New Roman" w:cs="Times New Roman"/>
          <w:b/>
          <w:bCs/>
          <w:sz w:val="28"/>
          <w:szCs w:val="28"/>
          <w:lang w:val="uk-UA" w:eastAsia="ru-RU"/>
        </w:rPr>
      </w:pPr>
      <w:r w:rsidRPr="00EC4C31">
        <w:rPr>
          <w:rFonts w:ascii="Times New Roman" w:eastAsia="Times New Roman" w:hAnsi="Times New Roman" w:cs="Times New Roman"/>
          <w:b/>
          <w:bCs/>
          <w:sz w:val="28"/>
          <w:szCs w:val="28"/>
          <w:lang w:val="uk-UA" w:eastAsia="ru-RU"/>
        </w:rPr>
        <w:t>РЕФЕРАТ</w:t>
      </w:r>
    </w:p>
    <w:p w14:paraId="2277A15B" w14:textId="057D1ECC" w:rsidR="00EC4C31" w:rsidRPr="00EC4C31" w:rsidRDefault="00EC4C31" w:rsidP="00465B39">
      <w:pPr>
        <w:spacing w:after="200" w:line="360" w:lineRule="auto"/>
        <w:ind w:firstLine="36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b/>
          <w:sz w:val="28"/>
          <w:szCs w:val="28"/>
          <w:lang w:val="uk-UA" w:eastAsia="ru-RU"/>
        </w:rPr>
        <w:t>Структура i обсяг роботи:</w:t>
      </w:r>
      <w:r w:rsidRPr="00EC4C31">
        <w:rPr>
          <w:rFonts w:ascii="Times New Roman" w:eastAsia="Times New Roman" w:hAnsi="Times New Roman" w:cs="Times New Roman"/>
          <w:sz w:val="28"/>
          <w:szCs w:val="28"/>
          <w:lang w:val="uk-UA" w:eastAsia="ru-RU"/>
        </w:rPr>
        <w:t xml:space="preserve"> магіс</w:t>
      </w:r>
      <w:r w:rsidR="001C2240">
        <w:rPr>
          <w:rFonts w:ascii="Times New Roman" w:eastAsia="Times New Roman" w:hAnsi="Times New Roman" w:cs="Times New Roman"/>
          <w:sz w:val="28"/>
          <w:szCs w:val="28"/>
          <w:lang w:val="uk-UA" w:eastAsia="ru-RU"/>
        </w:rPr>
        <w:t xml:space="preserve">терська дисертація викладена на </w:t>
      </w:r>
      <w:r w:rsidR="000577A8">
        <w:rPr>
          <w:rFonts w:ascii="Times New Roman" w:eastAsia="Times New Roman" w:hAnsi="Times New Roman" w:cs="Times New Roman"/>
          <w:sz w:val="28"/>
          <w:szCs w:val="28"/>
          <w:lang w:val="uk-UA" w:eastAsia="ru-RU"/>
        </w:rPr>
        <w:t>10</w:t>
      </w:r>
      <w:r w:rsidR="00465B39">
        <w:rPr>
          <w:rFonts w:ascii="Times New Roman" w:eastAsia="Times New Roman" w:hAnsi="Times New Roman" w:cs="Times New Roman"/>
          <w:sz w:val="28"/>
          <w:szCs w:val="28"/>
          <w:lang w:val="uk-UA" w:eastAsia="ru-RU"/>
        </w:rPr>
        <w:t>3</w:t>
      </w:r>
      <w:r w:rsidRPr="00EC4C31">
        <w:rPr>
          <w:rFonts w:ascii="Times New Roman" w:eastAsia="Times New Roman" w:hAnsi="Times New Roman" w:cs="Times New Roman"/>
          <w:sz w:val="28"/>
          <w:szCs w:val="28"/>
          <w:lang w:val="uk-UA" w:eastAsia="ru-RU"/>
        </w:rPr>
        <w:t xml:space="preserve"> cторiнкаx, </w:t>
      </w:r>
      <w:r w:rsidR="007A6763" w:rsidRPr="00EC4C31">
        <w:rPr>
          <w:rFonts w:ascii="Times New Roman" w:eastAsia="Times New Roman" w:hAnsi="Times New Roman" w:cs="Times New Roman"/>
          <w:sz w:val="28"/>
          <w:szCs w:val="28"/>
          <w:lang w:val="uk-UA" w:eastAsia="ru-RU"/>
        </w:rPr>
        <w:t>складається</w:t>
      </w:r>
      <w:r w:rsidRPr="00EC4C31">
        <w:rPr>
          <w:rFonts w:ascii="Times New Roman" w:eastAsia="Times New Roman" w:hAnsi="Times New Roman" w:cs="Times New Roman"/>
          <w:sz w:val="28"/>
          <w:szCs w:val="28"/>
          <w:lang w:val="uk-UA" w:eastAsia="ru-RU"/>
        </w:rPr>
        <w:t xml:space="preserve"> зі вступу, 4 розділів, висновку, містить 49 рисунків, 10 таблиць, 42 формули, список використаних джерел із 59.</w:t>
      </w:r>
    </w:p>
    <w:p w14:paraId="6275EBF6" w14:textId="77777777" w:rsidR="00EC4C31" w:rsidRPr="00EC4C31" w:rsidRDefault="00EC4C31" w:rsidP="00EC4C31">
      <w:pPr>
        <w:spacing w:after="200" w:line="360" w:lineRule="auto"/>
        <w:ind w:firstLine="360"/>
        <w:jc w:val="both"/>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
          <w:sz w:val="28"/>
          <w:szCs w:val="28"/>
          <w:lang w:val="uk-UA" w:eastAsia="ru-RU"/>
        </w:rPr>
        <w:t xml:space="preserve">Актуальність роботи. </w:t>
      </w:r>
      <w:r w:rsidRPr="00EC4C31">
        <w:rPr>
          <w:rFonts w:ascii="Times New Roman" w:eastAsia="Times New Roman" w:hAnsi="Times New Roman" w:cs="Times New Roman"/>
          <w:bCs/>
          <w:sz w:val="28"/>
          <w:szCs w:val="28"/>
          <w:lang w:val="uk-UA" w:eastAsia="ru-RU"/>
        </w:rPr>
        <w:t>На сьогоднішній день</w:t>
      </w:r>
      <w:r w:rsidRPr="00EC4C31">
        <w:rPr>
          <w:rFonts w:ascii="Times New Roman" w:eastAsia="Times New Roman" w:hAnsi="Times New Roman" w:cs="Times New Roman"/>
          <w:b/>
          <w:sz w:val="28"/>
          <w:szCs w:val="28"/>
          <w:lang w:val="uk-UA" w:eastAsia="ru-RU"/>
        </w:rPr>
        <w:t xml:space="preserve"> </w:t>
      </w:r>
      <w:r w:rsidRPr="00EC4C31">
        <w:rPr>
          <w:rFonts w:ascii="Times New Roman" w:eastAsia="Times New Roman" w:hAnsi="Times New Roman" w:cs="Times New Roman"/>
          <w:bCs/>
          <w:sz w:val="28"/>
          <w:szCs w:val="28"/>
          <w:lang w:val="uk-UA" w:eastAsia="ru-RU"/>
        </w:rPr>
        <w:t>існує низка робіт в яких розглядаються моделі на основі нейронних мереж для вирішення задач фінансової безпеки, зокрема виявлення шахрайства. Нейронні мережі та глибинне навчання набуло широкої популярності за останні роки через значне покращення можливостей обчислювальної техніки. Глибинне навчання дозволяє ефективно робити детальний аналіз даних та розробляти моделі для пошуку залежностей, які може не побачити навіть фахівець з області застосування.</w:t>
      </w:r>
    </w:p>
    <w:p w14:paraId="60EA1648" w14:textId="7F3C38CF" w:rsidR="00EC4C31" w:rsidRPr="00EC4C31" w:rsidRDefault="00EC4C31" w:rsidP="00EC4C31">
      <w:pPr>
        <w:spacing w:after="200" w:line="360" w:lineRule="auto"/>
        <w:ind w:firstLine="360"/>
        <w:jc w:val="both"/>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 xml:space="preserve"> Невирішеним залишається задача предикції ризику транзакцій, використовуючи модель </w:t>
      </w:r>
      <w:r w:rsidR="007A6763" w:rsidRPr="00EC4C31">
        <w:rPr>
          <w:rFonts w:ascii="Times New Roman" w:eastAsia="Times New Roman" w:hAnsi="Times New Roman" w:cs="Times New Roman"/>
          <w:bCs/>
          <w:sz w:val="28"/>
          <w:szCs w:val="28"/>
          <w:lang w:val="uk-UA" w:eastAsia="ru-RU"/>
        </w:rPr>
        <w:t>навчену</w:t>
      </w:r>
      <w:r w:rsidRPr="00EC4C31">
        <w:rPr>
          <w:rFonts w:ascii="Times New Roman" w:eastAsia="Times New Roman" w:hAnsi="Times New Roman" w:cs="Times New Roman"/>
          <w:bCs/>
          <w:sz w:val="28"/>
          <w:szCs w:val="28"/>
          <w:lang w:val="uk-UA" w:eastAsia="ru-RU"/>
        </w:rPr>
        <w:t xml:space="preserve"> на основі фінансових даних. Використання нейронних мереж показало високі показники точності у різних задачах, зокрема фінансової сфери. Окрім цього, перед обробкою даних, набір даних можна анонімізувати для захисту учасників транзакції, при цьому без втрат при навчанні. </w:t>
      </w:r>
    </w:p>
    <w:p w14:paraId="0F65A0CD"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b/>
          <w:sz w:val="28"/>
          <w:szCs w:val="28"/>
          <w:lang w:val="uk-UA" w:eastAsia="ru-RU"/>
        </w:rPr>
        <w:t xml:space="preserve">Мета роботи: </w:t>
      </w:r>
      <w:r w:rsidRPr="00EC4C31">
        <w:rPr>
          <w:rFonts w:ascii="Times New Roman" w:eastAsiaTheme="minorEastAsia" w:hAnsi="Times New Roman" w:cs="Times New Roman"/>
          <w:sz w:val="28"/>
          <w:szCs w:val="28"/>
          <w:lang w:val="uk-UA" w:eastAsia="ja-JP"/>
        </w:rPr>
        <w:t>підвищення точності встановлення ризику транзакцій шляхом використання нейронних мереж.</w:t>
      </w:r>
    </w:p>
    <w:p w14:paraId="48D68761" w14:textId="77777777" w:rsidR="00EC4C31" w:rsidRPr="00EC4C31" w:rsidRDefault="00EC4C31" w:rsidP="00EC4C31">
      <w:pPr>
        <w:spacing w:after="200" w:line="360" w:lineRule="auto"/>
        <w:ind w:firstLine="360"/>
        <w:jc w:val="both"/>
        <w:rPr>
          <w:rFonts w:ascii="Times New Roman" w:eastAsia="Times New Roman" w:hAnsi="Times New Roman" w:cs="Times New Roman"/>
          <w:b/>
          <w:sz w:val="28"/>
          <w:szCs w:val="28"/>
          <w:lang w:val="uk-UA" w:eastAsia="ru-RU"/>
        </w:rPr>
      </w:pPr>
      <w:r w:rsidRPr="00EC4C31">
        <w:rPr>
          <w:rFonts w:ascii="Times New Roman" w:eastAsia="Times New Roman" w:hAnsi="Times New Roman" w:cs="Times New Roman"/>
          <w:b/>
          <w:sz w:val="28"/>
          <w:szCs w:val="28"/>
          <w:lang w:val="uk-UA" w:eastAsia="ru-RU"/>
        </w:rPr>
        <w:t>Завдання досліджень:</w:t>
      </w:r>
    </w:p>
    <w:p w14:paraId="691462D6" w14:textId="77777777" w:rsidR="00EC4C31" w:rsidRPr="00EC4C31" w:rsidRDefault="00EC4C31" w:rsidP="00CF2E2D">
      <w:pPr>
        <w:numPr>
          <w:ilvl w:val="0"/>
          <w:numId w:val="3"/>
        </w:numPr>
        <w:spacing w:after="200" w:line="360" w:lineRule="auto"/>
        <w:contextualSpacing/>
        <w:jc w:val="both"/>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Виконати аналіз методів машинного навчання. Проаналізувати сучасні методи на основі машинного навчання для вирішення схожих задач та зробити аналіз щодо можливості їх використання.</w:t>
      </w:r>
    </w:p>
    <w:p w14:paraId="4E209A56" w14:textId="77777777" w:rsidR="00EC4C31" w:rsidRPr="00EC4C31" w:rsidRDefault="00EC4C31" w:rsidP="00CF2E2D">
      <w:pPr>
        <w:numPr>
          <w:ilvl w:val="0"/>
          <w:numId w:val="3"/>
        </w:numPr>
        <w:spacing w:after="200" w:line="360" w:lineRule="auto"/>
        <w:contextualSpacing/>
        <w:jc w:val="both"/>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Проаналізувати засоби та методи створення нейронних мереж, її структури та параметрів. Дослідити можливі шляхи для розробки більш точної моделі.</w:t>
      </w:r>
    </w:p>
    <w:p w14:paraId="53CDB2FA" w14:textId="77777777" w:rsidR="00EC4C31" w:rsidRPr="00EC4C31" w:rsidRDefault="00EC4C31" w:rsidP="00CF2E2D">
      <w:pPr>
        <w:numPr>
          <w:ilvl w:val="0"/>
          <w:numId w:val="3"/>
        </w:numPr>
        <w:spacing w:after="200" w:line="360" w:lineRule="auto"/>
        <w:contextualSpacing/>
        <w:jc w:val="both"/>
        <w:rPr>
          <w:rFonts w:ascii="Times New Roman" w:eastAsia="Times New Roman" w:hAnsi="Times New Roman" w:cs="Times New Roman"/>
          <w:bCs/>
          <w:sz w:val="28"/>
          <w:szCs w:val="28"/>
          <w:lang w:val="uk-UA" w:eastAsia="ru-RU"/>
        </w:rPr>
      </w:pPr>
      <w:r w:rsidRPr="00EC4C31">
        <w:rPr>
          <w:rFonts w:ascii="Times New Roman" w:eastAsia="Times New Roman" w:hAnsi="Times New Roman" w:cs="Times New Roman"/>
          <w:bCs/>
          <w:sz w:val="28"/>
          <w:szCs w:val="28"/>
          <w:lang w:val="uk-UA" w:eastAsia="ru-RU"/>
        </w:rPr>
        <w:t>Дослідити технології створення нейронних мереж, мови та бібліотеки написання коду програми.</w:t>
      </w:r>
    </w:p>
    <w:p w14:paraId="15580394" w14:textId="77777777" w:rsidR="00EC4C31" w:rsidRPr="00EC4C31" w:rsidRDefault="00EC4C31" w:rsidP="00CF2E2D">
      <w:pPr>
        <w:numPr>
          <w:ilvl w:val="0"/>
          <w:numId w:val="3"/>
        </w:numPr>
        <w:spacing w:after="200" w:line="360" w:lineRule="auto"/>
        <w:contextualSpacing/>
        <w:jc w:val="both"/>
        <w:rPr>
          <w:rFonts w:ascii="Times New Roman" w:eastAsia="Times New Roman" w:hAnsi="Times New Roman" w:cs="Times New Roman"/>
          <w:bCs/>
          <w:sz w:val="28"/>
          <w:szCs w:val="28"/>
          <w:lang w:val="uk-UA" w:eastAsia="ru-RU"/>
        </w:rPr>
      </w:pPr>
      <w:r w:rsidRPr="00EC4C31">
        <w:rPr>
          <w:rFonts w:ascii="Times New Roman" w:eastAsiaTheme="minorEastAsia" w:hAnsi="Times New Roman" w:cs="Times New Roman"/>
          <w:bCs/>
          <w:sz w:val="28"/>
          <w:szCs w:val="28"/>
          <w:lang w:val="uk-UA" w:eastAsia="ja-JP"/>
        </w:rPr>
        <w:t>Зробити аналіз набору даних та зробити необхідні модифікації набору даних. Експериментальним шляхом знайти найкращі параметри моделі на основі нейронних мереж. Зробити часовий аналіз навчання нейронної мережі.</w:t>
      </w:r>
    </w:p>
    <w:p w14:paraId="6C8E07AD" w14:textId="77777777" w:rsidR="00EC4C31" w:rsidRPr="00EC4C31" w:rsidRDefault="00EC4C31" w:rsidP="00EC4C31">
      <w:pPr>
        <w:spacing w:after="200" w:line="360" w:lineRule="auto"/>
        <w:ind w:firstLine="360"/>
        <w:jc w:val="both"/>
        <w:rPr>
          <w:rFonts w:ascii="Times New Roman" w:eastAsiaTheme="minorEastAsia" w:hAnsi="Times New Roman" w:cs="Times New Roman"/>
          <w:b/>
          <w:sz w:val="28"/>
          <w:szCs w:val="28"/>
          <w:highlight w:val="yellow"/>
          <w:lang w:val="uk-UA" w:eastAsia="ja-JP"/>
        </w:rPr>
      </w:pPr>
    </w:p>
    <w:p w14:paraId="1FC9598E"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b/>
          <w:sz w:val="28"/>
          <w:szCs w:val="28"/>
          <w:lang w:val="uk-UA" w:eastAsia="ja-JP"/>
        </w:rPr>
        <w:t xml:space="preserve">Об’єкт дослідження: </w:t>
      </w:r>
      <w:r w:rsidRPr="00EC4C31">
        <w:rPr>
          <w:rFonts w:ascii="Times New Roman" w:eastAsiaTheme="minorEastAsia" w:hAnsi="Times New Roman" w:cs="Times New Roman"/>
          <w:sz w:val="28"/>
          <w:szCs w:val="28"/>
          <w:lang w:val="uk-UA" w:eastAsia="ja-JP"/>
        </w:rPr>
        <w:t>штучні нейронні мережі.</w:t>
      </w:r>
    </w:p>
    <w:p w14:paraId="0A7D7109"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b/>
          <w:sz w:val="28"/>
          <w:szCs w:val="28"/>
          <w:lang w:val="uk-UA" w:eastAsia="ja-JP"/>
        </w:rPr>
        <w:t xml:space="preserve">Предмет дослідження: </w:t>
      </w:r>
      <w:r w:rsidRPr="00EC4C31">
        <w:rPr>
          <w:rFonts w:ascii="Times New Roman" w:eastAsiaTheme="minorEastAsia" w:hAnsi="Times New Roman" w:cs="Times New Roman"/>
          <w:sz w:val="28"/>
          <w:szCs w:val="28"/>
          <w:lang w:val="uk-UA" w:eastAsia="ja-JP"/>
        </w:rPr>
        <w:t>методи</w:t>
      </w:r>
      <w:r w:rsidRPr="00EC4C31">
        <w:rPr>
          <w:rFonts w:ascii="Times New Roman" w:eastAsiaTheme="minorEastAsia" w:hAnsi="Times New Roman" w:cs="Times New Roman"/>
          <w:b/>
          <w:sz w:val="28"/>
          <w:szCs w:val="28"/>
          <w:lang w:val="uk-UA" w:eastAsia="ja-JP"/>
        </w:rPr>
        <w:t xml:space="preserve"> </w:t>
      </w:r>
      <w:r w:rsidRPr="00EC4C31">
        <w:rPr>
          <w:rFonts w:ascii="Times New Roman" w:eastAsiaTheme="minorEastAsia" w:hAnsi="Times New Roman" w:cs="Times New Roman"/>
          <w:sz w:val="28"/>
          <w:szCs w:val="28"/>
          <w:lang w:val="uk-UA" w:eastAsia="ja-JP"/>
        </w:rPr>
        <w:t>встановлення ризику транзакції на основі фінансових даних учасників транзакції з використанням нейронних мереж прямого поширення.</w:t>
      </w:r>
    </w:p>
    <w:p w14:paraId="09660E96"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b/>
          <w:sz w:val="28"/>
          <w:szCs w:val="28"/>
          <w:lang w:val="uk-UA" w:eastAsia="ja-JP"/>
        </w:rPr>
        <w:t xml:space="preserve">Методи дослідження: </w:t>
      </w:r>
      <w:r w:rsidRPr="00EC4C31">
        <w:rPr>
          <w:rFonts w:ascii="Times New Roman" w:eastAsiaTheme="minorEastAsia" w:hAnsi="Times New Roman" w:cs="Times New Roman"/>
          <w:sz w:val="28"/>
          <w:szCs w:val="28"/>
          <w:lang w:val="uk-UA" w:eastAsia="ja-JP"/>
        </w:rPr>
        <w:t>методи статистичного опрацювання даних,</w:t>
      </w:r>
      <w:r w:rsidRPr="00EC4C31">
        <w:rPr>
          <w:rFonts w:ascii="Times New Roman" w:eastAsiaTheme="minorEastAsia" w:hAnsi="Times New Roman" w:cs="Times New Roman"/>
          <w:b/>
          <w:sz w:val="28"/>
          <w:szCs w:val="28"/>
          <w:lang w:val="uk-UA" w:eastAsia="ja-JP"/>
        </w:rPr>
        <w:t xml:space="preserve"> </w:t>
      </w:r>
      <w:r w:rsidRPr="00EC4C31">
        <w:rPr>
          <w:rFonts w:ascii="Times New Roman" w:eastAsiaTheme="minorEastAsia" w:hAnsi="Times New Roman" w:cs="Times New Roman"/>
          <w:sz w:val="28"/>
          <w:szCs w:val="28"/>
          <w:lang w:val="uk-UA" w:eastAsia="ja-JP"/>
        </w:rPr>
        <w:t>теорія штучних нейронних мереж.</w:t>
      </w:r>
    </w:p>
    <w:p w14:paraId="2B4A3954"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b/>
          <w:sz w:val="28"/>
          <w:szCs w:val="24"/>
          <w:lang w:val="uk-UA" w:eastAsia="ru-RU"/>
        </w:rPr>
        <w:t xml:space="preserve">Наукова новизна одержаних результатів: </w:t>
      </w:r>
      <w:r w:rsidRPr="00EC4C31">
        <w:rPr>
          <w:rFonts w:ascii="Times New Roman" w:eastAsia="Times New Roman" w:hAnsi="Times New Roman" w:cs="Times New Roman"/>
          <w:bCs/>
          <w:sz w:val="28"/>
          <w:szCs w:val="24"/>
          <w:lang w:val="uk-UA" w:eastAsia="ru-RU"/>
        </w:rPr>
        <w:t>В ході розробки методу було застосовано технології машинного навчання, а саме нейронні мережі прямого поширення для вирішення задачі оцінки ризику транзакцій, використовуючи фінансові дані учасників минулих транзакцій.</w:t>
      </w:r>
    </w:p>
    <w:p w14:paraId="59862521" w14:textId="77777777" w:rsidR="00EC4C31" w:rsidRPr="00EC4C31" w:rsidRDefault="00EC4C31" w:rsidP="00EC4C31">
      <w:pPr>
        <w:spacing w:after="200" w:line="360" w:lineRule="auto"/>
        <w:ind w:firstLine="357"/>
        <w:jc w:val="both"/>
        <w:rPr>
          <w:rFonts w:ascii="Times New Roman" w:eastAsia="Times New Roman" w:hAnsi="Times New Roman" w:cs="Times New Roman"/>
          <w:sz w:val="28"/>
          <w:szCs w:val="28"/>
          <w:lang w:val="uk-UA" w:eastAsia="ru-RU"/>
        </w:rPr>
      </w:pPr>
      <w:r w:rsidRPr="00EC4C31">
        <w:rPr>
          <w:rFonts w:ascii="Times New Roman" w:eastAsiaTheme="minorEastAsia" w:hAnsi="Times New Roman" w:cs="Times New Roman"/>
          <w:b/>
          <w:sz w:val="28"/>
          <w:szCs w:val="28"/>
          <w:lang w:val="uk-UA" w:eastAsia="ja-JP"/>
        </w:rPr>
        <w:t xml:space="preserve">Ключові слова: </w:t>
      </w:r>
      <w:r w:rsidRPr="00EC4C31">
        <w:rPr>
          <w:rFonts w:ascii="Times New Roman" w:eastAsiaTheme="minorEastAsia" w:hAnsi="Times New Roman" w:cs="Times New Roman"/>
          <w:sz w:val="28"/>
          <w:szCs w:val="28"/>
          <w:lang w:val="uk-UA" w:eastAsia="ja-JP"/>
        </w:rPr>
        <w:t>штучні нейронні мережі, ризик транзакцій, машинне навчання, статистична модель.</w:t>
      </w:r>
    </w:p>
    <w:p w14:paraId="0A4B461F" w14:textId="77777777" w:rsidR="00EC4C31" w:rsidRPr="00EC4C31" w:rsidRDefault="00EC4C31" w:rsidP="00EC4C31">
      <w:pPr>
        <w:spacing w:after="200" w:line="360" w:lineRule="auto"/>
        <w:rPr>
          <w:rFonts w:ascii="Times New Roman" w:eastAsia="Times New Roman" w:hAnsi="Times New Roman" w:cs="Times New Roman"/>
          <w:sz w:val="28"/>
          <w:szCs w:val="28"/>
          <w:highlight w:val="yellow"/>
          <w:lang w:val="uk-UA" w:eastAsia="ru-RU"/>
        </w:rPr>
      </w:pPr>
      <w:r w:rsidRPr="00EC4C31">
        <w:rPr>
          <w:rFonts w:ascii="Times New Roman" w:eastAsia="Times New Roman" w:hAnsi="Times New Roman" w:cs="Times New Roman"/>
          <w:sz w:val="28"/>
          <w:szCs w:val="28"/>
          <w:highlight w:val="yellow"/>
          <w:lang w:val="uk-UA" w:eastAsia="ru-RU"/>
        </w:rPr>
        <w:br w:type="page"/>
      </w:r>
    </w:p>
    <w:p w14:paraId="04CDD2A8" w14:textId="77777777" w:rsidR="00EC4C31" w:rsidRPr="00EC4C31" w:rsidRDefault="00EC4C31" w:rsidP="00EC4C31">
      <w:pPr>
        <w:spacing w:after="200" w:line="360" w:lineRule="auto"/>
        <w:jc w:val="center"/>
        <w:rPr>
          <w:rFonts w:ascii="Times New Roman" w:eastAsia="Times New Roman" w:hAnsi="Times New Roman" w:cs="Times New Roman"/>
          <w:b/>
          <w:bCs/>
          <w:sz w:val="28"/>
          <w:szCs w:val="28"/>
          <w:lang w:val="uk-UA" w:eastAsia="ru-RU"/>
        </w:rPr>
      </w:pPr>
      <w:r w:rsidRPr="00EC4C31">
        <w:rPr>
          <w:rFonts w:ascii="Times New Roman" w:eastAsia="Times New Roman" w:hAnsi="Times New Roman" w:cs="Times New Roman"/>
          <w:b/>
          <w:bCs/>
          <w:sz w:val="28"/>
          <w:szCs w:val="28"/>
          <w:lang w:val="en-US" w:eastAsia="ru-RU"/>
        </w:rPr>
        <w:t>ABSTRACT</w:t>
      </w:r>
    </w:p>
    <w:p w14:paraId="67171DC4" w14:textId="76CC678A" w:rsidR="00EC4C31" w:rsidRPr="00EC4C31" w:rsidRDefault="00EC4C31" w:rsidP="00465B39">
      <w:pPr>
        <w:spacing w:after="200" w:line="360" w:lineRule="auto"/>
        <w:ind w:firstLine="360"/>
        <w:jc w:val="both"/>
        <w:rPr>
          <w:rFonts w:ascii="Times New Roman" w:eastAsia="Times New Roman" w:hAnsi="Times New Roman" w:cs="Times New Roman"/>
          <w:sz w:val="28"/>
          <w:szCs w:val="28"/>
          <w:lang w:val="en-US" w:eastAsia="ru-RU"/>
        </w:rPr>
      </w:pPr>
      <w:r w:rsidRPr="00EC4C31">
        <w:rPr>
          <w:rFonts w:ascii="Times New Roman" w:eastAsia="Times New Roman" w:hAnsi="Times New Roman" w:cs="Times New Roman"/>
          <w:b/>
          <w:sz w:val="28"/>
          <w:szCs w:val="28"/>
          <w:lang w:val="en-US" w:eastAsia="ru-RU"/>
        </w:rPr>
        <w:t xml:space="preserve">Structure and scope of master's </w:t>
      </w:r>
      <w:r w:rsidRPr="00EC4C31">
        <w:rPr>
          <w:rFonts w:ascii="Times New Roman" w:eastAsiaTheme="minorEastAsia" w:hAnsi="Times New Roman" w:cs="Times New Roman"/>
          <w:b/>
          <w:sz w:val="28"/>
          <w:szCs w:val="28"/>
          <w:lang w:val="en-US" w:eastAsia="ja-JP"/>
        </w:rPr>
        <w:t>thesis</w:t>
      </w:r>
      <w:r w:rsidRPr="00EC4C31">
        <w:rPr>
          <w:rFonts w:ascii="Times New Roman" w:eastAsia="Times New Roman" w:hAnsi="Times New Roman" w:cs="Times New Roman"/>
          <w:b/>
          <w:sz w:val="28"/>
          <w:szCs w:val="28"/>
          <w:lang w:val="en-US" w:eastAsia="ru-RU"/>
        </w:rPr>
        <w:t>:</w:t>
      </w:r>
      <w:r w:rsidRPr="00EC4C31">
        <w:rPr>
          <w:rFonts w:ascii="Times New Roman" w:eastAsia="Times New Roman" w:hAnsi="Times New Roman" w:cs="Times New Roman"/>
          <w:sz w:val="28"/>
          <w:szCs w:val="28"/>
          <w:lang w:val="en-US" w:eastAsia="ru-RU"/>
        </w:rPr>
        <w:t xml:space="preserve"> </w:t>
      </w:r>
      <w:r w:rsidRPr="00EC4C31">
        <w:rPr>
          <w:rFonts w:ascii="Times New Roman" w:eastAsiaTheme="minorEastAsia" w:hAnsi="Times New Roman" w:cs="Times New Roman"/>
          <w:sz w:val="28"/>
          <w:szCs w:val="28"/>
          <w:lang w:val="en-US" w:eastAsia="ja-JP"/>
        </w:rPr>
        <w:t>m</w:t>
      </w:r>
      <w:r w:rsidRPr="00EC4C31">
        <w:rPr>
          <w:rFonts w:ascii="Times New Roman" w:eastAsia="Times New Roman" w:hAnsi="Times New Roman" w:cs="Times New Roman"/>
          <w:sz w:val="28"/>
          <w:szCs w:val="28"/>
          <w:lang w:val="en-US" w:eastAsia="ru-RU"/>
        </w:rPr>
        <w:t xml:space="preserve">aster's thesis is presented on </w:t>
      </w:r>
      <w:r w:rsidR="000577A8">
        <w:rPr>
          <w:rFonts w:ascii="Times New Roman" w:eastAsia="Times New Roman" w:hAnsi="Times New Roman" w:cs="Times New Roman"/>
          <w:sz w:val="28"/>
          <w:szCs w:val="28"/>
          <w:lang w:val="uk-UA" w:eastAsia="ru-RU"/>
        </w:rPr>
        <w:t>10</w:t>
      </w:r>
      <w:r w:rsidR="00465B39">
        <w:rPr>
          <w:rFonts w:ascii="Times New Roman" w:eastAsia="Times New Roman" w:hAnsi="Times New Roman" w:cs="Times New Roman"/>
          <w:sz w:val="28"/>
          <w:szCs w:val="28"/>
          <w:lang w:val="uk-UA" w:eastAsia="ru-RU"/>
        </w:rPr>
        <w:t>3</w:t>
      </w:r>
      <w:r w:rsidRPr="00EC4C31">
        <w:rPr>
          <w:rFonts w:ascii="Times New Roman" w:eastAsia="Times New Roman" w:hAnsi="Times New Roman" w:cs="Times New Roman"/>
          <w:sz w:val="28"/>
          <w:szCs w:val="28"/>
          <w:lang w:val="en-US" w:eastAsia="ru-RU"/>
        </w:rPr>
        <w:t xml:space="preserve"> pages, consists of introduction, </w:t>
      </w:r>
      <w:r w:rsidRPr="00EC4C31">
        <w:rPr>
          <w:rFonts w:ascii="Times New Roman" w:eastAsia="Times New Roman" w:hAnsi="Times New Roman" w:cs="Times New Roman"/>
          <w:sz w:val="28"/>
          <w:szCs w:val="28"/>
          <w:lang w:val="uk-UA" w:eastAsia="ru-RU"/>
        </w:rPr>
        <w:t>4</w:t>
      </w:r>
      <w:r w:rsidRPr="00EC4C31">
        <w:rPr>
          <w:rFonts w:ascii="Times New Roman" w:eastAsia="Times New Roman" w:hAnsi="Times New Roman" w:cs="Times New Roman"/>
          <w:sz w:val="28"/>
          <w:szCs w:val="28"/>
          <w:lang w:val="en-US" w:eastAsia="ru-RU"/>
        </w:rPr>
        <w:t xml:space="preserve"> sections, conclusion, contains </w:t>
      </w:r>
      <w:r w:rsidR="00346232">
        <w:rPr>
          <w:rFonts w:ascii="Times New Roman" w:eastAsia="Times New Roman" w:hAnsi="Times New Roman" w:cs="Times New Roman"/>
          <w:sz w:val="28"/>
          <w:szCs w:val="28"/>
          <w:lang w:val="uk-UA" w:eastAsia="ru-RU"/>
        </w:rPr>
        <w:t>49</w:t>
      </w:r>
      <w:r w:rsidRPr="00EC4C31">
        <w:rPr>
          <w:rFonts w:ascii="Times New Roman" w:eastAsia="Times New Roman" w:hAnsi="Times New Roman" w:cs="Times New Roman"/>
          <w:sz w:val="28"/>
          <w:szCs w:val="28"/>
          <w:lang w:val="en-US" w:eastAsia="ru-RU"/>
        </w:rPr>
        <w:t xml:space="preserve"> </w:t>
      </w:r>
      <w:r w:rsidRPr="00EC4C31">
        <w:rPr>
          <w:rFonts w:ascii="Times New Roman" w:eastAsiaTheme="minorEastAsia" w:hAnsi="Times New Roman" w:cs="Times New Roman"/>
          <w:sz w:val="28"/>
          <w:szCs w:val="28"/>
          <w:lang w:val="en-US" w:eastAsia="ja-JP"/>
        </w:rPr>
        <w:t>figures</w:t>
      </w:r>
      <w:r w:rsidRPr="00EC4C31">
        <w:rPr>
          <w:rFonts w:ascii="Times New Roman" w:eastAsia="Times New Roman" w:hAnsi="Times New Roman" w:cs="Times New Roman"/>
          <w:sz w:val="28"/>
          <w:szCs w:val="28"/>
          <w:lang w:val="en-US" w:eastAsia="ru-RU"/>
        </w:rPr>
        <w:t xml:space="preserve">, </w:t>
      </w:r>
      <w:r w:rsidRPr="00EC4C31">
        <w:rPr>
          <w:rFonts w:ascii="Times New Roman" w:eastAsia="Times New Roman" w:hAnsi="Times New Roman" w:cs="Times New Roman"/>
          <w:sz w:val="28"/>
          <w:szCs w:val="28"/>
          <w:lang w:val="uk-UA" w:eastAsia="ru-RU"/>
        </w:rPr>
        <w:t>10</w:t>
      </w:r>
      <w:r w:rsidRPr="00EC4C31">
        <w:rPr>
          <w:rFonts w:ascii="Times New Roman" w:eastAsia="Times New Roman" w:hAnsi="Times New Roman" w:cs="Times New Roman"/>
          <w:sz w:val="28"/>
          <w:szCs w:val="28"/>
          <w:lang w:val="en-US" w:eastAsia="ru-RU"/>
        </w:rPr>
        <w:t xml:space="preserve"> tables, </w:t>
      </w:r>
      <w:r w:rsidRPr="00EC4C31">
        <w:rPr>
          <w:rFonts w:ascii="Times New Roman" w:eastAsia="Times New Roman" w:hAnsi="Times New Roman" w:cs="Times New Roman"/>
          <w:sz w:val="28"/>
          <w:szCs w:val="28"/>
          <w:lang w:val="uk-UA" w:eastAsia="ru-RU"/>
        </w:rPr>
        <w:t>42</w:t>
      </w:r>
      <w:r w:rsidRPr="00EC4C31">
        <w:rPr>
          <w:rFonts w:ascii="Times New Roman" w:eastAsia="Times New Roman" w:hAnsi="Times New Roman" w:cs="Times New Roman"/>
          <w:sz w:val="28"/>
          <w:szCs w:val="28"/>
          <w:lang w:val="en-US" w:eastAsia="ru-RU"/>
        </w:rPr>
        <w:t xml:space="preserve"> formulas, </w:t>
      </w:r>
      <w:r w:rsidRPr="00EC4C31">
        <w:rPr>
          <w:rFonts w:ascii="Times New Roman" w:eastAsiaTheme="minorEastAsia" w:hAnsi="Times New Roman" w:cs="Times New Roman"/>
          <w:sz w:val="28"/>
          <w:szCs w:val="28"/>
          <w:lang w:val="en-US" w:eastAsia="ja-JP"/>
        </w:rPr>
        <w:t>a bibliography</w:t>
      </w:r>
      <w:r w:rsidRPr="00EC4C31">
        <w:rPr>
          <w:rFonts w:ascii="Times New Roman" w:eastAsia="Times New Roman" w:hAnsi="Times New Roman" w:cs="Times New Roman"/>
          <w:sz w:val="28"/>
          <w:szCs w:val="28"/>
          <w:lang w:val="en-US" w:eastAsia="ru-RU"/>
        </w:rPr>
        <w:t xml:space="preserve"> </w:t>
      </w:r>
      <w:r w:rsidRPr="00EC4C31">
        <w:rPr>
          <w:rFonts w:ascii="Times New Roman" w:eastAsiaTheme="minorEastAsia" w:hAnsi="Times New Roman" w:cs="Times New Roman"/>
          <w:sz w:val="28"/>
          <w:szCs w:val="28"/>
          <w:lang w:val="en-US" w:eastAsia="ja-JP"/>
        </w:rPr>
        <w:t xml:space="preserve">of </w:t>
      </w:r>
      <w:r w:rsidRPr="00EC4C31">
        <w:rPr>
          <w:rFonts w:ascii="Times New Roman" w:eastAsia="Times New Roman" w:hAnsi="Times New Roman" w:cs="Times New Roman"/>
          <w:sz w:val="28"/>
          <w:szCs w:val="28"/>
          <w:lang w:val="uk-UA" w:eastAsia="ru-RU"/>
        </w:rPr>
        <w:t>59</w:t>
      </w:r>
      <w:r w:rsidRPr="00EC4C31">
        <w:rPr>
          <w:rFonts w:ascii="Times New Roman" w:eastAsia="Times New Roman" w:hAnsi="Times New Roman" w:cs="Times New Roman"/>
          <w:sz w:val="28"/>
          <w:szCs w:val="28"/>
          <w:lang w:val="en-US" w:eastAsia="ru-RU"/>
        </w:rPr>
        <w:t xml:space="preserve"> titles.</w:t>
      </w:r>
    </w:p>
    <w:p w14:paraId="7CDDE4E1" w14:textId="77777777" w:rsidR="00EC4C31" w:rsidRPr="00EC4C31" w:rsidRDefault="00EC4C31" w:rsidP="00EC4C31">
      <w:pPr>
        <w:spacing w:after="200" w:line="360" w:lineRule="auto"/>
        <w:ind w:firstLine="360"/>
        <w:jc w:val="both"/>
        <w:rPr>
          <w:rFonts w:ascii="Times New Roman" w:eastAsia="Times New Roman" w:hAnsi="Times New Roman" w:cs="Times New Roman"/>
          <w:bCs/>
          <w:sz w:val="28"/>
          <w:szCs w:val="28"/>
          <w:lang w:val="en-US" w:eastAsia="ru-RU"/>
        </w:rPr>
      </w:pPr>
      <w:r w:rsidRPr="00EC4C31">
        <w:rPr>
          <w:rFonts w:ascii="Times New Roman" w:eastAsia="Times New Roman" w:hAnsi="Times New Roman" w:cs="Times New Roman"/>
          <w:b/>
          <w:sz w:val="28"/>
          <w:szCs w:val="28"/>
          <w:lang w:val="en-US" w:eastAsia="ru-RU"/>
        </w:rPr>
        <w:t xml:space="preserve">Relevance of work. </w:t>
      </w:r>
      <w:r w:rsidRPr="00EC4C31">
        <w:rPr>
          <w:rFonts w:ascii="Times New Roman" w:eastAsia="Times New Roman" w:hAnsi="Times New Roman" w:cs="Times New Roman"/>
          <w:bCs/>
          <w:sz w:val="28"/>
          <w:szCs w:val="28"/>
          <w:lang w:val="en-US" w:eastAsia="ru-RU"/>
        </w:rPr>
        <w:t>To date, there is a number of works that involve models based on neural networks for solving the task of financial security, including fraud detection. Neural networks and deep learning have gained widespread popularity in recent years due to significant improvements in computing capabilities. Deep learning allows to effectively perform detailed data analysis and to develop models to find dependencies that specialists in said sphere may not see.</w:t>
      </w:r>
    </w:p>
    <w:p w14:paraId="67A29588" w14:textId="77777777" w:rsidR="00EC4C31" w:rsidRPr="00EC4C31" w:rsidRDefault="00EC4C31" w:rsidP="00EC4C31">
      <w:pPr>
        <w:spacing w:after="200" w:line="360" w:lineRule="auto"/>
        <w:ind w:firstLine="360"/>
        <w:jc w:val="both"/>
        <w:rPr>
          <w:rFonts w:ascii="Times New Roman" w:eastAsia="Times New Roman" w:hAnsi="Times New Roman" w:cs="Times New Roman"/>
          <w:bCs/>
          <w:sz w:val="28"/>
          <w:szCs w:val="28"/>
          <w:lang w:val="en-US" w:eastAsia="ru-RU"/>
        </w:rPr>
      </w:pPr>
      <w:r w:rsidRPr="00EC4C31">
        <w:rPr>
          <w:rFonts w:ascii="Times New Roman" w:eastAsia="Times New Roman" w:hAnsi="Times New Roman" w:cs="Times New Roman"/>
          <w:bCs/>
          <w:sz w:val="28"/>
          <w:szCs w:val="28"/>
          <w:lang w:val="en-US" w:eastAsia="ru-RU"/>
        </w:rPr>
        <w:t>The problem of transaction risk prediction using models based on financial data remains unsolved. The use of neural networks has shown high accuracy in various tasks, including the financial sector. In addition, before processing the data, dataset can be anonymized to protect the participants of the transaction without increasing loss during training.</w:t>
      </w:r>
    </w:p>
    <w:p w14:paraId="634F5DBE"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en-US" w:eastAsia="ja-JP"/>
        </w:rPr>
      </w:pPr>
      <w:r w:rsidRPr="00EC4C31">
        <w:rPr>
          <w:rFonts w:ascii="Times New Roman" w:eastAsia="Times New Roman" w:hAnsi="Times New Roman" w:cs="Times New Roman"/>
          <w:b/>
          <w:sz w:val="28"/>
          <w:szCs w:val="28"/>
          <w:lang w:val="en-US" w:eastAsia="ru-RU"/>
        </w:rPr>
        <w:t>Purpose of work:</w:t>
      </w:r>
      <w:r w:rsidRPr="00EC4C31">
        <w:rPr>
          <w:rFonts w:ascii="Times New Roman" w:eastAsiaTheme="minorEastAsia" w:hAnsi="Times New Roman" w:cs="Times New Roman" w:hint="eastAsia"/>
          <w:b/>
          <w:sz w:val="28"/>
          <w:szCs w:val="28"/>
          <w:lang w:val="en-US" w:eastAsia="ja-JP"/>
        </w:rPr>
        <w:t xml:space="preserve"> </w:t>
      </w:r>
      <w:r w:rsidRPr="00EC4C31">
        <w:rPr>
          <w:rFonts w:ascii="Times New Roman" w:eastAsiaTheme="minorEastAsia" w:hAnsi="Times New Roman" w:cs="Times New Roman"/>
          <w:sz w:val="28"/>
          <w:szCs w:val="28"/>
          <w:lang w:val="en-US" w:eastAsia="ja-JP"/>
        </w:rPr>
        <w:t>to increase the accuracy of establishing the risk of transactions through the use of neural networks.</w:t>
      </w:r>
    </w:p>
    <w:p w14:paraId="76CC2BF8" w14:textId="77777777" w:rsidR="00EC4C31" w:rsidRPr="00EC4C31" w:rsidRDefault="00EC4C31" w:rsidP="00EC4C31">
      <w:pPr>
        <w:spacing w:after="200" w:line="360" w:lineRule="auto"/>
        <w:ind w:firstLine="360"/>
        <w:jc w:val="both"/>
        <w:rPr>
          <w:rFonts w:ascii="Times New Roman" w:eastAsia="Times New Roman" w:hAnsi="Times New Roman" w:cs="Times New Roman"/>
          <w:b/>
          <w:sz w:val="28"/>
          <w:szCs w:val="28"/>
          <w:lang w:val="en-US" w:eastAsia="ru-RU"/>
        </w:rPr>
      </w:pPr>
      <w:r w:rsidRPr="00EC4C31">
        <w:rPr>
          <w:rFonts w:ascii="Times New Roman" w:eastAsiaTheme="minorEastAsia" w:hAnsi="Times New Roman" w:cs="Times New Roman" w:hint="eastAsia"/>
          <w:b/>
          <w:sz w:val="28"/>
          <w:szCs w:val="28"/>
          <w:lang w:val="en-US" w:eastAsia="ja-JP"/>
        </w:rPr>
        <w:t>Research tasks</w:t>
      </w:r>
      <w:r w:rsidRPr="00EC4C31">
        <w:rPr>
          <w:rFonts w:ascii="Times New Roman" w:eastAsia="Times New Roman" w:hAnsi="Times New Roman" w:cs="Times New Roman"/>
          <w:b/>
          <w:sz w:val="28"/>
          <w:szCs w:val="28"/>
          <w:lang w:val="en-US" w:eastAsia="ru-RU"/>
        </w:rPr>
        <w:t>:</w:t>
      </w:r>
    </w:p>
    <w:p w14:paraId="11BFC328" w14:textId="77777777" w:rsidR="00EC4C31" w:rsidRPr="00EC4C31" w:rsidRDefault="00EC4C31" w:rsidP="00CF2E2D">
      <w:pPr>
        <w:numPr>
          <w:ilvl w:val="0"/>
          <w:numId w:val="4"/>
        </w:numPr>
        <w:spacing w:after="200" w:line="360" w:lineRule="auto"/>
        <w:contextualSpacing/>
        <w:jc w:val="both"/>
        <w:rPr>
          <w:rFonts w:ascii="Times New Roman" w:eastAsia="Times New Roman" w:hAnsi="Times New Roman" w:cs="Times New Roman"/>
          <w:bCs/>
          <w:sz w:val="28"/>
          <w:szCs w:val="28"/>
          <w:lang w:val="en-US" w:eastAsia="ru-RU"/>
        </w:rPr>
      </w:pPr>
      <w:r w:rsidRPr="00EC4C31">
        <w:rPr>
          <w:rFonts w:ascii="Times New Roman" w:eastAsia="Times New Roman" w:hAnsi="Times New Roman" w:cs="Times New Roman"/>
          <w:bCs/>
          <w:sz w:val="28"/>
          <w:szCs w:val="28"/>
          <w:lang w:val="en-US" w:eastAsia="ru-RU"/>
        </w:rPr>
        <w:t xml:space="preserve">Perform an analysis of machine learning methods. Analyze modern methods based on machine learning to solve similar problems and analyze the possibility of their use. </w:t>
      </w:r>
    </w:p>
    <w:p w14:paraId="04AE84F7" w14:textId="77777777" w:rsidR="00EC4C31" w:rsidRPr="00EC4C31" w:rsidRDefault="00EC4C31" w:rsidP="00CF2E2D">
      <w:pPr>
        <w:numPr>
          <w:ilvl w:val="0"/>
          <w:numId w:val="4"/>
        </w:numPr>
        <w:spacing w:after="200" w:line="360" w:lineRule="auto"/>
        <w:contextualSpacing/>
        <w:jc w:val="both"/>
        <w:rPr>
          <w:rFonts w:ascii="Times New Roman" w:eastAsia="Times New Roman" w:hAnsi="Times New Roman" w:cs="Times New Roman"/>
          <w:bCs/>
          <w:sz w:val="28"/>
          <w:szCs w:val="28"/>
          <w:lang w:val="en-US" w:eastAsia="ru-RU"/>
        </w:rPr>
      </w:pPr>
      <w:r w:rsidRPr="00EC4C31">
        <w:rPr>
          <w:rFonts w:ascii="Times New Roman" w:eastAsia="Times New Roman" w:hAnsi="Times New Roman" w:cs="Times New Roman"/>
          <w:bCs/>
          <w:sz w:val="28"/>
          <w:szCs w:val="28"/>
          <w:lang w:val="en-US" w:eastAsia="ru-RU"/>
        </w:rPr>
        <w:t>Analyze the means and methods of creating neural networks, its structure and parameters. Explore possible ways to develop a more accurate model.</w:t>
      </w:r>
    </w:p>
    <w:p w14:paraId="362FAA62" w14:textId="77777777" w:rsidR="00EC4C31" w:rsidRPr="00EC4C31" w:rsidRDefault="00EC4C31" w:rsidP="00CF2E2D">
      <w:pPr>
        <w:numPr>
          <w:ilvl w:val="0"/>
          <w:numId w:val="4"/>
        </w:numPr>
        <w:spacing w:after="200" w:line="360" w:lineRule="auto"/>
        <w:contextualSpacing/>
        <w:jc w:val="both"/>
        <w:rPr>
          <w:rFonts w:ascii="Times New Roman" w:eastAsia="Times New Roman" w:hAnsi="Times New Roman" w:cs="Times New Roman"/>
          <w:bCs/>
          <w:sz w:val="28"/>
          <w:szCs w:val="28"/>
          <w:lang w:val="en-US" w:eastAsia="ru-RU"/>
        </w:rPr>
      </w:pPr>
      <w:r w:rsidRPr="00EC4C31">
        <w:rPr>
          <w:rFonts w:ascii="Times New Roman" w:eastAsia="Times New Roman" w:hAnsi="Times New Roman" w:cs="Times New Roman"/>
          <w:bCs/>
          <w:sz w:val="28"/>
          <w:szCs w:val="28"/>
          <w:lang w:val="en-US" w:eastAsia="ru-RU"/>
        </w:rPr>
        <w:t xml:space="preserve">Investigate the technology of creating neural networks, languages and libraries for writing program code. </w:t>
      </w:r>
    </w:p>
    <w:p w14:paraId="5DA84359" w14:textId="77777777" w:rsidR="00EC4C31" w:rsidRPr="00EC4C31" w:rsidRDefault="00EC4C31" w:rsidP="00CF2E2D">
      <w:pPr>
        <w:numPr>
          <w:ilvl w:val="0"/>
          <w:numId w:val="4"/>
        </w:numPr>
        <w:spacing w:after="200" w:line="360" w:lineRule="auto"/>
        <w:contextualSpacing/>
        <w:jc w:val="both"/>
        <w:rPr>
          <w:rFonts w:ascii="Times New Roman" w:eastAsia="Times New Roman" w:hAnsi="Times New Roman" w:cs="Times New Roman"/>
          <w:bCs/>
          <w:sz w:val="28"/>
          <w:szCs w:val="28"/>
          <w:lang w:val="en-US" w:eastAsia="ru-RU"/>
        </w:rPr>
      </w:pPr>
      <w:r w:rsidRPr="00EC4C31">
        <w:rPr>
          <w:rFonts w:ascii="Times New Roman" w:eastAsia="Times New Roman" w:hAnsi="Times New Roman" w:cs="Times New Roman"/>
          <w:bCs/>
          <w:sz w:val="28"/>
          <w:szCs w:val="28"/>
          <w:lang w:val="en-US" w:eastAsia="ru-RU"/>
        </w:rPr>
        <w:t>Analyze the dataset and make the necessary modifications to the dataset. Experimentally find the best parameters of the model based on neural networks. Make a temporal analysis of neural network learning.</w:t>
      </w:r>
    </w:p>
    <w:p w14:paraId="1B2C8DB1"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hint="eastAsia"/>
          <w:b/>
          <w:sz w:val="28"/>
          <w:szCs w:val="28"/>
          <w:lang w:val="en-US" w:eastAsia="ja-JP"/>
        </w:rPr>
        <w:t>Object</w:t>
      </w:r>
      <w:r w:rsidRPr="00EC4C31">
        <w:rPr>
          <w:rFonts w:ascii="Times New Roman" w:eastAsiaTheme="minorEastAsia" w:hAnsi="Times New Roman" w:cs="Times New Roman"/>
          <w:b/>
          <w:sz w:val="28"/>
          <w:szCs w:val="28"/>
          <w:lang w:val="en-US" w:eastAsia="ja-JP"/>
        </w:rPr>
        <w:t xml:space="preserve"> of research</w:t>
      </w:r>
      <w:r w:rsidRPr="00EC4C31">
        <w:rPr>
          <w:rFonts w:ascii="Times New Roman" w:eastAsiaTheme="minorEastAsia" w:hAnsi="Times New Roman" w:cs="Times New Roman"/>
          <w:b/>
          <w:sz w:val="28"/>
          <w:szCs w:val="28"/>
          <w:lang w:val="uk-UA" w:eastAsia="ja-JP"/>
        </w:rPr>
        <w:t xml:space="preserve">: </w:t>
      </w:r>
      <w:r w:rsidRPr="00125F27">
        <w:rPr>
          <w:rFonts w:ascii="Times New Roman" w:eastAsiaTheme="minorEastAsia" w:hAnsi="Times New Roman" w:cs="Times New Roman"/>
          <w:sz w:val="28"/>
          <w:szCs w:val="28"/>
          <w:lang w:val="en-US" w:eastAsia="ja-JP"/>
        </w:rPr>
        <w:t>artificial neural networks</w:t>
      </w:r>
      <w:r w:rsidRPr="00EC4C31">
        <w:rPr>
          <w:rFonts w:ascii="Times New Roman" w:eastAsiaTheme="minorEastAsia" w:hAnsi="Times New Roman" w:cs="Times New Roman"/>
          <w:sz w:val="28"/>
          <w:szCs w:val="28"/>
          <w:lang w:val="uk-UA" w:eastAsia="ja-JP"/>
        </w:rPr>
        <w:t>.</w:t>
      </w:r>
    </w:p>
    <w:p w14:paraId="17448968"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b/>
          <w:sz w:val="28"/>
          <w:szCs w:val="28"/>
          <w:lang w:val="en-US" w:eastAsia="ja-JP"/>
        </w:rPr>
        <w:t xml:space="preserve">Subject of research: </w:t>
      </w:r>
      <w:r w:rsidRPr="00EC4C31">
        <w:rPr>
          <w:rFonts w:ascii="Times New Roman" w:eastAsiaTheme="minorEastAsia" w:hAnsi="Times New Roman" w:cs="Times New Roman"/>
          <w:sz w:val="28"/>
          <w:szCs w:val="28"/>
          <w:lang w:val="en-US" w:eastAsia="ja-JP"/>
        </w:rPr>
        <w:t>methods of establishing transaction risk based on the financial data of transaction participants using neural networks of direct distribution.</w:t>
      </w:r>
    </w:p>
    <w:p w14:paraId="3B5826E9"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b/>
          <w:sz w:val="28"/>
          <w:szCs w:val="28"/>
          <w:lang w:val="en-US" w:eastAsia="ja-JP"/>
        </w:rPr>
        <w:t xml:space="preserve">Research methods: </w:t>
      </w:r>
      <w:r w:rsidRPr="00EC4C31">
        <w:rPr>
          <w:rFonts w:ascii="Times New Roman" w:eastAsiaTheme="minorEastAsia" w:hAnsi="Times New Roman" w:cs="Times New Roman"/>
          <w:sz w:val="28"/>
          <w:szCs w:val="28"/>
          <w:lang w:val="en-US" w:eastAsia="ja-JP"/>
        </w:rPr>
        <w:t>methods of statistical data processing, theory of artificial neural networks.</w:t>
      </w:r>
    </w:p>
    <w:p w14:paraId="3FD9811A" w14:textId="77777777" w:rsidR="00EC4C31" w:rsidRPr="00EC4C31" w:rsidRDefault="00EC4C31" w:rsidP="00EC4C31">
      <w:pPr>
        <w:spacing w:after="200" w:line="360" w:lineRule="auto"/>
        <w:ind w:firstLine="357"/>
        <w:rPr>
          <w:rFonts w:ascii="Times New Roman" w:eastAsia="Times New Roman" w:hAnsi="Times New Roman" w:cs="Times New Roman"/>
          <w:sz w:val="28"/>
          <w:szCs w:val="28"/>
          <w:lang w:val="en-US" w:eastAsia="ru-RU"/>
        </w:rPr>
      </w:pPr>
      <w:r w:rsidRPr="00EC4C31">
        <w:rPr>
          <w:rFonts w:ascii="Times New Roman" w:eastAsiaTheme="minorEastAsia" w:hAnsi="Times New Roman" w:cs="Times New Roman" w:hint="eastAsia"/>
          <w:b/>
          <w:sz w:val="28"/>
          <w:szCs w:val="28"/>
          <w:lang w:val="en-US" w:eastAsia="ja-JP"/>
        </w:rPr>
        <w:t>Keywords</w:t>
      </w:r>
      <w:r w:rsidRPr="00EC4C31">
        <w:rPr>
          <w:rFonts w:ascii="Times New Roman" w:eastAsiaTheme="minorEastAsia" w:hAnsi="Times New Roman" w:cs="Times New Roman"/>
          <w:b/>
          <w:sz w:val="28"/>
          <w:szCs w:val="28"/>
          <w:lang w:val="en-US" w:eastAsia="ja-JP"/>
        </w:rPr>
        <w:t>:</w:t>
      </w:r>
      <w:r w:rsidRPr="00EC4C31">
        <w:rPr>
          <w:rFonts w:ascii="Times New Roman" w:eastAsiaTheme="minorEastAsia" w:hAnsi="Times New Roman" w:cs="Times New Roman" w:hint="eastAsia"/>
          <w:sz w:val="28"/>
          <w:szCs w:val="28"/>
          <w:lang w:val="en-US" w:eastAsia="ja-JP"/>
        </w:rPr>
        <w:t xml:space="preserve"> </w:t>
      </w:r>
      <w:r w:rsidRPr="00EC4C31">
        <w:rPr>
          <w:rFonts w:ascii="Times New Roman" w:eastAsiaTheme="minorEastAsia" w:hAnsi="Times New Roman" w:cs="Times New Roman"/>
          <w:sz w:val="28"/>
          <w:szCs w:val="28"/>
          <w:lang w:val="en-US" w:eastAsia="ja-JP"/>
        </w:rPr>
        <w:t>artificial neural networks, transaction risk, machine learning, statistical model.</w:t>
      </w:r>
    </w:p>
    <w:p w14:paraId="163A8EBA" w14:textId="77777777" w:rsidR="00EC4C31" w:rsidRPr="00EC4C31" w:rsidRDefault="00EC4C31" w:rsidP="00EC4C31">
      <w:pPr>
        <w:spacing w:after="200" w:line="360" w:lineRule="auto"/>
        <w:jc w:val="both"/>
        <w:rPr>
          <w:rFonts w:ascii="Times New Roman" w:eastAsia="Times New Roman" w:hAnsi="Times New Roman" w:cs="Times New Roman"/>
          <w:sz w:val="26"/>
          <w:szCs w:val="24"/>
          <w:lang w:val="uk-UA" w:eastAsia="ru-RU"/>
        </w:rPr>
      </w:pPr>
      <w:r w:rsidRPr="00EC4C31">
        <w:rPr>
          <w:rFonts w:ascii="Times New Roman" w:eastAsia="Times New Roman" w:hAnsi="Times New Roman" w:cs="Times New Roman"/>
          <w:sz w:val="26"/>
          <w:szCs w:val="24"/>
          <w:lang w:val="uk-UA" w:eastAsia="ru-RU"/>
        </w:rPr>
        <w:br w:type="page"/>
      </w:r>
    </w:p>
    <w:p w14:paraId="5F822599" w14:textId="77777777" w:rsidR="00EC4C31" w:rsidRPr="00EC4C31" w:rsidRDefault="00EC4C31" w:rsidP="00EC4C31">
      <w:pPr>
        <w:spacing w:after="200" w:line="276" w:lineRule="auto"/>
        <w:jc w:val="center"/>
        <w:rPr>
          <w:rFonts w:ascii="Times New Roman" w:eastAsia="Times New Roman" w:hAnsi="Times New Roman" w:cs="Times New Roman"/>
          <w:sz w:val="26"/>
          <w:szCs w:val="24"/>
          <w:lang w:val="en-US" w:eastAsia="ru-RU"/>
        </w:rPr>
        <w:sectPr w:rsidR="00EC4C31" w:rsidRPr="00EC4C31" w:rsidSect="007C6F44">
          <w:pgSz w:w="11906" w:h="16838"/>
          <w:pgMar w:top="850" w:right="850" w:bottom="850" w:left="1417" w:header="708" w:footer="708" w:gutter="0"/>
          <w:cols w:space="708"/>
          <w:docGrid w:linePitch="360"/>
        </w:sectPr>
      </w:pPr>
    </w:p>
    <w:p w14:paraId="1EE948FC" w14:textId="77777777" w:rsidR="00EC4C31" w:rsidRPr="00F4697D" w:rsidRDefault="00EC4C31" w:rsidP="00EC4C31">
      <w:pPr>
        <w:spacing w:after="200" w:line="360" w:lineRule="auto"/>
        <w:jc w:val="center"/>
        <w:rPr>
          <w:rFonts w:ascii="Times New Roman" w:eastAsia="Times New Roman" w:hAnsi="Times New Roman" w:cs="Times New Roman"/>
          <w:b/>
          <w:sz w:val="28"/>
          <w:szCs w:val="28"/>
          <w:lang w:val="uk-UA" w:eastAsia="ru-RU"/>
        </w:rPr>
      </w:pPr>
      <w:r w:rsidRPr="00F4697D">
        <w:rPr>
          <w:rFonts w:ascii="Times New Roman" w:eastAsia="Times New Roman" w:hAnsi="Times New Roman" w:cs="Times New Roman"/>
          <w:b/>
          <w:sz w:val="28"/>
          <w:szCs w:val="28"/>
          <w:lang w:val="uk-UA" w:eastAsia="ru-RU"/>
        </w:rPr>
        <w:t>ЗМІСТ</w:t>
      </w:r>
    </w:p>
    <w:sdt>
      <w:sdtPr>
        <w:rPr>
          <w:rFonts w:asciiTheme="majorBidi" w:eastAsiaTheme="majorEastAsia" w:hAnsiTheme="majorBidi" w:cstheme="majorBidi"/>
          <w:b/>
          <w:bCs/>
          <w:sz w:val="28"/>
          <w:szCs w:val="28"/>
        </w:rPr>
        <w:id w:val="279998540"/>
        <w:docPartObj>
          <w:docPartGallery w:val="Table of Contents"/>
          <w:docPartUnique/>
        </w:docPartObj>
      </w:sdtPr>
      <w:sdtEndPr>
        <w:rPr>
          <w:rFonts w:ascii="Times New Roman" w:eastAsia="Times New Roman" w:hAnsi="Times New Roman" w:cs="Times New Roman"/>
          <w:sz w:val="26"/>
          <w:szCs w:val="24"/>
          <w:lang w:val="uk-UA" w:eastAsia="ru-RU"/>
        </w:rPr>
      </w:sdtEndPr>
      <w:sdtContent>
        <w:p w14:paraId="76A19C52" w14:textId="77777777" w:rsidR="00EC4C31" w:rsidRPr="00EC4C31" w:rsidRDefault="00EC4C31" w:rsidP="00EC4C31">
          <w:pPr>
            <w:keepNext/>
            <w:keepLines/>
            <w:spacing w:before="480" w:after="0" w:line="276" w:lineRule="auto"/>
            <w:rPr>
              <w:rFonts w:asciiTheme="majorBidi" w:eastAsiaTheme="majorEastAsia" w:hAnsiTheme="majorBidi" w:cstheme="majorBidi"/>
              <w:b/>
              <w:bCs/>
              <w:sz w:val="28"/>
              <w:szCs w:val="28"/>
            </w:rPr>
          </w:pPr>
        </w:p>
        <w:p w14:paraId="30F6FF82" w14:textId="77777777" w:rsidR="00F4697D" w:rsidRPr="00F4697D" w:rsidRDefault="00EC4C31">
          <w:pPr>
            <w:pStyle w:val="12"/>
            <w:tabs>
              <w:tab w:val="right" w:leader="dot" w:pos="9627"/>
            </w:tabs>
            <w:rPr>
              <w:rFonts w:ascii="Times New Roman" w:eastAsiaTheme="minorEastAsia" w:hAnsi="Times New Roman" w:cs="Times New Roman"/>
              <w:noProof/>
              <w:sz w:val="28"/>
              <w:szCs w:val="28"/>
              <w:lang w:eastAsia="ru-RU"/>
            </w:rPr>
          </w:pPr>
          <w:r w:rsidRPr="00EC4C31">
            <w:rPr>
              <w:rFonts w:eastAsiaTheme="minorEastAsia"/>
            </w:rPr>
            <w:fldChar w:fldCharType="begin"/>
          </w:r>
          <w:r w:rsidRPr="00EC4C31">
            <w:rPr>
              <w:rFonts w:eastAsiaTheme="minorEastAsia"/>
            </w:rPr>
            <w:instrText xml:space="preserve"> TOC \o "1-3" \h \z \u </w:instrText>
          </w:r>
          <w:r w:rsidRPr="00EC4C31">
            <w:rPr>
              <w:rFonts w:eastAsiaTheme="minorEastAsia"/>
            </w:rPr>
            <w:fldChar w:fldCharType="separate"/>
          </w:r>
          <w:hyperlink w:anchor="_Toc70094637" w:history="1">
            <w:r w:rsidR="00F4697D" w:rsidRPr="00F4697D">
              <w:rPr>
                <w:rStyle w:val="afd"/>
                <w:rFonts w:ascii="Times New Roman" w:hAnsi="Times New Roman" w:cs="Times New Roman"/>
                <w:noProof/>
                <w:sz w:val="28"/>
                <w:szCs w:val="28"/>
                <w:lang w:val="uk-UA"/>
              </w:rPr>
              <w:t>ВСТУП</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_Toc70094637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3</w:t>
            </w:r>
            <w:r w:rsidR="00F4697D" w:rsidRPr="00F4697D">
              <w:rPr>
                <w:rFonts w:ascii="Times New Roman" w:hAnsi="Times New Roman" w:cs="Times New Roman"/>
                <w:noProof/>
                <w:webHidden/>
                <w:sz w:val="28"/>
                <w:szCs w:val="28"/>
              </w:rPr>
              <w:fldChar w:fldCharType="end"/>
            </w:r>
          </w:hyperlink>
        </w:p>
        <w:p w14:paraId="0EB4F2AD" w14:textId="77777777" w:rsidR="00F4697D" w:rsidRPr="00F4697D" w:rsidRDefault="00440D37">
          <w:pPr>
            <w:pStyle w:val="12"/>
            <w:tabs>
              <w:tab w:val="right" w:leader="dot" w:pos="9627"/>
            </w:tabs>
            <w:rPr>
              <w:rFonts w:ascii="Times New Roman" w:eastAsiaTheme="minorEastAsia" w:hAnsi="Times New Roman" w:cs="Times New Roman"/>
              <w:noProof/>
              <w:sz w:val="28"/>
              <w:szCs w:val="28"/>
              <w:lang w:eastAsia="ru-RU"/>
            </w:rPr>
          </w:pPr>
          <w:hyperlink w:anchor="_Toc70094638" w:history="1">
            <w:r w:rsidR="00F4697D" w:rsidRPr="00F4697D">
              <w:rPr>
                <w:rStyle w:val="afd"/>
                <w:rFonts w:ascii="Times New Roman" w:hAnsi="Times New Roman" w:cs="Times New Roman"/>
                <w:noProof/>
                <w:sz w:val="28"/>
                <w:szCs w:val="28"/>
                <w:lang w:val="uk-UA"/>
              </w:rPr>
              <w:t>РОЗДІЛ 1</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_Toc70094638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5</w:t>
            </w:r>
            <w:r w:rsidR="00F4697D" w:rsidRPr="00F4697D">
              <w:rPr>
                <w:rFonts w:ascii="Times New Roman" w:hAnsi="Times New Roman" w:cs="Times New Roman"/>
                <w:noProof/>
                <w:webHidden/>
                <w:sz w:val="28"/>
                <w:szCs w:val="28"/>
              </w:rPr>
              <w:fldChar w:fldCharType="end"/>
            </w:r>
          </w:hyperlink>
        </w:p>
        <w:p w14:paraId="4ECE7F29"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39" w:history="1">
            <w:r w:rsidR="00F4697D" w:rsidRPr="00F4697D">
              <w:rPr>
                <w:rStyle w:val="afd"/>
                <w:rFonts w:ascii="Times New Roman" w:hAnsi="Times New Roman" w:cs="Times New Roman"/>
                <w:noProof/>
                <w:sz w:val="28"/>
                <w:szCs w:val="28"/>
                <w:lang w:val="uk-UA"/>
              </w:rPr>
              <w:t>1.1 Машинне навчання</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_Toc70094639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5</w:t>
            </w:r>
            <w:r w:rsidR="00F4697D" w:rsidRPr="00F4697D">
              <w:rPr>
                <w:rFonts w:ascii="Times New Roman" w:hAnsi="Times New Roman" w:cs="Times New Roman"/>
                <w:noProof/>
                <w:webHidden/>
                <w:sz w:val="28"/>
                <w:szCs w:val="28"/>
              </w:rPr>
              <w:fldChar w:fldCharType="end"/>
            </w:r>
          </w:hyperlink>
        </w:p>
        <w:p w14:paraId="62F11718"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40" w:history="1">
            <w:r w:rsidR="00F4697D" w:rsidRPr="00F4697D">
              <w:rPr>
                <w:rStyle w:val="afd"/>
                <w:rFonts w:ascii="Times New Roman" w:eastAsiaTheme="majorEastAsia" w:hAnsi="Times New Roman" w:cs="Times New Roman"/>
                <w:noProof/>
                <w:sz w:val="28"/>
                <w:szCs w:val="28"/>
                <w:lang w:val="uk-UA" w:eastAsia="ru-RU"/>
              </w:rPr>
              <w:t>1.1.1 Лінійна регресія</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_Toc70094640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6</w:t>
            </w:r>
            <w:r w:rsidR="00F4697D" w:rsidRPr="00F4697D">
              <w:rPr>
                <w:rFonts w:ascii="Times New Roman" w:hAnsi="Times New Roman" w:cs="Times New Roman"/>
                <w:noProof/>
                <w:webHidden/>
                <w:sz w:val="28"/>
                <w:szCs w:val="28"/>
              </w:rPr>
              <w:fldChar w:fldCharType="end"/>
            </w:r>
          </w:hyperlink>
        </w:p>
        <w:p w14:paraId="560FCD55"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41" w:history="1">
            <w:r w:rsidR="00F4697D" w:rsidRPr="00F4697D">
              <w:rPr>
                <w:rStyle w:val="afd"/>
                <w:rFonts w:ascii="Times New Roman" w:eastAsiaTheme="majorEastAsia" w:hAnsi="Times New Roman" w:cs="Times New Roman"/>
                <w:noProof/>
                <w:sz w:val="28"/>
                <w:szCs w:val="28"/>
                <w:lang w:val="uk-UA" w:eastAsia="ru-RU"/>
              </w:rPr>
              <w:t>1.1.2 Метод опорних векторів</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_Toc70094641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7</w:t>
            </w:r>
            <w:r w:rsidR="00F4697D" w:rsidRPr="00F4697D">
              <w:rPr>
                <w:rFonts w:ascii="Times New Roman" w:hAnsi="Times New Roman" w:cs="Times New Roman"/>
                <w:noProof/>
                <w:webHidden/>
                <w:sz w:val="28"/>
                <w:szCs w:val="28"/>
              </w:rPr>
              <w:fldChar w:fldCharType="end"/>
            </w:r>
          </w:hyperlink>
        </w:p>
        <w:p w14:paraId="37451903"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42" w:history="1">
            <w:r w:rsidR="00F4697D" w:rsidRPr="00F4697D">
              <w:rPr>
                <w:rStyle w:val="afd"/>
                <w:rFonts w:ascii="Times New Roman" w:eastAsiaTheme="majorEastAsia" w:hAnsi="Times New Roman" w:cs="Times New Roman"/>
                <w:noProof/>
                <w:sz w:val="28"/>
                <w:szCs w:val="28"/>
                <w:lang w:val="uk-UA"/>
              </w:rPr>
              <w:t>1.1.3 Логістична регресія</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_Toc70094642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8</w:t>
            </w:r>
            <w:r w:rsidR="00F4697D" w:rsidRPr="00F4697D">
              <w:rPr>
                <w:rFonts w:ascii="Times New Roman" w:hAnsi="Times New Roman" w:cs="Times New Roman"/>
                <w:noProof/>
                <w:webHidden/>
                <w:sz w:val="28"/>
                <w:szCs w:val="28"/>
              </w:rPr>
              <w:fldChar w:fldCharType="end"/>
            </w:r>
          </w:hyperlink>
        </w:p>
        <w:p w14:paraId="70DD477A"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43" w:history="1">
            <w:r w:rsidR="00F4697D" w:rsidRPr="00F4697D">
              <w:rPr>
                <w:rStyle w:val="afd"/>
                <w:rFonts w:ascii="Times New Roman" w:eastAsiaTheme="majorEastAsia" w:hAnsi="Times New Roman" w:cs="Times New Roman"/>
                <w:noProof/>
                <w:sz w:val="28"/>
                <w:szCs w:val="28"/>
                <w:lang w:val="uk-UA"/>
              </w:rPr>
              <w:t>1.1.4 Дерево рішень</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_Toc70094643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9</w:t>
            </w:r>
            <w:r w:rsidR="00F4697D" w:rsidRPr="00F4697D">
              <w:rPr>
                <w:rFonts w:ascii="Times New Roman" w:hAnsi="Times New Roman" w:cs="Times New Roman"/>
                <w:noProof/>
                <w:webHidden/>
                <w:sz w:val="28"/>
                <w:szCs w:val="28"/>
              </w:rPr>
              <w:fldChar w:fldCharType="end"/>
            </w:r>
          </w:hyperlink>
        </w:p>
        <w:p w14:paraId="740C06C8"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44" w:history="1">
            <w:r w:rsidR="00F4697D" w:rsidRPr="00F4697D">
              <w:rPr>
                <w:rStyle w:val="afd"/>
                <w:rFonts w:ascii="Times New Roman" w:eastAsiaTheme="majorEastAsia" w:hAnsi="Times New Roman" w:cs="Times New Roman"/>
                <w:noProof/>
                <w:sz w:val="28"/>
                <w:szCs w:val="28"/>
                <w:lang w:val="uk-UA" w:eastAsia="ru-RU"/>
              </w:rPr>
              <w:t>1.1.5 Метод найближчих сусідів</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_Toc70094644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11</w:t>
            </w:r>
            <w:r w:rsidR="00F4697D" w:rsidRPr="00F4697D">
              <w:rPr>
                <w:rFonts w:ascii="Times New Roman" w:hAnsi="Times New Roman" w:cs="Times New Roman"/>
                <w:noProof/>
                <w:webHidden/>
                <w:sz w:val="28"/>
                <w:szCs w:val="28"/>
              </w:rPr>
              <w:fldChar w:fldCharType="end"/>
            </w:r>
          </w:hyperlink>
        </w:p>
        <w:p w14:paraId="0C6D236A"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45" w:history="1">
            <w:r w:rsidR="00F4697D" w:rsidRPr="00F4697D">
              <w:rPr>
                <w:rStyle w:val="afd"/>
                <w:rFonts w:ascii="Times New Roman" w:hAnsi="Times New Roman" w:cs="Times New Roman"/>
                <w:noProof/>
                <w:sz w:val="28"/>
                <w:szCs w:val="28"/>
                <w:lang w:val="uk-UA"/>
              </w:rPr>
              <w:t>1.2 Нейронні мережі</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_Toc70094645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12</w:t>
            </w:r>
            <w:r w:rsidR="00F4697D" w:rsidRPr="00F4697D">
              <w:rPr>
                <w:rFonts w:ascii="Times New Roman" w:hAnsi="Times New Roman" w:cs="Times New Roman"/>
                <w:noProof/>
                <w:webHidden/>
                <w:sz w:val="28"/>
                <w:szCs w:val="28"/>
              </w:rPr>
              <w:fldChar w:fldCharType="end"/>
            </w:r>
          </w:hyperlink>
        </w:p>
        <w:p w14:paraId="51F45D9E"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46" w:history="1">
            <w:r w:rsidR="00F4697D" w:rsidRPr="00F4697D">
              <w:rPr>
                <w:rStyle w:val="afd"/>
                <w:rFonts w:ascii="Times New Roman" w:hAnsi="Times New Roman" w:cs="Times New Roman"/>
                <w:noProof/>
                <w:sz w:val="28"/>
                <w:szCs w:val="28"/>
              </w:rPr>
              <w:t xml:space="preserve">1.3 </w:t>
            </w:r>
            <w:r w:rsidR="00F4697D" w:rsidRPr="00F4697D">
              <w:rPr>
                <w:rStyle w:val="afd"/>
                <w:rFonts w:ascii="Times New Roman" w:hAnsi="Times New Roman" w:cs="Times New Roman"/>
                <w:noProof/>
                <w:sz w:val="28"/>
                <w:szCs w:val="28"/>
                <w:lang w:val="uk-UA"/>
              </w:rPr>
              <w:t>Використання нейронних мереж для «фрод скорингу»</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_Toc70094646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16</w:t>
            </w:r>
            <w:r w:rsidR="00F4697D" w:rsidRPr="00F4697D">
              <w:rPr>
                <w:rFonts w:ascii="Times New Roman" w:hAnsi="Times New Roman" w:cs="Times New Roman"/>
                <w:noProof/>
                <w:webHidden/>
                <w:sz w:val="28"/>
                <w:szCs w:val="28"/>
              </w:rPr>
              <w:fldChar w:fldCharType="end"/>
            </w:r>
          </w:hyperlink>
        </w:p>
        <w:p w14:paraId="26B85483"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47" w:history="1">
            <w:r w:rsidR="00F4697D" w:rsidRPr="00F4697D">
              <w:rPr>
                <w:rStyle w:val="afd"/>
                <w:rFonts w:ascii="Times New Roman" w:hAnsi="Times New Roman" w:cs="Times New Roman"/>
                <w:noProof/>
                <w:sz w:val="28"/>
                <w:szCs w:val="28"/>
              </w:rPr>
              <w:t xml:space="preserve">1.4  </w:t>
            </w:r>
            <w:r w:rsidR="00F4697D" w:rsidRPr="00F4697D">
              <w:rPr>
                <w:rStyle w:val="afd"/>
                <w:rFonts w:ascii="Times New Roman" w:hAnsi="Times New Roman" w:cs="Times New Roman"/>
                <w:noProof/>
                <w:sz w:val="28"/>
                <w:szCs w:val="28"/>
                <w:lang w:val="uk-UA"/>
              </w:rPr>
              <w:t>Використання нейронних мереж для оцінки кредитного ризику</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_Toc70094647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17</w:t>
            </w:r>
            <w:r w:rsidR="00F4697D" w:rsidRPr="00F4697D">
              <w:rPr>
                <w:rFonts w:ascii="Times New Roman" w:hAnsi="Times New Roman" w:cs="Times New Roman"/>
                <w:noProof/>
                <w:webHidden/>
                <w:sz w:val="28"/>
                <w:szCs w:val="28"/>
              </w:rPr>
              <w:fldChar w:fldCharType="end"/>
            </w:r>
          </w:hyperlink>
        </w:p>
        <w:p w14:paraId="088EDE77"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48" w:history="1">
            <w:r w:rsidR="00F4697D" w:rsidRPr="00F4697D">
              <w:rPr>
                <w:rStyle w:val="afd"/>
                <w:rFonts w:ascii="Times New Roman" w:hAnsi="Times New Roman" w:cs="Times New Roman"/>
                <w:noProof/>
                <w:sz w:val="28"/>
                <w:szCs w:val="28"/>
              </w:rPr>
              <w:t xml:space="preserve">1.5 </w:t>
            </w:r>
            <w:r w:rsidR="00F4697D" w:rsidRPr="00F4697D">
              <w:rPr>
                <w:rStyle w:val="afd"/>
                <w:rFonts w:ascii="Times New Roman" w:hAnsi="Times New Roman" w:cs="Times New Roman"/>
                <w:noProof/>
                <w:sz w:val="28"/>
                <w:szCs w:val="28"/>
                <w:lang w:val="uk-UA"/>
              </w:rPr>
              <w:t>«Фрод» виявлення операцій кредитних карток на основі нейронних мереж</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_Toc70094648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17</w:t>
            </w:r>
            <w:r w:rsidR="00F4697D" w:rsidRPr="00F4697D">
              <w:rPr>
                <w:rFonts w:ascii="Times New Roman" w:hAnsi="Times New Roman" w:cs="Times New Roman"/>
                <w:noProof/>
                <w:webHidden/>
                <w:sz w:val="28"/>
                <w:szCs w:val="28"/>
              </w:rPr>
              <w:fldChar w:fldCharType="end"/>
            </w:r>
          </w:hyperlink>
        </w:p>
        <w:p w14:paraId="6BF92989"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49" w:history="1">
            <w:r w:rsidR="00F4697D" w:rsidRPr="00F4697D">
              <w:rPr>
                <w:rStyle w:val="afd"/>
                <w:rFonts w:ascii="Times New Roman" w:hAnsi="Times New Roman" w:cs="Times New Roman"/>
                <w:noProof/>
                <w:sz w:val="28"/>
                <w:szCs w:val="28"/>
                <w:lang w:val="uk-UA"/>
              </w:rPr>
              <w:t>1.6 Кредитний скоринг на основі методу лінійної регресії</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_Toc70094649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18</w:t>
            </w:r>
            <w:r w:rsidR="00F4697D" w:rsidRPr="00F4697D">
              <w:rPr>
                <w:rFonts w:ascii="Times New Roman" w:hAnsi="Times New Roman" w:cs="Times New Roman"/>
                <w:noProof/>
                <w:webHidden/>
                <w:sz w:val="28"/>
                <w:szCs w:val="28"/>
              </w:rPr>
              <w:fldChar w:fldCharType="end"/>
            </w:r>
          </w:hyperlink>
        </w:p>
        <w:p w14:paraId="50BB5059"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50" w:history="1">
            <w:r w:rsidR="00F4697D" w:rsidRPr="00F4697D">
              <w:rPr>
                <w:rStyle w:val="afd"/>
                <w:rFonts w:ascii="Times New Roman" w:hAnsi="Times New Roman" w:cs="Times New Roman"/>
                <w:noProof/>
                <w:sz w:val="28"/>
                <w:szCs w:val="28"/>
              </w:rPr>
              <w:t xml:space="preserve">1.7 </w:t>
            </w:r>
            <w:r w:rsidR="00F4697D" w:rsidRPr="00F4697D">
              <w:rPr>
                <w:rStyle w:val="afd"/>
                <w:rFonts w:ascii="Times New Roman" w:hAnsi="Times New Roman" w:cs="Times New Roman"/>
                <w:noProof/>
                <w:sz w:val="28"/>
                <w:szCs w:val="28"/>
                <w:lang w:val="uk-UA"/>
              </w:rPr>
              <w:t>Передбачення кредитного ризику використовуючи нейронні мережі</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_Toc70094650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19</w:t>
            </w:r>
            <w:r w:rsidR="00F4697D" w:rsidRPr="00F4697D">
              <w:rPr>
                <w:rFonts w:ascii="Times New Roman" w:hAnsi="Times New Roman" w:cs="Times New Roman"/>
                <w:noProof/>
                <w:webHidden/>
                <w:sz w:val="28"/>
                <w:szCs w:val="28"/>
              </w:rPr>
              <w:fldChar w:fldCharType="end"/>
            </w:r>
          </w:hyperlink>
        </w:p>
        <w:p w14:paraId="3D064F9B"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51" w:history="1">
            <w:r w:rsidR="00F4697D" w:rsidRPr="00F4697D">
              <w:rPr>
                <w:rStyle w:val="afd"/>
                <w:rFonts w:ascii="Times New Roman" w:hAnsi="Times New Roman" w:cs="Times New Roman"/>
                <w:noProof/>
                <w:sz w:val="28"/>
                <w:szCs w:val="28"/>
              </w:rPr>
              <w:t xml:space="preserve">1.8 </w:t>
            </w:r>
            <w:r w:rsidR="00F4697D" w:rsidRPr="00F4697D">
              <w:rPr>
                <w:rStyle w:val="afd"/>
                <w:rFonts w:ascii="Times New Roman" w:hAnsi="Times New Roman" w:cs="Times New Roman"/>
                <w:noProof/>
                <w:sz w:val="28"/>
                <w:szCs w:val="28"/>
                <w:lang w:val="uk-UA"/>
              </w:rPr>
              <w:t>Порівняльний аналіз вищеописаних методів</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_Toc70094651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19</w:t>
            </w:r>
            <w:r w:rsidR="00F4697D" w:rsidRPr="00F4697D">
              <w:rPr>
                <w:rFonts w:ascii="Times New Roman" w:hAnsi="Times New Roman" w:cs="Times New Roman"/>
                <w:noProof/>
                <w:webHidden/>
                <w:sz w:val="28"/>
                <w:szCs w:val="28"/>
              </w:rPr>
              <w:fldChar w:fldCharType="end"/>
            </w:r>
          </w:hyperlink>
        </w:p>
        <w:p w14:paraId="3628CF04"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52" w:history="1">
            <w:r w:rsidR="00F4697D" w:rsidRPr="00F4697D">
              <w:rPr>
                <w:rStyle w:val="afd"/>
                <w:rFonts w:ascii="Times New Roman" w:hAnsi="Times New Roman" w:cs="Times New Roman"/>
                <w:noProof/>
                <w:sz w:val="28"/>
                <w:szCs w:val="28"/>
                <w:lang w:val="uk-UA"/>
              </w:rPr>
              <w:t>Висновки до першого розділу</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_Toc70094652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21</w:t>
            </w:r>
            <w:r w:rsidR="00F4697D" w:rsidRPr="00F4697D">
              <w:rPr>
                <w:rFonts w:ascii="Times New Roman" w:hAnsi="Times New Roman" w:cs="Times New Roman"/>
                <w:noProof/>
                <w:webHidden/>
                <w:sz w:val="28"/>
                <w:szCs w:val="28"/>
              </w:rPr>
              <w:fldChar w:fldCharType="end"/>
            </w:r>
          </w:hyperlink>
        </w:p>
        <w:p w14:paraId="569AA0E5" w14:textId="77777777" w:rsidR="00F4697D" w:rsidRPr="00F4697D" w:rsidRDefault="00440D37">
          <w:pPr>
            <w:pStyle w:val="12"/>
            <w:tabs>
              <w:tab w:val="right" w:leader="dot" w:pos="9627"/>
            </w:tabs>
            <w:rPr>
              <w:rFonts w:ascii="Times New Roman" w:eastAsiaTheme="minorEastAsia" w:hAnsi="Times New Roman" w:cs="Times New Roman"/>
              <w:noProof/>
              <w:sz w:val="28"/>
              <w:szCs w:val="28"/>
              <w:lang w:eastAsia="ru-RU"/>
            </w:rPr>
          </w:pPr>
          <w:hyperlink w:anchor="_Toc70094653" w:history="1">
            <w:r w:rsidR="00F4697D" w:rsidRPr="00F4697D">
              <w:rPr>
                <w:rStyle w:val="afd"/>
                <w:rFonts w:ascii="Times New Roman" w:hAnsi="Times New Roman" w:cs="Times New Roman"/>
                <w:noProof/>
                <w:sz w:val="28"/>
                <w:szCs w:val="28"/>
                <w:lang w:val="uk-UA"/>
              </w:rPr>
              <w:t>РОЗДІЛ  2</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_Toc70094653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23</w:t>
            </w:r>
            <w:r w:rsidR="00F4697D" w:rsidRPr="00F4697D">
              <w:rPr>
                <w:rFonts w:ascii="Times New Roman" w:hAnsi="Times New Roman" w:cs="Times New Roman"/>
                <w:noProof/>
                <w:webHidden/>
                <w:sz w:val="28"/>
                <w:szCs w:val="28"/>
              </w:rPr>
              <w:fldChar w:fldCharType="end"/>
            </w:r>
          </w:hyperlink>
        </w:p>
        <w:p w14:paraId="051B663C"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54" w:history="1">
            <w:r w:rsidR="00F4697D" w:rsidRPr="00F4697D">
              <w:rPr>
                <w:rStyle w:val="afd"/>
                <w:rFonts w:ascii="Times New Roman" w:hAnsi="Times New Roman" w:cs="Times New Roman"/>
                <w:noProof/>
                <w:sz w:val="28"/>
                <w:szCs w:val="28"/>
              </w:rPr>
              <w:t xml:space="preserve">2.1 </w:t>
            </w:r>
            <w:r w:rsidR="00F4697D" w:rsidRPr="00F4697D">
              <w:rPr>
                <w:rStyle w:val="afd"/>
                <w:rFonts w:ascii="Times New Roman" w:hAnsi="Times New Roman" w:cs="Times New Roman"/>
                <w:noProof/>
                <w:sz w:val="28"/>
                <w:szCs w:val="28"/>
                <w:lang w:val="uk-UA"/>
              </w:rPr>
              <w:t>Постановка задачі</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_Toc70094654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23</w:t>
            </w:r>
            <w:r w:rsidR="00F4697D" w:rsidRPr="00F4697D">
              <w:rPr>
                <w:rFonts w:ascii="Times New Roman" w:hAnsi="Times New Roman" w:cs="Times New Roman"/>
                <w:noProof/>
                <w:webHidden/>
                <w:sz w:val="28"/>
                <w:szCs w:val="28"/>
              </w:rPr>
              <w:fldChar w:fldCharType="end"/>
            </w:r>
          </w:hyperlink>
        </w:p>
        <w:p w14:paraId="072DB4A3"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55" w:history="1">
            <w:r w:rsidR="00F4697D" w:rsidRPr="00F4697D">
              <w:rPr>
                <w:rStyle w:val="afd"/>
                <w:rFonts w:ascii="Times New Roman" w:hAnsi="Times New Roman" w:cs="Times New Roman"/>
                <w:noProof/>
                <w:sz w:val="28"/>
                <w:szCs w:val="28"/>
                <w:lang w:val="uk-UA"/>
              </w:rPr>
              <w:t>2.2 Фінансова безпека</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_Toc70094655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24</w:t>
            </w:r>
            <w:r w:rsidR="00F4697D" w:rsidRPr="00F4697D">
              <w:rPr>
                <w:rFonts w:ascii="Times New Roman" w:hAnsi="Times New Roman" w:cs="Times New Roman"/>
                <w:noProof/>
                <w:webHidden/>
                <w:sz w:val="28"/>
                <w:szCs w:val="28"/>
              </w:rPr>
              <w:fldChar w:fldCharType="end"/>
            </w:r>
          </w:hyperlink>
        </w:p>
        <w:p w14:paraId="7F778476"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56" w:history="1">
            <w:r w:rsidR="00F4697D" w:rsidRPr="00F4697D">
              <w:rPr>
                <w:rStyle w:val="afd"/>
                <w:rFonts w:ascii="Times New Roman" w:hAnsi="Times New Roman" w:cs="Times New Roman"/>
                <w:noProof/>
                <w:sz w:val="28"/>
                <w:szCs w:val="28"/>
              </w:rPr>
              <w:t xml:space="preserve">2.3 </w:t>
            </w:r>
            <w:r w:rsidR="00F4697D" w:rsidRPr="00F4697D">
              <w:rPr>
                <w:rStyle w:val="afd"/>
                <w:rFonts w:ascii="Times New Roman" w:hAnsi="Times New Roman" w:cs="Times New Roman"/>
                <w:noProof/>
                <w:sz w:val="28"/>
                <w:szCs w:val="28"/>
                <w:lang w:val="uk-UA"/>
              </w:rPr>
              <w:t>Критерії та метрики оцінки моделі нейронної мережі</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_Toc70094656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25</w:t>
            </w:r>
            <w:r w:rsidR="00F4697D" w:rsidRPr="00F4697D">
              <w:rPr>
                <w:rFonts w:ascii="Times New Roman" w:hAnsi="Times New Roman" w:cs="Times New Roman"/>
                <w:noProof/>
                <w:webHidden/>
                <w:sz w:val="28"/>
                <w:szCs w:val="28"/>
              </w:rPr>
              <w:fldChar w:fldCharType="end"/>
            </w:r>
          </w:hyperlink>
        </w:p>
        <w:p w14:paraId="2721AC5D"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57" w:history="1">
            <w:r w:rsidR="00F4697D" w:rsidRPr="00F4697D">
              <w:rPr>
                <w:rStyle w:val="afd"/>
                <w:rFonts w:ascii="Times New Roman" w:hAnsi="Times New Roman" w:cs="Times New Roman"/>
                <w:noProof/>
                <w:sz w:val="28"/>
                <w:szCs w:val="28"/>
              </w:rPr>
              <w:t xml:space="preserve">2.4 </w:t>
            </w:r>
            <w:r w:rsidR="00F4697D" w:rsidRPr="00F4697D">
              <w:rPr>
                <w:rStyle w:val="afd"/>
                <w:rFonts w:ascii="Times New Roman" w:hAnsi="Times New Roman" w:cs="Times New Roman"/>
                <w:noProof/>
                <w:sz w:val="28"/>
                <w:szCs w:val="28"/>
                <w:lang w:val="uk-UA"/>
              </w:rPr>
              <w:t>Архітектура нейронної мережі</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_Toc70094657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27</w:t>
            </w:r>
            <w:r w:rsidR="00F4697D" w:rsidRPr="00F4697D">
              <w:rPr>
                <w:rFonts w:ascii="Times New Roman" w:hAnsi="Times New Roman" w:cs="Times New Roman"/>
                <w:noProof/>
                <w:webHidden/>
                <w:sz w:val="28"/>
                <w:szCs w:val="28"/>
              </w:rPr>
              <w:fldChar w:fldCharType="end"/>
            </w:r>
          </w:hyperlink>
        </w:p>
        <w:p w14:paraId="51DE2B40"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58" w:history="1">
            <w:r w:rsidR="00F4697D" w:rsidRPr="00F4697D">
              <w:rPr>
                <w:rStyle w:val="afd"/>
                <w:rFonts w:ascii="Times New Roman" w:hAnsi="Times New Roman" w:cs="Times New Roman"/>
                <w:noProof/>
                <w:sz w:val="28"/>
                <w:szCs w:val="28"/>
                <w:lang w:val="uk-UA" w:eastAsia="ja-JP"/>
              </w:rPr>
              <w:t>2.4.1 Функції активації</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_Toc70094658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28</w:t>
            </w:r>
            <w:r w:rsidR="00F4697D" w:rsidRPr="00F4697D">
              <w:rPr>
                <w:rFonts w:ascii="Times New Roman" w:hAnsi="Times New Roman" w:cs="Times New Roman"/>
                <w:noProof/>
                <w:webHidden/>
                <w:sz w:val="28"/>
                <w:szCs w:val="28"/>
              </w:rPr>
              <w:fldChar w:fldCharType="end"/>
            </w:r>
          </w:hyperlink>
        </w:p>
        <w:p w14:paraId="532E0A52"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59" w:history="1">
            <w:r w:rsidR="00F4697D" w:rsidRPr="00F4697D">
              <w:rPr>
                <w:rStyle w:val="afd"/>
                <w:rFonts w:ascii="Times New Roman" w:hAnsi="Times New Roman" w:cs="Times New Roman"/>
                <w:noProof/>
                <w:sz w:val="28"/>
                <w:szCs w:val="28"/>
                <w:lang w:val="en-US" w:eastAsia="ja-JP"/>
              </w:rPr>
              <w:t xml:space="preserve">2.4.2 </w:t>
            </w:r>
            <w:r w:rsidR="00F4697D" w:rsidRPr="00F4697D">
              <w:rPr>
                <w:rStyle w:val="afd"/>
                <w:rFonts w:ascii="Times New Roman" w:hAnsi="Times New Roman" w:cs="Times New Roman"/>
                <w:noProof/>
                <w:sz w:val="28"/>
                <w:szCs w:val="28"/>
                <w:lang w:val="uk-UA" w:eastAsia="ja-JP"/>
              </w:rPr>
              <w:t>Оптимізатори</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_Toc70094659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33</w:t>
            </w:r>
            <w:r w:rsidR="00F4697D" w:rsidRPr="00F4697D">
              <w:rPr>
                <w:rFonts w:ascii="Times New Roman" w:hAnsi="Times New Roman" w:cs="Times New Roman"/>
                <w:noProof/>
                <w:webHidden/>
                <w:sz w:val="28"/>
                <w:szCs w:val="28"/>
              </w:rPr>
              <w:fldChar w:fldCharType="end"/>
            </w:r>
          </w:hyperlink>
        </w:p>
        <w:p w14:paraId="284EBDFD"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60" w:history="1">
            <w:r w:rsidR="00F4697D" w:rsidRPr="00F4697D">
              <w:rPr>
                <w:rStyle w:val="afd"/>
                <w:rFonts w:ascii="Times New Roman" w:hAnsi="Times New Roman" w:cs="Times New Roman"/>
                <w:noProof/>
                <w:sz w:val="28"/>
                <w:szCs w:val="28"/>
                <w:lang w:eastAsia="ja-JP"/>
              </w:rPr>
              <w:t xml:space="preserve">2.4.3 </w:t>
            </w:r>
            <w:r w:rsidR="00F4697D" w:rsidRPr="00F4697D">
              <w:rPr>
                <w:rStyle w:val="afd"/>
                <w:rFonts w:ascii="Times New Roman" w:hAnsi="Times New Roman" w:cs="Times New Roman"/>
                <w:noProof/>
                <w:sz w:val="28"/>
                <w:szCs w:val="28"/>
                <w:lang w:val="uk-UA" w:eastAsia="ja-JP"/>
              </w:rPr>
              <w:t>Функції помилки</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_Toc70094660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41</w:t>
            </w:r>
            <w:r w:rsidR="00F4697D" w:rsidRPr="00F4697D">
              <w:rPr>
                <w:rFonts w:ascii="Times New Roman" w:hAnsi="Times New Roman" w:cs="Times New Roman"/>
                <w:noProof/>
                <w:webHidden/>
                <w:sz w:val="28"/>
                <w:szCs w:val="28"/>
              </w:rPr>
              <w:fldChar w:fldCharType="end"/>
            </w:r>
          </w:hyperlink>
        </w:p>
        <w:p w14:paraId="6FDB5059"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61" w:history="1">
            <w:r w:rsidR="00F4697D" w:rsidRPr="00F4697D">
              <w:rPr>
                <w:rStyle w:val="afd"/>
                <w:rFonts w:ascii="Times New Roman" w:hAnsi="Times New Roman" w:cs="Times New Roman"/>
                <w:noProof/>
                <w:sz w:val="28"/>
                <w:szCs w:val="28"/>
                <w:lang w:val="en-US"/>
              </w:rPr>
              <w:t xml:space="preserve">2.5 </w:t>
            </w:r>
            <w:r w:rsidR="00F4697D" w:rsidRPr="00F4697D">
              <w:rPr>
                <w:rStyle w:val="afd"/>
                <w:rFonts w:ascii="Times New Roman" w:hAnsi="Times New Roman" w:cs="Times New Roman"/>
                <w:noProof/>
                <w:sz w:val="28"/>
                <w:szCs w:val="28"/>
                <w:lang w:val="uk-UA"/>
              </w:rPr>
              <w:t>Регуляризація</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_Toc70094661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43</w:t>
            </w:r>
            <w:r w:rsidR="00F4697D" w:rsidRPr="00F4697D">
              <w:rPr>
                <w:rFonts w:ascii="Times New Roman" w:hAnsi="Times New Roman" w:cs="Times New Roman"/>
                <w:noProof/>
                <w:webHidden/>
                <w:sz w:val="28"/>
                <w:szCs w:val="28"/>
              </w:rPr>
              <w:fldChar w:fldCharType="end"/>
            </w:r>
          </w:hyperlink>
        </w:p>
        <w:p w14:paraId="4BA66470"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62" w:history="1">
            <w:r w:rsidR="00F4697D" w:rsidRPr="00F4697D">
              <w:rPr>
                <w:rStyle w:val="afd"/>
                <w:rFonts w:ascii="Times New Roman" w:hAnsi="Times New Roman" w:cs="Times New Roman"/>
                <w:noProof/>
                <w:sz w:val="28"/>
                <w:szCs w:val="28"/>
              </w:rPr>
              <w:t xml:space="preserve">2.6 </w:t>
            </w:r>
            <w:r w:rsidR="00F4697D" w:rsidRPr="00F4697D">
              <w:rPr>
                <w:rStyle w:val="afd"/>
                <w:rFonts w:ascii="Times New Roman" w:hAnsi="Times New Roman" w:cs="Times New Roman"/>
                <w:noProof/>
                <w:sz w:val="28"/>
                <w:szCs w:val="28"/>
                <w:lang w:val="uk-UA"/>
              </w:rPr>
              <w:t>Процес розробки моделі на основі нейронної мережі</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_Toc70094662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44</w:t>
            </w:r>
            <w:r w:rsidR="00F4697D" w:rsidRPr="00F4697D">
              <w:rPr>
                <w:rFonts w:ascii="Times New Roman" w:hAnsi="Times New Roman" w:cs="Times New Roman"/>
                <w:noProof/>
                <w:webHidden/>
                <w:sz w:val="28"/>
                <w:szCs w:val="28"/>
              </w:rPr>
              <w:fldChar w:fldCharType="end"/>
            </w:r>
          </w:hyperlink>
        </w:p>
        <w:p w14:paraId="4967EB23"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63" w:history="1">
            <w:r w:rsidR="00F4697D" w:rsidRPr="00F4697D">
              <w:rPr>
                <w:rStyle w:val="afd"/>
                <w:rFonts w:ascii="Times New Roman" w:hAnsi="Times New Roman" w:cs="Times New Roman"/>
                <w:noProof/>
                <w:sz w:val="28"/>
                <w:szCs w:val="28"/>
                <w:lang w:eastAsia="ja-JP"/>
              </w:rPr>
              <w:t xml:space="preserve">2.6.1 </w:t>
            </w:r>
            <w:r w:rsidR="00F4697D" w:rsidRPr="00F4697D">
              <w:rPr>
                <w:rStyle w:val="afd"/>
                <w:rFonts w:ascii="Times New Roman" w:hAnsi="Times New Roman" w:cs="Times New Roman"/>
                <w:noProof/>
                <w:sz w:val="28"/>
                <w:szCs w:val="28"/>
                <w:lang w:val="uk-UA" w:eastAsia="ja-JP"/>
              </w:rPr>
              <w:t>Аналіз і обробка даних</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_Toc70094663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44</w:t>
            </w:r>
            <w:r w:rsidR="00F4697D" w:rsidRPr="00F4697D">
              <w:rPr>
                <w:rFonts w:ascii="Times New Roman" w:hAnsi="Times New Roman" w:cs="Times New Roman"/>
                <w:noProof/>
                <w:webHidden/>
                <w:sz w:val="28"/>
                <w:szCs w:val="28"/>
              </w:rPr>
              <w:fldChar w:fldCharType="end"/>
            </w:r>
          </w:hyperlink>
        </w:p>
        <w:p w14:paraId="32B47E60"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64" w:history="1">
            <w:r w:rsidR="00F4697D" w:rsidRPr="00F4697D">
              <w:rPr>
                <w:rStyle w:val="afd"/>
                <w:rFonts w:ascii="Times New Roman" w:hAnsi="Times New Roman" w:cs="Times New Roman"/>
                <w:noProof/>
                <w:sz w:val="28"/>
                <w:szCs w:val="28"/>
                <w:lang w:eastAsia="ja-JP"/>
              </w:rPr>
              <w:t xml:space="preserve">2.6.2 </w:t>
            </w:r>
            <w:r w:rsidR="00F4697D" w:rsidRPr="00F4697D">
              <w:rPr>
                <w:rStyle w:val="afd"/>
                <w:rFonts w:ascii="Times New Roman" w:hAnsi="Times New Roman" w:cs="Times New Roman"/>
                <w:noProof/>
                <w:sz w:val="28"/>
                <w:szCs w:val="28"/>
                <w:lang w:val="uk-UA" w:eastAsia="ja-JP"/>
              </w:rPr>
              <w:t>Топологія нейронної мережі</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_Toc70094664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46</w:t>
            </w:r>
            <w:r w:rsidR="00F4697D" w:rsidRPr="00F4697D">
              <w:rPr>
                <w:rFonts w:ascii="Times New Roman" w:hAnsi="Times New Roman" w:cs="Times New Roman"/>
                <w:noProof/>
                <w:webHidden/>
                <w:sz w:val="28"/>
                <w:szCs w:val="28"/>
              </w:rPr>
              <w:fldChar w:fldCharType="end"/>
            </w:r>
          </w:hyperlink>
        </w:p>
        <w:p w14:paraId="5160E87D"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65" w:history="1">
            <w:r w:rsidR="00F4697D" w:rsidRPr="00F4697D">
              <w:rPr>
                <w:rStyle w:val="afd"/>
                <w:rFonts w:ascii="Times New Roman" w:hAnsi="Times New Roman" w:cs="Times New Roman"/>
                <w:noProof/>
                <w:sz w:val="28"/>
                <w:szCs w:val="28"/>
                <w:lang w:eastAsia="ja-JP"/>
              </w:rPr>
              <w:t xml:space="preserve">2.6.3 </w:t>
            </w:r>
            <w:r w:rsidR="00F4697D" w:rsidRPr="00F4697D">
              <w:rPr>
                <w:rStyle w:val="afd"/>
                <w:rFonts w:ascii="Times New Roman" w:hAnsi="Times New Roman" w:cs="Times New Roman"/>
                <w:noProof/>
                <w:sz w:val="28"/>
                <w:szCs w:val="28"/>
                <w:lang w:val="uk-UA" w:eastAsia="ja-JP"/>
              </w:rPr>
              <w:t>Об’єктно-орієнтований підхід до розробки нейронних мереж</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_Toc70094665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46</w:t>
            </w:r>
            <w:r w:rsidR="00F4697D" w:rsidRPr="00F4697D">
              <w:rPr>
                <w:rFonts w:ascii="Times New Roman" w:hAnsi="Times New Roman" w:cs="Times New Roman"/>
                <w:noProof/>
                <w:webHidden/>
                <w:sz w:val="28"/>
                <w:szCs w:val="28"/>
              </w:rPr>
              <w:fldChar w:fldCharType="end"/>
            </w:r>
          </w:hyperlink>
        </w:p>
        <w:p w14:paraId="0DC3E56B"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66" w:history="1">
            <w:r w:rsidR="00F4697D" w:rsidRPr="00F4697D">
              <w:rPr>
                <w:rStyle w:val="afd"/>
                <w:rFonts w:ascii="Times New Roman" w:hAnsi="Times New Roman" w:cs="Times New Roman"/>
                <w:noProof/>
                <w:sz w:val="28"/>
                <w:szCs w:val="28"/>
                <w:lang w:val="uk-UA"/>
              </w:rPr>
              <w:t>Висновки до другого розділу</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_Toc70094666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47</w:t>
            </w:r>
            <w:r w:rsidR="00F4697D" w:rsidRPr="00F4697D">
              <w:rPr>
                <w:rFonts w:ascii="Times New Roman" w:hAnsi="Times New Roman" w:cs="Times New Roman"/>
                <w:noProof/>
                <w:webHidden/>
                <w:sz w:val="28"/>
                <w:szCs w:val="28"/>
              </w:rPr>
              <w:fldChar w:fldCharType="end"/>
            </w:r>
          </w:hyperlink>
        </w:p>
        <w:p w14:paraId="2F4503D4" w14:textId="77777777" w:rsidR="00F4697D" w:rsidRPr="00F4697D" w:rsidRDefault="00440D37">
          <w:pPr>
            <w:pStyle w:val="12"/>
            <w:tabs>
              <w:tab w:val="right" w:leader="dot" w:pos="9627"/>
            </w:tabs>
            <w:rPr>
              <w:rFonts w:ascii="Times New Roman" w:eastAsiaTheme="minorEastAsia" w:hAnsi="Times New Roman" w:cs="Times New Roman"/>
              <w:noProof/>
              <w:sz w:val="28"/>
              <w:szCs w:val="28"/>
              <w:lang w:eastAsia="ru-RU"/>
            </w:rPr>
          </w:pPr>
          <w:hyperlink w:anchor="_Toc70094667" w:history="1">
            <w:r w:rsidR="00F4697D" w:rsidRPr="00F4697D">
              <w:rPr>
                <w:rStyle w:val="afd"/>
                <w:rFonts w:ascii="Times New Roman" w:hAnsi="Times New Roman" w:cs="Times New Roman"/>
                <w:noProof/>
                <w:sz w:val="28"/>
                <w:szCs w:val="28"/>
                <w:lang w:val="uk-UA"/>
              </w:rPr>
              <w:t>РОЗДІЛ 3</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_Toc70094667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49</w:t>
            </w:r>
            <w:r w:rsidR="00F4697D" w:rsidRPr="00F4697D">
              <w:rPr>
                <w:rFonts w:ascii="Times New Roman" w:hAnsi="Times New Roman" w:cs="Times New Roman"/>
                <w:noProof/>
                <w:webHidden/>
                <w:sz w:val="28"/>
                <w:szCs w:val="28"/>
              </w:rPr>
              <w:fldChar w:fldCharType="end"/>
            </w:r>
          </w:hyperlink>
        </w:p>
        <w:p w14:paraId="05B09A36"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68" w:history="1">
            <w:r w:rsidR="00F4697D" w:rsidRPr="00F4697D">
              <w:rPr>
                <w:rStyle w:val="afd"/>
                <w:rFonts w:ascii="Times New Roman" w:hAnsi="Times New Roman" w:cs="Times New Roman"/>
                <w:noProof/>
                <w:sz w:val="28"/>
                <w:szCs w:val="28"/>
              </w:rPr>
              <w:t xml:space="preserve">3.1 </w:t>
            </w:r>
            <w:r w:rsidR="00F4697D" w:rsidRPr="00F4697D">
              <w:rPr>
                <w:rStyle w:val="afd"/>
                <w:rFonts w:ascii="Times New Roman" w:hAnsi="Times New Roman" w:cs="Times New Roman"/>
                <w:noProof/>
                <w:sz w:val="28"/>
                <w:szCs w:val="28"/>
                <w:lang w:val="uk-UA"/>
              </w:rPr>
              <w:t>Структура програмного прототипу</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_Toc70094668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49</w:t>
            </w:r>
            <w:r w:rsidR="00F4697D" w:rsidRPr="00F4697D">
              <w:rPr>
                <w:rFonts w:ascii="Times New Roman" w:hAnsi="Times New Roman" w:cs="Times New Roman"/>
                <w:noProof/>
                <w:webHidden/>
                <w:sz w:val="28"/>
                <w:szCs w:val="28"/>
              </w:rPr>
              <w:fldChar w:fldCharType="end"/>
            </w:r>
          </w:hyperlink>
        </w:p>
        <w:p w14:paraId="6318B3F3"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69" w:history="1">
            <w:r w:rsidR="00F4697D" w:rsidRPr="00F4697D">
              <w:rPr>
                <w:rStyle w:val="afd"/>
                <w:rFonts w:ascii="Times New Roman" w:hAnsi="Times New Roman" w:cs="Times New Roman"/>
                <w:noProof/>
                <w:sz w:val="28"/>
                <w:szCs w:val="28"/>
                <w:lang w:val="uk-UA"/>
              </w:rPr>
              <w:t xml:space="preserve">3.2 </w:t>
            </w:r>
            <w:r w:rsidR="00F4697D" w:rsidRPr="00F4697D">
              <w:rPr>
                <w:rStyle w:val="afd"/>
                <w:rFonts w:ascii="Times New Roman" w:hAnsi="Times New Roman" w:cs="Times New Roman"/>
                <w:noProof/>
                <w:sz w:val="28"/>
                <w:szCs w:val="28"/>
                <w:lang w:val="en-US"/>
              </w:rPr>
              <w:t>SDLC</w:t>
            </w:r>
            <w:r w:rsidR="00F4697D" w:rsidRPr="00F4697D">
              <w:rPr>
                <w:rStyle w:val="afd"/>
                <w:rFonts w:ascii="Times New Roman" w:hAnsi="Times New Roman" w:cs="Times New Roman"/>
                <w:noProof/>
                <w:sz w:val="28"/>
                <w:szCs w:val="28"/>
                <w:lang w:val="uk-UA"/>
              </w:rPr>
              <w:t xml:space="preserve"> модель</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_Toc70094669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50</w:t>
            </w:r>
            <w:r w:rsidR="00F4697D" w:rsidRPr="00F4697D">
              <w:rPr>
                <w:rFonts w:ascii="Times New Roman" w:hAnsi="Times New Roman" w:cs="Times New Roman"/>
                <w:noProof/>
                <w:webHidden/>
                <w:sz w:val="28"/>
                <w:szCs w:val="28"/>
              </w:rPr>
              <w:fldChar w:fldCharType="end"/>
            </w:r>
          </w:hyperlink>
        </w:p>
        <w:p w14:paraId="45BC632B"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70" w:history="1">
            <w:r w:rsidR="00F4697D" w:rsidRPr="00F4697D">
              <w:rPr>
                <w:rStyle w:val="afd"/>
                <w:rFonts w:ascii="Times New Roman" w:hAnsi="Times New Roman" w:cs="Times New Roman"/>
                <w:noProof/>
                <w:sz w:val="28"/>
                <w:szCs w:val="28"/>
              </w:rPr>
              <w:t xml:space="preserve">3.3 </w:t>
            </w:r>
            <w:r w:rsidR="00F4697D" w:rsidRPr="00F4697D">
              <w:rPr>
                <w:rStyle w:val="afd"/>
                <w:rFonts w:ascii="Times New Roman" w:hAnsi="Times New Roman" w:cs="Times New Roman"/>
                <w:noProof/>
                <w:sz w:val="28"/>
                <w:szCs w:val="28"/>
                <w:lang w:val="uk-UA"/>
              </w:rPr>
              <w:t>Вибір мов програмування та технологій</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_Toc70094670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51</w:t>
            </w:r>
            <w:r w:rsidR="00F4697D" w:rsidRPr="00F4697D">
              <w:rPr>
                <w:rFonts w:ascii="Times New Roman" w:hAnsi="Times New Roman" w:cs="Times New Roman"/>
                <w:noProof/>
                <w:webHidden/>
                <w:sz w:val="28"/>
                <w:szCs w:val="28"/>
              </w:rPr>
              <w:fldChar w:fldCharType="end"/>
            </w:r>
          </w:hyperlink>
        </w:p>
        <w:p w14:paraId="6735460E"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71" w:history="1">
            <w:r w:rsidR="00F4697D" w:rsidRPr="00F4697D">
              <w:rPr>
                <w:rStyle w:val="afd"/>
                <w:rFonts w:ascii="Times New Roman" w:hAnsi="Times New Roman" w:cs="Times New Roman"/>
                <w:noProof/>
                <w:sz w:val="28"/>
                <w:szCs w:val="28"/>
              </w:rPr>
              <w:t xml:space="preserve">3.4 </w:t>
            </w:r>
            <w:r w:rsidR="00F4697D" w:rsidRPr="00F4697D">
              <w:rPr>
                <w:rStyle w:val="afd"/>
                <w:rFonts w:ascii="Times New Roman" w:hAnsi="Times New Roman" w:cs="Times New Roman"/>
                <w:noProof/>
                <w:sz w:val="28"/>
                <w:szCs w:val="28"/>
                <w:lang w:val="uk-UA"/>
              </w:rPr>
              <w:t>Обладнання для навчання та тестування</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_Toc70094671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54</w:t>
            </w:r>
            <w:r w:rsidR="00F4697D" w:rsidRPr="00F4697D">
              <w:rPr>
                <w:rFonts w:ascii="Times New Roman" w:hAnsi="Times New Roman" w:cs="Times New Roman"/>
                <w:noProof/>
                <w:webHidden/>
                <w:sz w:val="28"/>
                <w:szCs w:val="28"/>
              </w:rPr>
              <w:fldChar w:fldCharType="end"/>
            </w:r>
          </w:hyperlink>
        </w:p>
        <w:p w14:paraId="01CD7456"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72" w:history="1">
            <w:r w:rsidR="00F4697D" w:rsidRPr="00F4697D">
              <w:rPr>
                <w:rStyle w:val="afd"/>
                <w:rFonts w:ascii="Times New Roman" w:hAnsi="Times New Roman" w:cs="Times New Roman"/>
                <w:noProof/>
                <w:sz w:val="28"/>
                <w:szCs w:val="28"/>
                <w:lang w:val="uk-UA"/>
              </w:rPr>
              <w:t>3.5 Створення системи дослідження даних</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_Toc70094672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57</w:t>
            </w:r>
            <w:r w:rsidR="00F4697D" w:rsidRPr="00F4697D">
              <w:rPr>
                <w:rFonts w:ascii="Times New Roman" w:hAnsi="Times New Roman" w:cs="Times New Roman"/>
                <w:noProof/>
                <w:webHidden/>
                <w:sz w:val="28"/>
                <w:szCs w:val="28"/>
              </w:rPr>
              <w:fldChar w:fldCharType="end"/>
            </w:r>
          </w:hyperlink>
        </w:p>
        <w:p w14:paraId="41F4B446"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73" w:history="1">
            <w:r w:rsidR="00F4697D" w:rsidRPr="00F4697D">
              <w:rPr>
                <w:rStyle w:val="afd"/>
                <w:rFonts w:ascii="Times New Roman" w:hAnsi="Times New Roman" w:cs="Times New Roman"/>
                <w:noProof/>
                <w:sz w:val="28"/>
                <w:szCs w:val="28"/>
                <w:lang w:eastAsia="ja-JP"/>
              </w:rPr>
              <w:t xml:space="preserve">3.5.1 </w:t>
            </w:r>
            <w:r w:rsidR="00F4697D" w:rsidRPr="00F4697D">
              <w:rPr>
                <w:rStyle w:val="afd"/>
                <w:rFonts w:ascii="Times New Roman" w:hAnsi="Times New Roman" w:cs="Times New Roman"/>
                <w:noProof/>
                <w:sz w:val="28"/>
                <w:szCs w:val="28"/>
                <w:lang w:val="uk-UA" w:eastAsia="ja-JP"/>
              </w:rPr>
              <w:t xml:space="preserve">Блокнот </w:t>
            </w:r>
            <w:r w:rsidR="00F4697D" w:rsidRPr="00F4697D">
              <w:rPr>
                <w:rStyle w:val="afd"/>
                <w:rFonts w:ascii="Times New Roman" w:hAnsi="Times New Roman" w:cs="Times New Roman"/>
                <w:noProof/>
                <w:sz w:val="28"/>
                <w:szCs w:val="28"/>
                <w:lang w:val="en-US" w:eastAsia="ja-JP"/>
              </w:rPr>
              <w:t>data</w:t>
            </w:r>
            <w:r w:rsidR="00F4697D" w:rsidRPr="00F4697D">
              <w:rPr>
                <w:rStyle w:val="afd"/>
                <w:rFonts w:ascii="Times New Roman" w:hAnsi="Times New Roman" w:cs="Times New Roman"/>
                <w:noProof/>
                <w:sz w:val="28"/>
                <w:szCs w:val="28"/>
                <w:lang w:val="uk-UA" w:eastAsia="ja-JP"/>
              </w:rPr>
              <w:t>_</w:t>
            </w:r>
            <w:r w:rsidR="00F4697D" w:rsidRPr="00F4697D">
              <w:rPr>
                <w:rStyle w:val="afd"/>
                <w:rFonts w:ascii="Times New Roman" w:hAnsi="Times New Roman" w:cs="Times New Roman"/>
                <w:noProof/>
                <w:sz w:val="28"/>
                <w:szCs w:val="28"/>
                <w:lang w:val="en-US" w:eastAsia="ja-JP"/>
              </w:rPr>
              <w:t>exploration</w:t>
            </w:r>
            <w:r w:rsidR="00F4697D" w:rsidRPr="00F4697D">
              <w:rPr>
                <w:rStyle w:val="afd"/>
                <w:rFonts w:ascii="Times New Roman" w:hAnsi="Times New Roman" w:cs="Times New Roman"/>
                <w:noProof/>
                <w:sz w:val="28"/>
                <w:szCs w:val="28"/>
                <w:lang w:val="uk-UA" w:eastAsia="ja-JP"/>
              </w:rPr>
              <w:t>.</w:t>
            </w:r>
            <w:r w:rsidR="00F4697D" w:rsidRPr="00F4697D">
              <w:rPr>
                <w:rStyle w:val="afd"/>
                <w:rFonts w:ascii="Times New Roman" w:hAnsi="Times New Roman" w:cs="Times New Roman"/>
                <w:noProof/>
                <w:sz w:val="28"/>
                <w:szCs w:val="28"/>
                <w:lang w:val="en-US" w:eastAsia="ja-JP"/>
              </w:rPr>
              <w:t>ipynb</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_Toc70094673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58</w:t>
            </w:r>
            <w:r w:rsidR="00F4697D" w:rsidRPr="00F4697D">
              <w:rPr>
                <w:rFonts w:ascii="Times New Roman" w:hAnsi="Times New Roman" w:cs="Times New Roman"/>
                <w:noProof/>
                <w:webHidden/>
                <w:sz w:val="28"/>
                <w:szCs w:val="28"/>
              </w:rPr>
              <w:fldChar w:fldCharType="end"/>
            </w:r>
          </w:hyperlink>
        </w:p>
        <w:p w14:paraId="63B4C1A3"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74" w:history="1">
            <w:r w:rsidR="00F4697D" w:rsidRPr="00F4697D">
              <w:rPr>
                <w:rStyle w:val="afd"/>
                <w:rFonts w:ascii="Times New Roman" w:hAnsi="Times New Roman" w:cs="Times New Roman"/>
                <w:noProof/>
                <w:sz w:val="28"/>
                <w:szCs w:val="28"/>
                <w:lang w:eastAsia="ja-JP"/>
              </w:rPr>
              <w:t xml:space="preserve">3.5.2 </w:t>
            </w:r>
            <w:r w:rsidR="00F4697D" w:rsidRPr="00F4697D">
              <w:rPr>
                <w:rStyle w:val="afd"/>
                <w:rFonts w:ascii="Times New Roman" w:hAnsi="Times New Roman" w:cs="Times New Roman"/>
                <w:noProof/>
                <w:sz w:val="28"/>
                <w:szCs w:val="28"/>
                <w:lang w:val="uk-UA" w:eastAsia="ja-JP"/>
              </w:rPr>
              <w:t>База даних</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_Toc70094674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59</w:t>
            </w:r>
            <w:r w:rsidR="00F4697D" w:rsidRPr="00F4697D">
              <w:rPr>
                <w:rFonts w:ascii="Times New Roman" w:hAnsi="Times New Roman" w:cs="Times New Roman"/>
                <w:noProof/>
                <w:webHidden/>
                <w:sz w:val="28"/>
                <w:szCs w:val="28"/>
              </w:rPr>
              <w:fldChar w:fldCharType="end"/>
            </w:r>
          </w:hyperlink>
        </w:p>
        <w:p w14:paraId="287583C0"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75" w:history="1">
            <w:r w:rsidR="00F4697D" w:rsidRPr="00F4697D">
              <w:rPr>
                <w:rStyle w:val="afd"/>
                <w:rFonts w:ascii="Times New Roman" w:hAnsi="Times New Roman" w:cs="Times New Roman"/>
                <w:noProof/>
                <w:sz w:val="28"/>
                <w:szCs w:val="28"/>
              </w:rPr>
              <w:t xml:space="preserve">3.6 </w:t>
            </w:r>
            <w:r w:rsidR="00F4697D" w:rsidRPr="00F4697D">
              <w:rPr>
                <w:rStyle w:val="afd"/>
                <w:rFonts w:ascii="Times New Roman" w:hAnsi="Times New Roman" w:cs="Times New Roman"/>
                <w:noProof/>
                <w:sz w:val="28"/>
                <w:szCs w:val="28"/>
                <w:lang w:val="uk-UA"/>
              </w:rPr>
              <w:t>Імплементація нейронної мережі</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_Toc70094675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61</w:t>
            </w:r>
            <w:r w:rsidR="00F4697D" w:rsidRPr="00F4697D">
              <w:rPr>
                <w:rFonts w:ascii="Times New Roman" w:hAnsi="Times New Roman" w:cs="Times New Roman"/>
                <w:noProof/>
                <w:webHidden/>
                <w:sz w:val="28"/>
                <w:szCs w:val="28"/>
              </w:rPr>
              <w:fldChar w:fldCharType="end"/>
            </w:r>
          </w:hyperlink>
        </w:p>
        <w:p w14:paraId="3F4C280E"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76" w:history="1">
            <w:r w:rsidR="00F4697D" w:rsidRPr="00F4697D">
              <w:rPr>
                <w:rStyle w:val="afd"/>
                <w:rFonts w:ascii="Times New Roman" w:hAnsi="Times New Roman" w:cs="Times New Roman"/>
                <w:noProof/>
                <w:sz w:val="28"/>
                <w:szCs w:val="28"/>
                <w:lang w:val="uk-UA" w:eastAsia="ja-JP"/>
              </w:rPr>
              <w:t xml:space="preserve">3.6.1 Блокнот </w:t>
            </w:r>
            <w:r w:rsidR="00F4697D" w:rsidRPr="00F4697D">
              <w:rPr>
                <w:rStyle w:val="afd"/>
                <w:rFonts w:ascii="Times New Roman" w:hAnsi="Times New Roman" w:cs="Times New Roman"/>
                <w:noProof/>
                <w:sz w:val="28"/>
                <w:szCs w:val="28"/>
                <w:lang w:val="en-US" w:eastAsia="ja-JP"/>
              </w:rPr>
              <w:t>model</w:t>
            </w:r>
            <w:r w:rsidR="00F4697D" w:rsidRPr="00F4697D">
              <w:rPr>
                <w:rStyle w:val="afd"/>
                <w:rFonts w:ascii="Times New Roman" w:hAnsi="Times New Roman" w:cs="Times New Roman"/>
                <w:noProof/>
                <w:sz w:val="28"/>
                <w:szCs w:val="28"/>
                <w:lang w:val="uk-UA" w:eastAsia="ja-JP"/>
              </w:rPr>
              <w:t>.</w:t>
            </w:r>
            <w:r w:rsidR="00F4697D" w:rsidRPr="00F4697D">
              <w:rPr>
                <w:rStyle w:val="afd"/>
                <w:rFonts w:ascii="Times New Roman" w:hAnsi="Times New Roman" w:cs="Times New Roman"/>
                <w:noProof/>
                <w:sz w:val="28"/>
                <w:szCs w:val="28"/>
                <w:lang w:val="en-US" w:eastAsia="ja-JP"/>
              </w:rPr>
              <w:t>ipynb</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_Toc70094676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61</w:t>
            </w:r>
            <w:r w:rsidR="00F4697D" w:rsidRPr="00F4697D">
              <w:rPr>
                <w:rFonts w:ascii="Times New Roman" w:hAnsi="Times New Roman" w:cs="Times New Roman"/>
                <w:noProof/>
                <w:webHidden/>
                <w:sz w:val="28"/>
                <w:szCs w:val="28"/>
              </w:rPr>
              <w:fldChar w:fldCharType="end"/>
            </w:r>
          </w:hyperlink>
        </w:p>
        <w:p w14:paraId="67A9699D"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77" w:history="1">
            <w:r w:rsidR="00F4697D" w:rsidRPr="00F4697D">
              <w:rPr>
                <w:rStyle w:val="afd"/>
                <w:rFonts w:ascii="Times New Roman" w:hAnsi="Times New Roman" w:cs="Times New Roman"/>
                <w:noProof/>
                <w:sz w:val="28"/>
                <w:szCs w:val="28"/>
              </w:rPr>
              <w:t xml:space="preserve">3.7 </w:t>
            </w:r>
            <w:r w:rsidR="00F4697D" w:rsidRPr="00F4697D">
              <w:rPr>
                <w:rStyle w:val="afd"/>
                <w:rFonts w:ascii="Times New Roman" w:hAnsi="Times New Roman" w:cs="Times New Roman"/>
                <w:noProof/>
                <w:sz w:val="28"/>
                <w:szCs w:val="28"/>
                <w:lang w:val="uk-UA"/>
              </w:rPr>
              <w:t>Створення програмного прототипу</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_Toc70094677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63</w:t>
            </w:r>
            <w:r w:rsidR="00F4697D" w:rsidRPr="00F4697D">
              <w:rPr>
                <w:rFonts w:ascii="Times New Roman" w:hAnsi="Times New Roman" w:cs="Times New Roman"/>
                <w:noProof/>
                <w:webHidden/>
                <w:sz w:val="28"/>
                <w:szCs w:val="28"/>
              </w:rPr>
              <w:fldChar w:fldCharType="end"/>
            </w:r>
          </w:hyperlink>
        </w:p>
        <w:p w14:paraId="6945A5A4"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78" w:history="1">
            <w:r w:rsidR="00F4697D" w:rsidRPr="00F4697D">
              <w:rPr>
                <w:rStyle w:val="afd"/>
                <w:rFonts w:ascii="Times New Roman" w:hAnsi="Times New Roman" w:cs="Times New Roman"/>
                <w:noProof/>
                <w:sz w:val="28"/>
                <w:szCs w:val="28"/>
                <w:lang w:val="uk-UA"/>
              </w:rPr>
              <w:t>Висновки до третього розділу</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_Toc70094678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64</w:t>
            </w:r>
            <w:r w:rsidR="00F4697D" w:rsidRPr="00F4697D">
              <w:rPr>
                <w:rFonts w:ascii="Times New Roman" w:hAnsi="Times New Roman" w:cs="Times New Roman"/>
                <w:noProof/>
                <w:webHidden/>
                <w:sz w:val="28"/>
                <w:szCs w:val="28"/>
              </w:rPr>
              <w:fldChar w:fldCharType="end"/>
            </w:r>
          </w:hyperlink>
        </w:p>
        <w:p w14:paraId="2FF07D37" w14:textId="77777777" w:rsidR="00F4697D" w:rsidRPr="00F4697D" w:rsidRDefault="00440D37">
          <w:pPr>
            <w:pStyle w:val="12"/>
            <w:tabs>
              <w:tab w:val="right" w:leader="dot" w:pos="9627"/>
            </w:tabs>
            <w:rPr>
              <w:rFonts w:ascii="Times New Roman" w:eastAsiaTheme="minorEastAsia" w:hAnsi="Times New Roman" w:cs="Times New Roman"/>
              <w:noProof/>
              <w:sz w:val="28"/>
              <w:szCs w:val="28"/>
              <w:lang w:eastAsia="ru-RU"/>
            </w:rPr>
          </w:pPr>
          <w:hyperlink w:anchor="_Toc70094679" w:history="1">
            <w:r w:rsidR="00F4697D" w:rsidRPr="00F4697D">
              <w:rPr>
                <w:rStyle w:val="afd"/>
                <w:rFonts w:ascii="Times New Roman" w:hAnsi="Times New Roman" w:cs="Times New Roman"/>
                <w:noProof/>
                <w:sz w:val="28"/>
                <w:szCs w:val="28"/>
                <w:lang w:val="uk-UA"/>
              </w:rPr>
              <w:t>РОЗДІЛ 4</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_Toc70094679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66</w:t>
            </w:r>
            <w:r w:rsidR="00F4697D" w:rsidRPr="00F4697D">
              <w:rPr>
                <w:rFonts w:ascii="Times New Roman" w:hAnsi="Times New Roman" w:cs="Times New Roman"/>
                <w:noProof/>
                <w:webHidden/>
                <w:sz w:val="28"/>
                <w:szCs w:val="28"/>
              </w:rPr>
              <w:fldChar w:fldCharType="end"/>
            </w:r>
          </w:hyperlink>
        </w:p>
        <w:p w14:paraId="38006B64"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80" w:history="1">
            <w:r w:rsidR="00F4697D" w:rsidRPr="00F4697D">
              <w:rPr>
                <w:rStyle w:val="afd"/>
                <w:rFonts w:ascii="Times New Roman" w:hAnsi="Times New Roman" w:cs="Times New Roman"/>
                <w:noProof/>
                <w:sz w:val="28"/>
                <w:szCs w:val="28"/>
                <w:lang w:val="uk-UA"/>
              </w:rPr>
              <w:t>4.1 Обладнання для тестування</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_Toc70094680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66</w:t>
            </w:r>
            <w:r w:rsidR="00F4697D" w:rsidRPr="00F4697D">
              <w:rPr>
                <w:rFonts w:ascii="Times New Roman" w:hAnsi="Times New Roman" w:cs="Times New Roman"/>
                <w:noProof/>
                <w:webHidden/>
                <w:sz w:val="28"/>
                <w:szCs w:val="28"/>
              </w:rPr>
              <w:fldChar w:fldCharType="end"/>
            </w:r>
          </w:hyperlink>
        </w:p>
        <w:p w14:paraId="0324AEF4"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81" w:history="1">
            <w:r w:rsidR="00F4697D" w:rsidRPr="00F4697D">
              <w:rPr>
                <w:rStyle w:val="afd"/>
                <w:rFonts w:ascii="Times New Roman" w:hAnsi="Times New Roman" w:cs="Times New Roman"/>
                <w:noProof/>
                <w:sz w:val="28"/>
                <w:szCs w:val="28"/>
                <w:lang w:val="uk-UA"/>
              </w:rPr>
              <w:t>4.2 Набір даних для навчання та тестування</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_Toc70094681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66</w:t>
            </w:r>
            <w:r w:rsidR="00F4697D" w:rsidRPr="00F4697D">
              <w:rPr>
                <w:rFonts w:ascii="Times New Roman" w:hAnsi="Times New Roman" w:cs="Times New Roman"/>
                <w:noProof/>
                <w:webHidden/>
                <w:sz w:val="28"/>
                <w:szCs w:val="28"/>
              </w:rPr>
              <w:fldChar w:fldCharType="end"/>
            </w:r>
          </w:hyperlink>
        </w:p>
        <w:p w14:paraId="31586F07"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82" w:history="1">
            <w:r w:rsidR="00F4697D" w:rsidRPr="00F4697D">
              <w:rPr>
                <w:rStyle w:val="afd"/>
                <w:rFonts w:ascii="Times New Roman" w:hAnsi="Times New Roman" w:cs="Times New Roman"/>
                <w:noProof/>
                <w:sz w:val="28"/>
                <w:szCs w:val="28"/>
                <w:lang w:val="uk-UA" w:eastAsia="ja-JP"/>
              </w:rPr>
              <w:t>4.2.1 Модифікація даних</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_Toc70094682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73</w:t>
            </w:r>
            <w:r w:rsidR="00F4697D" w:rsidRPr="00F4697D">
              <w:rPr>
                <w:rFonts w:ascii="Times New Roman" w:hAnsi="Times New Roman" w:cs="Times New Roman"/>
                <w:noProof/>
                <w:webHidden/>
                <w:sz w:val="28"/>
                <w:szCs w:val="28"/>
              </w:rPr>
              <w:fldChar w:fldCharType="end"/>
            </w:r>
          </w:hyperlink>
        </w:p>
        <w:p w14:paraId="28A835B7"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83" w:history="1">
            <w:r w:rsidR="00F4697D" w:rsidRPr="00F4697D">
              <w:rPr>
                <w:rStyle w:val="afd"/>
                <w:rFonts w:ascii="Times New Roman" w:hAnsi="Times New Roman" w:cs="Times New Roman"/>
                <w:noProof/>
                <w:sz w:val="28"/>
                <w:szCs w:val="28"/>
                <w:lang w:val="uk-UA"/>
              </w:rPr>
              <w:t>4.3 Проведення експериментів</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_Toc70094683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74</w:t>
            </w:r>
            <w:r w:rsidR="00F4697D" w:rsidRPr="00F4697D">
              <w:rPr>
                <w:rFonts w:ascii="Times New Roman" w:hAnsi="Times New Roman" w:cs="Times New Roman"/>
                <w:noProof/>
                <w:webHidden/>
                <w:sz w:val="28"/>
                <w:szCs w:val="28"/>
              </w:rPr>
              <w:fldChar w:fldCharType="end"/>
            </w:r>
          </w:hyperlink>
        </w:p>
        <w:p w14:paraId="5821739D"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84" w:history="1">
            <w:r w:rsidR="00F4697D" w:rsidRPr="00F4697D">
              <w:rPr>
                <w:rStyle w:val="afd"/>
                <w:rFonts w:ascii="Times New Roman" w:hAnsi="Times New Roman" w:cs="Times New Roman"/>
                <w:noProof/>
                <w:sz w:val="28"/>
                <w:szCs w:val="28"/>
                <w:lang w:val="uk-UA"/>
              </w:rPr>
              <w:t>4.4 Результати експериментів</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_Toc70094684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83</w:t>
            </w:r>
            <w:r w:rsidR="00F4697D" w:rsidRPr="00F4697D">
              <w:rPr>
                <w:rFonts w:ascii="Times New Roman" w:hAnsi="Times New Roman" w:cs="Times New Roman"/>
                <w:noProof/>
                <w:webHidden/>
                <w:sz w:val="28"/>
                <w:szCs w:val="28"/>
              </w:rPr>
              <w:fldChar w:fldCharType="end"/>
            </w:r>
          </w:hyperlink>
        </w:p>
        <w:p w14:paraId="165D287A" w14:textId="77777777" w:rsidR="00F4697D" w:rsidRPr="00F4697D" w:rsidRDefault="00440D37">
          <w:pPr>
            <w:pStyle w:val="31"/>
            <w:tabs>
              <w:tab w:val="right" w:leader="dot" w:pos="9627"/>
            </w:tabs>
            <w:rPr>
              <w:rFonts w:ascii="Times New Roman" w:eastAsiaTheme="minorEastAsia" w:hAnsi="Times New Roman" w:cs="Times New Roman"/>
              <w:noProof/>
              <w:sz w:val="28"/>
              <w:szCs w:val="28"/>
              <w:lang w:eastAsia="ru-RU"/>
            </w:rPr>
          </w:pPr>
          <w:hyperlink w:anchor="_Toc70094685" w:history="1">
            <w:r w:rsidR="00F4697D" w:rsidRPr="00F4697D">
              <w:rPr>
                <w:rStyle w:val="afd"/>
                <w:rFonts w:ascii="Times New Roman" w:hAnsi="Times New Roman" w:cs="Times New Roman"/>
                <w:noProof/>
                <w:sz w:val="28"/>
                <w:szCs w:val="28"/>
                <w:lang w:val="uk-UA" w:eastAsia="ja-JP"/>
              </w:rPr>
              <w:t>4.4.1 Швидкість навчання мережі в залежності від системи</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_Toc70094685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84</w:t>
            </w:r>
            <w:r w:rsidR="00F4697D" w:rsidRPr="00F4697D">
              <w:rPr>
                <w:rFonts w:ascii="Times New Roman" w:hAnsi="Times New Roman" w:cs="Times New Roman"/>
                <w:noProof/>
                <w:webHidden/>
                <w:sz w:val="28"/>
                <w:szCs w:val="28"/>
              </w:rPr>
              <w:fldChar w:fldCharType="end"/>
            </w:r>
          </w:hyperlink>
        </w:p>
        <w:p w14:paraId="0EE68D04" w14:textId="77777777" w:rsidR="00F4697D" w:rsidRPr="00F4697D" w:rsidRDefault="00440D37">
          <w:pPr>
            <w:pStyle w:val="21"/>
            <w:tabs>
              <w:tab w:val="right" w:leader="dot" w:pos="9627"/>
            </w:tabs>
            <w:rPr>
              <w:rFonts w:ascii="Times New Roman" w:eastAsiaTheme="minorEastAsia" w:hAnsi="Times New Roman" w:cs="Times New Roman"/>
              <w:noProof/>
              <w:sz w:val="28"/>
              <w:szCs w:val="28"/>
              <w:lang w:eastAsia="ru-RU"/>
            </w:rPr>
          </w:pPr>
          <w:hyperlink w:anchor="_Toc70094686" w:history="1">
            <w:r w:rsidR="00F4697D" w:rsidRPr="00F4697D">
              <w:rPr>
                <w:rStyle w:val="afd"/>
                <w:rFonts w:ascii="Times New Roman" w:hAnsi="Times New Roman" w:cs="Times New Roman"/>
                <w:noProof/>
                <w:sz w:val="28"/>
                <w:szCs w:val="28"/>
                <w:lang w:val="uk-UA"/>
              </w:rPr>
              <w:t>Висновки до четвертого розділу</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_Toc70094686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86</w:t>
            </w:r>
            <w:r w:rsidR="00F4697D" w:rsidRPr="00F4697D">
              <w:rPr>
                <w:rFonts w:ascii="Times New Roman" w:hAnsi="Times New Roman" w:cs="Times New Roman"/>
                <w:noProof/>
                <w:webHidden/>
                <w:sz w:val="28"/>
                <w:szCs w:val="28"/>
              </w:rPr>
              <w:fldChar w:fldCharType="end"/>
            </w:r>
          </w:hyperlink>
        </w:p>
        <w:p w14:paraId="3DBC8AE0" w14:textId="77777777" w:rsidR="00F4697D" w:rsidRPr="00F4697D" w:rsidRDefault="00440D37">
          <w:pPr>
            <w:pStyle w:val="12"/>
            <w:tabs>
              <w:tab w:val="right" w:leader="dot" w:pos="9627"/>
            </w:tabs>
            <w:rPr>
              <w:rFonts w:ascii="Times New Roman" w:eastAsiaTheme="minorEastAsia" w:hAnsi="Times New Roman" w:cs="Times New Roman"/>
              <w:noProof/>
              <w:sz w:val="28"/>
              <w:szCs w:val="28"/>
              <w:lang w:eastAsia="ru-RU"/>
            </w:rPr>
          </w:pPr>
          <w:hyperlink w:anchor="_Toc70094687" w:history="1">
            <w:r w:rsidR="00F4697D" w:rsidRPr="00F4697D">
              <w:rPr>
                <w:rStyle w:val="afd"/>
                <w:rFonts w:ascii="Times New Roman" w:hAnsi="Times New Roman" w:cs="Times New Roman"/>
                <w:noProof/>
                <w:sz w:val="28"/>
                <w:szCs w:val="28"/>
                <w:lang w:val="uk-UA"/>
              </w:rPr>
              <w:t>ВИСНОВКИ</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_Toc70094687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88</w:t>
            </w:r>
            <w:r w:rsidR="00F4697D" w:rsidRPr="00F4697D">
              <w:rPr>
                <w:rFonts w:ascii="Times New Roman" w:hAnsi="Times New Roman" w:cs="Times New Roman"/>
                <w:noProof/>
                <w:webHidden/>
                <w:sz w:val="28"/>
                <w:szCs w:val="28"/>
              </w:rPr>
              <w:fldChar w:fldCharType="end"/>
            </w:r>
          </w:hyperlink>
        </w:p>
        <w:p w14:paraId="0528849A" w14:textId="77777777" w:rsidR="00F4697D" w:rsidRDefault="00440D37">
          <w:pPr>
            <w:pStyle w:val="12"/>
            <w:tabs>
              <w:tab w:val="right" w:leader="dot" w:pos="9627"/>
            </w:tabs>
            <w:rPr>
              <w:rFonts w:eastAsiaTheme="minorEastAsia"/>
              <w:noProof/>
              <w:lang w:eastAsia="ru-RU"/>
            </w:rPr>
          </w:pPr>
          <w:hyperlink w:anchor="_Toc70094688" w:history="1">
            <w:r w:rsidR="00F4697D" w:rsidRPr="00F4697D">
              <w:rPr>
                <w:rStyle w:val="afd"/>
                <w:rFonts w:ascii="Times New Roman" w:hAnsi="Times New Roman" w:cs="Times New Roman"/>
                <w:noProof/>
                <w:sz w:val="28"/>
                <w:szCs w:val="28"/>
                <w:lang w:val="uk-UA"/>
              </w:rPr>
              <w:t>СПИСОК ВИКОРИСТАНОЇ ЛІТЕРАТУРИ</w:t>
            </w:r>
            <w:r w:rsidR="00F4697D" w:rsidRPr="00F4697D">
              <w:rPr>
                <w:rFonts w:ascii="Times New Roman" w:hAnsi="Times New Roman" w:cs="Times New Roman"/>
                <w:noProof/>
                <w:webHidden/>
                <w:sz w:val="28"/>
                <w:szCs w:val="28"/>
              </w:rPr>
              <w:tab/>
            </w:r>
            <w:r w:rsidR="00F4697D" w:rsidRPr="00F4697D">
              <w:rPr>
                <w:rFonts w:ascii="Times New Roman" w:hAnsi="Times New Roman" w:cs="Times New Roman"/>
                <w:noProof/>
                <w:webHidden/>
                <w:sz w:val="28"/>
                <w:szCs w:val="28"/>
              </w:rPr>
              <w:fldChar w:fldCharType="begin"/>
            </w:r>
            <w:r w:rsidR="00F4697D" w:rsidRPr="00F4697D">
              <w:rPr>
                <w:rFonts w:ascii="Times New Roman" w:hAnsi="Times New Roman" w:cs="Times New Roman"/>
                <w:noProof/>
                <w:webHidden/>
                <w:sz w:val="28"/>
                <w:szCs w:val="28"/>
              </w:rPr>
              <w:instrText xml:space="preserve"> PAGEREF _Toc70094688 \h </w:instrText>
            </w:r>
            <w:r w:rsidR="00F4697D" w:rsidRPr="00F4697D">
              <w:rPr>
                <w:rFonts w:ascii="Times New Roman" w:hAnsi="Times New Roman" w:cs="Times New Roman"/>
                <w:noProof/>
                <w:webHidden/>
                <w:sz w:val="28"/>
                <w:szCs w:val="28"/>
              </w:rPr>
            </w:r>
            <w:r w:rsidR="00F4697D" w:rsidRPr="00F4697D">
              <w:rPr>
                <w:rFonts w:ascii="Times New Roman" w:hAnsi="Times New Roman" w:cs="Times New Roman"/>
                <w:noProof/>
                <w:webHidden/>
                <w:sz w:val="28"/>
                <w:szCs w:val="28"/>
              </w:rPr>
              <w:fldChar w:fldCharType="separate"/>
            </w:r>
            <w:r w:rsidR="00F4697D" w:rsidRPr="00F4697D">
              <w:rPr>
                <w:rFonts w:ascii="Times New Roman" w:hAnsi="Times New Roman" w:cs="Times New Roman"/>
                <w:noProof/>
                <w:webHidden/>
                <w:sz w:val="28"/>
                <w:szCs w:val="28"/>
              </w:rPr>
              <w:t>90</w:t>
            </w:r>
            <w:r w:rsidR="00F4697D" w:rsidRPr="00F4697D">
              <w:rPr>
                <w:rFonts w:ascii="Times New Roman" w:hAnsi="Times New Roman" w:cs="Times New Roman"/>
                <w:noProof/>
                <w:webHidden/>
                <w:sz w:val="28"/>
                <w:szCs w:val="28"/>
              </w:rPr>
              <w:fldChar w:fldCharType="end"/>
            </w:r>
          </w:hyperlink>
        </w:p>
        <w:p w14:paraId="7E73B785" w14:textId="77777777" w:rsidR="00EC4C31" w:rsidRPr="00EC4C31" w:rsidRDefault="00EC4C31" w:rsidP="00EC4C31">
          <w:pPr>
            <w:spacing w:after="0" w:line="264" w:lineRule="auto"/>
            <w:ind w:firstLine="357"/>
            <w:jc w:val="both"/>
            <w:rPr>
              <w:rFonts w:ascii="Times New Roman" w:eastAsia="Times New Roman" w:hAnsi="Times New Roman" w:cs="Times New Roman"/>
              <w:sz w:val="26"/>
              <w:szCs w:val="24"/>
              <w:lang w:val="uk-UA" w:eastAsia="ru-RU"/>
            </w:rPr>
          </w:pPr>
          <w:r w:rsidRPr="00EC4C31">
            <w:rPr>
              <w:rFonts w:ascii="Times New Roman" w:eastAsia="Times New Roman" w:hAnsi="Times New Roman" w:cs="Times New Roman"/>
              <w:b/>
              <w:bCs/>
              <w:sz w:val="26"/>
              <w:szCs w:val="24"/>
              <w:lang w:val="uk-UA" w:eastAsia="ru-RU"/>
            </w:rPr>
            <w:fldChar w:fldCharType="end"/>
          </w:r>
        </w:p>
      </w:sdtContent>
    </w:sdt>
    <w:p w14:paraId="385476A2" w14:textId="77777777" w:rsidR="00EC4C31" w:rsidRPr="00EC4C31" w:rsidRDefault="00EC4C31" w:rsidP="00EC4C31">
      <w:pPr>
        <w:spacing w:after="200" w:line="276" w:lineRule="auto"/>
        <w:rPr>
          <w:rFonts w:ascii="Times New Roman" w:eastAsia="Times New Roman" w:hAnsi="Times New Roman" w:cs="Times New Roman"/>
          <w:sz w:val="26"/>
          <w:szCs w:val="24"/>
          <w:lang w:val="uk-UA" w:eastAsia="ru-RU"/>
        </w:rPr>
      </w:pPr>
      <w:r w:rsidRPr="00EC4C31">
        <w:rPr>
          <w:rFonts w:ascii="Times New Roman" w:eastAsia="Times New Roman" w:hAnsi="Times New Roman" w:cs="Times New Roman"/>
          <w:sz w:val="26"/>
          <w:szCs w:val="24"/>
          <w:lang w:val="uk-UA" w:eastAsia="ru-RU"/>
        </w:rPr>
        <w:br w:type="page"/>
      </w:r>
    </w:p>
    <w:p w14:paraId="1B57EE82" w14:textId="77777777" w:rsidR="00EC4C31" w:rsidRPr="002B78B2" w:rsidRDefault="00EC4C31" w:rsidP="002B78B2">
      <w:pPr>
        <w:pStyle w:val="1"/>
        <w:spacing w:line="360" w:lineRule="auto"/>
        <w:jc w:val="center"/>
        <w:rPr>
          <w:rFonts w:ascii="Times New Roman" w:hAnsi="Times New Roman" w:cs="Times New Roman"/>
          <w:color w:val="auto"/>
          <w:lang w:val="uk-UA"/>
        </w:rPr>
      </w:pPr>
      <w:bookmarkStart w:id="1" w:name="_Toc57173532"/>
      <w:bookmarkStart w:id="2" w:name="_Toc70094637"/>
      <w:r w:rsidRPr="002B78B2">
        <w:rPr>
          <w:rFonts w:ascii="Times New Roman" w:hAnsi="Times New Roman" w:cs="Times New Roman"/>
          <w:color w:val="auto"/>
          <w:lang w:val="uk-UA"/>
        </w:rPr>
        <w:t>ВСТУП</w:t>
      </w:r>
      <w:bookmarkEnd w:id="1"/>
      <w:bookmarkEnd w:id="2"/>
    </w:p>
    <w:p w14:paraId="1765B9E9" w14:textId="77777777"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На сьогоднішній день, оцінка ризику транзакцій залишається актуальним питанням, що зумовлено великою кількістю різних, за природою виникнення, факторів, починаючи від проблем пов’язаних з природніми катастрофами, закінчуючи людським фактором, як помилками так і крадіжкою. Будь-яка фінансова інституція або корпорація рано чи пізно буде оцінювати ризик невиконання контракту звертаючи увагу на ці фактори. Фактично, кожен із нас рано чи пізно оцінює ризик прийняття того чи іншого фінансового ризику. Розвиток сучасної техніки, де транзакції можливо виконувати в межах секунди, потребує пошуку новітніх підходів до вирішення даної задачі з використанням сучасних надбань. Використання таких надбань дозволяє не тільки зробити процес оцінки ризику простішим, але й розширить доступ до високоточної системи оцінки ризику до менших компаній та стартапів.</w:t>
      </w:r>
    </w:p>
    <w:p w14:paraId="3499DA77" w14:textId="77777777"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Машинне навчання, та нейронні мережі, набули популярності в останні часи завдяки великим внескам в науку та розвитку обладнання, які дозволили створювати ефективні та потужні статистичні моделі для пошуку відповіді на питання, які донедавна вирішувались з більшими витратами на персонал або з урахуванням більшої похибки при обрахуваннях. Необхідно також враховувати, що сучасний світ пов’язаний та залежить від Big Data рішень. Фактично, останні роки дозволили за використовувати та досліджувати великі обсяги даних, і велика кількість методів вирішення схожих із запропонованою  задач не могла вирішуватись з точністю, представленою в сучасних наукових працях. </w:t>
      </w:r>
    </w:p>
    <w:p w14:paraId="0D5ED143" w14:textId="77777777"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Існуючі наукові праці та технічні рішення схожих задач наглядно демонструють високий потенціал машинного навчання та нейронних мереж у сфері фінансів. Значна частина праць показує точність моделі від 80 до 90 відсотків. Високі показники таких моделей пояснюються тим, що глибинні нейронні мережі можуть встановлювати залежності між різними змінними, які складно враховувати вручну при дослідженні даних. В роботі буде продемонстровано модель, яка навчається з урахуванням 200 різних фінансових показників і тим як вони залежать друг від друга та як впливають на відповідь. </w:t>
      </w:r>
    </w:p>
    <w:p w14:paraId="098EBC81" w14:textId="0F6827BF"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Додатковою причиною переходу на машинне навчання є можливість заощадити на часі фахівців, які можуть надати додатковий час на аналіз даних, а необхідні обчислення відвести на виконання «у хмарі». Сьогодні існують можливості для ефективної та швидкої розробки нейронних мереж як і за допомогою фізичного обладнання так і за допомогою великих центрів даних використовуючи технології </w:t>
      </w:r>
      <w:r w:rsidR="00125F27" w:rsidRPr="004A2325">
        <w:rPr>
          <w:rFonts w:ascii="Times New Roman" w:eastAsia="Times New Roman" w:hAnsi="Times New Roman" w:cs="Times New Roman"/>
          <w:sz w:val="28"/>
          <w:szCs w:val="28"/>
          <w:lang w:val="uk-UA" w:eastAsia="ru-RU"/>
        </w:rPr>
        <w:t>контейнеризації</w:t>
      </w:r>
      <w:r w:rsidRPr="004A2325">
        <w:rPr>
          <w:rFonts w:ascii="Times New Roman" w:eastAsia="Times New Roman" w:hAnsi="Times New Roman" w:cs="Times New Roman"/>
          <w:sz w:val="28"/>
          <w:szCs w:val="28"/>
          <w:lang w:val="uk-UA" w:eastAsia="ru-RU"/>
        </w:rPr>
        <w:t xml:space="preserve"> т</w:t>
      </w:r>
      <w:r w:rsidRPr="00EC4C31">
        <w:rPr>
          <w:rFonts w:ascii="Times New Roman" w:eastAsia="Times New Roman" w:hAnsi="Times New Roman" w:cs="Times New Roman"/>
          <w:sz w:val="28"/>
          <w:szCs w:val="28"/>
          <w:lang w:val="uk-UA" w:eastAsia="ru-RU"/>
        </w:rPr>
        <w:t xml:space="preserve">а віртуалізації. Більшість великих хмарних провайдерів надає як і безкоштовних так і платний доступ до використання спеціалізованих обчислювачів та платформи для розробки нейронних мереж. Можливість автоматизувати масштабування системи з ростом обчислювальної потужності зумовила перехід від створення локальних кластерів до використання хмарних служб, причому така можливість не обмежується лише великими корпораціями, і є відкритою для приватних клієнтів та невеликих стартапів. </w:t>
      </w:r>
    </w:p>
    <w:p w14:paraId="43E24714"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p>
    <w:p w14:paraId="5ACD962B" w14:textId="77777777" w:rsidR="00EC4C31" w:rsidRPr="00EC4C31" w:rsidRDefault="00EC4C31" w:rsidP="00EC4C31">
      <w:pPr>
        <w:spacing w:after="200" w:line="360" w:lineRule="auto"/>
        <w:rPr>
          <w:rFonts w:ascii="Times New Roman" w:eastAsiaTheme="minorEastAsia" w:hAnsi="Times New Roman" w:cs="Times New Roman"/>
          <w:sz w:val="28"/>
          <w:szCs w:val="28"/>
          <w:lang w:val="uk-UA" w:eastAsia="ja-JP"/>
        </w:rPr>
      </w:pPr>
    </w:p>
    <w:p w14:paraId="1C06C98A" w14:textId="77777777" w:rsidR="00EC4C31" w:rsidRPr="00EC4C31" w:rsidRDefault="00EC4C31" w:rsidP="00EC4C31">
      <w:pPr>
        <w:spacing w:after="200" w:line="360" w:lineRule="auto"/>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br w:type="page"/>
      </w:r>
    </w:p>
    <w:p w14:paraId="4B6E6569" w14:textId="77777777" w:rsidR="00EC4C31" w:rsidRPr="00801E19" w:rsidRDefault="00EC4C31" w:rsidP="00801E19">
      <w:pPr>
        <w:pStyle w:val="1"/>
        <w:spacing w:line="360" w:lineRule="auto"/>
        <w:jc w:val="center"/>
        <w:rPr>
          <w:rFonts w:ascii="Times New Roman" w:eastAsiaTheme="minorEastAsia" w:hAnsi="Times New Roman" w:cs="Times New Roman"/>
          <w:color w:val="auto"/>
          <w:lang w:val="uk-UA"/>
        </w:rPr>
      </w:pPr>
      <w:bookmarkStart w:id="3" w:name="_Toc70094638"/>
      <w:r w:rsidRPr="00801E19">
        <w:rPr>
          <w:rFonts w:ascii="Times New Roman" w:eastAsiaTheme="minorEastAsia" w:hAnsi="Times New Roman" w:cs="Times New Roman"/>
          <w:color w:val="auto"/>
          <w:lang w:val="uk-UA"/>
        </w:rPr>
        <w:t>РОЗДІЛ 1</w:t>
      </w:r>
      <w:bookmarkEnd w:id="3"/>
    </w:p>
    <w:p w14:paraId="65354269" w14:textId="77777777" w:rsidR="00EC4C31" w:rsidRPr="00EC4C31" w:rsidRDefault="00EC4C31" w:rsidP="00EC4C31">
      <w:pPr>
        <w:spacing w:after="200" w:line="360" w:lineRule="auto"/>
        <w:ind w:firstLine="357"/>
        <w:jc w:val="center"/>
        <w:rPr>
          <w:rFonts w:ascii="Times New Roman" w:eastAsiaTheme="minorEastAsia" w:hAnsi="Times New Roman" w:cs="Times New Roman"/>
          <w:b/>
          <w:bCs/>
          <w:sz w:val="28"/>
          <w:szCs w:val="28"/>
          <w:lang w:val="uk-UA" w:eastAsia="ja-JP"/>
        </w:rPr>
      </w:pPr>
      <w:r w:rsidRPr="00EC4C31">
        <w:rPr>
          <w:rFonts w:ascii="Times New Roman" w:eastAsiaTheme="minorEastAsia" w:hAnsi="Times New Roman" w:cs="Times New Roman"/>
          <w:b/>
          <w:bCs/>
          <w:sz w:val="28"/>
          <w:szCs w:val="28"/>
          <w:lang w:val="uk-UA" w:eastAsia="ja-JP"/>
        </w:rPr>
        <w:t>АНАЛІЗ ІСНУЮЧИХ РІШЕНЬ</w:t>
      </w:r>
    </w:p>
    <w:p w14:paraId="4741AB1C" w14:textId="77777777" w:rsidR="00EC4C31" w:rsidRPr="00801E19" w:rsidRDefault="00EC4C31" w:rsidP="00801E19">
      <w:pPr>
        <w:pStyle w:val="2"/>
        <w:spacing w:before="240" w:after="240" w:line="264" w:lineRule="auto"/>
        <w:rPr>
          <w:rFonts w:ascii="Times New Roman" w:hAnsi="Times New Roman" w:cs="Times New Roman"/>
          <w:color w:val="auto"/>
          <w:sz w:val="28"/>
          <w:lang w:val="uk-UA"/>
        </w:rPr>
      </w:pPr>
      <w:bookmarkStart w:id="4" w:name="_Toc70094639"/>
      <w:r w:rsidRPr="00801E19">
        <w:rPr>
          <w:rFonts w:ascii="Times New Roman" w:hAnsi="Times New Roman" w:cs="Times New Roman"/>
          <w:color w:val="auto"/>
          <w:sz w:val="28"/>
          <w:lang w:val="uk-UA"/>
        </w:rPr>
        <w:t>1.1 Машинне навчання</w:t>
      </w:r>
      <w:bookmarkEnd w:id="4"/>
    </w:p>
    <w:p w14:paraId="3D4E1967" w14:textId="6214C611"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Перед тим як розглянути нейронні мережі, варто звернути увагу на навчальні алгоритми, які використовувались до розповсюдження глибокого навчання. На сьогоднішній день, стандартні навчальні алгоритми, тобто </w:t>
      </w:r>
      <w:r w:rsidRPr="00F14151">
        <w:rPr>
          <w:rFonts w:ascii="Times New Roman" w:eastAsia="Times New Roman" w:hAnsi="Times New Roman" w:cs="Times New Roman"/>
          <w:sz w:val="28"/>
          <w:szCs w:val="28"/>
          <w:lang w:val="uk-UA" w:eastAsia="ru-RU"/>
        </w:rPr>
        <w:t>ті</w:t>
      </w:r>
      <w:r w:rsidR="00291572" w:rsidRPr="00F14151">
        <w:rPr>
          <w:rFonts w:ascii="Times New Roman" w:eastAsia="Times New Roman" w:hAnsi="Times New Roman" w:cs="Times New Roman"/>
          <w:sz w:val="28"/>
          <w:szCs w:val="28"/>
          <w:lang w:val="uk-UA" w:eastAsia="ru-RU"/>
        </w:rPr>
        <w:t>,</w:t>
      </w:r>
      <w:r w:rsidRPr="00EC4C31">
        <w:rPr>
          <w:rFonts w:ascii="Times New Roman" w:eastAsia="Times New Roman" w:hAnsi="Times New Roman" w:cs="Times New Roman"/>
          <w:sz w:val="28"/>
          <w:szCs w:val="28"/>
          <w:lang w:val="uk-UA" w:eastAsia="ru-RU"/>
        </w:rPr>
        <w:t xml:space="preserve"> які не використовують підходи глибинного навчання або </w:t>
      </w:r>
      <w:r w:rsidRPr="00EC4C31">
        <w:rPr>
          <w:rFonts w:ascii="Times New Roman" w:eastAsia="Times New Roman" w:hAnsi="Times New Roman" w:cs="Times New Roman"/>
          <w:sz w:val="28"/>
          <w:szCs w:val="28"/>
          <w:lang w:val="en-US" w:eastAsia="ru-RU"/>
        </w:rPr>
        <w:t>deep</w:t>
      </w:r>
      <w:r w:rsidRPr="00EC4C31">
        <w:rPr>
          <w:rFonts w:ascii="Times New Roman" w:eastAsia="Times New Roman" w:hAnsi="Times New Roman" w:cs="Times New Roman"/>
          <w:sz w:val="28"/>
          <w:szCs w:val="28"/>
          <w:lang w:val="uk-UA" w:eastAsia="ru-RU"/>
        </w:rPr>
        <w:t xml:space="preserve"> </w:t>
      </w:r>
      <w:r w:rsidRPr="00EC4C31">
        <w:rPr>
          <w:rFonts w:ascii="Times New Roman" w:eastAsia="Times New Roman" w:hAnsi="Times New Roman" w:cs="Times New Roman"/>
          <w:sz w:val="28"/>
          <w:szCs w:val="28"/>
          <w:lang w:val="en-US" w:eastAsia="ru-RU"/>
        </w:rPr>
        <w:t>learning</w:t>
      </w:r>
      <w:r w:rsidRPr="00EC4C31">
        <w:rPr>
          <w:rFonts w:ascii="Times New Roman" w:eastAsia="Times New Roman" w:hAnsi="Times New Roman" w:cs="Times New Roman"/>
          <w:sz w:val="28"/>
          <w:szCs w:val="28"/>
          <w:lang w:val="uk-UA" w:eastAsia="ru-RU"/>
        </w:rPr>
        <w:t xml:space="preserve">, широко використовуються, оскільки вони значно швидше навчаються аніж нейронна мережа. [1] Використовуючи цю властивість, можна використовувати один, або декілька, із стандартних алгоритмів для перевірки правильності обраних шляхів оптимізації моделі нейронної мережі. </w:t>
      </w:r>
    </w:p>
    <w:p w14:paraId="78316226" w14:textId="4EB7F008" w:rsidR="00EC4C31" w:rsidRPr="00EC4C31" w:rsidRDefault="00EC4C31" w:rsidP="00F14151">
      <w:pPr>
        <w:spacing w:after="200" w:line="360" w:lineRule="auto"/>
        <w:ind w:firstLine="36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Алгоритми машинного навчання використовуються для виконання деяких задач, де </w:t>
      </w:r>
      <w:r w:rsidR="00F14151">
        <w:rPr>
          <w:rFonts w:ascii="Times New Roman" w:eastAsia="Times New Roman" w:hAnsi="Times New Roman" w:cs="Times New Roman"/>
          <w:sz w:val="28"/>
          <w:szCs w:val="28"/>
          <w:lang w:val="uk-UA" w:eastAsia="ru-RU"/>
        </w:rPr>
        <w:t>модель</w:t>
      </w:r>
      <w:r w:rsidRPr="00EC4C31">
        <w:rPr>
          <w:rFonts w:ascii="Times New Roman" w:eastAsia="Times New Roman" w:hAnsi="Times New Roman" w:cs="Times New Roman"/>
          <w:sz w:val="28"/>
          <w:szCs w:val="28"/>
          <w:lang w:val="uk-UA" w:eastAsia="ru-RU"/>
        </w:rPr>
        <w:t xml:space="preserve"> вчиться досвіду Е по відношенню до якогось класу задач Т та міри продуктивності Р, якщо її продуктивність у задачах Т вимірювана за допомогою Р і покращується з досвідом Е. [2] Для задачі обчислення ризику транзакції, досвід складається із даних та обробки цих даних а продуктивність вимірюється за допомогою ймовірності того, що класифікація транзакції правильна.</w:t>
      </w:r>
    </w:p>
    <w:p w14:paraId="198F54ED" w14:textId="33E27E76" w:rsidR="00EC4C31" w:rsidRPr="003B3746"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sz w:val="28"/>
          <w:szCs w:val="28"/>
          <w:lang w:val="uk-UA" w:eastAsia="ru-RU"/>
        </w:rPr>
        <w:t>За типом навчання алгоритми розділяють на: контрольоване, напівконтрольоване, з підкріпленням та неконтрольоване. Модель яка буде представлена в рамках даної роботи буде використовувати контрольовані алгоритми навчання, оскільки вона має дві основні ознаки: дані на яких модель створена – розмічені а завдання полягає в тому, щоб правильно визначити клас об’єкта навчання. Напівконтрольоване навчання відрізняють від контрольованого тим, що навчальні дані не всі розмічені, але кількість розмічених даних більше аніж нерозмічених</w:t>
      </w:r>
      <w:r w:rsidR="004D17BD" w:rsidRPr="00283823">
        <w:rPr>
          <w:rFonts w:ascii="Times New Roman" w:eastAsia="Times New Roman" w:hAnsi="Times New Roman" w:cs="Times New Roman"/>
          <w:sz w:val="28"/>
          <w:szCs w:val="28"/>
          <w:lang w:val="uk-UA" w:eastAsia="ru-RU"/>
        </w:rPr>
        <w:t>,</w:t>
      </w:r>
      <w:r w:rsidRPr="00EC4C31">
        <w:rPr>
          <w:rFonts w:ascii="Times New Roman" w:eastAsia="Times New Roman" w:hAnsi="Times New Roman" w:cs="Times New Roman"/>
          <w:sz w:val="28"/>
          <w:szCs w:val="28"/>
          <w:lang w:val="uk-UA" w:eastAsia="ru-RU"/>
        </w:rPr>
        <w:t xml:space="preserve"> а завданням може бути не тільки класифікація об’єкту, але може бути також категоризація об’єкту. Неконтрольоване навчання працює з нерозміченими даними та на меті визначити категорію цих даних</w:t>
      </w:r>
      <w:r w:rsidRPr="003B3746">
        <w:rPr>
          <w:rFonts w:ascii="Times New Roman" w:eastAsia="Times New Roman" w:hAnsi="Times New Roman" w:cs="Times New Roman"/>
          <w:sz w:val="28"/>
          <w:szCs w:val="28"/>
          <w:lang w:val="uk-UA" w:eastAsia="ru-RU"/>
        </w:rPr>
        <w:t xml:space="preserve">. Окремо визначений клас задач з </w:t>
      </w:r>
      <w:r w:rsidR="004D17BD" w:rsidRPr="003B3746">
        <w:rPr>
          <w:rFonts w:ascii="Times New Roman" w:eastAsia="Times New Roman" w:hAnsi="Times New Roman" w:cs="Times New Roman"/>
          <w:sz w:val="28"/>
          <w:szCs w:val="28"/>
          <w:lang w:val="uk-UA" w:eastAsia="ru-RU"/>
        </w:rPr>
        <w:t>підкріпленням</w:t>
      </w:r>
      <w:r w:rsidRPr="003B3746">
        <w:rPr>
          <w:rFonts w:ascii="Times New Roman" w:eastAsia="Times New Roman" w:hAnsi="Times New Roman" w:cs="Times New Roman"/>
          <w:sz w:val="28"/>
          <w:szCs w:val="28"/>
          <w:lang w:val="uk-UA" w:eastAsia="ru-RU"/>
        </w:rPr>
        <w:t>, оскільки дані там не тільки не розмічені, але й існує розподіл на систему та агента, які співпрацюють щоб підібрати правильну послідовність дій. [2]</w:t>
      </w:r>
    </w:p>
    <w:p w14:paraId="2AB9CB29" w14:textId="77777777" w:rsidR="00EC4C31" w:rsidRPr="003B3746" w:rsidRDefault="00EC4C31" w:rsidP="00801E19">
      <w:pPr>
        <w:pStyle w:val="3"/>
        <w:spacing w:after="240" w:line="264" w:lineRule="auto"/>
        <w:rPr>
          <w:rFonts w:ascii="Times New Roman" w:eastAsiaTheme="majorEastAsia" w:hAnsi="Times New Roman"/>
          <w:sz w:val="28"/>
          <w:lang w:val="uk-UA" w:eastAsia="ru-RU"/>
        </w:rPr>
      </w:pPr>
      <w:bookmarkStart w:id="5" w:name="_Toc70094640"/>
      <w:r w:rsidRPr="003B3746">
        <w:rPr>
          <w:rFonts w:ascii="Times New Roman" w:eastAsiaTheme="majorEastAsia" w:hAnsi="Times New Roman"/>
          <w:sz w:val="28"/>
          <w:lang w:val="uk-UA" w:eastAsia="ru-RU"/>
        </w:rPr>
        <w:t>1.1.1 Лінійна регресія</w:t>
      </w:r>
      <w:bookmarkEnd w:id="5"/>
    </w:p>
    <w:p w14:paraId="34B3AD2D" w14:textId="01976970" w:rsidR="00EC4C31" w:rsidRPr="003B3746" w:rsidRDefault="00EC4C31" w:rsidP="00EC4C31">
      <w:pPr>
        <w:spacing w:after="200" w:line="360" w:lineRule="auto"/>
        <w:ind w:firstLine="360"/>
        <w:jc w:val="both"/>
        <w:rPr>
          <w:rFonts w:ascii="Times New Roman" w:eastAsiaTheme="minorEastAsia" w:hAnsi="Times New Roman" w:cs="Times New Roman"/>
          <w:sz w:val="28"/>
          <w:szCs w:val="28"/>
          <w:lang w:eastAsia="ja-JP"/>
        </w:rPr>
      </w:pPr>
      <w:r w:rsidRPr="003B3746">
        <w:rPr>
          <w:rFonts w:ascii="Times New Roman" w:eastAsiaTheme="minorEastAsia" w:hAnsi="Times New Roman" w:cs="Times New Roman"/>
          <w:sz w:val="28"/>
          <w:szCs w:val="28"/>
          <w:lang w:val="uk-UA" w:eastAsia="ja-JP"/>
        </w:rPr>
        <w:t xml:space="preserve">Лінійна регресія – статистичний метод моделювання залежності від скаляру </w:t>
      </w:r>
      <w:r w:rsidRPr="003B3746">
        <w:rPr>
          <w:rFonts w:ascii="Times New Roman" w:eastAsiaTheme="minorEastAsia" w:hAnsi="Times New Roman" w:cs="Times New Roman"/>
          <w:sz w:val="28"/>
          <w:szCs w:val="28"/>
          <w:lang w:val="en-US" w:eastAsia="ja-JP"/>
        </w:rPr>
        <w:t>Y</w:t>
      </w:r>
      <w:r w:rsidRPr="003B3746">
        <w:rPr>
          <w:rFonts w:ascii="Times New Roman" w:eastAsiaTheme="minorEastAsia" w:hAnsi="Times New Roman" w:cs="Times New Roman"/>
          <w:sz w:val="28"/>
          <w:szCs w:val="28"/>
          <w:lang w:val="uk-UA" w:eastAsia="ja-JP"/>
        </w:rPr>
        <w:t xml:space="preserve"> та змінною </w:t>
      </w:r>
      <w:r w:rsidRPr="003B3746">
        <w:rPr>
          <w:rFonts w:ascii="Times New Roman" w:eastAsiaTheme="minorEastAsia" w:hAnsi="Times New Roman" w:cs="Times New Roman"/>
          <w:sz w:val="28"/>
          <w:szCs w:val="28"/>
          <w:lang w:val="en-US" w:eastAsia="ja-JP"/>
        </w:rPr>
        <w:t>X</w:t>
      </w:r>
      <w:r w:rsidRPr="003B3746">
        <w:rPr>
          <w:rFonts w:ascii="Times New Roman" w:eastAsiaTheme="minorEastAsia" w:hAnsi="Times New Roman" w:cs="Times New Roman"/>
          <w:sz w:val="28"/>
          <w:szCs w:val="28"/>
          <w:lang w:val="uk-UA" w:eastAsia="ja-JP"/>
        </w:rPr>
        <w:t xml:space="preserve">. Метод лінійної регресії може широко використовуватись на практиці для передбачення, зменшення похибки та опису </w:t>
      </w:r>
      <w:r w:rsidR="004D17BD" w:rsidRPr="003B3746">
        <w:rPr>
          <w:rFonts w:ascii="Times New Roman" w:eastAsiaTheme="minorEastAsia" w:hAnsi="Times New Roman" w:cs="Times New Roman"/>
          <w:sz w:val="28"/>
          <w:szCs w:val="28"/>
          <w:lang w:val="uk-UA" w:eastAsia="ja-JP"/>
        </w:rPr>
        <w:t>предикативної</w:t>
      </w:r>
      <w:r w:rsidRPr="003B3746">
        <w:rPr>
          <w:rFonts w:ascii="Times New Roman" w:eastAsiaTheme="minorEastAsia" w:hAnsi="Times New Roman" w:cs="Times New Roman"/>
          <w:sz w:val="28"/>
          <w:szCs w:val="28"/>
          <w:lang w:val="uk-UA" w:eastAsia="ja-JP"/>
        </w:rPr>
        <w:t xml:space="preserve"> моделі для досліджуваного набору даних. </w:t>
      </w:r>
      <w:r w:rsidRPr="003B3746">
        <w:rPr>
          <w:rFonts w:ascii="Times New Roman" w:eastAsiaTheme="minorEastAsia" w:hAnsi="Times New Roman" w:cs="Times New Roman"/>
          <w:sz w:val="28"/>
          <w:szCs w:val="28"/>
          <w:lang w:eastAsia="ja-JP"/>
        </w:rPr>
        <w:t>[3]</w:t>
      </w:r>
    </w:p>
    <w:p w14:paraId="6C07638C" w14:textId="32CCEDCC" w:rsidR="00EC4C31" w:rsidRPr="003B3746"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3B3746">
        <w:rPr>
          <w:rFonts w:ascii="Times New Roman" w:eastAsiaTheme="minorEastAsia" w:hAnsi="Times New Roman" w:cs="Times New Roman"/>
          <w:sz w:val="28"/>
          <w:szCs w:val="28"/>
          <w:lang w:val="uk-UA" w:eastAsia="ja-JP"/>
        </w:rPr>
        <w:t xml:space="preserve">Модель лінійної регресії визначена за допомогою </w:t>
      </w:r>
      <w:r w:rsidR="004D17BD" w:rsidRPr="003B3746">
        <w:rPr>
          <w:rFonts w:ascii="Times New Roman" w:eastAsiaTheme="minorEastAsia" w:hAnsi="Times New Roman" w:cs="Times New Roman"/>
          <w:sz w:val="28"/>
          <w:szCs w:val="28"/>
          <w:lang w:val="uk-UA" w:eastAsia="ja-JP"/>
        </w:rPr>
        <w:t>формули</w:t>
      </w:r>
      <w:r w:rsidRPr="003B3746">
        <w:rPr>
          <w:rFonts w:ascii="Times New Roman" w:eastAsiaTheme="minorEastAsia" w:hAnsi="Times New Roman" w:cs="Times New Roman"/>
          <w:sz w:val="28"/>
          <w:szCs w:val="28"/>
          <w:lang w:val="uk-UA" w:eastAsia="ja-JP"/>
        </w:rPr>
        <w:t>:</w:t>
      </w:r>
    </w:p>
    <w:p w14:paraId="7282E7A5" w14:textId="77777777" w:rsidR="00EC4C31" w:rsidRPr="003B3746" w:rsidRDefault="00EC4C31" w:rsidP="00EC4C31">
      <w:pPr>
        <w:spacing w:after="200" w:line="360" w:lineRule="auto"/>
        <w:ind w:firstLine="360"/>
        <w:jc w:val="center"/>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Y=</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en-US" w:eastAsia="ja-JP"/>
                </w:rPr>
                <m:t>B</m:t>
              </m:r>
            </m:e>
            <m:sub>
              <m:r>
                <w:rPr>
                  <w:rFonts w:ascii="Cambria Math" w:eastAsiaTheme="minorEastAsia" w:hAnsi="Cambria Math" w:cs="Times New Roman"/>
                  <w:sz w:val="28"/>
                  <w:szCs w:val="28"/>
                  <w:lang w:val="uk-UA" w:eastAsia="ja-JP"/>
                </w:rPr>
                <m:t>0</m:t>
              </m:r>
            </m:sub>
          </m:s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x</m:t>
              </m:r>
            </m:e>
            <m:sub>
              <m:r>
                <w:rPr>
                  <w:rFonts w:ascii="Cambria Math" w:eastAsiaTheme="minorEastAsia" w:hAnsi="Cambria Math" w:cs="Times New Roman"/>
                  <w:sz w:val="28"/>
                  <w:szCs w:val="28"/>
                  <w:lang w:val="uk-UA" w:eastAsia="ja-JP"/>
                </w:rPr>
                <m:t>0</m:t>
              </m:r>
            </m:sub>
          </m:sSub>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en-US" w:eastAsia="ja-JP"/>
                </w:rPr>
                <m:t>B</m:t>
              </m:r>
            </m:e>
            <m:sub>
              <m:r>
                <w:rPr>
                  <w:rFonts w:ascii="Cambria Math" w:eastAsiaTheme="minorEastAsia" w:hAnsi="Cambria Math" w:cs="Times New Roman"/>
                  <w:sz w:val="28"/>
                  <w:szCs w:val="28"/>
                  <w:lang w:val="uk-UA" w:eastAsia="ja-JP"/>
                </w:rPr>
                <m:t>1</m:t>
              </m:r>
            </m:sub>
          </m:s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x</m:t>
              </m:r>
            </m:e>
            <m:sub>
              <m:r>
                <w:rPr>
                  <w:rFonts w:ascii="Cambria Math" w:eastAsiaTheme="minorEastAsia" w:hAnsi="Cambria Math" w:cs="Times New Roman"/>
                  <w:sz w:val="28"/>
                  <w:szCs w:val="28"/>
                  <w:lang w:val="uk-UA" w:eastAsia="ja-JP"/>
                </w:rPr>
                <m:t>0</m:t>
              </m:r>
            </m:sub>
          </m:sSub>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en-US" w:eastAsia="ja-JP"/>
                </w:rPr>
                <m:t>B</m:t>
              </m:r>
            </m:e>
            <m:sub>
              <m:r>
                <w:rPr>
                  <w:rFonts w:ascii="Cambria Math" w:eastAsiaTheme="minorEastAsia" w:hAnsi="Cambria Math" w:cs="Times New Roman"/>
                  <w:sz w:val="28"/>
                  <w:szCs w:val="28"/>
                  <w:lang w:val="uk-UA" w:eastAsia="ja-JP"/>
                </w:rPr>
                <m:t>n</m:t>
              </m:r>
            </m:sub>
          </m:s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x</m:t>
              </m:r>
            </m:e>
            <m:sub>
              <m:r>
                <w:rPr>
                  <w:rFonts w:ascii="Cambria Math" w:eastAsiaTheme="minorEastAsia" w:hAnsi="Cambria Math" w:cs="Times New Roman"/>
                  <w:sz w:val="28"/>
                  <w:szCs w:val="28"/>
                  <w:lang w:val="uk-UA" w:eastAsia="ja-JP"/>
                </w:rPr>
                <m:t>n</m:t>
              </m:r>
            </m:sub>
          </m:sSub>
          <m:r>
            <w:rPr>
              <w:rFonts w:ascii="Cambria Math" w:eastAsiaTheme="minorEastAsia" w:hAnsi="Cambria Math" w:cs="Times New Roman"/>
              <w:sz w:val="28"/>
              <w:szCs w:val="28"/>
              <w:lang w:val="uk-UA" w:eastAsia="ja-JP"/>
            </w:rPr>
            <m:t>+e</m:t>
          </m:r>
        </m:oMath>
      </m:oMathPara>
    </w:p>
    <w:p w14:paraId="22FD9376" w14:textId="6C27B3B1"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eastAsia="ja-JP"/>
        </w:rPr>
      </w:pPr>
      <w:r w:rsidRPr="003B3746">
        <w:rPr>
          <w:rFonts w:ascii="Times New Roman" w:eastAsiaTheme="minorEastAsia" w:hAnsi="Times New Roman" w:cs="Times New Roman"/>
          <w:sz w:val="28"/>
          <w:szCs w:val="28"/>
          <w:lang w:val="uk-UA" w:eastAsia="ja-JP"/>
        </w:rPr>
        <w:t xml:space="preserve">Де </w:t>
      </w:r>
      <w:r w:rsidRPr="003B3746">
        <w:rPr>
          <w:rFonts w:ascii="Times New Roman" w:eastAsiaTheme="minorEastAsia" w:hAnsi="Times New Roman" w:cs="Times New Roman"/>
          <w:sz w:val="28"/>
          <w:szCs w:val="28"/>
          <w:lang w:val="en-US" w:eastAsia="ja-JP"/>
        </w:rPr>
        <w:t>Y</w:t>
      </w:r>
      <w:r w:rsidRPr="003B3746">
        <w:rPr>
          <w:rFonts w:ascii="Times New Roman" w:eastAsiaTheme="minorEastAsia" w:hAnsi="Times New Roman" w:cs="Times New Roman"/>
          <w:sz w:val="28"/>
          <w:szCs w:val="28"/>
          <w:lang w:val="uk-UA" w:eastAsia="ja-JP"/>
        </w:rPr>
        <w:t xml:space="preserve"> – змінна залежна від незалежних вхідних змінних </w:t>
      </w:r>
      <w:r w:rsidRPr="003B3746">
        <w:rPr>
          <w:rFonts w:ascii="Times New Roman" w:eastAsiaTheme="minorEastAsia" w:hAnsi="Times New Roman" w:cs="Times New Roman"/>
          <w:sz w:val="28"/>
          <w:szCs w:val="28"/>
          <w:lang w:val="en-US" w:eastAsia="ja-JP"/>
        </w:rPr>
        <w:t>X</w:t>
      </w:r>
      <w:r w:rsidRPr="003B3746">
        <w:rPr>
          <w:rFonts w:ascii="Times New Roman" w:eastAsiaTheme="minorEastAsia" w:hAnsi="Times New Roman" w:cs="Times New Roman"/>
          <w:sz w:val="28"/>
          <w:szCs w:val="28"/>
          <w:vertAlign w:val="subscript"/>
          <w:lang w:val="en-US" w:eastAsia="ja-JP"/>
        </w:rPr>
        <w:t>i</w:t>
      </w:r>
      <w:r w:rsidRPr="003B3746">
        <w:rPr>
          <w:rFonts w:ascii="Times New Roman" w:eastAsiaTheme="minorEastAsia" w:hAnsi="Times New Roman" w:cs="Times New Roman"/>
          <w:sz w:val="28"/>
          <w:szCs w:val="28"/>
          <w:lang w:val="uk-UA" w:eastAsia="ja-JP"/>
        </w:rPr>
        <w:t xml:space="preserve"> для </w:t>
      </w:r>
      <w:r w:rsidRPr="003B3746">
        <w:rPr>
          <w:rFonts w:ascii="Times New Roman" w:eastAsiaTheme="minorEastAsia" w:hAnsi="Times New Roman" w:cs="Times New Roman"/>
          <w:sz w:val="28"/>
          <w:szCs w:val="28"/>
          <w:lang w:val="en-US" w:eastAsia="ja-JP"/>
        </w:rPr>
        <w:t>i</w:t>
      </w:r>
      <w:r w:rsidRPr="003B3746">
        <w:rPr>
          <w:rFonts w:ascii="Times New Roman" w:eastAsiaTheme="minorEastAsia" w:hAnsi="Times New Roman" w:cs="Times New Roman"/>
          <w:sz w:val="28"/>
          <w:szCs w:val="28"/>
          <w:lang w:val="uk-UA" w:eastAsia="ja-JP"/>
        </w:rPr>
        <w:t xml:space="preserve"> = 0…</w:t>
      </w:r>
      <w:r w:rsidRPr="003B3746">
        <w:rPr>
          <w:rFonts w:ascii="Times New Roman" w:eastAsiaTheme="minorEastAsia" w:hAnsi="Times New Roman" w:cs="Times New Roman"/>
          <w:sz w:val="28"/>
          <w:szCs w:val="28"/>
          <w:lang w:val="en-US" w:eastAsia="ja-JP"/>
        </w:rPr>
        <w:t>n</w:t>
      </w:r>
      <w:r w:rsidRPr="003B3746">
        <w:rPr>
          <w:rFonts w:ascii="Times New Roman" w:eastAsiaTheme="minorEastAsia" w:hAnsi="Times New Roman" w:cs="Times New Roman"/>
          <w:sz w:val="28"/>
          <w:szCs w:val="28"/>
          <w:lang w:val="uk-UA" w:eastAsia="ja-JP"/>
        </w:rPr>
        <w:t xml:space="preserve"> та </w:t>
      </w:r>
      <w:r w:rsidRPr="003B3746">
        <w:rPr>
          <w:rFonts w:ascii="Times New Roman" w:eastAsiaTheme="minorEastAsia" w:hAnsi="Times New Roman" w:cs="Times New Roman"/>
          <w:sz w:val="28"/>
          <w:szCs w:val="28"/>
          <w:lang w:val="en-US" w:eastAsia="ja-JP"/>
        </w:rPr>
        <w:t>e</w:t>
      </w:r>
      <w:r w:rsidRPr="003B3746">
        <w:rPr>
          <w:rFonts w:ascii="Times New Roman" w:eastAsiaTheme="minorEastAsia" w:hAnsi="Times New Roman" w:cs="Times New Roman"/>
          <w:sz w:val="28"/>
          <w:szCs w:val="28"/>
          <w:lang w:val="uk-UA" w:eastAsia="ja-JP"/>
        </w:rPr>
        <w:t xml:space="preserve"> – випадкова похибка (шум), з математичним очікуванням близьким до 0. Отже, виходячи з цієї формули, задачею навчання є пошук </w:t>
      </w:r>
      <w:r w:rsidR="004D17BD" w:rsidRPr="003B3746">
        <w:rPr>
          <w:rFonts w:ascii="Times New Roman" w:eastAsiaTheme="minorEastAsia" w:hAnsi="Times New Roman" w:cs="Times New Roman"/>
          <w:sz w:val="28"/>
          <w:szCs w:val="28"/>
          <w:lang w:val="uk-UA" w:eastAsia="ja-JP"/>
        </w:rPr>
        <w:t>значень</w:t>
      </w:r>
      <w:r w:rsidRPr="003B3746">
        <w:rPr>
          <w:rFonts w:ascii="Times New Roman" w:eastAsiaTheme="minorEastAsia" w:hAnsi="Times New Roman" w:cs="Times New Roman"/>
          <w:sz w:val="28"/>
          <w:szCs w:val="28"/>
          <w:lang w:val="uk-UA" w:eastAsia="ja-JP"/>
        </w:rPr>
        <w:t xml:space="preserve"> вектору (</w:t>
      </w:r>
      <w:r w:rsidRPr="003B3746">
        <w:rPr>
          <w:rFonts w:ascii="Times New Roman" w:eastAsiaTheme="minorEastAsia" w:hAnsi="Times New Roman" w:cs="Times New Roman"/>
          <w:sz w:val="28"/>
          <w:szCs w:val="28"/>
          <w:lang w:val="en-US" w:eastAsia="ja-JP"/>
        </w:rPr>
        <w:t>B</w:t>
      </w:r>
      <w:r w:rsidRPr="003B3746">
        <w:rPr>
          <w:rFonts w:ascii="Times New Roman" w:eastAsiaTheme="minorEastAsia" w:hAnsi="Times New Roman" w:cs="Times New Roman"/>
          <w:sz w:val="28"/>
          <w:szCs w:val="28"/>
          <w:vertAlign w:val="subscript"/>
          <w:lang w:eastAsia="ja-JP"/>
        </w:rPr>
        <w:t>0</w:t>
      </w:r>
      <w:r w:rsidRPr="003B3746">
        <w:rPr>
          <w:rFonts w:ascii="Times New Roman" w:eastAsiaTheme="minorEastAsia" w:hAnsi="Times New Roman" w:cs="Times New Roman"/>
          <w:sz w:val="28"/>
          <w:szCs w:val="28"/>
          <w:lang w:eastAsia="ja-JP"/>
        </w:rPr>
        <w:t xml:space="preserve">, </w:t>
      </w:r>
      <w:r w:rsidRPr="003B3746">
        <w:rPr>
          <w:rFonts w:ascii="Times New Roman" w:eastAsiaTheme="minorEastAsia" w:hAnsi="Times New Roman" w:cs="Times New Roman"/>
          <w:sz w:val="28"/>
          <w:szCs w:val="28"/>
          <w:lang w:val="uk-UA" w:eastAsia="ja-JP"/>
        </w:rPr>
        <w:t>B</w:t>
      </w:r>
      <w:r w:rsidRPr="003B3746">
        <w:rPr>
          <w:rFonts w:ascii="Times New Roman" w:eastAsiaTheme="minorEastAsia" w:hAnsi="Times New Roman" w:cs="Times New Roman"/>
          <w:sz w:val="28"/>
          <w:szCs w:val="28"/>
          <w:vertAlign w:val="subscript"/>
          <w:lang w:val="uk-UA" w:eastAsia="ja-JP"/>
        </w:rPr>
        <w:t>1</w:t>
      </w:r>
      <w:r w:rsidRPr="003B3746">
        <w:rPr>
          <w:rFonts w:ascii="Times New Roman" w:eastAsiaTheme="minorEastAsia" w:hAnsi="Times New Roman" w:cs="Times New Roman"/>
          <w:sz w:val="28"/>
          <w:szCs w:val="28"/>
          <w:lang w:val="uk-UA" w:eastAsia="ja-JP"/>
        </w:rPr>
        <w:t>,…,</w:t>
      </w:r>
      <w:r w:rsidR="004D17BD" w:rsidRPr="003B3746">
        <w:rPr>
          <w:rFonts w:ascii="Times New Roman" w:eastAsiaTheme="minorEastAsia" w:hAnsi="Times New Roman" w:cs="Times New Roman"/>
          <w:sz w:val="28"/>
          <w:szCs w:val="28"/>
          <w:lang w:val="uk-UA" w:eastAsia="ja-JP"/>
        </w:rPr>
        <w:t xml:space="preserve"> </w:t>
      </w:r>
      <w:r w:rsidRPr="003B3746">
        <w:rPr>
          <w:rFonts w:ascii="Times New Roman" w:eastAsiaTheme="minorEastAsia" w:hAnsi="Times New Roman" w:cs="Times New Roman"/>
          <w:sz w:val="28"/>
          <w:szCs w:val="28"/>
          <w:lang w:val="uk-UA" w:eastAsia="ja-JP"/>
        </w:rPr>
        <w:t>B</w:t>
      </w:r>
      <w:r w:rsidRPr="003B3746">
        <w:rPr>
          <w:rFonts w:ascii="Times New Roman" w:eastAsiaTheme="minorEastAsia" w:hAnsi="Times New Roman" w:cs="Times New Roman"/>
          <w:sz w:val="28"/>
          <w:szCs w:val="28"/>
          <w:vertAlign w:val="subscript"/>
          <w:lang w:val="uk-UA" w:eastAsia="ja-JP"/>
        </w:rPr>
        <w:t>n</w:t>
      </w:r>
      <w:r w:rsidRPr="003B3746">
        <w:rPr>
          <w:rFonts w:ascii="Times New Roman" w:eastAsiaTheme="minorEastAsia" w:hAnsi="Times New Roman" w:cs="Times New Roman"/>
          <w:sz w:val="28"/>
          <w:szCs w:val="28"/>
          <w:lang w:val="uk-UA" w:eastAsia="ja-JP"/>
        </w:rPr>
        <w:t xml:space="preserve">) таким чином, щоб точність була </w:t>
      </w:r>
      <w:r w:rsidR="004D17BD" w:rsidRPr="003B3746">
        <w:rPr>
          <w:rFonts w:ascii="Times New Roman" w:eastAsiaTheme="minorEastAsia" w:hAnsi="Times New Roman" w:cs="Times New Roman"/>
          <w:sz w:val="28"/>
          <w:szCs w:val="28"/>
          <w:lang w:val="uk-UA" w:eastAsia="ja-JP"/>
        </w:rPr>
        <w:t>максимальною</w:t>
      </w:r>
      <w:r w:rsidRPr="003B3746">
        <w:rPr>
          <w:rFonts w:ascii="Times New Roman" w:eastAsiaTheme="minorEastAsia" w:hAnsi="Times New Roman" w:cs="Times New Roman"/>
          <w:sz w:val="28"/>
          <w:szCs w:val="28"/>
          <w:lang w:val="uk-UA" w:eastAsia="ja-JP"/>
        </w:rPr>
        <w:t>. Як правило</w:t>
      </w:r>
      <w:r w:rsidRPr="00EC4C31">
        <w:rPr>
          <w:rFonts w:ascii="Times New Roman" w:eastAsiaTheme="minorEastAsia" w:hAnsi="Times New Roman" w:cs="Times New Roman"/>
          <w:sz w:val="28"/>
          <w:szCs w:val="28"/>
          <w:lang w:val="uk-UA" w:eastAsia="ja-JP"/>
        </w:rPr>
        <w:t xml:space="preserve"> точність вимірюється за допомогою методу найменших квадратів.</w:t>
      </w:r>
      <w:r w:rsidRPr="00EC4C31">
        <w:rPr>
          <w:rFonts w:ascii="Times New Roman" w:eastAsiaTheme="minorEastAsia" w:hAnsi="Times New Roman" w:cs="Times New Roman"/>
          <w:sz w:val="28"/>
          <w:szCs w:val="28"/>
          <w:lang w:eastAsia="ja-JP"/>
        </w:rPr>
        <w:t xml:space="preserve"> [3]</w:t>
      </w:r>
    </w:p>
    <w:p w14:paraId="750EECB5"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sz w:val="28"/>
          <w:szCs w:val="28"/>
          <w:lang w:val="uk-UA" w:eastAsia="ja-JP"/>
        </w:rPr>
        <w:t xml:space="preserve">Перевагами такого методу є простота та низька затрата ресурсів для обрахування наступних ітерацій в процесі навчання. Недоліками є низька точність, якщо дані мають нелінійну залежність або існують дані, які мають значно інші значення у порівнянні з середнім.  </w:t>
      </w:r>
      <w:r w:rsidRPr="00EC4C31">
        <w:rPr>
          <w:rFonts w:ascii="Times New Roman" w:eastAsiaTheme="minorEastAsia" w:hAnsi="Times New Roman" w:cs="Times New Roman"/>
          <w:sz w:val="28"/>
          <w:szCs w:val="28"/>
          <w:lang w:val="en-US" w:eastAsia="ja-JP"/>
        </w:rPr>
        <w:t>[3]</w:t>
      </w:r>
    </w:p>
    <w:p w14:paraId="589BC999" w14:textId="77777777" w:rsidR="00EC4C31" w:rsidRPr="00EC4C31" w:rsidRDefault="00EC4C31" w:rsidP="00EC4C31">
      <w:pPr>
        <w:spacing w:after="200" w:line="360" w:lineRule="auto"/>
        <w:ind w:firstLine="360"/>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3F4106EE" wp14:editId="3CB3BDFD">
            <wp:extent cx="3361690" cy="2145376"/>
            <wp:effectExtent l="0" t="0" r="0" b="0"/>
            <wp:docPr id="53" name="Рисунок 53" descr="Python Machine Learning Linear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ython Machine Learning Linear Regression"/>
                    <pic:cNvPicPr>
                      <a:picLocks noChangeAspect="1" noChangeArrowheads="1"/>
                    </pic:cNvPicPr>
                  </pic:nvPicPr>
                  <pic:blipFill rotWithShape="1">
                    <a:blip r:embed="rId8">
                      <a:extLst>
                        <a:ext uri="{28A0092B-C50C-407E-A947-70E740481C1C}">
                          <a14:useLocalDpi xmlns:a14="http://schemas.microsoft.com/office/drawing/2010/main" val="0"/>
                        </a:ext>
                      </a:extLst>
                    </a:blip>
                    <a:srcRect t="9294" b="5614"/>
                    <a:stretch/>
                  </pic:blipFill>
                  <pic:spPr bwMode="auto">
                    <a:xfrm>
                      <a:off x="0" y="0"/>
                      <a:ext cx="3375696" cy="2154314"/>
                    </a:xfrm>
                    <a:prstGeom prst="rect">
                      <a:avLst/>
                    </a:prstGeom>
                    <a:noFill/>
                    <a:ln>
                      <a:noFill/>
                    </a:ln>
                    <a:extLst>
                      <a:ext uri="{53640926-AAD7-44D8-BBD7-CCE9431645EC}">
                        <a14:shadowObscured xmlns:a14="http://schemas.microsoft.com/office/drawing/2010/main"/>
                      </a:ext>
                    </a:extLst>
                  </pic:spPr>
                </pic:pic>
              </a:graphicData>
            </a:graphic>
          </wp:inline>
        </w:drawing>
      </w:r>
    </w:p>
    <w:p w14:paraId="6B91D782" w14:textId="77777777" w:rsidR="00EC4C31" w:rsidRPr="00EC4C31" w:rsidRDefault="00EC4C31" w:rsidP="00EC4C31">
      <w:pPr>
        <w:spacing w:after="200" w:line="360" w:lineRule="auto"/>
        <w:ind w:firstLine="36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Рис.1.1. Приклад результату навчання методу на основі лінійної регресії</w:t>
      </w:r>
    </w:p>
    <w:p w14:paraId="550589C4" w14:textId="77777777" w:rsidR="00EC4C31" w:rsidRPr="00EE305C" w:rsidRDefault="00EC4C31" w:rsidP="00EE305C">
      <w:pPr>
        <w:pStyle w:val="3"/>
        <w:spacing w:after="240" w:line="264" w:lineRule="auto"/>
        <w:rPr>
          <w:rFonts w:ascii="Times New Roman" w:eastAsiaTheme="minorEastAsia" w:hAnsi="Times New Roman"/>
          <w:sz w:val="28"/>
          <w:lang w:val="uk-UA" w:eastAsia="ja-JP"/>
        </w:rPr>
      </w:pPr>
      <w:bookmarkStart w:id="6" w:name="_Toc70094641"/>
      <w:r w:rsidRPr="00EE305C">
        <w:rPr>
          <w:rFonts w:ascii="Times New Roman" w:eastAsiaTheme="majorEastAsia" w:hAnsi="Times New Roman"/>
          <w:sz w:val="28"/>
          <w:lang w:val="uk-UA" w:eastAsia="ru-RU"/>
        </w:rPr>
        <w:t>1.1.2 Метод опорних векторів</w:t>
      </w:r>
      <w:bookmarkEnd w:id="6"/>
    </w:p>
    <w:p w14:paraId="508301A3"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sz w:val="28"/>
          <w:szCs w:val="28"/>
          <w:lang w:val="uk-UA" w:eastAsia="ja-JP"/>
        </w:rPr>
        <w:t>Один із класичних алгоритмів навчання є метод опорних векторів. Даний метод заснований на пошуку рівняння, яке розділяє гіперплощину на дві частини, тобто вирішує питання класифікації, причому, таким чином, що зазор між об’єктами двох класів був якомога більшим, що і є критерієм за яким навчається модель на основі даного алгоритму. [</w:t>
      </w:r>
      <w:r w:rsidRPr="00EC4C31">
        <w:rPr>
          <w:rFonts w:ascii="Times New Roman" w:eastAsiaTheme="minorEastAsia" w:hAnsi="Times New Roman" w:cs="Times New Roman"/>
          <w:sz w:val="28"/>
          <w:szCs w:val="28"/>
          <w:lang w:val="en-US" w:eastAsia="ja-JP"/>
        </w:rPr>
        <w:t>4]</w:t>
      </w:r>
    </w:p>
    <w:p w14:paraId="4CE2B776"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Рівняння яке розділяє гіперплощину має наступний вигляд:</w:t>
      </w:r>
    </w:p>
    <w:p w14:paraId="30A4FD43" w14:textId="77777777" w:rsidR="00EC4C31" w:rsidRPr="00EC4C31" w:rsidRDefault="00EC4C31" w:rsidP="00EC4C31">
      <w:pPr>
        <w:spacing w:after="200" w:line="360" w:lineRule="auto"/>
        <w:ind w:firstLine="360"/>
        <w:jc w:val="center"/>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0=</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en-US" w:eastAsia="ja-JP"/>
                </w:rPr>
                <m:t>w</m:t>
              </m:r>
            </m:e>
            <m:sub>
              <m:r>
                <w:rPr>
                  <w:rFonts w:ascii="Cambria Math" w:eastAsiaTheme="minorEastAsia" w:hAnsi="Cambria Math" w:cs="Times New Roman"/>
                  <w:sz w:val="28"/>
                  <w:szCs w:val="28"/>
                  <w:lang w:val="uk-UA" w:eastAsia="ja-JP"/>
                </w:rPr>
                <m:t>0</m:t>
              </m:r>
            </m:sub>
          </m:s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x</m:t>
              </m:r>
            </m:e>
            <m:sub>
              <m:r>
                <w:rPr>
                  <w:rFonts w:ascii="Cambria Math" w:eastAsiaTheme="minorEastAsia" w:hAnsi="Cambria Math" w:cs="Times New Roman"/>
                  <w:sz w:val="28"/>
                  <w:szCs w:val="28"/>
                  <w:lang w:val="uk-UA" w:eastAsia="ja-JP"/>
                </w:rPr>
                <m:t>0</m:t>
              </m:r>
            </m:sub>
          </m:sSub>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en-US" w:eastAsia="ja-JP"/>
                </w:rPr>
                <m:t>w</m:t>
              </m:r>
            </m:e>
            <m:sub>
              <m:r>
                <w:rPr>
                  <w:rFonts w:ascii="Cambria Math" w:eastAsiaTheme="minorEastAsia" w:hAnsi="Cambria Math" w:cs="Times New Roman"/>
                  <w:sz w:val="28"/>
                  <w:szCs w:val="28"/>
                  <w:lang w:val="uk-UA" w:eastAsia="ja-JP"/>
                </w:rPr>
                <m:t>1</m:t>
              </m:r>
            </m:sub>
          </m:s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x</m:t>
              </m:r>
            </m:e>
            <m:sub>
              <m:r>
                <w:rPr>
                  <w:rFonts w:ascii="Cambria Math" w:eastAsiaTheme="minorEastAsia" w:hAnsi="Cambria Math" w:cs="Times New Roman"/>
                  <w:sz w:val="28"/>
                  <w:szCs w:val="28"/>
                  <w:lang w:val="uk-UA" w:eastAsia="ja-JP"/>
                </w:rPr>
                <m:t>1</m:t>
              </m:r>
            </m:sub>
          </m:sSub>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en-US" w:eastAsia="ja-JP"/>
                </w:rPr>
                <m:t>w</m:t>
              </m:r>
            </m:e>
            <m:sub>
              <m:r>
                <w:rPr>
                  <w:rFonts w:ascii="Cambria Math" w:eastAsiaTheme="minorEastAsia" w:hAnsi="Cambria Math" w:cs="Times New Roman"/>
                  <w:sz w:val="28"/>
                  <w:szCs w:val="28"/>
                  <w:lang w:val="uk-UA" w:eastAsia="ja-JP"/>
                </w:rPr>
                <m:t>n</m:t>
              </m:r>
            </m:sub>
          </m:s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w</m:t>
              </m:r>
            </m:e>
            <m:sub>
              <m:r>
                <w:rPr>
                  <w:rFonts w:ascii="Cambria Math" w:eastAsiaTheme="minorEastAsia" w:hAnsi="Cambria Math" w:cs="Times New Roman"/>
                  <w:sz w:val="28"/>
                  <w:szCs w:val="28"/>
                  <w:lang w:val="uk-UA" w:eastAsia="ja-JP"/>
                </w:rPr>
                <m:t>n</m:t>
              </m:r>
            </m:sub>
          </m:sSub>
        </m:oMath>
      </m:oMathPara>
    </w:p>
    <w:p w14:paraId="4494D38C"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Для </w:t>
      </w:r>
      <w:r w:rsidRPr="00EC4C31">
        <w:rPr>
          <w:rFonts w:ascii="Times New Roman" w:eastAsiaTheme="minorEastAsia" w:hAnsi="Times New Roman" w:cs="Times New Roman"/>
          <w:sz w:val="28"/>
          <w:szCs w:val="28"/>
          <w:lang w:val="en-US" w:eastAsia="ja-JP"/>
        </w:rPr>
        <w:t>n</w:t>
      </w:r>
      <w:r w:rsidRPr="00EC4C31">
        <w:rPr>
          <w:rFonts w:ascii="Times New Roman" w:eastAsiaTheme="minorEastAsia" w:hAnsi="Times New Roman" w:cs="Times New Roman"/>
          <w:sz w:val="28"/>
          <w:szCs w:val="28"/>
          <w:lang w:eastAsia="ja-JP"/>
        </w:rPr>
        <w:t>-</w:t>
      </w:r>
      <w:r w:rsidRPr="00EC4C31">
        <w:rPr>
          <w:rFonts w:ascii="Times New Roman" w:eastAsiaTheme="minorEastAsia" w:hAnsi="Times New Roman" w:cs="Times New Roman"/>
          <w:sz w:val="28"/>
          <w:szCs w:val="28"/>
          <w:lang w:val="uk-UA" w:eastAsia="ja-JP"/>
        </w:rPr>
        <w:t>вимірного простору. Рівняння перетворення деякого об’єкту х на мітку класу виглядає наступним чином:</w:t>
      </w:r>
    </w:p>
    <w:p w14:paraId="1C848464"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Y:F</m:t>
          </m:r>
          <m:d>
            <m:dPr>
              <m:ctrlPr>
                <w:rPr>
                  <w:rFonts w:ascii="Cambria Math" w:eastAsiaTheme="minorEastAsia" w:hAnsi="Cambria Math" w:cs="Times New Roman"/>
                  <w:i/>
                  <w:sz w:val="28"/>
                  <w:szCs w:val="28"/>
                  <w:lang w:val="uk-UA" w:eastAsia="ja-JP"/>
                </w:rPr>
              </m:ctrlPr>
            </m:dPr>
            <m:e>
              <m:r>
                <w:rPr>
                  <w:rFonts w:ascii="Cambria Math" w:eastAsiaTheme="minorEastAsia" w:hAnsi="Cambria Math" w:cs="Times New Roman"/>
                  <w:sz w:val="28"/>
                  <w:szCs w:val="28"/>
                  <w:lang w:val="uk-UA" w:eastAsia="ja-JP"/>
                </w:rPr>
                <m:t>x</m:t>
              </m:r>
            </m:e>
          </m:d>
          <m:r>
            <w:rPr>
              <w:rFonts w:ascii="Cambria Math" w:eastAsiaTheme="minorEastAsia" w:hAnsi="Cambria Math" w:cs="Times New Roman"/>
              <w:sz w:val="28"/>
              <w:szCs w:val="28"/>
              <w:lang w:val="uk-UA" w:eastAsia="ja-JP"/>
            </w:rPr>
            <m:t>=sign</m:t>
          </m:r>
          <m:d>
            <m:dPr>
              <m:ctrlPr>
                <w:rPr>
                  <w:rFonts w:ascii="Cambria Math" w:eastAsiaTheme="minorEastAsia" w:hAnsi="Cambria Math" w:cs="Times New Roman"/>
                  <w:i/>
                  <w:sz w:val="28"/>
                  <w:szCs w:val="28"/>
                  <w:lang w:val="uk-UA" w:eastAsia="ja-JP"/>
                </w:rPr>
              </m:ctrlPr>
            </m:dPr>
            <m:e>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w</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x-b</m:t>
              </m:r>
            </m:e>
          </m:d>
        </m:oMath>
      </m:oMathPara>
    </w:p>
    <w:p w14:paraId="22D7C4B3"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sz w:val="28"/>
          <w:szCs w:val="28"/>
          <w:lang w:val="uk-UA" w:eastAsia="ja-JP"/>
        </w:rPr>
        <w:t>Де</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en-US" w:eastAsia="ja-JP"/>
        </w:rPr>
        <w:t>b</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 xml:space="preserve">– ваги навчання, </w:t>
      </w:r>
      <w:r w:rsidRPr="00EC4C31">
        <w:rPr>
          <w:rFonts w:ascii="Times New Roman" w:eastAsiaTheme="minorEastAsia" w:hAnsi="Times New Roman" w:cs="Times New Roman"/>
          <w:sz w:val="28"/>
          <w:szCs w:val="28"/>
          <w:lang w:val="en-US" w:eastAsia="ja-JP"/>
        </w:rPr>
        <w:t>w</w:t>
      </w:r>
      <w:r w:rsidRPr="00EC4C31">
        <w:rPr>
          <w:rFonts w:ascii="Times New Roman" w:eastAsiaTheme="minorEastAsia" w:hAnsi="Times New Roman" w:cs="Times New Roman"/>
          <w:sz w:val="28"/>
          <w:szCs w:val="28"/>
          <w:lang w:eastAsia="ja-JP"/>
        </w:rPr>
        <w:t xml:space="preserve"> – </w:t>
      </w:r>
      <w:r w:rsidRPr="00EC4C31">
        <w:rPr>
          <w:rFonts w:ascii="Times New Roman" w:eastAsiaTheme="minorEastAsia" w:hAnsi="Times New Roman" w:cs="Times New Roman"/>
          <w:sz w:val="28"/>
          <w:szCs w:val="28"/>
          <w:lang w:val="uk-UA" w:eastAsia="ja-JP"/>
        </w:rPr>
        <w:t xml:space="preserve">вектор ваг. Функція </w:t>
      </w:r>
      <w:r w:rsidRPr="00EC4C31">
        <w:rPr>
          <w:rFonts w:ascii="Times New Roman" w:eastAsiaTheme="minorEastAsia" w:hAnsi="Times New Roman" w:cs="Times New Roman"/>
          <w:sz w:val="28"/>
          <w:szCs w:val="28"/>
          <w:lang w:val="en-US" w:eastAsia="ja-JP"/>
        </w:rPr>
        <w:t>sign</w:t>
      </w:r>
      <w:r w:rsidRPr="00EC4C31">
        <w:rPr>
          <w:rFonts w:ascii="Times New Roman" w:eastAsiaTheme="minorEastAsia" w:hAnsi="Times New Roman" w:cs="Times New Roman"/>
          <w:sz w:val="28"/>
          <w:szCs w:val="28"/>
          <w:lang w:val="uk-UA" w:eastAsia="ja-JP"/>
        </w:rPr>
        <w:t xml:space="preserve"> використовується як лінійна комбінація ознак об’єктів з вагами алгоритму. Раніше було зазначено що, одним з критеріїв навчання алгоритму є розмір зазору між рівнянням моделі і даними. Саме для цього використовуються опорні вектори, які будуються як лінійні функції, що проходять між точками, найближчими до рівняння моделі.</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en-US" w:eastAsia="ja-JP"/>
        </w:rPr>
        <w:t>4]</w:t>
      </w:r>
    </w:p>
    <w:p w14:paraId="4AA1CEBC" w14:textId="77777777" w:rsidR="00EC4C31" w:rsidRPr="00EC4C31" w:rsidRDefault="00EC4C31" w:rsidP="00EC4C31">
      <w:pPr>
        <w:spacing w:after="200" w:line="360" w:lineRule="auto"/>
        <w:ind w:firstLine="360"/>
        <w:jc w:val="center"/>
        <w:rPr>
          <w:rFonts w:ascii="Times New Roman" w:eastAsiaTheme="minorEastAsia" w:hAnsi="Times New Roman" w:cs="Times New Roman"/>
          <w:sz w:val="28"/>
          <w:szCs w:val="28"/>
          <w:lang w:val="en-US" w:eastAsia="ja-JP"/>
        </w:rPr>
      </w:pPr>
      <w:r w:rsidRPr="00EC4C31">
        <w:rPr>
          <w:rFonts w:ascii="Times New Roman" w:eastAsia="Times New Roman" w:hAnsi="Times New Roman" w:cs="Times New Roman"/>
          <w:noProof/>
          <w:sz w:val="26"/>
          <w:szCs w:val="24"/>
          <w:lang w:val="en-US"/>
        </w:rPr>
        <w:drawing>
          <wp:inline distT="0" distB="0" distL="0" distR="0" wp14:anchorId="568C7178" wp14:editId="64E9EB46">
            <wp:extent cx="3280636" cy="2695575"/>
            <wp:effectExtent l="0" t="0" r="0" b="0"/>
            <wp:docPr id="54" name="Рисунок 54" descr="https://staesthetic.files.wordpress.com/2014/02/svm.png?w=1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aesthetic.files.wordpress.com/2014/02/svm.png?w=1060"/>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3626" b="3077"/>
                    <a:stretch/>
                  </pic:blipFill>
                  <pic:spPr bwMode="auto">
                    <a:xfrm>
                      <a:off x="0" y="0"/>
                      <a:ext cx="3301111" cy="2712398"/>
                    </a:xfrm>
                    <a:prstGeom prst="rect">
                      <a:avLst/>
                    </a:prstGeom>
                    <a:noFill/>
                    <a:ln>
                      <a:noFill/>
                    </a:ln>
                    <a:extLst>
                      <a:ext uri="{53640926-AAD7-44D8-BBD7-CCE9431645EC}">
                        <a14:shadowObscured xmlns:a14="http://schemas.microsoft.com/office/drawing/2010/main"/>
                      </a:ext>
                    </a:extLst>
                  </pic:spPr>
                </pic:pic>
              </a:graphicData>
            </a:graphic>
          </wp:inline>
        </w:drawing>
      </w:r>
    </w:p>
    <w:p w14:paraId="3C84D59E" w14:textId="77777777" w:rsidR="00EC4C31" w:rsidRPr="00EC4C31" w:rsidRDefault="00EC4C31" w:rsidP="00EC4C31">
      <w:pPr>
        <w:spacing w:after="200" w:line="360" w:lineRule="auto"/>
        <w:ind w:firstLine="36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1.2. Приклад моделі на основі методу опорних векторі</w:t>
      </w:r>
    </w:p>
    <w:p w14:paraId="4F03E7A3" w14:textId="77777777" w:rsidR="00EC4C31" w:rsidRPr="00EE305C" w:rsidRDefault="00EC4C31" w:rsidP="00EE305C">
      <w:pPr>
        <w:pStyle w:val="3"/>
        <w:spacing w:after="240" w:line="264" w:lineRule="auto"/>
        <w:rPr>
          <w:rFonts w:ascii="Times New Roman" w:eastAsiaTheme="majorEastAsia" w:hAnsi="Times New Roman"/>
          <w:sz w:val="28"/>
          <w:lang w:val="uk-UA"/>
        </w:rPr>
      </w:pPr>
      <w:bookmarkStart w:id="7" w:name="_Toc70094642"/>
      <w:r w:rsidRPr="00EE305C">
        <w:rPr>
          <w:rFonts w:ascii="Times New Roman" w:eastAsiaTheme="majorEastAsia" w:hAnsi="Times New Roman"/>
          <w:sz w:val="28"/>
          <w:lang w:val="uk-UA"/>
        </w:rPr>
        <w:t>1.1.3 Логістична регресія</w:t>
      </w:r>
      <w:bookmarkEnd w:id="7"/>
    </w:p>
    <w:p w14:paraId="63DA3EDD" w14:textId="77777777"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Логістична регресія – навчальна модель, яка використовується для прогнозування ймовірності якоїсь події за допомогою логістичної функції. Для цього використовується змінна </w:t>
      </w:r>
      <w:r w:rsidRPr="00EC4C31">
        <w:rPr>
          <w:rFonts w:ascii="Times New Roman" w:eastAsia="Times New Roman" w:hAnsi="Times New Roman" w:cs="Times New Roman"/>
          <w:sz w:val="28"/>
          <w:szCs w:val="28"/>
          <w:lang w:val="en-US" w:eastAsia="ru-RU"/>
        </w:rPr>
        <w:t>y</w:t>
      </w:r>
      <w:r w:rsidRPr="00EC4C31">
        <w:rPr>
          <w:rFonts w:ascii="Times New Roman" w:eastAsia="Times New Roman" w:hAnsi="Times New Roman" w:cs="Times New Roman"/>
          <w:sz w:val="28"/>
          <w:szCs w:val="28"/>
          <w:lang w:val="uk-UA" w:eastAsia="ru-RU"/>
        </w:rPr>
        <w:t>, яка приймає значення 0 або 1.</w:t>
      </w:r>
      <w:r w:rsidRPr="00EC4C31">
        <w:rPr>
          <w:rFonts w:ascii="Times New Roman" w:eastAsia="Times New Roman" w:hAnsi="Times New Roman" w:cs="Times New Roman"/>
          <w:sz w:val="28"/>
          <w:szCs w:val="28"/>
          <w:lang w:eastAsia="ru-RU"/>
        </w:rPr>
        <w:t xml:space="preserve"> [5]</w:t>
      </w:r>
      <w:r w:rsidRPr="00EC4C31">
        <w:rPr>
          <w:rFonts w:ascii="Times New Roman" w:eastAsia="Times New Roman" w:hAnsi="Times New Roman" w:cs="Times New Roman"/>
          <w:sz w:val="28"/>
          <w:szCs w:val="28"/>
          <w:lang w:val="uk-UA" w:eastAsia="ru-RU"/>
        </w:rPr>
        <w:t xml:space="preserve"> Щоби встановити значення </w:t>
      </w:r>
      <w:r w:rsidRPr="00EC4C31">
        <w:rPr>
          <w:rFonts w:ascii="Times New Roman" w:eastAsia="Times New Roman" w:hAnsi="Times New Roman" w:cs="Times New Roman"/>
          <w:sz w:val="28"/>
          <w:szCs w:val="28"/>
          <w:lang w:val="en-US" w:eastAsia="ru-RU"/>
        </w:rPr>
        <w:t>y</w:t>
      </w:r>
      <w:r w:rsidRPr="00EC4C31">
        <w:rPr>
          <w:rFonts w:ascii="Times New Roman" w:eastAsia="Times New Roman" w:hAnsi="Times New Roman" w:cs="Times New Roman"/>
          <w:sz w:val="28"/>
          <w:szCs w:val="28"/>
          <w:lang w:val="uk-UA" w:eastAsia="ru-RU"/>
        </w:rPr>
        <w:t>, використовується функція логістична функція:</w:t>
      </w:r>
    </w:p>
    <w:p w14:paraId="46AA9EA5" w14:textId="77777777"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val="uk-UA" w:eastAsia="ru-RU"/>
        </w:rPr>
      </w:pPr>
      <m:oMathPara>
        <m:oMath>
          <m:r>
            <w:rPr>
              <w:rFonts w:ascii="Cambria Math" w:eastAsia="Times New Roman" w:hAnsi="Cambria Math" w:cs="Cambria Math"/>
              <w:sz w:val="28"/>
              <w:szCs w:val="28"/>
              <w:lang w:val="uk-UA" w:eastAsia="ru-RU"/>
            </w:rPr>
            <m:t>f(z)</m:t>
          </m:r>
          <m:r>
            <m:rPr>
              <m:sty m:val="p"/>
            </m:rPr>
            <w:rPr>
              <w:rFonts w:ascii="Cambria Math" w:eastAsia="Times New Roman" w:hAnsi="Cambria Math" w:cs="Cambria Math"/>
              <w:sz w:val="28"/>
              <w:szCs w:val="28"/>
              <w:lang w:val="uk-UA" w:eastAsia="ru-RU"/>
            </w:rPr>
            <m:t>=</m:t>
          </m:r>
          <m:f>
            <m:fPr>
              <m:ctrlPr>
                <w:rPr>
                  <w:rFonts w:ascii="Cambria Math" w:eastAsia="Times New Roman" w:hAnsi="Cambria Math" w:cs="Times New Roman"/>
                  <w:sz w:val="28"/>
                  <w:szCs w:val="28"/>
                  <w:lang w:val="uk-UA" w:eastAsia="ru-RU"/>
                </w:rPr>
              </m:ctrlPr>
            </m:fPr>
            <m:num>
              <m:r>
                <m:rPr>
                  <m:sty m:val="p"/>
                </m:rPr>
                <w:rPr>
                  <w:rFonts w:ascii="Cambria Math" w:eastAsia="Times New Roman" w:hAnsi="Cambria Math" w:cs="Cambria Math"/>
                  <w:sz w:val="28"/>
                  <w:szCs w:val="28"/>
                  <w:lang w:val="uk-UA" w:eastAsia="ru-RU"/>
                </w:rPr>
                <m:t>1</m:t>
              </m:r>
            </m:num>
            <m:den>
              <m:r>
                <m:rPr>
                  <m:sty m:val="p"/>
                </m:rPr>
                <w:rPr>
                  <w:rFonts w:ascii="Cambria Math" w:eastAsia="Times New Roman" w:hAnsi="Cambria Math" w:cs="Cambria Math"/>
                  <w:sz w:val="28"/>
                  <w:szCs w:val="28"/>
                  <w:lang w:val="uk-UA" w:eastAsia="ru-RU"/>
                </w:rPr>
                <m:t>1+</m:t>
              </m:r>
              <m:sSup>
                <m:sSupPr>
                  <m:ctrlPr>
                    <w:rPr>
                      <w:rFonts w:ascii="Cambria Math" w:eastAsia="Times New Roman" w:hAnsi="Cambria Math" w:cs="Cambria Math"/>
                      <w:sz w:val="28"/>
                      <w:szCs w:val="28"/>
                      <w:lang w:val="uk-UA" w:eastAsia="ru-RU"/>
                    </w:rPr>
                  </m:ctrlPr>
                </m:sSupPr>
                <m:e>
                  <m:r>
                    <w:rPr>
                      <w:rFonts w:ascii="Cambria Math" w:eastAsia="Times New Roman" w:hAnsi="Cambria Math" w:cs="Cambria Math"/>
                      <w:sz w:val="28"/>
                      <w:szCs w:val="28"/>
                      <w:lang w:val="uk-UA" w:eastAsia="ru-RU"/>
                    </w:rPr>
                    <m:t>e</m:t>
                  </m:r>
                </m:e>
                <m:sup>
                  <m:r>
                    <w:rPr>
                      <w:rFonts w:ascii="Cambria Math" w:eastAsia="Times New Roman" w:hAnsi="Cambria Math" w:cs="Cambria Math"/>
                      <w:sz w:val="28"/>
                      <w:szCs w:val="28"/>
                      <w:lang w:val="uk-UA" w:eastAsia="ru-RU"/>
                    </w:rPr>
                    <m:t>-z</m:t>
                  </m:r>
                </m:sup>
              </m:sSup>
            </m:den>
          </m:f>
        </m:oMath>
      </m:oMathPara>
    </w:p>
    <w:p w14:paraId="1A94EB2C" w14:textId="77777777"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eastAsia="ru-RU"/>
        </w:rPr>
      </w:pPr>
      <w:r w:rsidRPr="00EC4C31">
        <w:rPr>
          <w:rFonts w:ascii="Times New Roman" w:eastAsia="Times New Roman" w:hAnsi="Times New Roman" w:cs="Times New Roman"/>
          <w:sz w:val="28"/>
          <w:szCs w:val="28"/>
          <w:lang w:val="uk-UA" w:eastAsia="ru-RU"/>
        </w:rPr>
        <w:t xml:space="preserve">Значення </w:t>
      </w:r>
      <w:r w:rsidRPr="00EC4C31">
        <w:rPr>
          <w:rFonts w:ascii="Times New Roman" w:eastAsia="Times New Roman" w:hAnsi="Times New Roman" w:cs="Times New Roman"/>
          <w:sz w:val="28"/>
          <w:szCs w:val="28"/>
          <w:lang w:val="en-US" w:eastAsia="ru-RU"/>
        </w:rPr>
        <w:t>z</w:t>
      </w:r>
      <w:r w:rsidRPr="00EC4C31">
        <w:rPr>
          <w:rFonts w:ascii="Times New Roman" w:eastAsia="Times New Roman" w:hAnsi="Times New Roman" w:cs="Times New Roman"/>
          <w:sz w:val="28"/>
          <w:szCs w:val="28"/>
          <w:lang w:val="uk-UA" w:eastAsia="ru-RU"/>
        </w:rPr>
        <w:t xml:space="preserve"> формується за допомогою вектору значень незалежних змінних </w:t>
      </w:r>
      <w:r w:rsidRPr="00EC4C31">
        <w:rPr>
          <w:rFonts w:ascii="Times New Roman" w:eastAsia="Times New Roman" w:hAnsi="Times New Roman" w:cs="Times New Roman"/>
          <w:sz w:val="28"/>
          <w:szCs w:val="28"/>
          <w:lang w:val="en-US" w:eastAsia="ru-RU"/>
        </w:rPr>
        <w:t>x</w:t>
      </w:r>
      <w:r w:rsidRPr="00EC4C31">
        <w:rPr>
          <w:rFonts w:ascii="Times New Roman" w:eastAsia="Times New Roman" w:hAnsi="Times New Roman" w:cs="Times New Roman"/>
          <w:sz w:val="28"/>
          <w:szCs w:val="28"/>
          <w:lang w:val="uk-UA" w:eastAsia="ru-RU"/>
        </w:rPr>
        <w:t xml:space="preserve"> а також вектору коефіцієнтів w за допомогою формули</w:t>
      </w:r>
      <w:r w:rsidRPr="00EC4C31">
        <w:rPr>
          <w:rFonts w:ascii="Times New Roman" w:eastAsia="Times New Roman" w:hAnsi="Times New Roman" w:cs="Times New Roman"/>
          <w:sz w:val="28"/>
          <w:szCs w:val="28"/>
          <w:lang w:eastAsia="ru-RU"/>
        </w:rPr>
        <w:t xml:space="preserve"> [5]</w:t>
      </w:r>
      <w:r w:rsidRPr="00EC4C31">
        <w:rPr>
          <w:rFonts w:ascii="Times New Roman" w:eastAsia="Times New Roman" w:hAnsi="Times New Roman" w:cs="Times New Roman"/>
          <w:sz w:val="28"/>
          <w:szCs w:val="28"/>
          <w:lang w:val="uk-UA" w:eastAsia="ru-RU"/>
        </w:rPr>
        <w:t>:</w:t>
      </w:r>
    </w:p>
    <w:p w14:paraId="5E0EB88C" w14:textId="77777777"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val="uk-UA" w:eastAsia="ru-RU"/>
        </w:rPr>
      </w:pPr>
      <m:oMathPara>
        <m:oMath>
          <m:r>
            <w:rPr>
              <w:rFonts w:ascii="Cambria Math" w:eastAsia="Times New Roman" w:hAnsi="Cambria Math" w:cs="Times New Roman"/>
              <w:sz w:val="28"/>
              <w:szCs w:val="28"/>
              <w:lang w:eastAsia="ru-RU"/>
            </w:rPr>
            <m:t>z=</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0</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1</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1</m:t>
              </m:r>
            </m:sub>
          </m:sSub>
          <m:r>
            <w:rPr>
              <w:rFonts w:ascii="Cambria Math" w:eastAsia="Times New Roman" w:hAnsi="Cambria Math" w:cs="Times New Roman"/>
              <w:sz w:val="28"/>
              <w:szCs w:val="28"/>
              <w:lang w:eastAsia="ru-RU"/>
            </w:rPr>
            <m:t>+…+</m:t>
          </m:r>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w</m:t>
              </m:r>
            </m:e>
            <m:sub>
              <m:r>
                <w:rPr>
                  <w:rFonts w:ascii="Cambria Math" w:eastAsia="Times New Roman" w:hAnsi="Cambria Math" w:cs="Times New Roman"/>
                  <w:sz w:val="28"/>
                  <w:szCs w:val="28"/>
                  <w:lang w:eastAsia="ru-RU"/>
                </w:rPr>
                <m:t>n</m:t>
              </m:r>
            </m:sub>
          </m:sSub>
          <m:sSub>
            <m:sSubPr>
              <m:ctrlPr>
                <w:rPr>
                  <w:rFonts w:ascii="Cambria Math" w:eastAsia="Times New Roman" w:hAnsi="Cambria Math" w:cs="Times New Roman"/>
                  <w:i/>
                  <w:sz w:val="28"/>
                  <w:szCs w:val="28"/>
                  <w:lang w:eastAsia="ru-RU"/>
                </w:rPr>
              </m:ctrlPr>
            </m:sSubPr>
            <m:e>
              <m:r>
                <w:rPr>
                  <w:rFonts w:ascii="Cambria Math" w:eastAsia="Times New Roman" w:hAnsi="Cambria Math" w:cs="Times New Roman"/>
                  <w:sz w:val="28"/>
                  <w:szCs w:val="28"/>
                  <w:lang w:eastAsia="ru-RU"/>
                </w:rPr>
                <m:t>x</m:t>
              </m:r>
            </m:e>
            <m:sub>
              <m:r>
                <w:rPr>
                  <w:rFonts w:ascii="Cambria Math" w:eastAsia="Times New Roman" w:hAnsi="Cambria Math" w:cs="Times New Roman"/>
                  <w:sz w:val="28"/>
                  <w:szCs w:val="28"/>
                  <w:lang w:eastAsia="ru-RU"/>
                </w:rPr>
                <m:t>n</m:t>
              </m:r>
            </m:sub>
          </m:sSub>
        </m:oMath>
      </m:oMathPara>
    </w:p>
    <w:p w14:paraId="75CAAA39" w14:textId="77777777" w:rsidR="00EC4C31" w:rsidRPr="00EC4C31" w:rsidRDefault="00EC4C31" w:rsidP="00EC4C31">
      <w:pPr>
        <w:spacing w:after="200" w:line="360" w:lineRule="auto"/>
        <w:ind w:firstLine="360"/>
        <w:jc w:val="both"/>
        <w:rPr>
          <w:rFonts w:ascii="Times New Roman" w:eastAsia="Times New Roman" w:hAnsi="Times New Roman" w:cs="Times New Roman"/>
          <w:sz w:val="28"/>
          <w:szCs w:val="28"/>
          <w:lang w:eastAsia="ru-RU"/>
        </w:rPr>
      </w:pPr>
      <w:r w:rsidRPr="00EC4C31">
        <w:rPr>
          <w:rFonts w:ascii="Times New Roman" w:eastAsia="Times New Roman" w:hAnsi="Times New Roman" w:cs="Times New Roman"/>
          <w:sz w:val="28"/>
          <w:szCs w:val="28"/>
          <w:lang w:val="uk-UA" w:eastAsia="ru-RU"/>
        </w:rPr>
        <w:t xml:space="preserve">Проте, значення </w:t>
      </w:r>
      <w:r w:rsidRPr="00EC4C31">
        <w:rPr>
          <w:rFonts w:ascii="Times New Roman" w:eastAsia="Times New Roman" w:hAnsi="Times New Roman" w:cs="Times New Roman"/>
          <w:sz w:val="28"/>
          <w:szCs w:val="28"/>
          <w:lang w:val="en-US" w:eastAsia="ru-RU"/>
        </w:rPr>
        <w:t>y</w:t>
      </w:r>
      <w:r w:rsidRPr="00EC4C31">
        <w:rPr>
          <w:rFonts w:ascii="Times New Roman" w:eastAsia="Times New Roman" w:hAnsi="Times New Roman" w:cs="Times New Roman"/>
          <w:sz w:val="28"/>
          <w:szCs w:val="28"/>
          <w:lang w:eastAsia="ru-RU"/>
        </w:rPr>
        <w:t xml:space="preserve"> </w:t>
      </w:r>
      <w:r w:rsidRPr="00EC4C31">
        <w:rPr>
          <w:rFonts w:ascii="Times New Roman" w:eastAsia="Times New Roman" w:hAnsi="Times New Roman" w:cs="Times New Roman"/>
          <w:sz w:val="28"/>
          <w:szCs w:val="28"/>
          <w:lang w:val="uk-UA" w:eastAsia="ru-RU"/>
        </w:rPr>
        <w:t xml:space="preserve">напряму неможливо обрахувати за допомогою логістичної функції, тому ймовірність приймання значення </w:t>
      </w:r>
      <w:r w:rsidRPr="00EC4C31">
        <w:rPr>
          <w:rFonts w:ascii="Times New Roman" w:eastAsia="Times New Roman" w:hAnsi="Times New Roman" w:cs="Times New Roman"/>
          <w:sz w:val="28"/>
          <w:szCs w:val="28"/>
          <w:lang w:val="en-US" w:eastAsia="ru-RU"/>
        </w:rPr>
        <w:t>y</w:t>
      </w:r>
      <w:r w:rsidRPr="00EC4C31">
        <w:rPr>
          <w:rFonts w:ascii="Times New Roman" w:eastAsia="Times New Roman" w:hAnsi="Times New Roman" w:cs="Times New Roman"/>
          <w:sz w:val="28"/>
          <w:szCs w:val="28"/>
          <w:lang w:eastAsia="ru-RU"/>
        </w:rPr>
        <w:t xml:space="preserve"> = 0 [5]:</w:t>
      </w:r>
    </w:p>
    <w:p w14:paraId="7AF144F7"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ru-RU"/>
        </w:rPr>
      </w:pPr>
      <m:oMathPara>
        <m:oMath>
          <m:r>
            <w:rPr>
              <w:rFonts w:ascii="Cambria Math" w:eastAsia="Times New Roman" w:hAnsi="Cambria Math" w:cs="Times New Roman"/>
              <w:sz w:val="28"/>
              <w:szCs w:val="28"/>
              <w:lang w:val="uk-UA" w:eastAsia="ru-RU"/>
            </w:rPr>
            <m:t>P</m:t>
          </m:r>
          <m:d>
            <m:dPr>
              <m:endChr m:val="|"/>
              <m:ctrlPr>
                <w:rPr>
                  <w:rFonts w:ascii="Cambria Math" w:eastAsia="Times New Roman" w:hAnsi="Cambria Math" w:cs="Times New Roman"/>
                  <w:i/>
                  <w:sz w:val="28"/>
                  <w:szCs w:val="28"/>
                  <w:lang w:val="uk-UA" w:eastAsia="ru-RU"/>
                </w:rPr>
              </m:ctrlPr>
            </m:dPr>
            <m:e>
              <m:r>
                <w:rPr>
                  <w:rFonts w:ascii="Cambria Math" w:eastAsia="Times New Roman" w:hAnsi="Cambria Math" w:cs="Times New Roman"/>
                  <w:sz w:val="28"/>
                  <w:szCs w:val="28"/>
                  <w:lang w:val="uk-UA" w:eastAsia="ru-RU"/>
                </w:rPr>
                <m:t xml:space="preserve">y=0 </m:t>
              </m:r>
            </m:e>
          </m:d>
          <m:r>
            <w:rPr>
              <w:rFonts w:ascii="Cambria Math" w:eastAsia="Times New Roman" w:hAnsi="Cambria Math" w:cs="Times New Roman"/>
              <w:sz w:val="28"/>
              <w:szCs w:val="28"/>
              <w:lang w:val="uk-UA" w:eastAsia="ru-RU"/>
            </w:rPr>
            <m:t xml:space="preserve"> x)=1-f(z)</m:t>
          </m:r>
        </m:oMath>
      </m:oMathPara>
    </w:p>
    <w:p w14:paraId="14EFA61A"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en-US" w:eastAsia="ru-RU"/>
        </w:rPr>
      </w:pPr>
      <w:r w:rsidRPr="00EC4C31">
        <w:rPr>
          <w:rFonts w:ascii="Times New Roman" w:eastAsiaTheme="minorEastAsia" w:hAnsi="Times New Roman" w:cs="Times New Roman"/>
          <w:sz w:val="28"/>
          <w:szCs w:val="28"/>
          <w:lang w:val="uk-UA" w:eastAsia="ru-RU"/>
        </w:rPr>
        <w:t>Даний метод використовується для задачі класифікації, де мітку класу можна встановити за допомогою передбачення моделлю ймовірності належності до одного чи іншого класу. Іншими словами, якщо ймовірність більше за 0.5, тоді можна віднести досліджуваний об’єкт до класу 1, якщо менше тоді клас – 0.</w:t>
      </w:r>
      <w:r w:rsidRPr="00EC4C31">
        <w:rPr>
          <w:rFonts w:ascii="Times New Roman" w:eastAsiaTheme="minorEastAsia" w:hAnsi="Times New Roman" w:cs="Times New Roman"/>
          <w:sz w:val="28"/>
          <w:szCs w:val="28"/>
          <w:lang w:eastAsia="ru-RU"/>
        </w:rPr>
        <w:t xml:space="preserve"> [</w:t>
      </w:r>
      <w:r w:rsidRPr="00EC4C31">
        <w:rPr>
          <w:rFonts w:ascii="Times New Roman" w:eastAsiaTheme="minorEastAsia" w:hAnsi="Times New Roman" w:cs="Times New Roman"/>
          <w:sz w:val="28"/>
          <w:szCs w:val="28"/>
          <w:lang w:val="en-US" w:eastAsia="ru-RU"/>
        </w:rPr>
        <w:t>5]</w:t>
      </w:r>
    </w:p>
    <w:p w14:paraId="48C3FC5A" w14:textId="77777777" w:rsidR="00EC4C31" w:rsidRPr="00EC4C31" w:rsidRDefault="00EC4C31" w:rsidP="00EC4C31">
      <w:pPr>
        <w:spacing w:after="200" w:line="360" w:lineRule="auto"/>
        <w:ind w:firstLine="360"/>
        <w:jc w:val="center"/>
        <w:rPr>
          <w:rFonts w:ascii="Times New Roman" w:eastAsiaTheme="minorEastAsia" w:hAnsi="Times New Roman" w:cs="Times New Roman"/>
          <w:sz w:val="28"/>
          <w:szCs w:val="28"/>
          <w:lang w:val="uk-UA" w:eastAsia="ru-RU"/>
        </w:rPr>
      </w:pPr>
      <w:r w:rsidRPr="00EC4C31">
        <w:rPr>
          <w:rFonts w:ascii="Times New Roman" w:eastAsia="Times New Roman" w:hAnsi="Times New Roman" w:cs="Times New Roman"/>
          <w:noProof/>
          <w:sz w:val="26"/>
          <w:szCs w:val="24"/>
          <w:lang w:val="en-US"/>
        </w:rPr>
        <w:drawing>
          <wp:inline distT="0" distB="0" distL="0" distR="0" wp14:anchorId="7CF3BEBB" wp14:editId="2DE91820">
            <wp:extent cx="3819525" cy="2143125"/>
            <wp:effectExtent l="0" t="0" r="0" b="0"/>
            <wp:docPr id="55" name="Рисунок 55" descr="Understanding Logistic Regression Using R | Exce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nderstanding Logistic Regression Using R | ExcelR"/>
                    <pic:cNvPicPr>
                      <a:picLocks noChangeAspect="1" noChangeArrowheads="1"/>
                    </pic:cNvPicPr>
                  </pic:nvPicPr>
                  <pic:blipFill rotWithShape="1">
                    <a:blip r:embed="rId10">
                      <a:extLst>
                        <a:ext uri="{28A0092B-C50C-407E-A947-70E740481C1C}">
                          <a14:useLocalDpi xmlns:a14="http://schemas.microsoft.com/office/drawing/2010/main" val="0"/>
                        </a:ext>
                      </a:extLst>
                    </a:blip>
                    <a:srcRect t="3086" b="27469"/>
                    <a:stretch/>
                  </pic:blipFill>
                  <pic:spPr bwMode="auto">
                    <a:xfrm>
                      <a:off x="0" y="0"/>
                      <a:ext cx="3819525" cy="2143125"/>
                    </a:xfrm>
                    <a:prstGeom prst="rect">
                      <a:avLst/>
                    </a:prstGeom>
                    <a:noFill/>
                    <a:ln>
                      <a:noFill/>
                    </a:ln>
                    <a:extLst>
                      <a:ext uri="{53640926-AAD7-44D8-BBD7-CCE9431645EC}">
                        <a14:shadowObscured xmlns:a14="http://schemas.microsoft.com/office/drawing/2010/main"/>
                      </a:ext>
                    </a:extLst>
                  </pic:spPr>
                </pic:pic>
              </a:graphicData>
            </a:graphic>
          </wp:inline>
        </w:drawing>
      </w:r>
    </w:p>
    <w:p w14:paraId="21B4D86C" w14:textId="77777777" w:rsidR="00EC4C31" w:rsidRPr="00EC4C31" w:rsidRDefault="00EC4C31" w:rsidP="00EC4C31">
      <w:pPr>
        <w:spacing w:after="200" w:line="360" w:lineRule="auto"/>
        <w:ind w:firstLine="360"/>
        <w:jc w:val="center"/>
        <w:rPr>
          <w:rFonts w:ascii="Times New Roman" w:eastAsiaTheme="minorEastAsia" w:hAnsi="Times New Roman" w:cs="Times New Roman"/>
          <w:sz w:val="28"/>
          <w:szCs w:val="28"/>
          <w:lang w:val="uk-UA" w:eastAsia="ru-RU"/>
        </w:rPr>
      </w:pPr>
      <w:r w:rsidRPr="00EC4C31">
        <w:rPr>
          <w:rFonts w:ascii="Times New Roman" w:eastAsiaTheme="minorEastAsia" w:hAnsi="Times New Roman" w:cs="Times New Roman"/>
          <w:sz w:val="28"/>
          <w:szCs w:val="28"/>
          <w:lang w:val="uk-UA" w:eastAsia="ru-RU"/>
        </w:rPr>
        <w:t>Рис 1.3. Приклад моделі навчаної на основі логістичної регресії</w:t>
      </w:r>
    </w:p>
    <w:p w14:paraId="31DF64E7" w14:textId="77777777" w:rsidR="00EC4C31" w:rsidRPr="005F75B1" w:rsidRDefault="00EC4C31" w:rsidP="005F75B1">
      <w:pPr>
        <w:pStyle w:val="3"/>
        <w:spacing w:after="240" w:line="264" w:lineRule="auto"/>
        <w:rPr>
          <w:rFonts w:ascii="Times New Roman" w:eastAsiaTheme="majorEastAsia" w:hAnsi="Times New Roman"/>
          <w:sz w:val="28"/>
          <w:lang w:val="uk-UA"/>
        </w:rPr>
      </w:pPr>
      <w:bookmarkStart w:id="8" w:name="_Toc70094643"/>
      <w:r w:rsidRPr="005F75B1">
        <w:rPr>
          <w:rFonts w:ascii="Times New Roman" w:eastAsiaTheme="majorEastAsia" w:hAnsi="Times New Roman"/>
          <w:sz w:val="28"/>
          <w:lang w:val="uk-UA"/>
        </w:rPr>
        <w:t>1.1.4 Дерево рішень</w:t>
      </w:r>
      <w:bookmarkEnd w:id="8"/>
    </w:p>
    <w:p w14:paraId="622EB833" w14:textId="77777777" w:rsidR="00EC4C31" w:rsidRPr="00EC4C31" w:rsidRDefault="00EC4C31" w:rsidP="00EC4C31">
      <w:pPr>
        <w:spacing w:after="200" w:line="360" w:lineRule="auto"/>
        <w:ind w:firstLine="360"/>
        <w:jc w:val="both"/>
        <w:rPr>
          <w:rFonts w:ascii="Times New Roman" w:eastAsiaTheme="minorEastAsia" w:hAnsi="Times New Roman" w:cs="Times New Roman"/>
          <w:iCs/>
          <w:sz w:val="28"/>
          <w:szCs w:val="28"/>
          <w:lang w:eastAsia="ja-JP"/>
        </w:rPr>
      </w:pPr>
      <w:r w:rsidRPr="00EC4C31">
        <w:rPr>
          <w:rFonts w:ascii="Times New Roman" w:eastAsiaTheme="minorEastAsia" w:hAnsi="Times New Roman" w:cs="Times New Roman"/>
          <w:iCs/>
          <w:sz w:val="28"/>
          <w:szCs w:val="28"/>
          <w:lang w:val="uk-UA" w:eastAsia="ja-JP"/>
        </w:rPr>
        <w:t>Дерево рішень – один із класичних навчальних алгоритмів, який застосовує структуру даних дерево для моделювання процесу прийняття рішень. На кожній вершині такого дерева є рішення від якого відгалужуються різні сценарії за допомогою гілок. На гілках вказується ймовірність такого сценарію. Така структура нагадує блок-схему, яка застосовується для того щоб зрозуміло відобразити алгоритм, тому, часто, по відношенню до дерева рішень використовується поняття білий ящик. Дерево рішень поділяють на два класи: дерево класифікацій – для задач класифікації та регресійне дерево – для встановлення взаємовідносин між залежною та незалежною змінними.</w:t>
      </w:r>
      <w:r w:rsidRPr="00EC4C31">
        <w:rPr>
          <w:rFonts w:ascii="Times New Roman" w:eastAsiaTheme="minorEastAsia" w:hAnsi="Times New Roman" w:cs="Times New Roman"/>
          <w:iCs/>
          <w:sz w:val="28"/>
          <w:szCs w:val="28"/>
          <w:lang w:eastAsia="ja-JP"/>
        </w:rPr>
        <w:t xml:space="preserve"> [6]</w:t>
      </w:r>
    </w:p>
    <w:p w14:paraId="355D64E7" w14:textId="77777777" w:rsidR="00EC4C31" w:rsidRPr="00EC4C31" w:rsidRDefault="00EC4C31" w:rsidP="00EC4C31">
      <w:pPr>
        <w:spacing w:after="200" w:line="360" w:lineRule="auto"/>
        <w:ind w:firstLine="360"/>
        <w:jc w:val="both"/>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 xml:space="preserve">Алгоритм для створення дерева рішень, як правило, працює згори донизу обираючи змінну на кожному кроці, яка найкраще розділяє набір даних. Існує низка алгоритмів, які знаходять спосіб у який розділяється датасет. Один з таких способів це </w:t>
      </w:r>
      <w:r w:rsidRPr="00EC4C31">
        <w:rPr>
          <w:rFonts w:ascii="Times New Roman" w:eastAsiaTheme="minorEastAsia" w:hAnsi="Times New Roman" w:cs="Times New Roman"/>
          <w:iCs/>
          <w:sz w:val="28"/>
          <w:szCs w:val="28"/>
          <w:lang w:val="en-US" w:eastAsia="ja-JP"/>
        </w:rPr>
        <w:t>Gini</w:t>
      </w:r>
      <w:r w:rsidRPr="00EC4C31">
        <w:rPr>
          <w:rFonts w:ascii="Times New Roman" w:eastAsiaTheme="minorEastAsia" w:hAnsi="Times New Roman" w:cs="Times New Roman"/>
          <w:iCs/>
          <w:sz w:val="28"/>
          <w:szCs w:val="28"/>
          <w:lang w:val="uk-UA" w:eastAsia="ja-JP"/>
        </w:rPr>
        <w:t xml:space="preserve"> </w:t>
      </w:r>
      <w:r w:rsidRPr="00EC4C31">
        <w:rPr>
          <w:rFonts w:ascii="Times New Roman" w:eastAsiaTheme="minorEastAsia" w:hAnsi="Times New Roman" w:cs="Times New Roman"/>
          <w:iCs/>
          <w:sz w:val="28"/>
          <w:szCs w:val="28"/>
          <w:lang w:val="en-US" w:eastAsia="ja-JP"/>
        </w:rPr>
        <w:t>impurity</w:t>
      </w:r>
      <w:r w:rsidRPr="00EC4C31">
        <w:rPr>
          <w:rFonts w:ascii="Times New Roman" w:eastAsiaTheme="minorEastAsia" w:hAnsi="Times New Roman" w:cs="Times New Roman"/>
          <w:iCs/>
          <w:sz w:val="28"/>
          <w:szCs w:val="28"/>
          <w:lang w:val="uk-UA" w:eastAsia="ja-JP"/>
        </w:rPr>
        <w:t xml:space="preserve">, який замірює на скільки часто випадково обраний елемент вибірки буде мати неправильну мітку, якщо йому мітку випадково обрали виходячи з розподілення міток в підвибірці. </w:t>
      </w:r>
      <w:r w:rsidRPr="00EC4C31">
        <w:rPr>
          <w:rFonts w:ascii="Times New Roman" w:eastAsiaTheme="minorEastAsia" w:hAnsi="Times New Roman" w:cs="Times New Roman"/>
          <w:iCs/>
          <w:sz w:val="28"/>
          <w:szCs w:val="28"/>
          <w:lang w:val="en-US" w:eastAsia="ja-JP"/>
        </w:rPr>
        <w:t>[6]</w:t>
      </w:r>
      <w:r w:rsidRPr="00EC4C31">
        <w:rPr>
          <w:rFonts w:ascii="Times New Roman" w:eastAsiaTheme="minorEastAsia" w:hAnsi="Times New Roman" w:cs="Times New Roman"/>
          <w:iCs/>
          <w:sz w:val="28"/>
          <w:szCs w:val="28"/>
          <w:lang w:val="uk-UA" w:eastAsia="ja-JP"/>
        </w:rPr>
        <w:t xml:space="preserve"> Формула наступна:</w:t>
      </w:r>
    </w:p>
    <w:p w14:paraId="5AF4CCBB" w14:textId="77777777" w:rsidR="00EC4C31" w:rsidRPr="00EC4C31" w:rsidRDefault="00440D37" w:rsidP="00EC4C31">
      <w:pPr>
        <w:spacing w:after="200" w:line="360" w:lineRule="auto"/>
        <w:ind w:firstLine="360"/>
        <w:jc w:val="both"/>
        <w:rPr>
          <w:rFonts w:ascii="Times New Roman" w:eastAsiaTheme="minorEastAsia" w:hAnsi="Times New Roman" w:cs="Times New Roman"/>
          <w:i/>
          <w:iCs/>
          <w:sz w:val="28"/>
          <w:szCs w:val="28"/>
          <w:lang w:val="en-US" w:eastAsia="ja-JP"/>
        </w:rPr>
      </w:pPr>
      <m:oMathPara>
        <m:oMath>
          <m:sSub>
            <m:sSubPr>
              <m:ctrlPr>
                <w:rPr>
                  <w:rFonts w:ascii="Cambria Math" w:eastAsiaTheme="minorEastAsia" w:hAnsi="Cambria Math" w:cs="Times New Roman"/>
                  <w:i/>
                  <w:iCs/>
                  <w:sz w:val="28"/>
                  <w:szCs w:val="28"/>
                  <w:lang w:val="uk-UA" w:eastAsia="ja-JP"/>
                </w:rPr>
              </m:ctrlPr>
            </m:sSubPr>
            <m:e>
              <m:r>
                <w:rPr>
                  <w:rFonts w:ascii="Cambria Math" w:eastAsiaTheme="minorEastAsia" w:hAnsi="Cambria Math" w:cs="Times New Roman"/>
                  <w:sz w:val="28"/>
                  <w:szCs w:val="28"/>
                  <w:lang w:val="uk-UA" w:eastAsia="ja-JP"/>
                </w:rPr>
                <m:t>I</m:t>
              </m:r>
              <m:r>
                <m:rPr>
                  <m:sty m:val="p"/>
                </m:rPr>
                <w:rPr>
                  <w:rFonts w:ascii="Cambria Math" w:eastAsiaTheme="minorEastAsia" w:hAnsi="Cambria Math" w:cs="Times New Roman"/>
                  <w:sz w:val="28"/>
                  <w:szCs w:val="28"/>
                  <w:lang w:val="uk-UA" w:eastAsia="ja-JP"/>
                </w:rPr>
                <w:softHyphen/>
              </m:r>
              <m:r>
                <m:rPr>
                  <m:sty m:val="p"/>
                </m:rPr>
                <w:rPr>
                  <w:rFonts w:ascii="Cambria Math" w:eastAsiaTheme="minorEastAsia" w:hAnsi="Cambria Math" w:cs="Times New Roman"/>
                  <w:sz w:val="28"/>
                  <w:szCs w:val="28"/>
                  <w:lang w:val="uk-UA" w:eastAsia="ja-JP"/>
                </w:rPr>
                <w:softHyphen/>
              </m:r>
              <m:r>
                <m:rPr>
                  <m:sty m:val="p"/>
                </m:rPr>
                <w:rPr>
                  <w:rFonts w:ascii="Cambria Math" w:eastAsiaTheme="minorEastAsia" w:hAnsi="Cambria Math" w:cs="Times New Roman"/>
                  <w:sz w:val="28"/>
                  <w:szCs w:val="28"/>
                  <w:lang w:val="uk-UA" w:eastAsia="ja-JP"/>
                </w:rPr>
                <w:softHyphen/>
              </m:r>
              <m:r>
                <m:rPr>
                  <m:sty m:val="p"/>
                </m:rPr>
                <w:rPr>
                  <w:rFonts w:ascii="Cambria Math" w:eastAsiaTheme="minorEastAsia" w:hAnsi="Cambria Math" w:cs="Times New Roman"/>
                  <w:sz w:val="28"/>
                  <w:szCs w:val="28"/>
                  <w:lang w:val="uk-UA" w:eastAsia="ja-JP"/>
                </w:rPr>
                <w:softHyphen/>
              </m:r>
            </m:e>
            <m:sub>
              <m:r>
                <w:rPr>
                  <w:rFonts w:ascii="Cambria Math" w:eastAsiaTheme="minorEastAsia" w:hAnsi="Cambria Math" w:cs="Times New Roman"/>
                  <w:sz w:val="28"/>
                  <w:szCs w:val="28"/>
                  <w:lang w:val="uk-UA" w:eastAsia="ja-JP"/>
                </w:rPr>
                <m:t>G</m:t>
              </m:r>
            </m:sub>
          </m:sSub>
          <m:d>
            <m:dPr>
              <m:ctrlPr>
                <w:rPr>
                  <w:rFonts w:ascii="Cambria Math" w:eastAsiaTheme="minorEastAsia" w:hAnsi="Cambria Math" w:cs="Times New Roman"/>
                  <w:i/>
                  <w:iCs/>
                  <w:sz w:val="28"/>
                  <w:szCs w:val="28"/>
                  <w:lang w:val="uk-UA" w:eastAsia="ja-JP"/>
                </w:rPr>
              </m:ctrlPr>
            </m:dPr>
            <m:e>
              <m:r>
                <w:rPr>
                  <w:rFonts w:ascii="Cambria Math" w:eastAsiaTheme="minorEastAsia" w:hAnsi="Cambria Math" w:cs="Times New Roman"/>
                  <w:sz w:val="28"/>
                  <w:szCs w:val="28"/>
                  <w:lang w:val="uk-UA" w:eastAsia="ja-JP"/>
                </w:rPr>
                <m:t>p</m:t>
              </m:r>
            </m:e>
          </m:d>
          <m:r>
            <w:rPr>
              <w:rFonts w:ascii="Cambria Math" w:eastAsiaTheme="minorEastAsia" w:hAnsi="Cambria Math" w:cs="Times New Roman"/>
              <w:sz w:val="28"/>
              <w:szCs w:val="28"/>
              <w:lang w:val="uk-UA" w:eastAsia="ja-JP"/>
            </w:rPr>
            <m:t>=1-</m:t>
          </m:r>
          <m:nary>
            <m:naryPr>
              <m:chr m:val="∑"/>
              <m:limLoc m:val="undOvr"/>
              <m:ctrlPr>
                <w:rPr>
                  <w:rFonts w:ascii="Cambria Math" w:eastAsiaTheme="minorEastAsia" w:hAnsi="Cambria Math" w:cs="Times New Roman"/>
                  <w:i/>
                  <w:iCs/>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J</m:t>
              </m:r>
            </m:sup>
            <m:e>
              <m:sSubSup>
                <m:sSubSupPr>
                  <m:ctrlPr>
                    <w:rPr>
                      <w:rFonts w:ascii="Cambria Math" w:eastAsiaTheme="minorEastAsia" w:hAnsi="Cambria Math" w:cs="Times New Roman"/>
                      <w:i/>
                      <w:iCs/>
                      <w:sz w:val="28"/>
                      <w:szCs w:val="28"/>
                      <w:lang w:val="en-US" w:eastAsia="ja-JP"/>
                    </w:rPr>
                  </m:ctrlPr>
                </m:sSubSupPr>
                <m:e>
                  <m:r>
                    <w:rPr>
                      <w:rFonts w:ascii="Cambria Math" w:eastAsiaTheme="minorEastAsia" w:hAnsi="Cambria Math" w:cs="Times New Roman"/>
                      <w:sz w:val="28"/>
                      <w:szCs w:val="28"/>
                      <w:lang w:val="en-US" w:eastAsia="ja-JP"/>
                    </w:rPr>
                    <m:t>p</m:t>
                  </m:r>
                </m:e>
                <m:sub>
                  <m:r>
                    <w:rPr>
                      <w:rFonts w:ascii="Cambria Math" w:eastAsiaTheme="minorEastAsia" w:hAnsi="Cambria Math" w:cs="Times New Roman"/>
                      <w:sz w:val="28"/>
                      <w:szCs w:val="28"/>
                      <w:lang w:val="en-US" w:eastAsia="ja-JP"/>
                    </w:rPr>
                    <m:t>i</m:t>
                  </m:r>
                </m:sub>
                <m:sup>
                  <m:r>
                    <w:rPr>
                      <w:rFonts w:ascii="Cambria Math" w:eastAsiaTheme="minorEastAsia" w:hAnsi="Cambria Math" w:cs="Times New Roman"/>
                      <w:sz w:val="28"/>
                      <w:szCs w:val="28"/>
                      <w:lang w:val="en-US" w:eastAsia="ja-JP"/>
                    </w:rPr>
                    <m:t>2</m:t>
                  </m:r>
                </m:sup>
              </m:sSubSup>
            </m:e>
          </m:nary>
        </m:oMath>
      </m:oMathPara>
    </w:p>
    <w:p w14:paraId="7C5F0177"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Де </w:t>
      </w:r>
      <w:r w:rsidRPr="00EC4C31">
        <w:rPr>
          <w:rFonts w:ascii="Times New Roman" w:eastAsiaTheme="minorEastAsia" w:hAnsi="Times New Roman" w:cs="Times New Roman"/>
          <w:sz w:val="28"/>
          <w:szCs w:val="28"/>
          <w:lang w:val="en-US" w:eastAsia="ja-JP"/>
        </w:rPr>
        <w:t>J</w:t>
      </w:r>
      <w:r w:rsidRPr="00EC4C31">
        <w:rPr>
          <w:rFonts w:ascii="Times New Roman" w:eastAsiaTheme="minorEastAsia" w:hAnsi="Times New Roman" w:cs="Times New Roman"/>
          <w:sz w:val="28"/>
          <w:szCs w:val="28"/>
          <w:lang w:eastAsia="ja-JP"/>
        </w:rPr>
        <w:t xml:space="preserve"> – </w:t>
      </w:r>
      <w:r w:rsidRPr="00EC4C31">
        <w:rPr>
          <w:rFonts w:ascii="Times New Roman" w:eastAsiaTheme="minorEastAsia" w:hAnsi="Times New Roman" w:cs="Times New Roman"/>
          <w:sz w:val="28"/>
          <w:szCs w:val="28"/>
          <w:lang w:val="uk-UA" w:eastAsia="ja-JP"/>
        </w:rPr>
        <w:t xml:space="preserve">кількість класів, </w:t>
      </w:r>
      <w:r w:rsidRPr="00EC4C31">
        <w:rPr>
          <w:rFonts w:ascii="Times New Roman" w:eastAsiaTheme="minorEastAsia" w:hAnsi="Times New Roman" w:cs="Times New Roman"/>
          <w:sz w:val="28"/>
          <w:szCs w:val="28"/>
          <w:lang w:val="en-US" w:eastAsia="ja-JP"/>
        </w:rPr>
        <w:t>pi</w:t>
      </w:r>
      <w:r w:rsidRPr="00EC4C31">
        <w:rPr>
          <w:rFonts w:ascii="Times New Roman" w:eastAsiaTheme="minorEastAsia" w:hAnsi="Times New Roman" w:cs="Times New Roman"/>
          <w:sz w:val="28"/>
          <w:szCs w:val="28"/>
          <w:lang w:eastAsia="ja-JP"/>
        </w:rPr>
        <w:t xml:space="preserve"> – </w:t>
      </w:r>
      <w:r w:rsidRPr="00EC4C31">
        <w:rPr>
          <w:rFonts w:ascii="Times New Roman" w:eastAsiaTheme="minorEastAsia" w:hAnsi="Times New Roman" w:cs="Times New Roman"/>
          <w:sz w:val="28"/>
          <w:szCs w:val="28"/>
          <w:lang w:val="uk-UA" w:eastAsia="ja-JP"/>
        </w:rPr>
        <w:t xml:space="preserve">частина даних з міткою </w:t>
      </w:r>
      <w:r w:rsidRPr="00EC4C31">
        <w:rPr>
          <w:rFonts w:ascii="Times New Roman" w:eastAsiaTheme="minorEastAsia" w:hAnsi="Times New Roman" w:cs="Times New Roman"/>
          <w:sz w:val="28"/>
          <w:szCs w:val="28"/>
          <w:lang w:val="en-US" w:eastAsia="ja-JP"/>
        </w:rPr>
        <w:t>i</w:t>
      </w:r>
      <w:r w:rsidRPr="00EC4C31">
        <w:rPr>
          <w:rFonts w:ascii="Times New Roman" w:eastAsiaTheme="minorEastAsia" w:hAnsi="Times New Roman" w:cs="Times New Roman"/>
          <w:sz w:val="28"/>
          <w:szCs w:val="28"/>
          <w:lang w:eastAsia="ja-JP"/>
        </w:rPr>
        <w:t>.</w:t>
      </w:r>
    </w:p>
    <w:p w14:paraId="63C822C5" w14:textId="77777777" w:rsidR="00EC4C31" w:rsidRPr="00EC4C31" w:rsidRDefault="00EC4C31" w:rsidP="00EC4C31">
      <w:pPr>
        <w:spacing w:after="200" w:line="360" w:lineRule="auto"/>
        <w:ind w:firstLine="360"/>
        <w:jc w:val="both"/>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Інший метод носить назву отримання інформації (</w:t>
      </w:r>
      <w:r w:rsidRPr="00EC4C31">
        <w:rPr>
          <w:rFonts w:ascii="Times New Roman" w:eastAsiaTheme="minorEastAsia" w:hAnsi="Times New Roman" w:cs="Times New Roman"/>
          <w:iCs/>
          <w:sz w:val="28"/>
          <w:szCs w:val="28"/>
          <w:lang w:val="en-US" w:eastAsia="ja-JP"/>
        </w:rPr>
        <w:t>Information</w:t>
      </w:r>
      <w:r w:rsidRPr="00EC4C31">
        <w:rPr>
          <w:rFonts w:ascii="Times New Roman" w:eastAsiaTheme="minorEastAsia" w:hAnsi="Times New Roman" w:cs="Times New Roman"/>
          <w:iCs/>
          <w:sz w:val="28"/>
          <w:szCs w:val="28"/>
          <w:lang w:val="uk-UA" w:eastAsia="ja-JP"/>
        </w:rPr>
        <w:t xml:space="preserve"> </w:t>
      </w:r>
      <w:r w:rsidRPr="00EC4C31">
        <w:rPr>
          <w:rFonts w:ascii="Times New Roman" w:eastAsiaTheme="minorEastAsia" w:hAnsi="Times New Roman" w:cs="Times New Roman"/>
          <w:iCs/>
          <w:sz w:val="28"/>
          <w:szCs w:val="28"/>
          <w:lang w:val="en-US" w:eastAsia="ja-JP"/>
        </w:rPr>
        <w:t>gain</w:t>
      </w:r>
      <w:r w:rsidRPr="00EC4C31">
        <w:rPr>
          <w:rFonts w:ascii="Times New Roman" w:eastAsiaTheme="minorEastAsia" w:hAnsi="Times New Roman" w:cs="Times New Roman"/>
          <w:iCs/>
          <w:sz w:val="28"/>
          <w:szCs w:val="28"/>
          <w:lang w:val="uk-UA" w:eastAsia="ja-JP"/>
        </w:rPr>
        <w:t>). В його основі закладено використання ентропії та теорії інформації.</w:t>
      </w:r>
      <w:r w:rsidRPr="00EC4C31">
        <w:rPr>
          <w:rFonts w:ascii="Times New Roman" w:eastAsiaTheme="minorEastAsia" w:hAnsi="Times New Roman" w:cs="Times New Roman"/>
          <w:iCs/>
          <w:sz w:val="28"/>
          <w:szCs w:val="28"/>
          <w:lang w:eastAsia="ja-JP"/>
        </w:rPr>
        <w:t xml:space="preserve"> [6]</w:t>
      </w:r>
      <w:r w:rsidRPr="00EC4C31">
        <w:rPr>
          <w:rFonts w:ascii="Times New Roman" w:eastAsiaTheme="minorEastAsia" w:hAnsi="Times New Roman" w:cs="Times New Roman"/>
          <w:iCs/>
          <w:sz w:val="28"/>
          <w:szCs w:val="28"/>
          <w:lang w:val="uk-UA" w:eastAsia="ja-JP"/>
        </w:rPr>
        <w:t xml:space="preserve"> Формула за якою можна дізнатись очікуване значення отримання інформації наступна:</w:t>
      </w:r>
    </w:p>
    <w:p w14:paraId="0FEAD92E" w14:textId="77777777" w:rsidR="00EC4C31" w:rsidRPr="00EC4C31" w:rsidRDefault="00440D37" w:rsidP="00EC4C31">
      <w:pPr>
        <w:spacing w:after="200" w:line="360" w:lineRule="auto"/>
        <w:ind w:firstLine="360"/>
        <w:jc w:val="both"/>
        <w:rPr>
          <w:rFonts w:ascii="Times New Roman" w:eastAsiaTheme="minorEastAsia" w:hAnsi="Times New Roman" w:cs="Times New Roman"/>
          <w:i/>
          <w:iCs/>
          <w:sz w:val="28"/>
          <w:szCs w:val="28"/>
          <w:lang w:val="uk-UA" w:eastAsia="ja-JP"/>
        </w:rPr>
      </w:pPr>
      <m:oMathPara>
        <m:oMath>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E</m:t>
              </m:r>
            </m:e>
            <m:sub>
              <m:r>
                <w:rPr>
                  <w:rFonts w:ascii="Cambria Math" w:eastAsiaTheme="minorEastAsia" w:hAnsi="Cambria Math" w:cs="Times New Roman"/>
                  <w:sz w:val="28"/>
                  <w:szCs w:val="28"/>
                  <w:lang w:val="en-US" w:eastAsia="ja-JP"/>
                </w:rPr>
                <m:t>A</m:t>
              </m:r>
            </m:sub>
          </m:sSub>
          <m:d>
            <m:dPr>
              <m:ctrlPr>
                <w:rPr>
                  <w:rFonts w:ascii="Cambria Math" w:eastAsiaTheme="minorEastAsia" w:hAnsi="Cambria Math" w:cs="Times New Roman"/>
                  <w:i/>
                  <w:iCs/>
                  <w:sz w:val="28"/>
                  <w:szCs w:val="28"/>
                  <w:lang w:val="en-US" w:eastAsia="ja-JP"/>
                </w:rPr>
              </m:ctrlPr>
            </m:dPr>
            <m:e>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I</m:t>
                  </m:r>
                </m:e>
                <m:sub>
                  <m:r>
                    <w:rPr>
                      <w:rFonts w:ascii="Cambria Math" w:eastAsiaTheme="minorEastAsia" w:hAnsi="Cambria Math" w:cs="Times New Roman"/>
                      <w:sz w:val="28"/>
                      <w:szCs w:val="28"/>
                      <w:lang w:val="en-US" w:eastAsia="ja-JP"/>
                    </w:rPr>
                    <m:t>g</m:t>
                  </m:r>
                </m:sub>
              </m:sSub>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T,a</m:t>
                  </m:r>
                </m:e>
              </m:d>
            </m:e>
          </m:d>
          <m:r>
            <w:rPr>
              <w:rFonts w:ascii="Cambria Math" w:eastAsiaTheme="minorEastAsia" w:hAnsi="Cambria Math" w:cs="Times New Roman"/>
              <w:sz w:val="28"/>
              <w:szCs w:val="28"/>
              <w:lang w:val="en-US" w:eastAsia="ja-JP"/>
            </w:rPr>
            <m:t>=-</m:t>
          </m:r>
          <m:nary>
            <m:naryPr>
              <m:chr m:val="∑"/>
              <m:limLoc m:val="undOvr"/>
              <m:ctrlPr>
                <w:rPr>
                  <w:rFonts w:ascii="Cambria Math" w:eastAsiaTheme="minorEastAsia" w:hAnsi="Cambria Math" w:cs="Times New Roman"/>
                  <w:i/>
                  <w:iCs/>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J</m:t>
              </m:r>
            </m:sup>
            <m:e>
              <m:sSubSup>
                <m:sSubSupPr>
                  <m:ctrlPr>
                    <w:rPr>
                      <w:rFonts w:ascii="Cambria Math" w:eastAsiaTheme="minorEastAsia" w:hAnsi="Cambria Math" w:cs="Times New Roman"/>
                      <w:i/>
                      <w:iCs/>
                      <w:sz w:val="28"/>
                      <w:szCs w:val="28"/>
                      <w:lang w:val="en-US" w:eastAsia="ja-JP"/>
                    </w:rPr>
                  </m:ctrlPr>
                </m:sSubSupPr>
                <m:e>
                  <m:r>
                    <w:rPr>
                      <w:rFonts w:ascii="Cambria Math" w:eastAsiaTheme="minorEastAsia" w:hAnsi="Cambria Math" w:cs="Times New Roman"/>
                      <w:sz w:val="28"/>
                      <w:szCs w:val="28"/>
                      <w:lang w:val="en-US" w:eastAsia="ja-JP"/>
                    </w:rPr>
                    <m:t>p</m:t>
                  </m:r>
                </m:e>
                <m:sub>
                  <m:r>
                    <w:rPr>
                      <w:rFonts w:ascii="Cambria Math" w:eastAsiaTheme="minorEastAsia" w:hAnsi="Cambria Math" w:cs="Times New Roman"/>
                      <w:sz w:val="28"/>
                      <w:szCs w:val="28"/>
                      <w:lang w:val="en-US" w:eastAsia="ja-JP"/>
                    </w:rPr>
                    <m:t>i</m:t>
                  </m:r>
                </m:sub>
                <m:sup>
                  <m:r>
                    <w:rPr>
                      <w:rFonts w:ascii="Cambria Math" w:eastAsiaTheme="minorEastAsia" w:hAnsi="Cambria Math" w:cs="Times New Roman"/>
                      <w:sz w:val="28"/>
                      <w:szCs w:val="28"/>
                      <w:lang w:val="en-US" w:eastAsia="ja-JP"/>
                    </w:rPr>
                    <m:t xml:space="preserve"> </m:t>
                  </m:r>
                </m:sup>
              </m:sSubSup>
              <m:func>
                <m:funcPr>
                  <m:ctrlPr>
                    <w:rPr>
                      <w:rFonts w:ascii="Cambria Math" w:eastAsiaTheme="minorEastAsia" w:hAnsi="Cambria Math" w:cs="Times New Roman"/>
                      <w:i/>
                      <w:iCs/>
                      <w:sz w:val="28"/>
                      <w:szCs w:val="28"/>
                      <w:lang w:val="en-US" w:eastAsia="ja-JP"/>
                    </w:rPr>
                  </m:ctrlPr>
                </m:funcPr>
                <m:fName>
                  <m:sSub>
                    <m:sSubPr>
                      <m:ctrlPr>
                        <w:rPr>
                          <w:rFonts w:ascii="Cambria Math" w:eastAsiaTheme="minorEastAsia" w:hAnsi="Cambria Math" w:cs="Times New Roman"/>
                          <w:i/>
                          <w:iCs/>
                          <w:sz w:val="28"/>
                          <w:szCs w:val="28"/>
                          <w:lang w:val="en-US" w:eastAsia="ja-JP"/>
                        </w:rPr>
                      </m:ctrlPr>
                    </m:sSubPr>
                    <m:e>
                      <m:r>
                        <m:rPr>
                          <m:sty m:val="p"/>
                        </m:rPr>
                        <w:rPr>
                          <w:rFonts w:ascii="Cambria Math" w:eastAsia="Times New Roman" w:hAnsi="Cambria Math" w:cs="Times New Roman"/>
                          <w:sz w:val="28"/>
                          <w:szCs w:val="28"/>
                          <w:lang w:val="uk-UA" w:eastAsia="ja-JP"/>
                        </w:rPr>
                        <m:t>log</m:t>
                      </m:r>
                    </m:e>
                    <m:sub>
                      <m:r>
                        <w:rPr>
                          <w:rFonts w:ascii="Cambria Math" w:eastAsiaTheme="minorEastAsia" w:hAnsi="Cambria Math" w:cs="Times New Roman"/>
                          <w:sz w:val="28"/>
                          <w:szCs w:val="28"/>
                          <w:lang w:val="en-US" w:eastAsia="ja-JP"/>
                        </w:rPr>
                        <m:t>2</m:t>
                      </m:r>
                    </m:sub>
                  </m:sSub>
                </m:fName>
                <m:e>
                  <m:sSubSup>
                    <m:sSubSupPr>
                      <m:ctrlPr>
                        <w:rPr>
                          <w:rFonts w:ascii="Cambria Math" w:eastAsiaTheme="minorEastAsia" w:hAnsi="Cambria Math" w:cs="Times New Roman"/>
                          <w:i/>
                          <w:iCs/>
                          <w:sz w:val="28"/>
                          <w:szCs w:val="28"/>
                          <w:lang w:val="en-US" w:eastAsia="ja-JP"/>
                        </w:rPr>
                      </m:ctrlPr>
                    </m:sSubSupPr>
                    <m:e>
                      <m:r>
                        <w:rPr>
                          <w:rFonts w:ascii="Cambria Math" w:eastAsiaTheme="minorEastAsia" w:hAnsi="Cambria Math" w:cs="Times New Roman"/>
                          <w:sz w:val="28"/>
                          <w:szCs w:val="28"/>
                          <w:lang w:val="en-US" w:eastAsia="ja-JP"/>
                        </w:rPr>
                        <m:t>p</m:t>
                      </m:r>
                    </m:e>
                    <m:sub>
                      <m:r>
                        <w:rPr>
                          <w:rFonts w:ascii="Cambria Math" w:eastAsiaTheme="minorEastAsia" w:hAnsi="Cambria Math" w:cs="Times New Roman"/>
                          <w:sz w:val="28"/>
                          <w:szCs w:val="28"/>
                          <w:lang w:val="en-US" w:eastAsia="ja-JP"/>
                        </w:rPr>
                        <m:t>i</m:t>
                      </m:r>
                    </m:sub>
                    <m:sup>
                      <m:r>
                        <w:rPr>
                          <w:rFonts w:ascii="Cambria Math" w:eastAsiaTheme="minorEastAsia" w:hAnsi="Cambria Math" w:cs="Times New Roman"/>
                          <w:sz w:val="28"/>
                          <w:szCs w:val="28"/>
                          <w:lang w:val="en-US" w:eastAsia="ja-JP"/>
                        </w:rPr>
                        <m:t xml:space="preserve"> </m:t>
                      </m:r>
                    </m:sup>
                  </m:sSubSup>
                </m:e>
              </m:func>
            </m:e>
          </m:nary>
          <m:r>
            <w:rPr>
              <w:rFonts w:ascii="Cambria Math" w:eastAsiaTheme="minorEastAsia" w:hAnsi="Cambria Math" w:cs="Times New Roman"/>
              <w:sz w:val="28"/>
              <w:szCs w:val="28"/>
              <w:lang w:val="en-US" w:eastAsia="ja-JP"/>
            </w:rPr>
            <m:t>-</m:t>
          </m:r>
          <m:nary>
            <m:naryPr>
              <m:chr m:val="∑"/>
              <m:limLoc m:val="undOvr"/>
              <m:supHide m:val="1"/>
              <m:ctrlPr>
                <w:rPr>
                  <w:rFonts w:ascii="Cambria Math" w:eastAsiaTheme="minorEastAsia" w:hAnsi="Cambria Math" w:cs="Times New Roman"/>
                  <w:i/>
                  <w:iCs/>
                  <w:sz w:val="28"/>
                  <w:szCs w:val="28"/>
                  <w:lang w:val="en-US" w:eastAsia="ja-JP"/>
                </w:rPr>
              </m:ctrlPr>
            </m:naryPr>
            <m:sub>
              <m:r>
                <w:rPr>
                  <w:rFonts w:ascii="Cambria Math" w:eastAsiaTheme="minorEastAsia" w:hAnsi="Cambria Math" w:cs="Times New Roman"/>
                  <w:sz w:val="28"/>
                  <w:szCs w:val="28"/>
                  <w:lang w:val="en-US" w:eastAsia="ja-JP"/>
                </w:rPr>
                <m:t>a</m:t>
              </m:r>
            </m:sub>
            <m:sup/>
            <m:e>
              <m:r>
                <w:rPr>
                  <w:rFonts w:ascii="Cambria Math" w:eastAsiaTheme="minorEastAsia" w:hAnsi="Cambria Math" w:cs="Times New Roman"/>
                  <w:sz w:val="28"/>
                  <w:szCs w:val="28"/>
                  <w:lang w:val="en-US" w:eastAsia="ja-JP"/>
                </w:rPr>
                <m:t>p(a)</m:t>
              </m:r>
            </m:e>
          </m:nary>
          <m:nary>
            <m:naryPr>
              <m:chr m:val="∑"/>
              <m:limLoc m:val="undOvr"/>
              <m:ctrlPr>
                <w:rPr>
                  <w:rFonts w:ascii="Cambria Math" w:eastAsiaTheme="minorEastAsia" w:hAnsi="Cambria Math" w:cs="Times New Roman"/>
                  <w:i/>
                  <w:iCs/>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J</m:t>
              </m:r>
            </m:sup>
            <m:e>
              <m:r>
                <w:rPr>
                  <w:rFonts w:ascii="Cambria Math" w:eastAsiaTheme="minorEastAsia" w:hAnsi="Cambria Math" w:cs="Times New Roman"/>
                  <w:sz w:val="28"/>
                  <w:szCs w:val="28"/>
                  <w:lang w:val="en-US" w:eastAsia="ja-JP"/>
                </w:rPr>
                <m:t>-</m:t>
              </m:r>
              <m:func>
                <m:funcPr>
                  <m:ctrlPr>
                    <w:rPr>
                      <w:rFonts w:ascii="Cambria Math" w:eastAsiaTheme="minorEastAsia" w:hAnsi="Cambria Math" w:cs="Times New Roman"/>
                      <w:iCs/>
                      <w:sz w:val="28"/>
                      <w:szCs w:val="28"/>
                      <w:lang w:val="en-US" w:eastAsia="ja-JP"/>
                    </w:rPr>
                  </m:ctrlPr>
                </m:funcPr>
                <m:fName>
                  <m:r>
                    <m:rPr>
                      <m:sty m:val="p"/>
                    </m:rPr>
                    <w:rPr>
                      <w:rFonts w:ascii="Cambria Math" w:eastAsiaTheme="minorEastAsia" w:hAnsi="Cambria Math" w:cs="Times New Roman"/>
                      <w:sz w:val="28"/>
                      <w:szCs w:val="28"/>
                      <w:lang w:val="en-US" w:eastAsia="ja-JP"/>
                    </w:rPr>
                    <m:t>Pr</m:t>
                  </m:r>
                  <m:ctrlPr>
                    <w:rPr>
                      <w:rFonts w:ascii="Cambria Math" w:eastAsiaTheme="minorEastAsia" w:hAnsi="Cambria Math" w:cs="Times New Roman"/>
                      <w:i/>
                      <w:iCs/>
                      <w:sz w:val="28"/>
                      <w:szCs w:val="28"/>
                      <w:lang w:val="en-US" w:eastAsia="ja-JP"/>
                    </w:rPr>
                  </m:ctrlPr>
                </m:fName>
                <m:e>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i</m:t>
                      </m:r>
                    </m:e>
                    <m:e>
                      <m:r>
                        <w:rPr>
                          <w:rFonts w:ascii="Cambria Math" w:eastAsiaTheme="minorEastAsia" w:hAnsi="Cambria Math" w:cs="Times New Roman"/>
                          <w:sz w:val="28"/>
                          <w:szCs w:val="28"/>
                          <w:lang w:val="en-US" w:eastAsia="ja-JP"/>
                        </w:rPr>
                        <m:t>a</m:t>
                      </m:r>
                    </m:e>
                  </m:d>
                </m:e>
              </m:func>
            </m:e>
          </m:nary>
          <m:func>
            <m:funcPr>
              <m:ctrlPr>
                <w:rPr>
                  <w:rFonts w:ascii="Cambria Math" w:eastAsiaTheme="minorEastAsia" w:hAnsi="Cambria Math" w:cs="Times New Roman"/>
                  <w:i/>
                  <w:iCs/>
                  <w:sz w:val="28"/>
                  <w:szCs w:val="28"/>
                  <w:lang w:val="en-US" w:eastAsia="ja-JP"/>
                </w:rPr>
              </m:ctrlPr>
            </m:funcPr>
            <m:fName>
              <m:sSub>
                <m:sSubPr>
                  <m:ctrlPr>
                    <w:rPr>
                      <w:rFonts w:ascii="Cambria Math" w:eastAsiaTheme="minorEastAsia" w:hAnsi="Cambria Math" w:cs="Times New Roman"/>
                      <w:i/>
                      <w:iCs/>
                      <w:sz w:val="28"/>
                      <w:szCs w:val="28"/>
                      <w:lang w:val="en-US" w:eastAsia="ja-JP"/>
                    </w:rPr>
                  </m:ctrlPr>
                </m:sSubPr>
                <m:e>
                  <m:r>
                    <m:rPr>
                      <m:sty m:val="p"/>
                    </m:rPr>
                    <w:rPr>
                      <w:rFonts w:ascii="Cambria Math" w:eastAsia="Times New Roman" w:hAnsi="Cambria Math" w:cs="Times New Roman"/>
                      <w:sz w:val="28"/>
                      <w:szCs w:val="28"/>
                      <w:lang w:val="uk-UA" w:eastAsia="ja-JP"/>
                    </w:rPr>
                    <m:t>log</m:t>
                  </m:r>
                </m:e>
                <m:sub>
                  <m:r>
                    <w:rPr>
                      <w:rFonts w:ascii="Cambria Math" w:eastAsiaTheme="minorEastAsia" w:hAnsi="Cambria Math" w:cs="Times New Roman"/>
                      <w:sz w:val="28"/>
                      <w:szCs w:val="28"/>
                      <w:lang w:val="en-US" w:eastAsia="ja-JP"/>
                    </w:rPr>
                    <m:t>2</m:t>
                  </m:r>
                </m:sub>
              </m:sSub>
            </m:fName>
            <m:e>
              <m:r>
                <m:rPr>
                  <m:sty m:val="p"/>
                </m:rPr>
                <w:rPr>
                  <w:rFonts w:ascii="Cambria Math" w:eastAsiaTheme="minorEastAsia" w:hAnsi="Cambria Math" w:cs="Times New Roman"/>
                  <w:sz w:val="28"/>
                  <w:szCs w:val="28"/>
                  <w:lang w:val="en-US" w:eastAsia="ja-JP"/>
                </w:rPr>
                <m:t>Pr⁡</m:t>
              </m:r>
              <m:r>
                <w:rPr>
                  <w:rFonts w:ascii="Cambria Math" w:eastAsiaTheme="minorEastAsia" w:hAnsi="Cambria Math" w:cs="Times New Roman"/>
                  <w:sz w:val="28"/>
                  <w:szCs w:val="28"/>
                  <w:lang w:val="en-US" w:eastAsia="ja-JP"/>
                </w:rPr>
                <m:t>(i|a)</m:t>
              </m:r>
            </m:e>
          </m:func>
        </m:oMath>
      </m:oMathPara>
    </w:p>
    <w:p w14:paraId="3F9A659F" w14:textId="77777777" w:rsidR="00EC4C31" w:rsidRPr="00EC4C31" w:rsidRDefault="00EC4C31" w:rsidP="00EC4C31">
      <w:pPr>
        <w:spacing w:after="200" w:line="360" w:lineRule="auto"/>
        <w:ind w:firstLine="36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Останній розглянутий метод – міра «доброти». Це функція, яка шукає як оптимізувати баланс можливості кандидата на розподіл для створення дочірніх розподілів, які матимуть можливість розділяти навпіл підвибірку, з якою співпрацюють. [6] Це можливо за допомогою формули:</w:t>
      </w:r>
    </w:p>
    <w:p w14:paraId="2139492C" w14:textId="77777777" w:rsidR="00EC4C31" w:rsidRPr="00EC4C31" w:rsidRDefault="00440D37" w:rsidP="00EC4C31">
      <w:pPr>
        <w:spacing w:after="200" w:line="360" w:lineRule="auto"/>
        <w:ind w:firstLine="360"/>
        <w:jc w:val="both"/>
        <w:rPr>
          <w:rFonts w:ascii="Times New Roman" w:eastAsiaTheme="minorEastAsia" w:hAnsi="Times New Roman" w:cs="Times New Roman"/>
          <w:iCs/>
          <w:sz w:val="28"/>
          <w:szCs w:val="28"/>
          <w:lang w:val="en-US" w:eastAsia="ja-JP"/>
        </w:rPr>
      </w:pPr>
      <m:oMathPara>
        <m:oMath>
          <m:sSub>
            <m:sSubPr>
              <m:ctrlPr>
                <w:rPr>
                  <w:rFonts w:ascii="Cambria Math" w:eastAsiaTheme="minorEastAsia" w:hAnsi="Cambria Math" w:cs="Times New Roman"/>
                  <w:i/>
                  <w:iCs/>
                  <w:sz w:val="28"/>
                  <w:szCs w:val="28"/>
                  <w:lang w:val="uk-UA" w:eastAsia="ja-JP"/>
                </w:rPr>
              </m:ctrlPr>
            </m:sSubPr>
            <m:e>
              <m:r>
                <w:rPr>
                  <w:rFonts w:ascii="Cambria Math" w:eastAsiaTheme="minorEastAsia" w:hAnsi="Cambria Math" w:cs="Times New Roman"/>
                  <w:sz w:val="28"/>
                  <w:szCs w:val="28"/>
                  <w:lang w:val="uk-UA" w:eastAsia="ja-JP"/>
                </w:rPr>
                <m:t>ϕ</m:t>
              </m:r>
            </m:e>
            <m:sub>
              <m:r>
                <w:rPr>
                  <w:rFonts w:ascii="Cambria Math" w:eastAsiaTheme="minorEastAsia" w:hAnsi="Cambria Math" w:cs="Times New Roman"/>
                  <w:sz w:val="28"/>
                  <w:szCs w:val="28"/>
                  <w:lang w:val="uk-UA" w:eastAsia="ja-JP"/>
                </w:rPr>
                <m:t xml:space="preserve"> </m:t>
              </m:r>
            </m:sub>
          </m:sSub>
          <m:d>
            <m:dPr>
              <m:ctrlPr>
                <w:rPr>
                  <w:rFonts w:ascii="Cambria Math" w:eastAsiaTheme="minorEastAsia" w:hAnsi="Cambria Math" w:cs="Times New Roman"/>
                  <w:i/>
                  <w:iCs/>
                  <w:sz w:val="28"/>
                  <w:szCs w:val="28"/>
                  <w:lang w:val="uk-UA" w:eastAsia="ja-JP"/>
                </w:rPr>
              </m:ctrlPr>
            </m:dPr>
            <m:e>
              <m:r>
                <w:rPr>
                  <w:rFonts w:ascii="Cambria Math" w:eastAsiaTheme="minorEastAsia" w:hAnsi="Cambria Math" w:cs="Times New Roman"/>
                  <w:sz w:val="28"/>
                  <w:szCs w:val="28"/>
                  <w:lang w:val="uk-UA" w:eastAsia="ja-JP"/>
                </w:rPr>
                <m:t>s|t</m:t>
              </m:r>
            </m:e>
          </m:d>
          <m:r>
            <w:rPr>
              <w:rFonts w:ascii="Cambria Math" w:eastAsiaTheme="minorEastAsia" w:hAnsi="Cambria Math" w:cs="Times New Roman"/>
              <w:sz w:val="28"/>
              <w:szCs w:val="28"/>
              <w:lang w:val="uk-UA" w:eastAsia="ja-JP"/>
            </w:rPr>
            <m:t>=2</m:t>
          </m:r>
          <m:sSub>
            <m:sSubPr>
              <m:ctrlPr>
                <w:rPr>
                  <w:rFonts w:ascii="Cambria Math" w:eastAsiaTheme="minorEastAsia" w:hAnsi="Cambria Math" w:cs="Times New Roman"/>
                  <w:i/>
                  <w:iCs/>
                  <w:sz w:val="28"/>
                  <w:szCs w:val="28"/>
                  <w:lang w:val="uk-UA" w:eastAsia="ja-JP"/>
                </w:rPr>
              </m:ctrlPr>
            </m:sSubPr>
            <m:e>
              <m:r>
                <w:rPr>
                  <w:rFonts w:ascii="Cambria Math" w:eastAsiaTheme="minorEastAsia" w:hAnsi="Cambria Math" w:cs="Times New Roman"/>
                  <w:sz w:val="28"/>
                  <w:szCs w:val="28"/>
                  <w:lang w:val="uk-UA" w:eastAsia="ja-JP"/>
                </w:rPr>
                <m:t>P</m:t>
              </m:r>
            </m:e>
            <m:sub>
              <m:r>
                <w:rPr>
                  <w:rFonts w:ascii="Cambria Math" w:eastAsiaTheme="minorEastAsia" w:hAnsi="Cambria Math" w:cs="Times New Roman"/>
                  <w:sz w:val="28"/>
                  <w:szCs w:val="28"/>
                  <w:lang w:val="uk-UA" w:eastAsia="ja-JP"/>
                </w:rPr>
                <m:t>L</m:t>
              </m:r>
            </m:sub>
          </m:sSub>
          <m:sSub>
            <m:sSubPr>
              <m:ctrlPr>
                <w:rPr>
                  <w:rFonts w:ascii="Cambria Math" w:eastAsiaTheme="minorEastAsia" w:hAnsi="Cambria Math" w:cs="Times New Roman"/>
                  <w:i/>
                  <w:iCs/>
                  <w:sz w:val="28"/>
                  <w:szCs w:val="28"/>
                  <w:lang w:val="uk-UA" w:eastAsia="ja-JP"/>
                </w:rPr>
              </m:ctrlPr>
            </m:sSubPr>
            <m:e>
              <m:r>
                <w:rPr>
                  <w:rFonts w:ascii="Cambria Math" w:eastAsiaTheme="minorEastAsia" w:hAnsi="Cambria Math" w:cs="Times New Roman"/>
                  <w:sz w:val="28"/>
                  <w:szCs w:val="28"/>
                  <w:lang w:val="uk-UA" w:eastAsia="ja-JP"/>
                </w:rPr>
                <m:t>P</m:t>
              </m:r>
            </m:e>
            <m:sub>
              <m:r>
                <w:rPr>
                  <w:rFonts w:ascii="Cambria Math" w:eastAsiaTheme="minorEastAsia" w:hAnsi="Cambria Math" w:cs="Times New Roman"/>
                  <w:sz w:val="28"/>
                  <w:szCs w:val="28"/>
                  <w:lang w:val="uk-UA" w:eastAsia="ja-JP"/>
                </w:rPr>
                <m:t>R</m:t>
              </m:r>
            </m:sub>
          </m:sSub>
          <m:nary>
            <m:naryPr>
              <m:chr m:val="∑"/>
              <m:limLoc m:val="undOvr"/>
              <m:ctrlPr>
                <w:rPr>
                  <w:rFonts w:ascii="Cambria Math" w:eastAsiaTheme="minorEastAsia" w:hAnsi="Cambria Math" w:cs="Times New Roman"/>
                  <w:i/>
                  <w:iCs/>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J</m:t>
              </m:r>
            </m:sup>
            <m:e>
              <m:r>
                <w:rPr>
                  <w:rFonts w:ascii="Cambria Math" w:eastAsiaTheme="minorEastAsia" w:hAnsi="Cambria Math" w:cs="Times New Roman"/>
                  <w:sz w:val="28"/>
                  <w:szCs w:val="28"/>
                  <w:lang w:val="en-US" w:eastAsia="ja-JP"/>
                </w:rPr>
                <m:t>|P</m:t>
              </m:r>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i</m:t>
                  </m:r>
                </m:e>
                <m:e>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t</m:t>
                      </m:r>
                    </m:e>
                    <m:sub>
                      <m:r>
                        <w:rPr>
                          <w:rFonts w:ascii="Cambria Math" w:eastAsiaTheme="minorEastAsia" w:hAnsi="Cambria Math" w:cs="Times New Roman"/>
                          <w:sz w:val="28"/>
                          <w:szCs w:val="28"/>
                          <w:lang w:val="en-US" w:eastAsia="ja-JP"/>
                        </w:rPr>
                        <m:t>L</m:t>
                      </m:r>
                    </m:sub>
                  </m:sSub>
                </m:e>
              </m:d>
              <m:r>
                <w:rPr>
                  <w:rFonts w:ascii="Cambria Math" w:eastAsiaTheme="minorEastAsia" w:hAnsi="Cambria Math" w:cs="Times New Roman"/>
                  <w:sz w:val="28"/>
                  <w:szCs w:val="28"/>
                  <w:lang w:val="en-US" w:eastAsia="ja-JP"/>
                </w:rPr>
                <m:t>-P</m:t>
              </m:r>
              <m:d>
                <m:dPr>
                  <m:ctrlPr>
                    <w:rPr>
                      <w:rFonts w:ascii="Cambria Math" w:eastAsiaTheme="minorEastAsia" w:hAnsi="Cambria Math" w:cs="Times New Roman"/>
                      <w:i/>
                      <w:iCs/>
                      <w:sz w:val="28"/>
                      <w:szCs w:val="28"/>
                      <w:lang w:val="en-US" w:eastAsia="ja-JP"/>
                    </w:rPr>
                  </m:ctrlPr>
                </m:dPr>
                <m:e>
                  <m:r>
                    <w:rPr>
                      <w:rFonts w:ascii="Cambria Math" w:eastAsiaTheme="minorEastAsia" w:hAnsi="Cambria Math" w:cs="Times New Roman"/>
                      <w:sz w:val="28"/>
                      <w:szCs w:val="28"/>
                      <w:lang w:val="en-US" w:eastAsia="ja-JP"/>
                    </w:rPr>
                    <m:t>j</m:t>
                  </m:r>
                </m:e>
                <m:e>
                  <m:sSub>
                    <m:sSubPr>
                      <m:ctrlPr>
                        <w:rPr>
                          <w:rFonts w:ascii="Cambria Math" w:eastAsiaTheme="minorEastAsia" w:hAnsi="Cambria Math" w:cs="Times New Roman"/>
                          <w:i/>
                          <w:iCs/>
                          <w:sz w:val="28"/>
                          <w:szCs w:val="28"/>
                          <w:lang w:val="en-US" w:eastAsia="ja-JP"/>
                        </w:rPr>
                      </m:ctrlPr>
                    </m:sSubPr>
                    <m:e>
                      <m:r>
                        <w:rPr>
                          <w:rFonts w:ascii="Cambria Math" w:eastAsiaTheme="minorEastAsia" w:hAnsi="Cambria Math" w:cs="Times New Roman"/>
                          <w:sz w:val="28"/>
                          <w:szCs w:val="28"/>
                          <w:lang w:val="en-US" w:eastAsia="ja-JP"/>
                        </w:rPr>
                        <m:t>t</m:t>
                      </m:r>
                    </m:e>
                    <m:sub>
                      <m:r>
                        <w:rPr>
                          <w:rFonts w:ascii="Cambria Math" w:eastAsiaTheme="minorEastAsia" w:hAnsi="Cambria Math" w:cs="Times New Roman"/>
                          <w:sz w:val="28"/>
                          <w:szCs w:val="28"/>
                          <w:lang w:val="en-US" w:eastAsia="ja-JP"/>
                        </w:rPr>
                        <m:t>R</m:t>
                      </m:r>
                    </m:sub>
                  </m:sSub>
                </m:e>
              </m:d>
              <m:r>
                <w:rPr>
                  <w:rFonts w:ascii="Cambria Math" w:eastAsiaTheme="minorEastAsia" w:hAnsi="Cambria Math" w:cs="Times New Roman"/>
                  <w:sz w:val="28"/>
                  <w:szCs w:val="28"/>
                  <w:lang w:val="en-US" w:eastAsia="ja-JP"/>
                </w:rPr>
                <m:t>|</m:t>
              </m:r>
            </m:e>
          </m:nary>
        </m:oMath>
      </m:oMathPara>
    </w:p>
    <w:p w14:paraId="2DB8F09B" w14:textId="77777777" w:rsidR="00EC4C31" w:rsidRPr="00EC4C31" w:rsidRDefault="00EC4C31" w:rsidP="00EC4C31">
      <w:pPr>
        <w:spacing w:after="200" w:line="360" w:lineRule="auto"/>
        <w:ind w:firstLine="360"/>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iCs/>
          <w:sz w:val="28"/>
          <w:szCs w:val="28"/>
          <w:lang w:val="uk-UA" w:eastAsia="ja-JP"/>
        </w:rPr>
        <w:t>Проходячи з першого елементу, обираючи рішення, на останньому ярусі дерева дається клас або значення.</w:t>
      </w:r>
      <w:r w:rsidRPr="00EC4C31">
        <w:rPr>
          <w:rFonts w:ascii="Times New Roman" w:eastAsiaTheme="minorEastAsia" w:hAnsi="Times New Roman" w:cs="Times New Roman"/>
          <w:iCs/>
          <w:sz w:val="28"/>
          <w:szCs w:val="28"/>
          <w:lang w:eastAsia="ja-JP"/>
        </w:rPr>
        <w:t xml:space="preserve"> </w:t>
      </w:r>
      <w:r w:rsidRPr="00EC4C31">
        <w:rPr>
          <w:rFonts w:ascii="Times New Roman" w:eastAsiaTheme="minorEastAsia" w:hAnsi="Times New Roman" w:cs="Times New Roman"/>
          <w:iCs/>
          <w:sz w:val="28"/>
          <w:szCs w:val="28"/>
          <w:lang w:val="en-US" w:eastAsia="ja-JP"/>
        </w:rPr>
        <w:t>[6]</w:t>
      </w:r>
    </w:p>
    <w:p w14:paraId="2AF3390F" w14:textId="77777777" w:rsidR="00EC4C31" w:rsidRPr="00EC4C31" w:rsidRDefault="00EC4C31" w:rsidP="00EC4C31">
      <w:pPr>
        <w:spacing w:after="200" w:line="360" w:lineRule="auto"/>
        <w:ind w:firstLine="360"/>
        <w:jc w:val="center"/>
        <w:rPr>
          <w:rFonts w:ascii="Times New Roman" w:eastAsiaTheme="minorEastAsia" w:hAnsi="Times New Roman" w:cs="Times New Roman"/>
          <w:iCs/>
          <w:sz w:val="28"/>
          <w:szCs w:val="28"/>
          <w:lang w:val="en-US" w:eastAsia="ja-JP"/>
        </w:rPr>
      </w:pPr>
      <w:r w:rsidRPr="00EC4C31">
        <w:rPr>
          <w:rFonts w:ascii="Times New Roman" w:eastAsia="Times New Roman" w:hAnsi="Times New Roman" w:cs="Times New Roman"/>
          <w:noProof/>
          <w:sz w:val="26"/>
          <w:szCs w:val="24"/>
          <w:lang w:val="en-US"/>
        </w:rPr>
        <w:drawing>
          <wp:inline distT="0" distB="0" distL="0" distR="0" wp14:anchorId="624F57C5" wp14:editId="18E6F9BC">
            <wp:extent cx="4347181" cy="1819275"/>
            <wp:effectExtent l="0" t="0" r="0" b="0"/>
            <wp:docPr id="56" name="Рисунок 56" descr="Classifying data with decision trees | ~elf11.github.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assifying data with decision trees | ~elf11.github.io"/>
                    <pic:cNvPicPr>
                      <a:picLocks noChangeAspect="1" noChangeArrowheads="1"/>
                    </pic:cNvPicPr>
                  </pic:nvPicPr>
                  <pic:blipFill rotWithShape="1">
                    <a:blip r:embed="rId11">
                      <a:extLst>
                        <a:ext uri="{28A0092B-C50C-407E-A947-70E740481C1C}">
                          <a14:useLocalDpi xmlns:a14="http://schemas.microsoft.com/office/drawing/2010/main" val="0"/>
                        </a:ext>
                      </a:extLst>
                    </a:blip>
                    <a:srcRect t="14506" b="10589"/>
                    <a:stretch/>
                  </pic:blipFill>
                  <pic:spPr bwMode="auto">
                    <a:xfrm>
                      <a:off x="0" y="0"/>
                      <a:ext cx="4347181" cy="1819275"/>
                    </a:xfrm>
                    <a:prstGeom prst="rect">
                      <a:avLst/>
                    </a:prstGeom>
                    <a:noFill/>
                    <a:ln>
                      <a:noFill/>
                    </a:ln>
                    <a:extLst>
                      <a:ext uri="{53640926-AAD7-44D8-BBD7-CCE9431645EC}">
                        <a14:shadowObscured xmlns:a14="http://schemas.microsoft.com/office/drawing/2010/main"/>
                      </a:ext>
                    </a:extLst>
                  </pic:spPr>
                </pic:pic>
              </a:graphicData>
            </a:graphic>
          </wp:inline>
        </w:drawing>
      </w:r>
    </w:p>
    <w:p w14:paraId="4FE0CA9E" w14:textId="77777777" w:rsidR="00EC4C31" w:rsidRPr="00EC4C31" w:rsidRDefault="00EC4C31" w:rsidP="00EC4C31">
      <w:pPr>
        <w:spacing w:after="200" w:line="360" w:lineRule="auto"/>
        <w:ind w:firstLine="360"/>
        <w:jc w:val="center"/>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Рис. 1.4. Приклад дерева рішень</w:t>
      </w:r>
    </w:p>
    <w:p w14:paraId="7DC9E4E3" w14:textId="77777777" w:rsidR="00EC4C31" w:rsidRPr="00FE0905" w:rsidRDefault="00EC4C31" w:rsidP="00FE0905">
      <w:pPr>
        <w:pStyle w:val="3"/>
        <w:spacing w:after="240" w:line="264" w:lineRule="auto"/>
        <w:rPr>
          <w:rFonts w:ascii="Times New Roman" w:eastAsiaTheme="majorEastAsia" w:hAnsi="Times New Roman"/>
          <w:sz w:val="28"/>
          <w:lang w:val="uk-UA" w:eastAsia="ru-RU"/>
        </w:rPr>
      </w:pPr>
      <w:bookmarkStart w:id="9" w:name="_Toc70094644"/>
      <w:r w:rsidRPr="00FE0905">
        <w:rPr>
          <w:rFonts w:ascii="Times New Roman" w:eastAsiaTheme="majorEastAsia" w:hAnsi="Times New Roman"/>
          <w:sz w:val="28"/>
          <w:lang w:val="uk-UA" w:eastAsia="ru-RU"/>
        </w:rPr>
        <w:t>1.1.5 Метод найближчих сусідів</w:t>
      </w:r>
      <w:bookmarkEnd w:id="9"/>
    </w:p>
    <w:p w14:paraId="455EE255" w14:textId="77777777" w:rsidR="00EC4C31" w:rsidRPr="00EC4C31" w:rsidRDefault="00EC4C31" w:rsidP="00EC4C31">
      <w:pPr>
        <w:spacing w:after="200" w:line="360" w:lineRule="auto"/>
        <w:ind w:firstLine="360"/>
        <w:jc w:val="both"/>
        <w:rPr>
          <w:rFonts w:ascii="Times New Roman" w:eastAsiaTheme="minorEastAsia" w:hAnsi="Times New Roman" w:cs="Times New Roman"/>
          <w:iCs/>
          <w:sz w:val="28"/>
          <w:szCs w:val="28"/>
          <w:lang w:eastAsia="ja-JP"/>
        </w:rPr>
      </w:pPr>
      <w:r w:rsidRPr="00EC4C31">
        <w:rPr>
          <w:rFonts w:ascii="Times New Roman" w:eastAsiaTheme="minorEastAsia" w:hAnsi="Times New Roman" w:cs="Times New Roman"/>
          <w:iCs/>
          <w:sz w:val="28"/>
          <w:szCs w:val="28"/>
          <w:lang w:val="uk-UA" w:eastAsia="ja-JP"/>
        </w:rPr>
        <w:t xml:space="preserve">Метод найближчих сусідів (k-means) – один з найпростіших алгоритмів класифікації, заснований на оцінюванні подібності об'єктів. Після обробки об'єкт відноситься до того класу, до якого належать найближчі до нього об'єкти навчальної вибірки, тобто клас отримує об'єкт Х, який відноситься до того класу </w:t>
      </w:r>
      <w:r w:rsidRPr="00EC4C31">
        <w:rPr>
          <w:rFonts w:ascii="Times New Roman" w:eastAsiaTheme="minorEastAsia" w:hAnsi="Times New Roman" w:cs="Times New Roman"/>
          <w:iCs/>
          <w:sz w:val="28"/>
          <w:szCs w:val="28"/>
          <w:lang w:val="en-US" w:eastAsia="ja-JP"/>
        </w:rPr>
        <w:t>Y</w:t>
      </w:r>
      <w:r w:rsidRPr="00EC4C31">
        <w:rPr>
          <w:rFonts w:ascii="Times New Roman" w:eastAsiaTheme="minorEastAsia" w:hAnsi="Times New Roman" w:cs="Times New Roman"/>
          <w:iCs/>
          <w:sz w:val="28"/>
          <w:szCs w:val="28"/>
          <w:lang w:val="uk-UA" w:eastAsia="ja-JP"/>
        </w:rPr>
        <w:t>, до якого належить найближчий об'єкт Z.</w:t>
      </w:r>
      <w:r w:rsidRPr="00EC4C31">
        <w:rPr>
          <w:rFonts w:ascii="Times New Roman" w:eastAsiaTheme="minorEastAsia" w:hAnsi="Times New Roman" w:cs="Times New Roman"/>
          <w:iCs/>
          <w:sz w:val="28"/>
          <w:szCs w:val="28"/>
          <w:lang w:eastAsia="ja-JP"/>
        </w:rPr>
        <w:t xml:space="preserve"> [7]</w:t>
      </w:r>
    </w:p>
    <w:p w14:paraId="641DB91C" w14:textId="77777777" w:rsidR="00EC4C31" w:rsidRPr="00EC4C31" w:rsidRDefault="00EC4C31" w:rsidP="00EC4C31">
      <w:pPr>
        <w:spacing w:after="200" w:line="360" w:lineRule="auto"/>
        <w:ind w:firstLine="360"/>
        <w:jc w:val="both"/>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Для підвищення надійності класифікації об'єкт відноситься до того класу, якому належить більшість з його сусідів - найближчих до нього об'єктів навчальної вибірки [</w:t>
      </w:r>
      <w:r w:rsidRPr="00EC4C31">
        <w:rPr>
          <w:rFonts w:ascii="Times New Roman" w:eastAsiaTheme="minorEastAsia" w:hAnsi="Times New Roman" w:cs="Times New Roman"/>
          <w:iCs/>
          <w:sz w:val="28"/>
          <w:szCs w:val="28"/>
          <w:lang w:eastAsia="ja-JP"/>
        </w:rPr>
        <w:t>7</w:t>
      </w:r>
      <w:r w:rsidRPr="00EC4C31">
        <w:rPr>
          <w:rFonts w:ascii="Times New Roman" w:eastAsiaTheme="minorEastAsia" w:hAnsi="Times New Roman" w:cs="Times New Roman"/>
          <w:iCs/>
          <w:sz w:val="28"/>
          <w:szCs w:val="28"/>
          <w:lang w:val="uk-UA" w:eastAsia="ja-JP"/>
        </w:rPr>
        <w:t>]. У завданнях бінарної класифікації число сусідів беруть непарним, щоб уникнути ситуації неоднозначності, коли однакове число сусідів належать різним класам. У завданнях з числом класів три та більше перевірка на непарність може призводити до ситуації неоднозначності. Тоді і-тому сусідові приписується деяка вага W, як правило, зі зростанням рангу сусіда і. Такий підхід називається метод зважених найближчих сусідів. [</w:t>
      </w:r>
      <w:r w:rsidRPr="00EC4C31">
        <w:rPr>
          <w:rFonts w:ascii="Times New Roman" w:eastAsiaTheme="minorEastAsia" w:hAnsi="Times New Roman" w:cs="Times New Roman"/>
          <w:iCs/>
          <w:sz w:val="28"/>
          <w:szCs w:val="28"/>
          <w:lang w:eastAsia="ja-JP"/>
        </w:rPr>
        <w:t>8]</w:t>
      </w:r>
      <w:r w:rsidRPr="00EC4C31">
        <w:rPr>
          <w:rFonts w:ascii="Times New Roman" w:eastAsiaTheme="minorEastAsia" w:hAnsi="Times New Roman" w:cs="Times New Roman"/>
          <w:iCs/>
          <w:sz w:val="28"/>
          <w:szCs w:val="28"/>
          <w:lang w:val="uk-UA" w:eastAsia="ja-JP"/>
        </w:rPr>
        <w:t xml:space="preserve"> Об'єкт відноситься до того класу, який набирає більшу сумарну вагу серед найближчих сусідів.</w:t>
      </w:r>
    </w:p>
    <w:p w14:paraId="63534607" w14:textId="77777777" w:rsidR="00EC4C31" w:rsidRPr="00EC4C31" w:rsidRDefault="00EC4C31" w:rsidP="00EC4C31">
      <w:pPr>
        <w:spacing w:after="200" w:line="360" w:lineRule="auto"/>
        <w:ind w:firstLine="360"/>
        <w:jc w:val="both"/>
        <w:rPr>
          <w:rFonts w:ascii="Times New Roman" w:eastAsia="Times New Roman" w:hAnsi="Times New Roman" w:cs="Times New Roman"/>
          <w:sz w:val="26"/>
          <w:szCs w:val="24"/>
          <w:lang w:val="en-US" w:eastAsia="ru-RU"/>
        </w:rPr>
      </w:pPr>
      <w:r w:rsidRPr="00EC4C31">
        <w:rPr>
          <w:rFonts w:ascii="Times New Roman" w:eastAsiaTheme="minorEastAsia" w:hAnsi="Times New Roman" w:cs="Times New Roman"/>
          <w:iCs/>
          <w:sz w:val="28"/>
          <w:szCs w:val="28"/>
          <w:lang w:val="uk-UA" w:eastAsia="ja-JP"/>
        </w:rPr>
        <w:t>Описані методи неявно спи</w:t>
      </w:r>
      <w:r w:rsidRPr="00EC4C31">
        <w:rPr>
          <w:rFonts w:ascii="Times New Roman" w:eastAsia="Times New Roman" w:hAnsi="Times New Roman" w:cs="Times New Roman"/>
          <w:sz w:val="28"/>
          <w:szCs w:val="28"/>
          <w:lang w:val="uk-UA" w:eastAsia="ru-RU"/>
        </w:rPr>
        <w:t xml:space="preserve">раються на одне важливе припущення, назване гіпотезою компактності: якщо міра подібності об'єктів введена досить вдало, то схожі об'єкти набагато частіше лежать в одному класі, ніж в різних. В цьому випадку межа між класами має досить просту форму, а класи утворюють компактно локалізовані області в просторі об'єктів. В математичному аналізі компактними називаються обмежені замкнуті нескінченності, проте ця гіпотеза компактності не має нічого спільного з цим поняттям, натомість використовується грубо для опису розподілу в деякій області. </w:t>
      </w:r>
      <w:r w:rsidRPr="00EC4C31">
        <w:rPr>
          <w:rFonts w:ascii="Times New Roman" w:eastAsia="Times New Roman" w:hAnsi="Times New Roman" w:cs="Times New Roman"/>
          <w:sz w:val="28"/>
          <w:szCs w:val="28"/>
          <w:lang w:val="en-US" w:eastAsia="ru-RU"/>
        </w:rPr>
        <w:t>[7, 8]</w:t>
      </w:r>
    </w:p>
    <w:p w14:paraId="0CB2791A"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70075A9D" wp14:editId="652C3783">
            <wp:extent cx="3456940" cy="3067050"/>
            <wp:effectExtent l="0" t="0" r="0" b="0"/>
            <wp:docPr id="57" name="Рисунок 57" descr="K-means clustering with Amazon SageMaker | AWS Machine Learning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means clustering with Amazon SageMaker | AWS Machine Learning Blog"/>
                    <pic:cNvPicPr>
                      <a:picLocks noChangeAspect="1" noChangeArrowheads="1"/>
                    </pic:cNvPicPr>
                  </pic:nvPicPr>
                  <pic:blipFill rotWithShape="1">
                    <a:blip r:embed="rId12">
                      <a:extLst>
                        <a:ext uri="{28A0092B-C50C-407E-A947-70E740481C1C}">
                          <a14:useLocalDpi xmlns:a14="http://schemas.microsoft.com/office/drawing/2010/main" val="0"/>
                        </a:ext>
                      </a:extLst>
                    </a:blip>
                    <a:srcRect t="8961" b="8587"/>
                    <a:stretch/>
                  </pic:blipFill>
                  <pic:spPr bwMode="auto">
                    <a:xfrm>
                      <a:off x="0" y="0"/>
                      <a:ext cx="3474047" cy="3082228"/>
                    </a:xfrm>
                    <a:prstGeom prst="rect">
                      <a:avLst/>
                    </a:prstGeom>
                    <a:noFill/>
                    <a:ln>
                      <a:noFill/>
                    </a:ln>
                    <a:extLst>
                      <a:ext uri="{53640926-AAD7-44D8-BBD7-CCE9431645EC}">
                        <a14:shadowObscured xmlns:a14="http://schemas.microsoft.com/office/drawing/2010/main"/>
                      </a:ext>
                    </a:extLst>
                  </pic:spPr>
                </pic:pic>
              </a:graphicData>
            </a:graphic>
          </wp:inline>
        </w:drawing>
      </w:r>
    </w:p>
    <w:p w14:paraId="35DC85E8"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1.5. Приклад моделі навчаної на основі методу К-найближчих сусідів</w:t>
      </w:r>
    </w:p>
    <w:p w14:paraId="6809D63E" w14:textId="77777777" w:rsidR="00EC4C31" w:rsidRPr="00FE0905" w:rsidRDefault="00EC4C31" w:rsidP="00FE0905">
      <w:pPr>
        <w:pStyle w:val="2"/>
        <w:spacing w:before="240" w:after="240" w:line="264" w:lineRule="auto"/>
        <w:rPr>
          <w:rFonts w:ascii="Times New Roman" w:hAnsi="Times New Roman" w:cs="Times New Roman"/>
          <w:color w:val="auto"/>
          <w:sz w:val="28"/>
          <w:lang w:val="uk-UA"/>
        </w:rPr>
      </w:pPr>
      <w:bookmarkStart w:id="10" w:name="_Toc70094645"/>
      <w:r w:rsidRPr="00FE0905">
        <w:rPr>
          <w:rFonts w:ascii="Times New Roman" w:hAnsi="Times New Roman" w:cs="Times New Roman"/>
          <w:color w:val="auto"/>
          <w:sz w:val="28"/>
          <w:lang w:val="uk-UA"/>
        </w:rPr>
        <w:t>1.2 Нейронні мережі</w:t>
      </w:r>
      <w:bookmarkEnd w:id="10"/>
    </w:p>
    <w:p w14:paraId="5C6CF4DE"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Нейронні мережі – це мережі або ланцюги нейронів, які складаються зі штучних нейронів. В основі моделі нейронної мережі полягають нейрони, які знаходяться в головному мозку, або іншими словами біологічні нейрони. </w:t>
      </w:r>
      <w:r w:rsidRPr="00EC4C31">
        <w:rPr>
          <w:rFonts w:ascii="Times New Roman" w:eastAsiaTheme="minorEastAsia" w:hAnsi="Times New Roman" w:cs="Times New Roman"/>
          <w:sz w:val="28"/>
          <w:szCs w:val="28"/>
          <w:lang w:eastAsia="ja-JP"/>
        </w:rPr>
        <w:t xml:space="preserve">[9] </w:t>
      </w:r>
      <w:r w:rsidRPr="00EC4C31">
        <w:rPr>
          <w:rFonts w:ascii="Times New Roman" w:eastAsiaTheme="minorEastAsia" w:hAnsi="Times New Roman" w:cs="Times New Roman"/>
          <w:sz w:val="28"/>
          <w:szCs w:val="28"/>
          <w:lang w:val="uk-UA" w:eastAsia="ja-JP"/>
        </w:rPr>
        <w:t>Праобразом сучасної нейронної мережі є перцептрон.</w:t>
      </w:r>
      <w:r w:rsidRPr="00EC4C31">
        <w:rPr>
          <w:rFonts w:ascii="Times New Roman" w:eastAsiaTheme="minorEastAsia" w:hAnsi="Times New Roman" w:cs="Times New Roman"/>
          <w:sz w:val="28"/>
          <w:szCs w:val="28"/>
          <w:lang w:eastAsia="ja-JP"/>
        </w:rPr>
        <w:t xml:space="preserve"> [10]</w:t>
      </w:r>
      <w:r w:rsidRPr="00EC4C31">
        <w:rPr>
          <w:rFonts w:ascii="Times New Roman" w:eastAsiaTheme="minorEastAsia" w:hAnsi="Times New Roman" w:cs="Times New Roman"/>
          <w:sz w:val="28"/>
          <w:szCs w:val="28"/>
          <w:lang w:val="uk-UA" w:eastAsia="ja-JP"/>
        </w:rPr>
        <w:t xml:space="preserve"> Математична модель перцептрону була запропонована ще в 1957 році Френком Розенблатом. [11] Найбільш проста модель перцептрону складається з шару вхідних сигналів, на яку накладається коефіцієнт ваги, шару з функціями активації, як правило пороговою функцією, та останнього елементу який сумує вхідні значення після накладення функції активації. [10]</w:t>
      </w:r>
    </w:p>
    <w:p w14:paraId="5AFADB83"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sz w:val="28"/>
          <w:szCs w:val="28"/>
          <w:lang w:val="uk-UA" w:eastAsia="ja-JP"/>
        </w:rPr>
        <w:t xml:space="preserve">Сучасні нейронні мережі успадкували основну ідею перцептрону - використання вхідного сигналу, накладення ваги та функції активації. Проте, більшість сучасних нейронних мереж застосовують різні підходи для того щоб вирішити більш вузькоспеціалізовані задачі. [9] Яскравим прикладом цього є використання згорткових нейронним мереж, які в своїй архітектурі застосовують згорткові, </w:t>
      </w:r>
      <w:r w:rsidRPr="00EC4C31">
        <w:rPr>
          <w:rFonts w:ascii="Times New Roman" w:eastAsiaTheme="minorEastAsia" w:hAnsi="Times New Roman" w:cs="Times New Roman"/>
          <w:sz w:val="28"/>
          <w:szCs w:val="28"/>
          <w:lang w:val="en-US" w:eastAsia="ja-JP"/>
        </w:rPr>
        <w:t>Max</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Pooling</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Flatten</w:t>
      </w:r>
      <w:r w:rsidRPr="00EC4C31">
        <w:rPr>
          <w:rFonts w:ascii="Times New Roman" w:eastAsiaTheme="minorEastAsia" w:hAnsi="Times New Roman" w:cs="Times New Roman"/>
          <w:sz w:val="28"/>
          <w:szCs w:val="28"/>
          <w:lang w:val="uk-UA" w:eastAsia="ja-JP"/>
        </w:rPr>
        <w:t xml:space="preserve"> шари. Завдяки цьому підходу, дослідження та створення моделей для обробки зображень стало набагато простіше та менш затратно з точки зору використання спеціалізованого обладнання. </w:t>
      </w:r>
      <w:r w:rsidRPr="00EC4C31">
        <w:rPr>
          <w:rFonts w:ascii="Times New Roman" w:eastAsiaTheme="minorEastAsia" w:hAnsi="Times New Roman" w:cs="Times New Roman"/>
          <w:sz w:val="28"/>
          <w:szCs w:val="28"/>
          <w:lang w:val="en-US" w:eastAsia="ja-JP"/>
        </w:rPr>
        <w:t>[12]</w:t>
      </w:r>
    </w:p>
    <w:p w14:paraId="64C41BE3"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6C5A8DCE" wp14:editId="68FF0348">
            <wp:extent cx="2184400" cy="2623590"/>
            <wp:effectExtent l="0" t="0" r="0" b="0"/>
            <wp:docPr id="58" name="Рисунок 58" descr="A super simple introduction to neural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super simple introduction to neural networ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2746" cy="2657635"/>
                    </a:xfrm>
                    <a:prstGeom prst="rect">
                      <a:avLst/>
                    </a:prstGeom>
                    <a:noFill/>
                    <a:ln>
                      <a:noFill/>
                    </a:ln>
                  </pic:spPr>
                </pic:pic>
              </a:graphicData>
            </a:graphic>
          </wp:inline>
        </w:drawing>
      </w:r>
    </w:p>
    <w:p w14:paraId="526EB180"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1.6. Структура простої нейронної мережі з одним прихованим шаром</w:t>
      </w:r>
    </w:p>
    <w:p w14:paraId="7B9C53C3"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sz w:val="28"/>
          <w:szCs w:val="28"/>
          <w:lang w:val="uk-UA" w:eastAsia="ja-JP"/>
        </w:rPr>
        <w:t>Перед початком навчання моделі на основі нейронних мереж, виконується етап підготовки даних. Як правило, дані, особливо взяті з відкритих джерел або з датчиків та сенсорів, майже ніяким чином не оброблені. Такі дані можуть мати властивості, які впливатимуть негативно на модель, тому, часто, додатково береться крок дослідження та трансформації даних.</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en-US" w:eastAsia="ja-JP"/>
        </w:rPr>
        <w:t>9]</w:t>
      </w:r>
      <w:r w:rsidRPr="00EC4C31">
        <w:rPr>
          <w:rFonts w:ascii="Times New Roman" w:eastAsiaTheme="minorEastAsia" w:hAnsi="Times New Roman" w:cs="Times New Roman"/>
          <w:sz w:val="28"/>
          <w:szCs w:val="28"/>
          <w:lang w:val="uk-UA" w:eastAsia="ja-JP"/>
        </w:rPr>
        <w:t xml:space="preserve"> Під час аналізу даних досліджуються наступні питання:</w:t>
      </w:r>
      <w:r w:rsidRPr="00EC4C31">
        <w:rPr>
          <w:rFonts w:ascii="Times New Roman" w:eastAsiaTheme="minorEastAsia" w:hAnsi="Times New Roman" w:cs="Times New Roman"/>
          <w:sz w:val="28"/>
          <w:szCs w:val="28"/>
          <w:lang w:val="en-US" w:eastAsia="ja-JP"/>
        </w:rPr>
        <w:t xml:space="preserve"> [13]</w:t>
      </w:r>
    </w:p>
    <w:p w14:paraId="37465EFE" w14:textId="77777777" w:rsidR="00EC4C31" w:rsidRPr="00EC4C31" w:rsidRDefault="00EC4C31" w:rsidP="00CF2E2D">
      <w:pPr>
        <w:numPr>
          <w:ilvl w:val="0"/>
          <w:numId w:val="7"/>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Як складно аналізувати датасет;</w:t>
      </w:r>
    </w:p>
    <w:p w14:paraId="21B7198E" w14:textId="77777777" w:rsidR="00EC4C31" w:rsidRPr="00EC4C31" w:rsidRDefault="00EC4C31" w:rsidP="00CF2E2D">
      <w:pPr>
        <w:numPr>
          <w:ilvl w:val="0"/>
          <w:numId w:val="7"/>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Чи надані усі необхідні підписи полів та дані;</w:t>
      </w:r>
    </w:p>
    <w:p w14:paraId="085C29EA" w14:textId="77777777" w:rsidR="00EC4C31" w:rsidRPr="00EC4C31" w:rsidRDefault="00EC4C31" w:rsidP="00CF2E2D">
      <w:pPr>
        <w:numPr>
          <w:ilvl w:val="0"/>
          <w:numId w:val="7"/>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З якого джерела дані взяті;</w:t>
      </w:r>
    </w:p>
    <w:p w14:paraId="52C0BADE" w14:textId="77777777" w:rsidR="00EC4C31" w:rsidRPr="00EC4C31" w:rsidRDefault="00EC4C31" w:rsidP="00CF2E2D">
      <w:pPr>
        <w:numPr>
          <w:ilvl w:val="0"/>
          <w:numId w:val="7"/>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На скільки дані покривають проблему;</w:t>
      </w:r>
    </w:p>
    <w:p w14:paraId="46CDADB7" w14:textId="77777777" w:rsidR="00EC4C31" w:rsidRPr="00EC4C31" w:rsidRDefault="00EC4C31" w:rsidP="00CF2E2D">
      <w:pPr>
        <w:numPr>
          <w:ilvl w:val="0"/>
          <w:numId w:val="7"/>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Чи є зсуви в даних;</w:t>
      </w:r>
    </w:p>
    <w:p w14:paraId="5B8E21DE" w14:textId="77777777" w:rsidR="00EC4C31" w:rsidRPr="00EC4C31" w:rsidRDefault="00EC4C31" w:rsidP="00CF2E2D">
      <w:pPr>
        <w:numPr>
          <w:ilvl w:val="0"/>
          <w:numId w:val="7"/>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Як, хто і коли дані зібрав.</w:t>
      </w:r>
    </w:p>
    <w:p w14:paraId="76B61A10"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Основними етапами процесу навчання нейронних мереж є пряме поширення, застосування функції втрат та обернене поширення. Існує низка різних підходів для виконання цих етапів, проте основна ідея залишається незмінною.</w:t>
      </w:r>
      <w:r w:rsidRPr="00EC4C31">
        <w:rPr>
          <w:rFonts w:ascii="Times New Roman" w:eastAsiaTheme="minorEastAsia" w:hAnsi="Times New Roman" w:cs="Times New Roman"/>
          <w:sz w:val="28"/>
          <w:szCs w:val="28"/>
          <w:lang w:eastAsia="ja-JP"/>
        </w:rPr>
        <w:t xml:space="preserve"> [9, 14]</w:t>
      </w:r>
    </w:p>
    <w:p w14:paraId="4312BE8A"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Пряме поширення проходить коли нейронна мережа отримує доступ до навчальних даних і ці дані оброблюються кожним шаром нейронів з отриманням результату, або передбачення, на останньому шарі. В процесі прямого поширення, кожен нейрон одного шару та зв’язки до цих нейронів накладає трансформації до вхідних сигналів і передає на наступний шар. На останньому шарі виведений результат цих трансформацій.</w:t>
      </w:r>
      <w:r w:rsidRPr="00EC4C31">
        <w:rPr>
          <w:rFonts w:ascii="Times New Roman" w:eastAsiaTheme="minorEastAsia" w:hAnsi="Times New Roman" w:cs="Times New Roman"/>
          <w:sz w:val="28"/>
          <w:szCs w:val="28"/>
          <w:lang w:eastAsia="ja-JP"/>
        </w:rPr>
        <w:t xml:space="preserve"> [14, 15]</w:t>
      </w:r>
    </w:p>
    <w:p w14:paraId="41248F2C"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Далі, використовуючи результати отримані на останньому шару, використовується функція втрат щоби оцінити та порівняти на скільки нейронна мережа правильні зробила припущення використовуючи правильні результати.</w:t>
      </w:r>
      <w:r w:rsidRPr="00EC4C31">
        <w:rPr>
          <w:rFonts w:ascii="Times New Roman" w:eastAsiaTheme="minorEastAsia" w:hAnsi="Times New Roman" w:cs="Times New Roman"/>
          <w:sz w:val="28"/>
          <w:szCs w:val="28"/>
          <w:lang w:eastAsia="ja-JP"/>
        </w:rPr>
        <w:t xml:space="preserve">[14, 15] </w:t>
      </w:r>
      <w:r w:rsidRPr="00EC4C31">
        <w:rPr>
          <w:rFonts w:ascii="Times New Roman" w:eastAsiaTheme="minorEastAsia" w:hAnsi="Times New Roman" w:cs="Times New Roman"/>
          <w:sz w:val="28"/>
          <w:szCs w:val="28"/>
          <w:lang w:val="uk-UA" w:eastAsia="ja-JP"/>
        </w:rPr>
        <w:t>Використовуючи деякий алгоритм оптимізації (оптимізатор) проводиться етап оберненого поширення, завдяки якому оновлюються параметри мережі з метою зменшення похибки.</w:t>
      </w:r>
      <w:r w:rsidRPr="00EC4C31">
        <w:rPr>
          <w:rFonts w:ascii="Times New Roman" w:eastAsiaTheme="minorEastAsia" w:hAnsi="Times New Roman" w:cs="Times New Roman"/>
          <w:sz w:val="28"/>
          <w:szCs w:val="28"/>
          <w:lang w:eastAsia="ja-JP"/>
        </w:rPr>
        <w:t xml:space="preserve"> [16]</w:t>
      </w:r>
      <w:r w:rsidRPr="00EC4C31">
        <w:rPr>
          <w:rFonts w:ascii="Times New Roman" w:eastAsiaTheme="minorEastAsia" w:hAnsi="Times New Roman" w:cs="Times New Roman"/>
          <w:sz w:val="28"/>
          <w:szCs w:val="28"/>
          <w:lang w:val="uk-UA" w:eastAsia="ja-JP"/>
        </w:rPr>
        <w:t xml:space="preserve"> Існує низка різних підходів, завдяки яким можна виконати цей процес, кожен має свої характеристики та задачі які обраний оптимізатор може виконувати краще чи гірше.</w:t>
      </w:r>
      <w:r w:rsidRPr="00EC4C31">
        <w:rPr>
          <w:rFonts w:ascii="Times New Roman" w:eastAsiaTheme="minorEastAsia" w:hAnsi="Times New Roman" w:cs="Times New Roman"/>
          <w:sz w:val="28"/>
          <w:szCs w:val="28"/>
          <w:lang w:eastAsia="ja-JP"/>
        </w:rPr>
        <w:t xml:space="preserve"> [16]</w:t>
      </w:r>
    </w:p>
    <w:p w14:paraId="32955910"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Основна мотивація використання нейронних мереж замість стандартних алгоритмів – це їх дуже високий потенціал, в літературі, іноді, нейронні мережі називають «універсальними апроксиматорами»</w:t>
      </w:r>
      <w:r w:rsidRPr="00EC4C31">
        <w:rPr>
          <w:rFonts w:ascii="Times New Roman" w:eastAsiaTheme="minorEastAsia" w:hAnsi="Times New Roman" w:cs="Times New Roman"/>
          <w:sz w:val="28"/>
          <w:szCs w:val="28"/>
          <w:lang w:eastAsia="ja-JP"/>
        </w:rPr>
        <w:t>. [17]</w:t>
      </w:r>
      <w:r w:rsidRPr="00EC4C31">
        <w:rPr>
          <w:rFonts w:ascii="Times New Roman" w:eastAsiaTheme="minorEastAsia" w:hAnsi="Times New Roman" w:cs="Times New Roman"/>
          <w:sz w:val="28"/>
          <w:szCs w:val="28"/>
          <w:lang w:val="uk-UA" w:eastAsia="ja-JP"/>
        </w:rPr>
        <w:t xml:space="preserve"> Це зумовлено тим, що сучасні нейронні мережі, фактично, є наступним етапом еволюції методів машинного навчання, заснованих на ансамбльних алгоритмах.</w:t>
      </w:r>
      <w:r w:rsidRPr="00EC4C31">
        <w:rPr>
          <w:rFonts w:ascii="Times New Roman" w:eastAsiaTheme="minorEastAsia" w:hAnsi="Times New Roman" w:cs="Times New Roman"/>
          <w:sz w:val="28"/>
          <w:szCs w:val="28"/>
          <w:lang w:eastAsia="ja-JP"/>
        </w:rPr>
        <w:t xml:space="preserve"> [18]</w:t>
      </w:r>
      <w:r w:rsidRPr="00EC4C31">
        <w:rPr>
          <w:rFonts w:ascii="Times New Roman" w:eastAsiaTheme="minorEastAsia" w:hAnsi="Times New Roman" w:cs="Times New Roman"/>
          <w:sz w:val="28"/>
          <w:szCs w:val="28"/>
          <w:lang w:val="uk-UA" w:eastAsia="ja-JP"/>
        </w:rPr>
        <w:t xml:space="preserve"> Інший дуже вагомий аспект нейронних мереж те, що вони можуть бути використані для дуже широкого класу задач, причому існує дуже велика кількість розроблених топологій для вирішення цих задач і існує ряд методів як покращити роботу нейронної мережі. [</w:t>
      </w:r>
      <w:r w:rsidRPr="00EC4C31">
        <w:rPr>
          <w:rFonts w:ascii="Times New Roman" w:eastAsiaTheme="minorEastAsia" w:hAnsi="Times New Roman" w:cs="Times New Roman"/>
          <w:sz w:val="28"/>
          <w:szCs w:val="28"/>
          <w:lang w:eastAsia="ja-JP"/>
        </w:rPr>
        <w:t>9]</w:t>
      </w:r>
      <w:r w:rsidRPr="00EC4C31">
        <w:rPr>
          <w:rFonts w:ascii="Times New Roman" w:eastAsiaTheme="minorEastAsia" w:hAnsi="Times New Roman" w:cs="Times New Roman"/>
          <w:sz w:val="28"/>
          <w:szCs w:val="28"/>
          <w:lang w:val="uk-UA" w:eastAsia="ja-JP"/>
        </w:rPr>
        <w:t xml:space="preserve"> Останній аргумент для використання саме нейронних мереж – нейронні мережі можуть отримувати значно кращі результати ніж стандартні алгоритми навчання.</w:t>
      </w:r>
    </w:p>
    <w:p w14:paraId="268678A1" w14:textId="77777777" w:rsidR="00EC4C31" w:rsidRPr="00EC4C31" w:rsidRDefault="00EC4C31" w:rsidP="00EC4C31">
      <w:pPr>
        <w:suppressAutoHyphens/>
        <w:autoSpaceDN w:val="0"/>
        <w:spacing w:after="0" w:line="360" w:lineRule="auto"/>
        <w:ind w:firstLine="357"/>
        <w:jc w:val="both"/>
        <w:textAlignment w:val="baseline"/>
        <w:rPr>
          <w:rFonts w:ascii="Times New Roman" w:eastAsia="Noto Sans CJK SC" w:hAnsi="Times New Roman" w:cs="Lohit Devanagari"/>
          <w:kern w:val="3"/>
          <w:sz w:val="28"/>
          <w:szCs w:val="28"/>
          <w:lang w:eastAsia="zh-CN" w:bidi="hi-IN"/>
        </w:rPr>
      </w:pPr>
      <w:r w:rsidRPr="00EC4C31">
        <w:rPr>
          <w:rFonts w:ascii="Times New Roman" w:eastAsia="Noto Sans CJK SC" w:hAnsi="Times New Roman" w:cs="Lohit Devanagari"/>
          <w:kern w:val="3"/>
          <w:sz w:val="28"/>
          <w:szCs w:val="28"/>
          <w:lang w:val="uk-UA" w:eastAsia="zh-CN" w:bidi="hi-IN"/>
        </w:rPr>
        <w:t xml:space="preserve">Необхідно обирати архітектуру та структуру нейронної мережі, виходячи з постановки завдань та даних для навчання. Інколи </w:t>
      </w:r>
      <w:r w:rsidRPr="004D17BD">
        <w:rPr>
          <w:rFonts w:ascii="Times New Roman" w:eastAsia="Noto Sans CJK SC" w:hAnsi="Times New Roman" w:cs="Lohit Devanagari"/>
          <w:kern w:val="3"/>
          <w:sz w:val="28"/>
          <w:szCs w:val="28"/>
          <w:lang w:val="uk-UA" w:eastAsia="zh-CN" w:bidi="hi-IN"/>
        </w:rPr>
        <w:t>навчання</w:t>
      </w:r>
      <w:r w:rsidRPr="00EC4C31">
        <w:rPr>
          <w:rFonts w:ascii="Times New Roman" w:eastAsia="Noto Sans CJK SC" w:hAnsi="Times New Roman" w:cs="Lohit Devanagari"/>
          <w:kern w:val="3"/>
          <w:sz w:val="28"/>
          <w:szCs w:val="28"/>
          <w:lang w:val="uk-UA" w:eastAsia="zh-CN" w:bidi="hi-IN"/>
        </w:rPr>
        <w:t xml:space="preserve"> можна відрізнити від частини навчальної вибірки. Обравши архітектуру, потрібно експериментально налаштувати параметри мережі. Для мереж, що будуть розглядатись, це буде кількість шарів, кількість нейронів у прихованих шарах наявність шарів регуляризації, передачі функції нейронів. При виборі кількості шарів і нейронів в шарах, необхідно керуватися тим, що здатність до узагальнення залежить від кількості зв’язків між нейронами, в яких містяться ваги. Однак кількість підключень настільки ж обмежена, як і обсяг даних про навчання. Обравши топологічну організацію, необхідно задати початкові а пізніше налаштувати параметри навчання нейронної мережі, що залежить як від правильного вибору параметрів, так і від того як швидко мережевий вивід буде конвертуватись у правильну відповідь. Наприклад, швидкісні тренування скоротять час сходження, але, можуть призвести до паралічу мережі. Параметри мережі слід вибирати керуючись умовами завершення (наприклад, швидкість навчання або мінімізація похибки). Деякі мережі використовують зразок навчання лише один раз, інші — багато. Одна ітерація навчання використовуючи дані називається епохою навчання. Тестові дані використовуються для обчислення функції помилки мережі. Тому, якщо значення функції помилки зменшується, тоді можна зробити висновок щодо правильності узагальнення та навчання мережі.</w:t>
      </w:r>
      <w:r w:rsidRPr="00EC4C31">
        <w:rPr>
          <w:rFonts w:ascii="Times New Roman" w:eastAsia="Noto Sans CJK SC" w:hAnsi="Times New Roman" w:cs="Lohit Devanagari"/>
          <w:kern w:val="3"/>
          <w:sz w:val="28"/>
          <w:szCs w:val="28"/>
          <w:lang w:eastAsia="zh-CN" w:bidi="hi-IN"/>
        </w:rPr>
        <w:t xml:space="preserve"> [9]</w:t>
      </w:r>
      <w:r w:rsidRPr="00EC4C31">
        <w:rPr>
          <w:rFonts w:ascii="Times New Roman" w:eastAsia="Noto Sans CJK SC" w:hAnsi="Times New Roman" w:cs="Lohit Devanagari"/>
          <w:kern w:val="3"/>
          <w:sz w:val="28"/>
          <w:szCs w:val="28"/>
          <w:lang w:val="uk-UA" w:eastAsia="zh-CN" w:bidi="hi-IN"/>
        </w:rPr>
        <w:t xml:space="preserve"> Обернена проблема при недостатньому узагальненню це отримання ефекту від перенавчання мережі, в цій ситуації мережа фактично запам’ятовує дані, називається оверфітом. Даний ефект можна помітити, якщо функція втрат на навчальній вибірці продовжує зменшуватися, а на тестових даних збільшується [19], і навчання фактично припиняється. У процесі навчання можуть виникати інші такі проблеми, серед яких параліч або зведення мережі до локального мінімуму на гіперплощині похибки. Ці проблеми передбачити неможливо, і не можна заздалегідь робити рекомендації щодо їх усунення. </w:t>
      </w:r>
      <w:r w:rsidRPr="00EC4C31">
        <w:rPr>
          <w:rFonts w:ascii="Times New Roman" w:eastAsia="Noto Sans CJK SC" w:hAnsi="Times New Roman" w:cs="Lohit Devanagari"/>
          <w:kern w:val="3"/>
          <w:sz w:val="28"/>
          <w:szCs w:val="28"/>
          <w:lang w:val="en-US" w:eastAsia="zh-CN" w:bidi="hi-IN"/>
        </w:rPr>
        <w:t>[20]</w:t>
      </w:r>
    </w:p>
    <w:p w14:paraId="0FCE8CB6"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Розроблена модель матиме загальну формулу обчислення вихідного значення:</w:t>
      </w:r>
    </w:p>
    <w:p w14:paraId="01F8DBE4" w14:textId="77777777" w:rsidR="00EC4C31" w:rsidRPr="00EC4C31" w:rsidRDefault="00440D37" w:rsidP="00EC4C31">
      <w:pPr>
        <w:spacing w:after="0" w:line="360" w:lineRule="auto"/>
        <w:ind w:firstLine="357"/>
        <w:jc w:val="both"/>
        <w:rPr>
          <w:rFonts w:ascii="Times New Roman" w:eastAsia="Times New Roman" w:hAnsi="Times New Roman" w:cs="Times New Roman"/>
          <w:color w:val="000000"/>
          <w:sz w:val="28"/>
          <w:szCs w:val="28"/>
          <w:lang w:val="uk-UA" w:eastAsia="ru-RU"/>
        </w:rPr>
      </w:pPr>
      <m:oMathPara>
        <m:oMath>
          <m:sSub>
            <m:sSubPr>
              <m:ctrlPr>
                <w:rPr>
                  <w:rFonts w:ascii="Cambria Math" w:eastAsia="Times New Roman" w:hAnsi="Cambria Math" w:cs="Times New Roman"/>
                  <w:color w:val="000000"/>
                  <w:sz w:val="28"/>
                  <w:szCs w:val="28"/>
                  <w:vertAlign w:val="subscript"/>
                  <w:lang w:val="uk-UA" w:eastAsia="ru-RU"/>
                </w:rPr>
              </m:ctrlPr>
            </m:sSubPr>
            <m:e>
              <m:r>
                <w:rPr>
                  <w:rFonts w:ascii="Cambria Math" w:eastAsia="Times New Roman" w:hAnsi="Cambria Math" w:cs="Times New Roman"/>
                  <w:color w:val="000000"/>
                  <w:sz w:val="28"/>
                  <w:szCs w:val="28"/>
                  <w:vertAlign w:val="subscript"/>
                  <w:lang w:val="uk-UA" w:eastAsia="ru-RU"/>
                </w:rPr>
                <m:t>y</m:t>
              </m:r>
            </m:e>
            <m:sub>
              <m:r>
                <w:rPr>
                  <w:rFonts w:ascii="Cambria Math" w:eastAsia="Times New Roman" w:hAnsi="Cambria Math" w:cs="Times New Roman"/>
                  <w:color w:val="000000"/>
                  <w:sz w:val="28"/>
                  <w:szCs w:val="28"/>
                  <w:vertAlign w:val="subscript"/>
                  <w:lang w:val="uk-UA" w:eastAsia="ru-RU"/>
                </w:rPr>
                <m:t>t</m:t>
              </m:r>
            </m:sub>
          </m:sSub>
          <m:r>
            <w:rPr>
              <w:rFonts w:ascii="Cambria Math" w:eastAsia="Times New Roman" w:hAnsi="Cambria Math" w:cs="Times New Roman"/>
              <w:color w:val="000000"/>
              <w:sz w:val="28"/>
              <w:szCs w:val="28"/>
              <w:vertAlign w:val="subscript"/>
              <w:lang w:val="uk-UA" w:eastAsia="ru-RU"/>
            </w:rPr>
            <m:t>=</m:t>
          </m:r>
          <m:sSub>
            <m:sSubPr>
              <m:ctrlPr>
                <w:rPr>
                  <w:rFonts w:ascii="Cambria Math" w:eastAsia="Times New Roman" w:hAnsi="Cambria Math" w:cs="Times New Roman"/>
                  <w:i/>
                  <w:color w:val="000000"/>
                  <w:sz w:val="28"/>
                  <w:szCs w:val="28"/>
                  <w:vertAlign w:val="subscript"/>
                  <w:lang w:val="uk-UA" w:eastAsia="ru-RU"/>
                </w:rPr>
              </m:ctrlPr>
            </m:sSubPr>
            <m:e>
              <m:r>
                <w:rPr>
                  <w:rFonts w:ascii="Cambria Math" w:eastAsia="Times New Roman" w:hAnsi="Cambria Math" w:cs="Times New Roman"/>
                  <w:color w:val="000000"/>
                  <w:sz w:val="28"/>
                  <w:szCs w:val="28"/>
                  <w:vertAlign w:val="subscript"/>
                  <w:lang w:val="uk-UA" w:eastAsia="ru-RU"/>
                </w:rPr>
                <m:t>a</m:t>
              </m:r>
            </m:e>
            <m:sub>
              <m:r>
                <w:rPr>
                  <w:rFonts w:ascii="Cambria Math" w:eastAsia="Times New Roman" w:hAnsi="Cambria Math" w:cs="Times New Roman"/>
                  <w:color w:val="000000"/>
                  <w:sz w:val="28"/>
                  <w:szCs w:val="28"/>
                  <w:vertAlign w:val="subscript"/>
                  <w:lang w:val="uk-UA" w:eastAsia="ru-RU"/>
                </w:rPr>
                <m:t>0</m:t>
              </m:r>
            </m:sub>
          </m:sSub>
          <m:r>
            <w:rPr>
              <w:rFonts w:ascii="Cambria Math" w:eastAsia="Times New Roman" w:hAnsi="Cambria Math" w:cs="Times New Roman"/>
              <w:color w:val="000000"/>
              <w:sz w:val="28"/>
              <w:szCs w:val="28"/>
              <w:vertAlign w:val="subscript"/>
              <w:lang w:val="uk-UA" w:eastAsia="ru-RU"/>
            </w:rPr>
            <m:t>+</m:t>
          </m:r>
          <m:nary>
            <m:naryPr>
              <m:chr m:val="∑"/>
              <m:limLoc m:val="undOvr"/>
              <m:ctrlPr>
                <w:rPr>
                  <w:rFonts w:ascii="Cambria Math" w:eastAsia="Times New Roman" w:hAnsi="Cambria Math" w:cs="Times New Roman"/>
                  <w:i/>
                  <w:color w:val="000000"/>
                  <w:sz w:val="28"/>
                  <w:szCs w:val="28"/>
                  <w:vertAlign w:val="subscript"/>
                  <w:lang w:val="uk-UA" w:eastAsia="ru-RU"/>
                </w:rPr>
              </m:ctrlPr>
            </m:naryPr>
            <m:sub>
              <m:r>
                <w:rPr>
                  <w:rFonts w:ascii="Cambria Math" w:eastAsia="Times New Roman" w:hAnsi="Cambria Math" w:cs="Times New Roman"/>
                  <w:color w:val="000000"/>
                  <w:sz w:val="28"/>
                  <w:szCs w:val="28"/>
                  <w:vertAlign w:val="subscript"/>
                  <w:lang w:val="uk-UA" w:eastAsia="ru-RU"/>
                </w:rPr>
                <m:t>j=1</m:t>
              </m:r>
            </m:sub>
            <m:sup>
              <m:r>
                <w:rPr>
                  <w:rFonts w:ascii="Cambria Math" w:eastAsia="Times New Roman" w:hAnsi="Cambria Math" w:cs="Times New Roman"/>
                  <w:color w:val="000000"/>
                  <w:sz w:val="28"/>
                  <w:szCs w:val="28"/>
                  <w:vertAlign w:val="subscript"/>
                  <w:lang w:val="uk-UA" w:eastAsia="ru-RU"/>
                </w:rPr>
                <m:t>q</m:t>
              </m:r>
            </m:sup>
            <m:e>
              <m:sSub>
                <m:sSubPr>
                  <m:ctrlPr>
                    <w:rPr>
                      <w:rFonts w:ascii="Cambria Math" w:eastAsia="Times New Roman" w:hAnsi="Cambria Math" w:cs="Times New Roman"/>
                      <w:i/>
                      <w:color w:val="000000"/>
                      <w:sz w:val="28"/>
                      <w:szCs w:val="28"/>
                      <w:vertAlign w:val="subscript"/>
                      <w:lang w:val="uk-UA" w:eastAsia="ru-RU"/>
                    </w:rPr>
                  </m:ctrlPr>
                </m:sSubPr>
                <m:e>
                  <m:r>
                    <w:rPr>
                      <w:rFonts w:ascii="Cambria Math" w:eastAsia="Times New Roman" w:hAnsi="Cambria Math" w:cs="Times New Roman"/>
                      <w:color w:val="000000"/>
                      <w:sz w:val="28"/>
                      <w:szCs w:val="28"/>
                      <w:vertAlign w:val="subscript"/>
                      <w:lang w:val="uk-UA" w:eastAsia="ru-RU"/>
                    </w:rPr>
                    <m:t>a</m:t>
                  </m:r>
                </m:e>
                <m:sub>
                  <m:r>
                    <w:rPr>
                      <w:rFonts w:ascii="Cambria Math" w:eastAsia="Times New Roman" w:hAnsi="Cambria Math" w:cs="Times New Roman"/>
                      <w:color w:val="000000"/>
                      <w:sz w:val="28"/>
                      <w:szCs w:val="28"/>
                      <w:vertAlign w:val="subscript"/>
                      <w:lang w:val="uk-UA" w:eastAsia="ru-RU"/>
                    </w:rPr>
                    <m:t>j</m:t>
                  </m:r>
                </m:sub>
              </m:sSub>
              <m:r>
                <w:rPr>
                  <w:rFonts w:ascii="Cambria Math" w:eastAsia="Times New Roman" w:hAnsi="Cambria Math" w:cs="Times New Roman"/>
                  <w:color w:val="000000"/>
                  <w:sz w:val="28"/>
                  <w:szCs w:val="28"/>
                  <w:vertAlign w:val="subscript"/>
                  <w:lang w:val="uk-UA" w:eastAsia="ru-RU"/>
                </w:rPr>
                <m:t>g(</m:t>
              </m:r>
              <m:sSub>
                <m:sSubPr>
                  <m:ctrlPr>
                    <w:rPr>
                      <w:rFonts w:ascii="Cambria Math" w:eastAsia="Times New Roman" w:hAnsi="Cambria Math" w:cs="Times New Roman"/>
                      <w:i/>
                      <w:color w:val="000000"/>
                      <w:sz w:val="28"/>
                      <w:szCs w:val="28"/>
                      <w:vertAlign w:val="subscript"/>
                      <w:lang w:val="uk-UA" w:eastAsia="ru-RU"/>
                    </w:rPr>
                  </m:ctrlPr>
                </m:sSubPr>
                <m:e>
                  <m:r>
                    <w:rPr>
                      <w:rFonts w:ascii="Cambria Math" w:eastAsia="Times New Roman" w:hAnsi="Cambria Math" w:cs="Times New Roman"/>
                      <w:color w:val="000000"/>
                      <w:sz w:val="28"/>
                      <w:szCs w:val="28"/>
                      <w:vertAlign w:val="subscript"/>
                      <w:lang w:val="uk-UA" w:eastAsia="ru-RU"/>
                    </w:rPr>
                    <m:t>β</m:t>
                  </m:r>
                </m:e>
                <m:sub>
                  <m:r>
                    <w:rPr>
                      <w:rFonts w:ascii="Cambria Math" w:eastAsia="Times New Roman" w:hAnsi="Cambria Math" w:cs="Times New Roman"/>
                      <w:color w:val="000000"/>
                      <w:sz w:val="28"/>
                      <w:szCs w:val="28"/>
                      <w:vertAlign w:val="subscript"/>
                      <w:lang w:val="uk-UA" w:eastAsia="ru-RU"/>
                    </w:rPr>
                    <m:t>0j</m:t>
                  </m:r>
                </m:sub>
              </m:sSub>
              <m:r>
                <w:rPr>
                  <w:rFonts w:ascii="Cambria Math" w:eastAsia="Times New Roman" w:hAnsi="Cambria Math" w:cs="Times New Roman"/>
                  <w:color w:val="000000"/>
                  <w:sz w:val="28"/>
                  <w:szCs w:val="28"/>
                  <w:vertAlign w:val="subscript"/>
                  <w:lang w:val="uk-UA" w:eastAsia="ru-RU"/>
                </w:rPr>
                <m:t>+</m:t>
              </m:r>
              <m:nary>
                <m:naryPr>
                  <m:chr m:val="∑"/>
                  <m:limLoc m:val="undOvr"/>
                  <m:ctrlPr>
                    <w:rPr>
                      <w:rFonts w:ascii="Cambria Math" w:eastAsia="Times New Roman" w:hAnsi="Cambria Math" w:cs="Times New Roman"/>
                      <w:i/>
                      <w:color w:val="000000"/>
                      <w:sz w:val="28"/>
                      <w:szCs w:val="28"/>
                      <w:vertAlign w:val="subscript"/>
                      <w:lang w:val="uk-UA" w:eastAsia="ru-RU"/>
                    </w:rPr>
                  </m:ctrlPr>
                </m:naryPr>
                <m:sub>
                  <m:r>
                    <w:rPr>
                      <w:rFonts w:ascii="Cambria Math" w:eastAsia="Times New Roman" w:hAnsi="Cambria Math" w:cs="Times New Roman"/>
                      <w:color w:val="000000"/>
                      <w:sz w:val="28"/>
                      <w:szCs w:val="28"/>
                      <w:vertAlign w:val="subscript"/>
                      <w:lang w:val="uk-UA" w:eastAsia="ru-RU"/>
                    </w:rPr>
                    <m:t>i=1</m:t>
                  </m:r>
                </m:sub>
                <m:sup>
                  <m:r>
                    <w:rPr>
                      <w:rFonts w:ascii="Cambria Math" w:eastAsia="Times New Roman" w:hAnsi="Cambria Math" w:cs="Times New Roman"/>
                      <w:color w:val="000000"/>
                      <w:sz w:val="28"/>
                      <w:szCs w:val="28"/>
                      <w:vertAlign w:val="subscript"/>
                      <w:lang w:val="uk-UA" w:eastAsia="ru-RU"/>
                    </w:rPr>
                    <m:t>p</m:t>
                  </m:r>
                </m:sup>
                <m:e>
                  <m:sSub>
                    <m:sSubPr>
                      <m:ctrlPr>
                        <w:rPr>
                          <w:rFonts w:ascii="Cambria Math" w:eastAsia="Times New Roman" w:hAnsi="Cambria Math" w:cs="Times New Roman"/>
                          <w:i/>
                          <w:color w:val="000000"/>
                          <w:sz w:val="28"/>
                          <w:szCs w:val="28"/>
                          <w:vertAlign w:val="subscript"/>
                          <w:lang w:val="uk-UA" w:eastAsia="ru-RU"/>
                        </w:rPr>
                      </m:ctrlPr>
                    </m:sSubPr>
                    <m:e>
                      <m:r>
                        <w:rPr>
                          <w:rFonts w:ascii="Cambria Math" w:eastAsia="Times New Roman" w:hAnsi="Cambria Math" w:cs="Times New Roman"/>
                          <w:color w:val="000000"/>
                          <w:sz w:val="28"/>
                          <w:szCs w:val="28"/>
                          <w:vertAlign w:val="subscript"/>
                          <w:lang w:val="uk-UA" w:eastAsia="ru-RU"/>
                        </w:rPr>
                        <m:t>β</m:t>
                      </m:r>
                    </m:e>
                    <m:sub>
                      <m:r>
                        <w:rPr>
                          <w:rFonts w:ascii="Cambria Math" w:eastAsia="Times New Roman" w:hAnsi="Cambria Math" w:cs="Times New Roman"/>
                          <w:color w:val="000000"/>
                          <w:sz w:val="28"/>
                          <w:szCs w:val="28"/>
                          <w:vertAlign w:val="subscript"/>
                          <w:lang w:val="uk-UA" w:eastAsia="ru-RU"/>
                        </w:rPr>
                        <m:t>ij</m:t>
                      </m:r>
                    </m:sub>
                  </m:sSub>
                  <m:sSub>
                    <m:sSubPr>
                      <m:ctrlPr>
                        <w:rPr>
                          <w:rFonts w:ascii="Cambria Math" w:eastAsia="Times New Roman" w:hAnsi="Cambria Math" w:cs="Times New Roman"/>
                          <w:i/>
                          <w:color w:val="000000"/>
                          <w:sz w:val="28"/>
                          <w:szCs w:val="28"/>
                          <w:vertAlign w:val="subscript"/>
                          <w:lang w:val="uk-UA" w:eastAsia="ru-RU"/>
                        </w:rPr>
                      </m:ctrlPr>
                    </m:sSubPr>
                    <m:e>
                      <m:r>
                        <w:rPr>
                          <w:rFonts w:ascii="Cambria Math" w:eastAsia="Times New Roman" w:hAnsi="Cambria Math" w:cs="Times New Roman"/>
                          <w:color w:val="000000"/>
                          <w:sz w:val="28"/>
                          <w:szCs w:val="28"/>
                          <w:vertAlign w:val="subscript"/>
                          <w:lang w:val="uk-UA" w:eastAsia="ru-RU"/>
                        </w:rPr>
                        <m:t>y</m:t>
                      </m:r>
                    </m:e>
                    <m:sub>
                      <m:r>
                        <w:rPr>
                          <w:rFonts w:ascii="Cambria Math" w:eastAsia="Times New Roman" w:hAnsi="Cambria Math" w:cs="Times New Roman"/>
                          <w:color w:val="000000"/>
                          <w:sz w:val="28"/>
                          <w:szCs w:val="28"/>
                          <w:vertAlign w:val="subscript"/>
                          <w:lang w:val="uk-UA" w:eastAsia="ru-RU"/>
                        </w:rPr>
                        <m:t>t-i</m:t>
                      </m:r>
                    </m:sub>
                  </m:sSub>
                  <m:r>
                    <w:rPr>
                      <w:rFonts w:ascii="Cambria Math" w:eastAsia="Times New Roman" w:hAnsi="Cambria Math" w:cs="Times New Roman"/>
                      <w:color w:val="000000"/>
                      <w:sz w:val="28"/>
                      <w:szCs w:val="28"/>
                      <w:vertAlign w:val="subscript"/>
                      <w:lang w:val="uk-UA" w:eastAsia="ru-RU"/>
                    </w:rPr>
                    <m:t>)+</m:t>
                  </m:r>
                  <m:sSub>
                    <m:sSubPr>
                      <m:ctrlPr>
                        <w:rPr>
                          <w:rFonts w:ascii="Cambria Math" w:eastAsia="Times New Roman" w:hAnsi="Cambria Math" w:cs="Times New Roman"/>
                          <w:i/>
                          <w:color w:val="000000"/>
                          <w:sz w:val="28"/>
                          <w:szCs w:val="28"/>
                          <w:vertAlign w:val="subscript"/>
                          <w:lang w:val="uk-UA" w:eastAsia="ru-RU"/>
                        </w:rPr>
                      </m:ctrlPr>
                    </m:sSubPr>
                    <m:e>
                      <m:r>
                        <w:rPr>
                          <w:rFonts w:ascii="Cambria Math" w:eastAsia="Times New Roman" w:hAnsi="Cambria Math" w:cs="Times New Roman"/>
                          <w:color w:val="000000"/>
                          <w:sz w:val="28"/>
                          <w:szCs w:val="28"/>
                          <w:vertAlign w:val="subscript"/>
                          <w:lang w:val="uk-UA" w:eastAsia="ru-RU"/>
                        </w:rPr>
                        <m:t>ε</m:t>
                      </m:r>
                    </m:e>
                    <m:sub>
                      <m:r>
                        <w:rPr>
                          <w:rFonts w:ascii="Cambria Math" w:eastAsia="Times New Roman" w:hAnsi="Cambria Math" w:cs="Times New Roman"/>
                          <w:color w:val="000000"/>
                          <w:sz w:val="28"/>
                          <w:szCs w:val="28"/>
                          <w:vertAlign w:val="subscript"/>
                          <w:lang w:val="uk-UA" w:eastAsia="ru-RU"/>
                        </w:rPr>
                        <m:t>t</m:t>
                      </m:r>
                    </m:sub>
                  </m:sSub>
                  <m:r>
                    <w:rPr>
                      <w:rFonts w:ascii="Cambria Math" w:eastAsia="Times New Roman" w:hAnsi="Cambria Math" w:cs="Times New Roman"/>
                      <w:color w:val="000000"/>
                      <w:sz w:val="28"/>
                      <w:szCs w:val="28"/>
                      <w:vertAlign w:val="subscript"/>
                      <w:lang w:val="uk-UA" w:eastAsia="ru-RU"/>
                    </w:rPr>
                    <m:t>,   ∀t,</m:t>
                  </m:r>
                </m:e>
              </m:nary>
            </m:e>
          </m:nary>
        </m:oMath>
      </m:oMathPara>
    </w:p>
    <w:p w14:paraId="43186F07" w14:textId="77777777" w:rsidR="00EC4C31" w:rsidRPr="00EC4C31" w:rsidRDefault="00EC4C31" w:rsidP="00EC4C31">
      <w:pPr>
        <w:spacing w:after="0" w:line="360" w:lineRule="auto"/>
        <w:ind w:firstLine="357"/>
        <w:jc w:val="both"/>
        <w:rPr>
          <w:rFonts w:ascii="Times New Roman" w:eastAsia="Times New Roman" w:hAnsi="Times New Roman" w:cs="Times New Roman"/>
          <w:color w:val="000000"/>
          <w:sz w:val="28"/>
          <w:szCs w:val="28"/>
          <w:lang w:val="uk-UA" w:eastAsia="ru-RU"/>
        </w:rPr>
      </w:pPr>
    </w:p>
    <w:p w14:paraId="1B68380A" w14:textId="77777777" w:rsidR="00EC4C31" w:rsidRPr="00EC4C31" w:rsidRDefault="00EC4C31" w:rsidP="00EC4C31">
      <w:pPr>
        <w:spacing w:after="0" w:line="360" w:lineRule="auto"/>
        <w:ind w:firstLine="709"/>
        <w:jc w:val="center"/>
        <w:rPr>
          <w:rFonts w:ascii="Times New Roman" w:eastAsia="Times New Roman" w:hAnsi="Times New Roman" w:cs="Times New Roman"/>
          <w:color w:val="000000"/>
          <w:sz w:val="28"/>
          <w:szCs w:val="28"/>
          <w:lang w:val="uk-UA" w:eastAsia="ru-RU"/>
        </w:rPr>
      </w:pPr>
    </w:p>
    <w:p w14:paraId="083A8F9C" w14:textId="77777777" w:rsidR="00EC4C31" w:rsidRPr="00EC4C31" w:rsidRDefault="00EC4C31" w:rsidP="00EC4C31">
      <w:pPr>
        <w:spacing w:after="0" w:line="360" w:lineRule="auto"/>
        <w:ind w:firstLine="709"/>
        <w:jc w:val="both"/>
        <w:rPr>
          <w:rFonts w:ascii="Times New Roman" w:eastAsia="Times New Roman" w:hAnsi="Times New Roman" w:cs="Times New Roman"/>
          <w:color w:val="000000"/>
          <w:sz w:val="28"/>
          <w:szCs w:val="28"/>
          <w:lang w:val="uk-UA" w:eastAsia="ru-RU"/>
        </w:rPr>
      </w:pPr>
      <w:r w:rsidRPr="00EC4C31">
        <w:rPr>
          <w:rFonts w:ascii="Times New Roman" w:eastAsia="Times New Roman" w:hAnsi="Times New Roman" w:cs="Times New Roman"/>
          <w:color w:val="000000"/>
          <w:sz w:val="28"/>
          <w:szCs w:val="28"/>
          <w:lang w:val="uk-UA" w:eastAsia="ru-RU"/>
        </w:rPr>
        <w:t xml:space="preserve">Де p — кількість вхідних значень, q — число прихованих вузлів, </w:t>
      </w:r>
      <m:oMath>
        <m:sSub>
          <m:sSubPr>
            <m:ctrlPr>
              <w:rPr>
                <w:rFonts w:ascii="Cambria Math" w:eastAsia="Times New Roman" w:hAnsi="Cambria Math" w:cs="Times New Roman"/>
                <w:i/>
                <w:color w:val="000000"/>
                <w:sz w:val="28"/>
                <w:szCs w:val="28"/>
                <w:vertAlign w:val="subscript"/>
                <w:lang w:val="uk-UA" w:eastAsia="ru-RU"/>
              </w:rPr>
            </m:ctrlPr>
          </m:sSubPr>
          <m:e>
            <m:r>
              <w:rPr>
                <w:rFonts w:ascii="Cambria Math" w:eastAsia="Times New Roman" w:hAnsi="Cambria Math" w:cs="Times New Roman"/>
                <w:color w:val="000000"/>
                <w:sz w:val="28"/>
                <w:szCs w:val="28"/>
                <w:vertAlign w:val="subscript"/>
                <w:lang w:val="uk-UA" w:eastAsia="ru-RU"/>
              </w:rPr>
              <m:t>a</m:t>
            </m:r>
          </m:e>
          <m:sub>
            <m:r>
              <w:rPr>
                <w:rFonts w:ascii="Cambria Math" w:eastAsia="Times New Roman" w:hAnsi="Cambria Math" w:cs="Times New Roman"/>
                <w:color w:val="000000"/>
                <w:sz w:val="28"/>
                <w:szCs w:val="28"/>
                <w:vertAlign w:val="subscript"/>
                <w:lang w:val="uk-UA" w:eastAsia="ru-RU"/>
              </w:rPr>
              <m:t>j</m:t>
            </m:r>
          </m:sub>
        </m:sSub>
      </m:oMath>
      <w:r w:rsidRPr="00EC4C31">
        <w:rPr>
          <w:rFonts w:ascii="Times New Roman" w:eastAsia="Times New Roman" w:hAnsi="Times New Roman" w:cs="Times New Roman"/>
          <w:color w:val="000000"/>
          <w:sz w:val="28"/>
          <w:szCs w:val="28"/>
          <w:lang w:val="uk-UA" w:eastAsia="ru-RU"/>
        </w:rPr>
        <w:t xml:space="preserve"> та </w:t>
      </w:r>
      <w:r w:rsidRPr="00EC4C31">
        <w:rPr>
          <w:rFonts w:ascii="Times New Roman" w:eastAsia="Times New Roman" w:hAnsi="Times New Roman" w:cs="Times New Roman"/>
          <w:sz w:val="28"/>
          <w:szCs w:val="28"/>
          <w:lang w:val="uk-UA" w:eastAsia="ru-RU"/>
        </w:rPr>
        <w:t>β</w:t>
      </w:r>
      <w:r w:rsidRPr="00EC4C31">
        <w:rPr>
          <w:rFonts w:ascii="Times New Roman" w:eastAsia="Times New Roman" w:hAnsi="Times New Roman" w:cs="Times New Roman"/>
          <w:i/>
          <w:iCs/>
          <w:position w:val="-8"/>
          <w:sz w:val="20"/>
          <w:szCs w:val="20"/>
          <w:lang w:val="uk-UA" w:eastAsia="ru-RU"/>
        </w:rPr>
        <w:t>ij</w:t>
      </w:r>
      <w:r w:rsidRPr="00EC4C31">
        <w:rPr>
          <w:rFonts w:ascii="Times New Roman" w:eastAsia="Times New Roman" w:hAnsi="Times New Roman" w:cs="Times New Roman"/>
          <w:color w:val="000000"/>
          <w:sz w:val="28"/>
          <w:szCs w:val="28"/>
          <w:lang w:val="uk-UA" w:eastAsia="ru-RU"/>
        </w:rPr>
        <w:t xml:space="preserve"> — вагові коефіцієнти, </w:t>
      </w:r>
      <w:r w:rsidRPr="00EC4C31">
        <w:rPr>
          <w:rFonts w:ascii="Times New Roman" w:eastAsia="Times New Roman" w:hAnsi="Times New Roman" w:cs="Times New Roman"/>
          <w:sz w:val="28"/>
          <w:szCs w:val="28"/>
          <w:lang w:val="uk-UA" w:eastAsia="ru-RU"/>
        </w:rPr>
        <w:t>ε</w:t>
      </w:r>
      <w:r w:rsidRPr="00EC4C31">
        <w:rPr>
          <w:rFonts w:ascii="Times New Roman" w:eastAsia="Times New Roman" w:hAnsi="Times New Roman" w:cs="Times New Roman"/>
          <w:i/>
          <w:iCs/>
          <w:position w:val="-8"/>
          <w:sz w:val="20"/>
          <w:szCs w:val="20"/>
          <w:lang w:val="uk-UA" w:eastAsia="ru-RU"/>
        </w:rPr>
        <w:t xml:space="preserve">t </w:t>
      </w:r>
      <w:r w:rsidRPr="00EC4C31">
        <w:rPr>
          <w:rFonts w:ascii="Times New Roman" w:eastAsia="Times New Roman" w:hAnsi="Times New Roman" w:cs="Times New Roman"/>
          <w:color w:val="000000"/>
          <w:sz w:val="28"/>
          <w:szCs w:val="28"/>
          <w:lang w:val="uk-UA" w:eastAsia="ru-RU"/>
        </w:rPr>
        <w:t xml:space="preserve"> — випадковий шум, </w:t>
      </w:r>
      <w:r w:rsidRPr="00EC4C31">
        <w:rPr>
          <w:rFonts w:ascii="Times New Roman" w:eastAsia="Times New Roman" w:hAnsi="Times New Roman" w:cs="Times New Roman"/>
          <w:color w:val="000000"/>
          <w:sz w:val="28"/>
          <w:szCs w:val="28"/>
          <w:lang w:val="en-US" w:eastAsia="ru-RU"/>
        </w:rPr>
        <w:t>g</w:t>
      </w:r>
      <w:r w:rsidRPr="00EC4C31">
        <w:rPr>
          <w:rFonts w:ascii="Times New Roman" w:eastAsia="Times New Roman" w:hAnsi="Times New Roman" w:cs="Times New Roman"/>
          <w:color w:val="000000"/>
          <w:sz w:val="28"/>
          <w:szCs w:val="28"/>
          <w:lang w:val="uk-UA" w:eastAsia="ru-RU"/>
        </w:rPr>
        <w:t>— активаційна функція.</w:t>
      </w:r>
    </w:p>
    <w:p w14:paraId="49A3FB15" w14:textId="77777777" w:rsidR="00EC4C31" w:rsidRPr="008E757F" w:rsidRDefault="00EC4C31" w:rsidP="008E757F">
      <w:pPr>
        <w:pStyle w:val="2"/>
        <w:spacing w:before="240" w:after="240" w:line="264" w:lineRule="auto"/>
        <w:rPr>
          <w:rFonts w:ascii="Times New Roman" w:eastAsiaTheme="minorEastAsia" w:hAnsi="Times New Roman" w:cs="Times New Roman"/>
          <w:color w:val="auto"/>
          <w:sz w:val="28"/>
          <w:lang w:val="uk-UA" w:eastAsia="ja-JP"/>
        </w:rPr>
      </w:pPr>
      <w:bookmarkStart w:id="11" w:name="_Toc70094646"/>
      <w:r w:rsidRPr="008E757F">
        <w:rPr>
          <w:rFonts w:ascii="Times New Roman" w:hAnsi="Times New Roman" w:cs="Times New Roman"/>
          <w:color w:val="auto"/>
          <w:sz w:val="28"/>
        </w:rPr>
        <w:t xml:space="preserve">1.3 </w:t>
      </w:r>
      <w:r w:rsidRPr="008E757F">
        <w:rPr>
          <w:rFonts w:ascii="Times New Roman" w:hAnsi="Times New Roman" w:cs="Times New Roman"/>
          <w:color w:val="auto"/>
          <w:sz w:val="28"/>
          <w:lang w:val="uk-UA"/>
        </w:rPr>
        <w:t>Використання нейронних мереж для «фрод скорингу»</w:t>
      </w:r>
      <w:bookmarkEnd w:id="11"/>
    </w:p>
    <w:p w14:paraId="32E4434D"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Однією з типових задач, яка вирішується на основі нейронних мереж – це оцінка шахрайства. Існує низка статей та робіт, в яких висвітлюється ця проблема, тому, враховуючи те що шахрайство також може впливати на ризик транзакцій або виконання контрактів, має сенс розглянути деякі пропозиції щодо вирішення цієї проблеми. [</w:t>
      </w:r>
      <w:r w:rsidRPr="00EC4C31">
        <w:rPr>
          <w:rFonts w:ascii="Times New Roman" w:eastAsiaTheme="minorEastAsia" w:hAnsi="Times New Roman" w:cs="Times New Roman"/>
          <w:sz w:val="28"/>
          <w:szCs w:val="28"/>
          <w:lang w:eastAsia="ja-JP"/>
        </w:rPr>
        <w:t>21]</w:t>
      </w:r>
    </w:p>
    <w:p w14:paraId="79F69F4F"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Одна з запропонованих нейронних мереж, освітлена в розглянутій статті</w:t>
      </w:r>
      <w:r w:rsidRPr="00EC4C31">
        <w:rPr>
          <w:rFonts w:ascii="Times New Roman" w:eastAsiaTheme="minorEastAsia" w:hAnsi="Times New Roman" w:cs="Times New Roman"/>
          <w:sz w:val="28"/>
          <w:szCs w:val="28"/>
          <w:lang w:eastAsia="ja-JP"/>
        </w:rPr>
        <w:t xml:space="preserve"> [21]</w:t>
      </w:r>
      <w:r w:rsidRPr="00EC4C31">
        <w:rPr>
          <w:rFonts w:ascii="Times New Roman" w:eastAsiaTheme="minorEastAsia" w:hAnsi="Times New Roman" w:cs="Times New Roman"/>
          <w:sz w:val="28"/>
          <w:szCs w:val="28"/>
          <w:lang w:val="uk-UA" w:eastAsia="ja-JP"/>
        </w:rPr>
        <w:t xml:space="preserve">, використовує наступну архітектуру: 62 вхідних нейрони, 3 скриті шари з 500 нейронів та вихідний шар на 2 нейрони. Останній шар використовує функцію </w:t>
      </w:r>
      <w:r w:rsidRPr="00EC4C31">
        <w:rPr>
          <w:rFonts w:ascii="Times New Roman" w:eastAsiaTheme="minorEastAsia" w:hAnsi="Times New Roman" w:cs="Times New Roman"/>
          <w:sz w:val="28"/>
          <w:szCs w:val="28"/>
          <w:lang w:val="en-US" w:eastAsia="ja-JP"/>
        </w:rPr>
        <w:t>softmax</w:t>
      </w:r>
      <w:r w:rsidRPr="00EC4C31">
        <w:rPr>
          <w:rFonts w:ascii="Times New Roman" w:eastAsiaTheme="minorEastAsia" w:hAnsi="Times New Roman" w:cs="Times New Roman"/>
          <w:sz w:val="28"/>
          <w:szCs w:val="28"/>
          <w:lang w:val="uk-UA" w:eastAsia="ja-JP"/>
        </w:rPr>
        <w:t xml:space="preserve"> а усі нейрони в скритих шарах використовують функцію </w:t>
      </w:r>
      <w:r w:rsidRPr="00EC4C31">
        <w:rPr>
          <w:rFonts w:ascii="Times New Roman" w:eastAsiaTheme="minorEastAsia" w:hAnsi="Times New Roman" w:cs="Times New Roman"/>
          <w:sz w:val="28"/>
          <w:szCs w:val="28"/>
          <w:lang w:val="en-US" w:eastAsia="ja-JP"/>
        </w:rPr>
        <w:t>ReLU</w:t>
      </w:r>
      <w:r w:rsidRPr="00EC4C31">
        <w:rPr>
          <w:rFonts w:ascii="Times New Roman" w:eastAsiaTheme="minorEastAsia" w:hAnsi="Times New Roman" w:cs="Times New Roman"/>
          <w:sz w:val="28"/>
          <w:szCs w:val="28"/>
          <w:lang w:val="uk-UA" w:eastAsia="ja-JP"/>
        </w:rPr>
        <w:t xml:space="preserve">. Під час експериментування, на основі даної топології було розроблено топологію яка використовує деревовидну структуру, де вивід після вхідного шару розгалужується одразу на три шари. Перший і другий скриті шари відгалужується на вихідний шар та на новий скритий шар. Також, для регуляризації використаний підхід </w:t>
      </w:r>
      <w:r w:rsidRPr="00EC4C31">
        <w:rPr>
          <w:rFonts w:ascii="Times New Roman" w:eastAsiaTheme="minorEastAsia" w:hAnsi="Times New Roman" w:cs="Times New Roman"/>
          <w:sz w:val="28"/>
          <w:szCs w:val="28"/>
          <w:lang w:val="en-US" w:eastAsia="ja-JP"/>
        </w:rPr>
        <w:t>maxnorm</w:t>
      </w:r>
      <w:r w:rsidRPr="00EC4C31">
        <w:rPr>
          <w:rFonts w:ascii="Times New Roman" w:eastAsiaTheme="minorEastAsia" w:hAnsi="Times New Roman" w:cs="Times New Roman"/>
          <w:sz w:val="28"/>
          <w:szCs w:val="28"/>
          <w:lang w:val="uk-UA" w:eastAsia="ja-JP"/>
        </w:rPr>
        <w:t xml:space="preserve">, який не дозволяє вагам отримувати значення більше аніж вказане, таким чином гіперпростір отримує сферичну форму з описаним параметром. Використовуючи дану мережу у комбінації з даними за різні місяці, було отримано точність 23.9% використовуючи реальні, але непублічні, дані за 18 місяців транзакцій. </w:t>
      </w:r>
      <w:r w:rsidRPr="00EC4C31">
        <w:rPr>
          <w:rFonts w:ascii="Times New Roman" w:eastAsiaTheme="minorEastAsia" w:hAnsi="Times New Roman" w:cs="Times New Roman"/>
          <w:sz w:val="28"/>
          <w:szCs w:val="28"/>
          <w:lang w:eastAsia="ja-JP"/>
        </w:rPr>
        <w:t>[21]</w:t>
      </w:r>
    </w:p>
    <w:p w14:paraId="054A9EB3" w14:textId="77777777" w:rsidR="00EC4C31" w:rsidRPr="008E757F" w:rsidRDefault="00EC4C31" w:rsidP="008E757F">
      <w:pPr>
        <w:pStyle w:val="2"/>
        <w:spacing w:before="240" w:after="240" w:line="264" w:lineRule="auto"/>
        <w:rPr>
          <w:rFonts w:ascii="Times New Roman" w:eastAsiaTheme="minorEastAsia" w:hAnsi="Times New Roman" w:cs="Times New Roman"/>
          <w:color w:val="auto"/>
          <w:sz w:val="28"/>
          <w:lang w:val="uk-UA" w:eastAsia="ja-JP"/>
        </w:rPr>
      </w:pPr>
      <w:bookmarkStart w:id="12" w:name="_Toc70094647"/>
      <w:r w:rsidRPr="008E757F">
        <w:rPr>
          <w:rFonts w:ascii="Times New Roman" w:hAnsi="Times New Roman" w:cs="Times New Roman"/>
          <w:color w:val="auto"/>
          <w:sz w:val="28"/>
        </w:rPr>
        <w:t xml:space="preserve">1.4  </w:t>
      </w:r>
      <w:r w:rsidRPr="008E757F">
        <w:rPr>
          <w:rFonts w:ascii="Times New Roman" w:hAnsi="Times New Roman" w:cs="Times New Roman"/>
          <w:color w:val="auto"/>
          <w:sz w:val="28"/>
          <w:lang w:val="uk-UA"/>
        </w:rPr>
        <w:t>Використання нейронних мереж для оцінки кредитного ризику</w:t>
      </w:r>
      <w:bookmarkEnd w:id="12"/>
    </w:p>
    <w:p w14:paraId="1AB6FC64"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Як відомо, використання інтернету для покупок стало фактично новою нормою, особливо враховуючи фактор, на час написання роботи, пандемії коронавірусу. Розглянута стаття використовує дещо інший підхід до збору інформації, на основі перегляду активності користувача під час сесії. Схема за якою звичайний користувач та шахрай використовують інтернет значно відрізняються. </w:t>
      </w:r>
      <w:r w:rsidRPr="00EC4C31">
        <w:rPr>
          <w:rFonts w:ascii="Times New Roman" w:eastAsiaTheme="minorEastAsia" w:hAnsi="Times New Roman" w:cs="Times New Roman"/>
          <w:sz w:val="28"/>
          <w:szCs w:val="28"/>
          <w:lang w:eastAsia="ja-JP"/>
        </w:rPr>
        <w:t>[22]</w:t>
      </w:r>
    </w:p>
    <w:p w14:paraId="78FD471D"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Запропонована модель в основі використовує трьохшарову нейронну мережу, в об’єднанні з додатковими функціями бегінгу та трансформації значення надійності. Використовуючи декілька таких моделей та дані розділені поміж ними, отриманий ансамбль видає очікуване значення, при цьому, значення вибирається використовуючи одну з п’яти різних стратегій для обробки виводів з різних мереж. В результаті можна отримати точність до 87.23%.</w:t>
      </w:r>
      <w:r w:rsidRPr="00EC4C31">
        <w:rPr>
          <w:rFonts w:ascii="Times New Roman" w:eastAsiaTheme="minorEastAsia" w:hAnsi="Times New Roman" w:cs="Times New Roman"/>
          <w:sz w:val="28"/>
          <w:szCs w:val="28"/>
          <w:lang w:eastAsia="ja-JP"/>
        </w:rPr>
        <w:t xml:space="preserve"> [22]</w:t>
      </w:r>
    </w:p>
    <w:p w14:paraId="279E2BFB"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На основі даної мережі, запропонована система, яка може виявляти в реальному часі сесії та встановлювати чи використовується вона для шахрайства чи ні.</w:t>
      </w:r>
      <w:r w:rsidRPr="00EC4C31">
        <w:rPr>
          <w:rFonts w:ascii="Times New Roman" w:eastAsiaTheme="minorEastAsia" w:hAnsi="Times New Roman" w:cs="Times New Roman"/>
          <w:sz w:val="28"/>
          <w:szCs w:val="28"/>
          <w:lang w:eastAsia="ja-JP"/>
        </w:rPr>
        <w:t xml:space="preserve"> [22]</w:t>
      </w:r>
    </w:p>
    <w:p w14:paraId="7A0A0D2E" w14:textId="77777777" w:rsidR="00EC4C31" w:rsidRPr="008E757F" w:rsidRDefault="00EC4C31" w:rsidP="008E757F">
      <w:pPr>
        <w:pStyle w:val="2"/>
        <w:spacing w:before="240" w:after="240" w:line="264" w:lineRule="auto"/>
        <w:rPr>
          <w:rFonts w:ascii="Times New Roman" w:hAnsi="Times New Roman" w:cs="Times New Roman"/>
          <w:color w:val="auto"/>
          <w:sz w:val="28"/>
          <w:lang w:val="uk-UA"/>
        </w:rPr>
      </w:pPr>
      <w:bookmarkStart w:id="13" w:name="_Toc70094648"/>
      <w:r w:rsidRPr="008E757F">
        <w:rPr>
          <w:rFonts w:ascii="Times New Roman" w:hAnsi="Times New Roman" w:cs="Times New Roman"/>
          <w:color w:val="auto"/>
          <w:sz w:val="28"/>
        </w:rPr>
        <w:t xml:space="preserve">1.5 </w:t>
      </w:r>
      <w:r w:rsidRPr="008E757F">
        <w:rPr>
          <w:rFonts w:ascii="Times New Roman" w:hAnsi="Times New Roman" w:cs="Times New Roman"/>
          <w:color w:val="auto"/>
          <w:sz w:val="28"/>
          <w:lang w:val="uk-UA"/>
        </w:rPr>
        <w:t>«Фрод» виявлення операцій кредитних карток на основі нейронних мереж</w:t>
      </w:r>
      <w:bookmarkEnd w:id="13"/>
    </w:p>
    <w:p w14:paraId="6EA8851C"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В даній роботі розглянуто використання нейронних мереж в якості замінника стандартним алгоритмам для задачі виявлення шахрайських дій в фінансовій сфері. Варто зазначити, що вхідні дані використані для даної роботи були опубліковані, але анонімізовані для захисту користувачів. [23]</w:t>
      </w:r>
    </w:p>
    <w:p w14:paraId="5207767C"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В основі топології мережі закладені вхідний та вихідний шари і 20 скритих шар з сігмоїдальними функціями активації. Для того щоб запропонована мережа навчалась точніше і швидше, був запропонований підхід з використанням алгоритму оптимізації кита, розроблений в 2016 році, який бере за основу процес охоти кита. Цей алгоритм дозволяє оновлювати масив ваг, представляючи дані як «риб» на яких полює кит, враховуючи відстань від даних (риб) та кита (моделі) і тим самим охоплюючи якомога більший набір даних. [23]</w:t>
      </w:r>
    </w:p>
    <w:p w14:paraId="035961DF"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Запропонований підхід дозволяє досягти до 98% точності на представлених даних. Але, потрібно зауважити, що дані були завчасно підготовані фаховими експертами з фінансів, тому існує можливість, що ці дані можуть не представляти реальну ситуацію. [23]</w:t>
      </w:r>
    </w:p>
    <w:p w14:paraId="170C4DEE" w14:textId="77777777" w:rsidR="00EC4C31" w:rsidRPr="008E757F" w:rsidRDefault="00EC4C31" w:rsidP="008E757F">
      <w:pPr>
        <w:pStyle w:val="2"/>
        <w:spacing w:before="240" w:after="240" w:line="264" w:lineRule="auto"/>
        <w:rPr>
          <w:rFonts w:ascii="Times New Roman" w:hAnsi="Times New Roman" w:cs="Times New Roman"/>
          <w:color w:val="auto"/>
          <w:sz w:val="28"/>
          <w:lang w:val="uk-UA"/>
        </w:rPr>
      </w:pPr>
      <w:bookmarkStart w:id="14" w:name="_Toc70094649"/>
      <w:r w:rsidRPr="008E757F">
        <w:rPr>
          <w:rFonts w:ascii="Times New Roman" w:hAnsi="Times New Roman" w:cs="Times New Roman"/>
          <w:color w:val="auto"/>
          <w:sz w:val="28"/>
          <w:lang w:val="uk-UA"/>
        </w:rPr>
        <w:t>1.6 Кредитний скоринг на основі методу лінійної регресії</w:t>
      </w:r>
      <w:bookmarkEnd w:id="14"/>
    </w:p>
    <w:p w14:paraId="4E16537D"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В даний час для кредитного скорингу використовуються методи статистики (дискримінантний аналіз, лінійна регресія, логістична регресія, дерева класифікації), дослідження операцій (лінійне програмування, нелінійна оптимізація) і штучного інтелекту (нейронні мережі, експертні системи, генетичні алгоритми, методи найближчих сусідів, байєсовські мережі, логіко - імовірнісні методи). Зазначені методи можуть застосовуватися як окремо, так і в різних комбінаціях. </w:t>
      </w:r>
      <w:r w:rsidRPr="00EC4C31">
        <w:rPr>
          <w:rFonts w:ascii="Times New Roman" w:eastAsiaTheme="minorEastAsia" w:hAnsi="Times New Roman" w:cs="Times New Roman"/>
          <w:sz w:val="28"/>
          <w:szCs w:val="28"/>
          <w:lang w:eastAsia="ja-JP"/>
        </w:rPr>
        <w:t>[24]</w:t>
      </w:r>
    </w:p>
    <w:p w14:paraId="498DCCCF"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Проблему кредитного скорингу можна розглядати як завдання класифікації: знаючи відповіді на питання анкети x </w:t>
      </w:r>
      <w:r w:rsidRPr="00EC4C31">
        <w:rPr>
          <w:rFonts w:ascii="Cambria Math" w:eastAsiaTheme="minorEastAsia" w:hAnsi="Cambria Math" w:cs="Cambria Math"/>
          <w:sz w:val="28"/>
          <w:szCs w:val="28"/>
          <w:lang w:val="uk-UA" w:eastAsia="ja-JP"/>
        </w:rPr>
        <w:t>∈</w:t>
      </w:r>
      <w:r w:rsidRPr="00EC4C31">
        <w:rPr>
          <w:rFonts w:ascii="Times New Roman" w:eastAsiaTheme="minorEastAsia" w:hAnsi="Times New Roman" w:cs="Times New Roman"/>
          <w:sz w:val="28"/>
          <w:szCs w:val="28"/>
          <w:lang w:val="uk-UA" w:eastAsia="ja-JP"/>
        </w:rPr>
        <w:t xml:space="preserve"> A, визначити, до якої групи належить позичальник: x </w:t>
      </w:r>
      <w:r w:rsidRPr="00EC4C31">
        <w:rPr>
          <w:rFonts w:ascii="Cambria Math" w:eastAsiaTheme="minorEastAsia" w:hAnsi="Cambria Math" w:cs="Cambria Math"/>
          <w:sz w:val="28"/>
          <w:szCs w:val="28"/>
          <w:lang w:val="uk-UA" w:eastAsia="ja-JP"/>
        </w:rPr>
        <w:t>∈</w:t>
      </w:r>
      <w:r w:rsidRPr="00EC4C31">
        <w:rPr>
          <w:rFonts w:ascii="Times New Roman" w:eastAsiaTheme="minorEastAsia" w:hAnsi="Times New Roman" w:cs="Times New Roman"/>
          <w:sz w:val="28"/>
          <w:szCs w:val="28"/>
          <w:lang w:val="uk-UA" w:eastAsia="ja-JP"/>
        </w:rPr>
        <w:t xml:space="preserve"> Ag для «хороших клієнтів», і x </w:t>
      </w:r>
      <w:r w:rsidRPr="00EC4C31">
        <w:rPr>
          <w:rFonts w:ascii="Cambria Math" w:eastAsiaTheme="minorEastAsia" w:hAnsi="Cambria Math" w:cs="Cambria Math"/>
          <w:sz w:val="28"/>
          <w:szCs w:val="28"/>
          <w:lang w:val="uk-UA" w:eastAsia="ja-JP"/>
        </w:rPr>
        <w:t>∈</w:t>
      </w:r>
      <w:r w:rsidRPr="00EC4C31">
        <w:rPr>
          <w:rFonts w:ascii="Times New Roman" w:eastAsiaTheme="minorEastAsia" w:hAnsi="Times New Roman" w:cs="Times New Roman"/>
          <w:sz w:val="28"/>
          <w:szCs w:val="28"/>
          <w:lang w:val="uk-UA" w:eastAsia="ja-JP"/>
        </w:rPr>
        <w:t xml:space="preserve"> Ab для «поганих». При цьому необхідно розуміти, що абсолютно точна класифікація принципово неможлива.</w:t>
      </w:r>
      <w:r w:rsidRPr="00EC4C31">
        <w:rPr>
          <w:rFonts w:ascii="Times New Roman" w:eastAsiaTheme="minorEastAsia" w:hAnsi="Times New Roman" w:cs="Times New Roman"/>
          <w:sz w:val="28"/>
          <w:szCs w:val="28"/>
          <w:lang w:eastAsia="ja-JP"/>
        </w:rPr>
        <w:t xml:space="preserve"> [24]</w:t>
      </w:r>
    </w:p>
    <w:p w14:paraId="5FF6F857"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Дана система була розроблена для застосування на хмарних ресурсах, тобто рішення готове для використання для реальних задач. Важливо відмітити, такий метод був розпаралелений, для більш швидкого виконання на хмарі, що значно знижує поріг «входу» до використання методів машинного навчання для прикладних задач, враховуючи відносно слабкі фізичні ресурси. Такий метод показав середню точність 0.49</w:t>
      </w:r>
      <w:r w:rsidRPr="00EC4C31">
        <w:rPr>
          <w:rFonts w:ascii="Times New Roman" w:eastAsiaTheme="minorEastAsia" w:hAnsi="Times New Roman" w:cs="Times New Roman"/>
          <w:sz w:val="28"/>
          <w:szCs w:val="28"/>
          <w:lang w:eastAsia="ja-JP"/>
        </w:rPr>
        <w:t>8</w:t>
      </w:r>
      <w:r w:rsidRPr="00EC4C31">
        <w:rPr>
          <w:rFonts w:ascii="Times New Roman" w:eastAsiaTheme="minorEastAsia" w:hAnsi="Times New Roman" w:cs="Times New Roman"/>
          <w:sz w:val="28"/>
          <w:szCs w:val="28"/>
          <w:lang w:val="uk-UA" w:eastAsia="ja-JP"/>
        </w:rPr>
        <w:t>.</w:t>
      </w:r>
      <w:r w:rsidRPr="00EC4C31">
        <w:rPr>
          <w:rFonts w:ascii="Times New Roman" w:eastAsiaTheme="minorEastAsia" w:hAnsi="Times New Roman" w:cs="Times New Roman"/>
          <w:sz w:val="28"/>
          <w:szCs w:val="28"/>
          <w:lang w:eastAsia="ja-JP"/>
        </w:rPr>
        <w:t xml:space="preserve"> [24]</w:t>
      </w:r>
    </w:p>
    <w:p w14:paraId="20A204F6" w14:textId="77777777" w:rsidR="00EC4C31" w:rsidRPr="008E757F" w:rsidRDefault="00EC4C31" w:rsidP="008E757F">
      <w:pPr>
        <w:pStyle w:val="2"/>
        <w:spacing w:before="240" w:after="240" w:line="264" w:lineRule="auto"/>
        <w:rPr>
          <w:rFonts w:ascii="Times New Roman" w:hAnsi="Times New Roman" w:cs="Times New Roman"/>
          <w:color w:val="auto"/>
          <w:sz w:val="28"/>
          <w:lang w:val="uk-UA"/>
        </w:rPr>
      </w:pPr>
      <w:bookmarkStart w:id="15" w:name="_Toc70094650"/>
      <w:r w:rsidRPr="008E757F">
        <w:rPr>
          <w:rFonts w:ascii="Times New Roman" w:hAnsi="Times New Roman" w:cs="Times New Roman"/>
          <w:color w:val="auto"/>
          <w:sz w:val="28"/>
        </w:rPr>
        <w:t xml:space="preserve">1.7 </w:t>
      </w:r>
      <w:r w:rsidRPr="008E757F">
        <w:rPr>
          <w:rFonts w:ascii="Times New Roman" w:hAnsi="Times New Roman" w:cs="Times New Roman"/>
          <w:color w:val="auto"/>
          <w:sz w:val="28"/>
          <w:lang w:val="uk-UA"/>
        </w:rPr>
        <w:t>Передбачення кредитного ризику використовуючи нейронні мережі</w:t>
      </w:r>
      <w:bookmarkEnd w:id="15"/>
    </w:p>
    <w:p w14:paraId="02A525AA" w14:textId="77777777" w:rsidR="00EC4C31" w:rsidRPr="00EC4C31" w:rsidRDefault="00EC4C31" w:rsidP="00EC4C31">
      <w:pPr>
        <w:spacing w:after="200" w:line="360" w:lineRule="auto"/>
        <w:ind w:firstLine="420"/>
        <w:jc w:val="both"/>
        <w:rPr>
          <w:rFonts w:ascii="Times New Roman" w:eastAsia="Times New Roman" w:hAnsi="Times New Roman" w:cs="Times New Roman"/>
          <w:bCs/>
          <w:sz w:val="28"/>
          <w:szCs w:val="28"/>
          <w:lang w:eastAsia="ru-RU"/>
        </w:rPr>
      </w:pPr>
      <w:r w:rsidRPr="00EC4C31">
        <w:rPr>
          <w:rFonts w:ascii="Times New Roman" w:eastAsia="Times New Roman" w:hAnsi="Times New Roman" w:cs="Times New Roman"/>
          <w:bCs/>
          <w:sz w:val="28"/>
          <w:szCs w:val="28"/>
          <w:lang w:val="uk-UA" w:eastAsia="ru-RU"/>
        </w:rPr>
        <w:t xml:space="preserve">В даній статті досліджується питання кредитного ризику, як ймовірності неповернення грошей фінансовій установі, яка надала доступ до активів. Банки оцінюють запити на отримання боргу використовуючи суб’єктивні методи судження. Така оцінка призводить до неефективних та неконсистентних рішень. Найбільш популярним методом, на час розробки статті, був дискримінаторний аналіз. Даний метод, словами деяких дослідників, мав проблеми з валідністю. Пропонується використання нейронних мереж, замість дискримінаторного аналізу і дослідити її ефективність. </w:t>
      </w:r>
      <w:r w:rsidRPr="00EC4C31">
        <w:rPr>
          <w:rFonts w:ascii="Times New Roman" w:eastAsia="Times New Roman" w:hAnsi="Times New Roman" w:cs="Times New Roman"/>
          <w:bCs/>
          <w:sz w:val="28"/>
          <w:szCs w:val="28"/>
          <w:lang w:eastAsia="ru-RU"/>
        </w:rPr>
        <w:t>[25]</w:t>
      </w:r>
    </w:p>
    <w:p w14:paraId="14A2AB80" w14:textId="5700BF42" w:rsidR="00EC4C31" w:rsidRPr="00EC4C31" w:rsidRDefault="00EC4C31" w:rsidP="00EC4C31">
      <w:pPr>
        <w:spacing w:after="200" w:line="360" w:lineRule="auto"/>
        <w:ind w:firstLine="420"/>
        <w:jc w:val="both"/>
        <w:rPr>
          <w:rFonts w:ascii="Times New Roman" w:eastAsia="Times New Roman" w:hAnsi="Times New Roman" w:cs="Times New Roman"/>
          <w:bCs/>
          <w:sz w:val="28"/>
          <w:szCs w:val="28"/>
          <w:lang w:eastAsia="ru-RU"/>
        </w:rPr>
      </w:pPr>
      <w:r w:rsidRPr="00EC4C31">
        <w:rPr>
          <w:rFonts w:ascii="Times New Roman" w:eastAsia="Times New Roman" w:hAnsi="Times New Roman" w:cs="Times New Roman"/>
          <w:bCs/>
          <w:sz w:val="28"/>
          <w:szCs w:val="28"/>
          <w:lang w:val="uk-UA" w:eastAsia="ru-RU"/>
        </w:rPr>
        <w:t xml:space="preserve">В статті досліджується нейронна мережа прямого поширення з наступними характеристиками: 10 нейронів на вхідному шарі, 7 скритих шарів та вихідний шар на 1 нейрон. Нейронна мережа навчається на датасеті з 60,000 записів з розміткою, тобто це навчання контрольоване. Для датасету накладені умови, що усі поля з нечисельними значенням видалені, а чисельні поля нормалізовані за допомогою функції min-max. Для порівняння, також був доданий метод лінійної регресії, на основі </w:t>
      </w:r>
      <w:r w:rsidRPr="004F4D84">
        <w:rPr>
          <w:rFonts w:ascii="Times New Roman" w:eastAsia="Times New Roman" w:hAnsi="Times New Roman" w:cs="Times New Roman"/>
          <w:bCs/>
          <w:sz w:val="28"/>
          <w:szCs w:val="28"/>
          <w:lang w:val="uk-UA" w:eastAsia="ru-RU"/>
        </w:rPr>
        <w:t xml:space="preserve">якої </w:t>
      </w:r>
      <w:r w:rsidR="004D17BD" w:rsidRPr="004F4D84">
        <w:rPr>
          <w:rFonts w:ascii="Times New Roman" w:eastAsia="Times New Roman" w:hAnsi="Times New Roman" w:cs="Times New Roman"/>
          <w:bCs/>
          <w:sz w:val="28"/>
          <w:szCs w:val="28"/>
          <w:lang w:val="uk-UA" w:eastAsia="ru-RU"/>
        </w:rPr>
        <w:t>навчено</w:t>
      </w:r>
      <w:r w:rsidRPr="00EC4C31">
        <w:rPr>
          <w:rFonts w:ascii="Times New Roman" w:eastAsia="Times New Roman" w:hAnsi="Times New Roman" w:cs="Times New Roman"/>
          <w:bCs/>
          <w:sz w:val="28"/>
          <w:szCs w:val="28"/>
          <w:lang w:val="uk-UA" w:eastAsia="ru-RU"/>
        </w:rPr>
        <w:t xml:space="preserve"> додаткову модель. </w:t>
      </w:r>
      <w:r w:rsidRPr="00EC4C31">
        <w:rPr>
          <w:rFonts w:ascii="Times New Roman" w:eastAsia="Times New Roman" w:hAnsi="Times New Roman" w:cs="Times New Roman"/>
          <w:bCs/>
          <w:sz w:val="28"/>
          <w:szCs w:val="28"/>
          <w:lang w:eastAsia="ru-RU"/>
        </w:rPr>
        <w:t>[25]</w:t>
      </w:r>
    </w:p>
    <w:p w14:paraId="3F99FE95" w14:textId="77777777" w:rsidR="00EC4C31" w:rsidRPr="00EC4C31" w:rsidRDefault="00EC4C31" w:rsidP="00EC4C31">
      <w:pPr>
        <w:spacing w:after="200" w:line="360" w:lineRule="auto"/>
        <w:ind w:firstLine="420"/>
        <w:jc w:val="both"/>
        <w:rPr>
          <w:rFonts w:ascii="Times New Roman" w:eastAsia="Times New Roman" w:hAnsi="Times New Roman" w:cs="Times New Roman"/>
          <w:bCs/>
          <w:sz w:val="28"/>
          <w:szCs w:val="28"/>
          <w:lang w:eastAsia="ru-RU"/>
        </w:rPr>
      </w:pPr>
      <w:r w:rsidRPr="00EC4C31">
        <w:rPr>
          <w:rFonts w:ascii="Times New Roman" w:eastAsia="Times New Roman" w:hAnsi="Times New Roman" w:cs="Times New Roman"/>
          <w:bCs/>
          <w:sz w:val="28"/>
          <w:szCs w:val="28"/>
          <w:lang w:val="uk-UA" w:eastAsia="ru-RU"/>
        </w:rPr>
        <w:t>Використовуючи даний підхід, було отримано модель на основі нейронної мережі, яка показує точність на тестовому датасеті в 97.7%, а модель заснована на лінійній регресії отримує точність 97.6%.</w:t>
      </w:r>
      <w:r w:rsidRPr="00EC4C31">
        <w:rPr>
          <w:rFonts w:ascii="Times New Roman" w:eastAsia="Times New Roman" w:hAnsi="Times New Roman" w:cs="Times New Roman"/>
          <w:bCs/>
          <w:sz w:val="28"/>
          <w:szCs w:val="28"/>
          <w:lang w:eastAsia="ru-RU"/>
        </w:rPr>
        <w:t xml:space="preserve"> [25]</w:t>
      </w:r>
    </w:p>
    <w:p w14:paraId="11C863A3" w14:textId="77777777" w:rsidR="00EC4C31" w:rsidRPr="006E3F9B" w:rsidRDefault="00EC4C31" w:rsidP="006E3F9B">
      <w:pPr>
        <w:pStyle w:val="2"/>
        <w:spacing w:before="240" w:after="240" w:line="264" w:lineRule="auto"/>
        <w:rPr>
          <w:rFonts w:ascii="Times New Roman" w:hAnsi="Times New Roman" w:cs="Times New Roman"/>
          <w:color w:val="auto"/>
          <w:sz w:val="28"/>
          <w:lang w:val="uk-UA"/>
        </w:rPr>
      </w:pPr>
      <w:bookmarkStart w:id="16" w:name="_Toc70094651"/>
      <w:r w:rsidRPr="006E3F9B">
        <w:rPr>
          <w:rFonts w:ascii="Times New Roman" w:hAnsi="Times New Roman" w:cs="Times New Roman"/>
          <w:color w:val="auto"/>
          <w:sz w:val="28"/>
        </w:rPr>
        <w:t xml:space="preserve">1.8 </w:t>
      </w:r>
      <w:r w:rsidRPr="006E3F9B">
        <w:rPr>
          <w:rFonts w:ascii="Times New Roman" w:hAnsi="Times New Roman" w:cs="Times New Roman"/>
          <w:color w:val="auto"/>
          <w:sz w:val="28"/>
          <w:lang w:val="uk-UA"/>
        </w:rPr>
        <w:t>Порівняльний аналіз вищеописаних методів</w:t>
      </w:r>
      <w:bookmarkEnd w:id="16"/>
    </w:p>
    <w:p w14:paraId="4FA31EF5"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В ході дослідження різних систем Характеристики методів навчання та типів нейронних мереж наведені у Табл. 1.1.</w:t>
      </w:r>
    </w:p>
    <w:p w14:paraId="3FE7866E" w14:textId="77777777" w:rsidR="00EC4C31" w:rsidRPr="00EC4C31" w:rsidRDefault="00EC4C31" w:rsidP="00EC4C31">
      <w:pPr>
        <w:spacing w:after="200" w:line="360" w:lineRule="auto"/>
        <w:ind w:firstLine="420"/>
        <w:jc w:val="right"/>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Табл. 1.1 Порівняльна таблиця методів навчання та типів нейронних мереж</w:t>
      </w:r>
    </w:p>
    <w:tbl>
      <w:tblPr>
        <w:tblStyle w:val="16"/>
        <w:tblW w:w="9918" w:type="dxa"/>
        <w:tblLayout w:type="fixed"/>
        <w:tblLook w:val="04A0" w:firstRow="1" w:lastRow="0" w:firstColumn="1" w:lastColumn="0" w:noHBand="0" w:noVBand="1"/>
      </w:tblPr>
      <w:tblGrid>
        <w:gridCol w:w="1809"/>
        <w:gridCol w:w="2169"/>
        <w:gridCol w:w="1890"/>
        <w:gridCol w:w="1710"/>
        <w:gridCol w:w="2340"/>
      </w:tblGrid>
      <w:tr w:rsidR="00EC4C31" w:rsidRPr="00EC4C31" w14:paraId="59114377" w14:textId="77777777" w:rsidTr="007C6F44">
        <w:tc>
          <w:tcPr>
            <w:tcW w:w="1809" w:type="dxa"/>
          </w:tcPr>
          <w:p w14:paraId="301CF33E"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Розділ опису моделі</w:t>
            </w:r>
          </w:p>
        </w:tc>
        <w:tc>
          <w:tcPr>
            <w:tcW w:w="2169" w:type="dxa"/>
          </w:tcPr>
          <w:p w14:paraId="61AC5DB9"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Тип машинного навчання</w:t>
            </w:r>
          </w:p>
        </w:tc>
        <w:tc>
          <w:tcPr>
            <w:tcW w:w="1890" w:type="dxa"/>
          </w:tcPr>
          <w:p w14:paraId="2C9477FF"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Тип архітектури нейронної мережі</w:t>
            </w:r>
          </w:p>
        </w:tc>
        <w:tc>
          <w:tcPr>
            <w:tcW w:w="1710" w:type="dxa"/>
          </w:tcPr>
          <w:p w14:paraId="56CC39CB"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 xml:space="preserve">Точність </w:t>
            </w:r>
          </w:p>
        </w:tc>
        <w:tc>
          <w:tcPr>
            <w:tcW w:w="2340" w:type="dxa"/>
          </w:tcPr>
          <w:p w14:paraId="73D1F783"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Використання методів поза ШІ</w:t>
            </w:r>
          </w:p>
        </w:tc>
      </w:tr>
      <w:tr w:rsidR="00EC4C31" w:rsidRPr="00EC4C31" w14:paraId="3A6196C5" w14:textId="77777777" w:rsidTr="007C6F44">
        <w:tc>
          <w:tcPr>
            <w:tcW w:w="1809" w:type="dxa"/>
          </w:tcPr>
          <w:p w14:paraId="06561535"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1.3</w:t>
            </w:r>
          </w:p>
        </w:tc>
        <w:tc>
          <w:tcPr>
            <w:tcW w:w="2169" w:type="dxa"/>
          </w:tcPr>
          <w:p w14:paraId="2F785817"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Нейронні мережі</w:t>
            </w:r>
          </w:p>
        </w:tc>
        <w:tc>
          <w:tcPr>
            <w:tcW w:w="1890" w:type="dxa"/>
          </w:tcPr>
          <w:p w14:paraId="36D828EC"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Повнозв’язна прямого поширення</w:t>
            </w:r>
          </w:p>
        </w:tc>
        <w:tc>
          <w:tcPr>
            <w:tcW w:w="1710" w:type="dxa"/>
          </w:tcPr>
          <w:p w14:paraId="1DA6B2EA"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23.9%</w:t>
            </w:r>
          </w:p>
        </w:tc>
        <w:tc>
          <w:tcPr>
            <w:tcW w:w="2340" w:type="dxa"/>
          </w:tcPr>
          <w:p w14:paraId="1F2A71EF"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Ні</w:t>
            </w:r>
          </w:p>
        </w:tc>
      </w:tr>
      <w:tr w:rsidR="00EC4C31" w:rsidRPr="00EC4C31" w14:paraId="1754AB0C" w14:textId="77777777" w:rsidTr="007C6F44">
        <w:tc>
          <w:tcPr>
            <w:tcW w:w="1809" w:type="dxa"/>
          </w:tcPr>
          <w:p w14:paraId="4CE1DF34"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1.4</w:t>
            </w:r>
          </w:p>
        </w:tc>
        <w:tc>
          <w:tcPr>
            <w:tcW w:w="2169" w:type="dxa"/>
          </w:tcPr>
          <w:p w14:paraId="103CAD5A"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Нейронні мережі з бегінгом</w:t>
            </w:r>
          </w:p>
        </w:tc>
        <w:tc>
          <w:tcPr>
            <w:tcW w:w="1890" w:type="dxa"/>
          </w:tcPr>
          <w:p w14:paraId="02D318E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Повнозв’язна прямого поширення</w:t>
            </w:r>
          </w:p>
        </w:tc>
        <w:tc>
          <w:tcPr>
            <w:tcW w:w="1710" w:type="dxa"/>
          </w:tcPr>
          <w:p w14:paraId="776F537F"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87.23%</w:t>
            </w:r>
          </w:p>
        </w:tc>
        <w:tc>
          <w:tcPr>
            <w:tcW w:w="2340" w:type="dxa"/>
          </w:tcPr>
          <w:p w14:paraId="04E31977"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Часткове, використовує допоміжні функції</w:t>
            </w:r>
          </w:p>
        </w:tc>
      </w:tr>
      <w:tr w:rsidR="00EC4C31" w:rsidRPr="00EC4C31" w14:paraId="4F3CEE32" w14:textId="77777777" w:rsidTr="007C6F44">
        <w:tc>
          <w:tcPr>
            <w:tcW w:w="1809" w:type="dxa"/>
          </w:tcPr>
          <w:p w14:paraId="2632A368"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1.5</w:t>
            </w:r>
          </w:p>
        </w:tc>
        <w:tc>
          <w:tcPr>
            <w:tcW w:w="2169" w:type="dxa"/>
          </w:tcPr>
          <w:p w14:paraId="7FB3A186"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Нейронні мережі з алгоритмом «кита»</w:t>
            </w:r>
          </w:p>
        </w:tc>
        <w:tc>
          <w:tcPr>
            <w:tcW w:w="1890" w:type="dxa"/>
          </w:tcPr>
          <w:p w14:paraId="29487C3B"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Повнозв’язна прямого поширення</w:t>
            </w:r>
          </w:p>
        </w:tc>
        <w:tc>
          <w:tcPr>
            <w:tcW w:w="1710" w:type="dxa"/>
          </w:tcPr>
          <w:p w14:paraId="5CD2A24C"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98%</w:t>
            </w:r>
          </w:p>
        </w:tc>
        <w:tc>
          <w:tcPr>
            <w:tcW w:w="2340" w:type="dxa"/>
          </w:tcPr>
          <w:p w14:paraId="17A926A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Ні</w:t>
            </w:r>
          </w:p>
        </w:tc>
      </w:tr>
      <w:tr w:rsidR="00EC4C31" w:rsidRPr="00EC4C31" w14:paraId="26460682" w14:textId="77777777" w:rsidTr="007C6F44">
        <w:tc>
          <w:tcPr>
            <w:tcW w:w="1809" w:type="dxa"/>
          </w:tcPr>
          <w:p w14:paraId="6F8AD4F8"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1.6</w:t>
            </w:r>
          </w:p>
        </w:tc>
        <w:tc>
          <w:tcPr>
            <w:tcW w:w="2169" w:type="dxa"/>
          </w:tcPr>
          <w:p w14:paraId="3C192202"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Лінійна регресія</w:t>
            </w:r>
          </w:p>
        </w:tc>
        <w:tc>
          <w:tcPr>
            <w:tcW w:w="1890" w:type="dxa"/>
          </w:tcPr>
          <w:p w14:paraId="2B3A809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Не застосовано</w:t>
            </w:r>
          </w:p>
        </w:tc>
        <w:tc>
          <w:tcPr>
            <w:tcW w:w="1710" w:type="dxa"/>
          </w:tcPr>
          <w:p w14:paraId="7E630C58"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49%</w:t>
            </w:r>
          </w:p>
        </w:tc>
        <w:tc>
          <w:tcPr>
            <w:tcW w:w="2340" w:type="dxa"/>
          </w:tcPr>
          <w:p w14:paraId="38DD8BB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 використання скорингових карток</w:t>
            </w:r>
          </w:p>
        </w:tc>
      </w:tr>
      <w:tr w:rsidR="00EC4C31" w:rsidRPr="00EC4C31" w14:paraId="19A1C791" w14:textId="77777777" w:rsidTr="007C6F44">
        <w:tc>
          <w:tcPr>
            <w:tcW w:w="1809" w:type="dxa"/>
          </w:tcPr>
          <w:p w14:paraId="67747BF2"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1.7</w:t>
            </w:r>
          </w:p>
        </w:tc>
        <w:tc>
          <w:tcPr>
            <w:tcW w:w="2169" w:type="dxa"/>
          </w:tcPr>
          <w:p w14:paraId="7AC3E12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Нейронні мережі</w:t>
            </w:r>
          </w:p>
        </w:tc>
        <w:tc>
          <w:tcPr>
            <w:tcW w:w="1890" w:type="dxa"/>
          </w:tcPr>
          <w:p w14:paraId="47A0B69C"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Повнозв’язна прямого поширення</w:t>
            </w:r>
          </w:p>
        </w:tc>
        <w:tc>
          <w:tcPr>
            <w:tcW w:w="1710" w:type="dxa"/>
          </w:tcPr>
          <w:p w14:paraId="7B8A4FD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eastAsia="Times New Roman" w:hAnsi="Times New Roman" w:cs="Times New Roman"/>
                <w:bCs/>
                <w:sz w:val="28"/>
                <w:szCs w:val="28"/>
                <w:lang w:eastAsia="ru-RU"/>
              </w:rPr>
              <w:t>97.7%</w:t>
            </w:r>
          </w:p>
        </w:tc>
        <w:tc>
          <w:tcPr>
            <w:tcW w:w="2340" w:type="dxa"/>
          </w:tcPr>
          <w:p w14:paraId="0424FA44"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Ні</w:t>
            </w:r>
          </w:p>
        </w:tc>
      </w:tr>
    </w:tbl>
    <w:p w14:paraId="6E71B660"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p>
    <w:p w14:paraId="1B6E83A1"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Як видно з таблиці, більшість методів на основі нейронних мереж отримують високу точність. Найбільш популярною архітектурою нейронних мереж є повнозв’язна мережа прямого поширення. Деякі з моделей використовують додаткові, допоміжні методи поза машинним навчанням з метою підвищення точності, але в цілому не можна стверджувати про їх вплив на процес навчання. Також, було зазначено, що деякі моделі нейронних мереж використовують допоміжні функції та інші методи машинного навчання для опосередкованого або безпосереднього впливу на процес навчання. </w:t>
      </w:r>
    </w:p>
    <w:p w14:paraId="79BC699D"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Виходячи з огляду статей, можна стверджувати, що питання транзакцій безпосередньо не було розглянуто, тому жодний з зазначених методів використовувати для оцінки ризику транзакцій не має сенсу. Тематика даних статей більше зосереджена на захисті від фальшивих транзакцій, наприклад спроба крадіжки грошей з акаунту. Проте можна виокремити деякі тренди, з точки зору розробки структури нейронних мереж. В розглянутих статтях помітно, що найбільш популярною функцією активації скритих шарів є </w:t>
      </w:r>
      <w:r w:rsidRPr="00EC4C31">
        <w:rPr>
          <w:rFonts w:ascii="Times New Roman" w:eastAsiaTheme="minorEastAsia" w:hAnsi="Times New Roman" w:cs="Times New Roman"/>
          <w:sz w:val="28"/>
          <w:szCs w:val="28"/>
          <w:lang w:val="en-US" w:eastAsia="ja-JP"/>
        </w:rPr>
        <w:t>ReLU</w:t>
      </w:r>
      <w:r w:rsidRPr="00EC4C31">
        <w:rPr>
          <w:rFonts w:ascii="Times New Roman" w:eastAsiaTheme="minorEastAsia" w:hAnsi="Times New Roman" w:cs="Times New Roman"/>
          <w:sz w:val="28"/>
          <w:szCs w:val="28"/>
          <w:lang w:val="uk-UA" w:eastAsia="ja-JP"/>
        </w:rPr>
        <w:t>. Також, більша точність моделі пов’язана з використанням регуляризації, що часто дає приріст як до швидкості навчання так і до вихідної точності. Також, можна зробити висновок, що використання допоміжних засобів поза машинним навчанням не гарантує отримання вищих результатів.</w:t>
      </w:r>
      <w:r w:rsidRPr="00EC4C31">
        <w:rPr>
          <w:rFonts w:ascii="Times New Roman" w:eastAsiaTheme="minorEastAsia" w:hAnsi="Times New Roman" w:cs="Times New Roman"/>
          <w:sz w:val="28"/>
          <w:szCs w:val="28"/>
          <w:lang w:eastAsia="ja-JP"/>
        </w:rPr>
        <w:t xml:space="preserve"> [21-25]</w:t>
      </w:r>
    </w:p>
    <w:p w14:paraId="4C2C99BB" w14:textId="77777777" w:rsidR="00EC4C31" w:rsidRPr="006E3F9B" w:rsidRDefault="00EC4C31" w:rsidP="006E3F9B">
      <w:pPr>
        <w:pStyle w:val="2"/>
        <w:spacing w:before="240" w:after="240" w:line="264" w:lineRule="auto"/>
        <w:rPr>
          <w:rFonts w:ascii="Times New Roman" w:eastAsiaTheme="minorEastAsia" w:hAnsi="Times New Roman" w:cs="Times New Roman"/>
          <w:color w:val="auto"/>
          <w:sz w:val="28"/>
          <w:lang w:val="uk-UA"/>
        </w:rPr>
      </w:pPr>
      <w:bookmarkStart w:id="17" w:name="_Toc70094652"/>
      <w:r w:rsidRPr="006E3F9B">
        <w:rPr>
          <w:rFonts w:ascii="Times New Roman" w:eastAsiaTheme="minorEastAsia" w:hAnsi="Times New Roman" w:cs="Times New Roman"/>
          <w:color w:val="auto"/>
          <w:sz w:val="28"/>
          <w:lang w:val="uk-UA"/>
        </w:rPr>
        <w:t>Висновки до першого розділу</w:t>
      </w:r>
      <w:bookmarkEnd w:id="17"/>
    </w:p>
    <w:p w14:paraId="661271C6" w14:textId="77777777" w:rsidR="00EC4C31" w:rsidRPr="00EC4C31" w:rsidRDefault="00EC4C31" w:rsidP="00EC4C31">
      <w:pPr>
        <w:spacing w:after="200" w:line="360" w:lineRule="auto"/>
        <w:ind w:firstLine="708"/>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В першому розділі було розглянуто використання алгоритмів машинного навчання для задач, подібних до запропонованої в рамках дисертації. Було розглянуто принципи та алгоритми машинного навчання, де і як їх можна використовувати та реалізовувати. Було досліджено нейронні мережі, як один із алгоритмів машинного навчання, також розглянуто основні принципи використання та розробки нейронних мереж. Встановлено, що нейронні мережі можуть бути одним із найбільш потужних алгоритмів машинного навчання.</w:t>
      </w:r>
    </w:p>
    <w:p w14:paraId="6CA3A6C6" w14:textId="77777777" w:rsidR="00EC4C31" w:rsidRPr="00EC4C31" w:rsidRDefault="00EC4C31" w:rsidP="00EC4C31">
      <w:pPr>
        <w:spacing w:after="200" w:line="360" w:lineRule="auto"/>
        <w:ind w:firstLine="708"/>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Було розглянуто низку наукових робіт за тематикою, дотичною до поставленої задачі. В розглянутих статтях наводились різні топології нейронних мереж, та дані з різних джерел, що дозволяє мати широке розуміння доцільності використання саме цього підходу до розв’язання поставленої задачі. Було встановлено, що в більшості розглянутих статей нейронні мережі є одним з найбільш потужних підходів до розв’язання поставлених задач. Для більш ретельного дослідження, приводяться результати при виконанні цих задач на стандартних алгоритмах машинного навчання таких як лінійна регресія, а також класичних підходів як скоринг картки та опитування.</w:t>
      </w:r>
    </w:p>
    <w:p w14:paraId="5D41DEB5" w14:textId="77777777" w:rsidR="00EC4C31" w:rsidRPr="00EC4C31" w:rsidRDefault="00EC4C31" w:rsidP="00EC4C31">
      <w:pPr>
        <w:spacing w:after="200" w:line="360" w:lineRule="auto"/>
        <w:ind w:firstLine="708"/>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На основі розглянутих статей та основних відомостей щодо машинного навчання та нейронних мереж, було зроблено висновки щодо доцільності використання тих чи інших підходів та виокремлено тренди в сучасному науковому просторі. На основі цих висновків, можна робити наступні кроки в розробці методу на основі нейронних мереж.</w:t>
      </w:r>
    </w:p>
    <w:p w14:paraId="4309AB6F" w14:textId="77777777" w:rsidR="00EC4C31" w:rsidRPr="00EC4C31" w:rsidRDefault="00EC4C31" w:rsidP="00EC4C31">
      <w:pPr>
        <w:spacing w:after="200" w:line="360" w:lineRule="auto"/>
        <w:ind w:firstLine="708"/>
        <w:jc w:val="both"/>
        <w:rPr>
          <w:rFonts w:ascii="Times New Roman" w:eastAsiaTheme="minorEastAsia" w:hAnsi="Times New Roman" w:cs="Times New Roman"/>
          <w:sz w:val="28"/>
          <w:szCs w:val="28"/>
          <w:lang w:eastAsia="ja-JP"/>
        </w:rPr>
      </w:pPr>
    </w:p>
    <w:p w14:paraId="65028775" w14:textId="77777777" w:rsidR="00EC4C31" w:rsidRPr="00EC4C31" w:rsidRDefault="00EC4C31" w:rsidP="00EC4C31">
      <w:pPr>
        <w:spacing w:after="200" w:line="360" w:lineRule="auto"/>
        <w:ind w:firstLine="708"/>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br w:type="page"/>
      </w:r>
    </w:p>
    <w:p w14:paraId="2D136DF2" w14:textId="77777777" w:rsidR="00EC4C31" w:rsidRPr="006E3F9B" w:rsidRDefault="00EC4C31" w:rsidP="006E3F9B">
      <w:pPr>
        <w:pStyle w:val="1"/>
        <w:spacing w:line="360" w:lineRule="auto"/>
        <w:jc w:val="center"/>
        <w:rPr>
          <w:rFonts w:ascii="Times New Roman" w:eastAsiaTheme="minorEastAsia" w:hAnsi="Times New Roman" w:cs="Times New Roman"/>
          <w:color w:val="auto"/>
          <w:lang w:val="uk-UA"/>
        </w:rPr>
      </w:pPr>
      <w:bookmarkStart w:id="18" w:name="_Toc70094653"/>
      <w:r w:rsidRPr="006E3F9B">
        <w:rPr>
          <w:rFonts w:ascii="Times New Roman" w:eastAsiaTheme="minorEastAsia" w:hAnsi="Times New Roman" w:cs="Times New Roman"/>
          <w:color w:val="auto"/>
          <w:lang w:val="uk-UA"/>
        </w:rPr>
        <w:t>РОЗДІЛ  2</w:t>
      </w:r>
      <w:bookmarkEnd w:id="18"/>
    </w:p>
    <w:p w14:paraId="5D6D999B" w14:textId="77777777" w:rsidR="00EC4C31" w:rsidRPr="00EC4C31" w:rsidRDefault="00EC4C31" w:rsidP="00EC4C31">
      <w:pPr>
        <w:spacing w:after="200" w:line="360" w:lineRule="auto"/>
        <w:jc w:val="center"/>
        <w:rPr>
          <w:rFonts w:ascii="Times New Roman" w:eastAsiaTheme="minorEastAsia" w:hAnsi="Times New Roman" w:cs="Times New Roman"/>
          <w:b/>
          <w:bCs/>
          <w:sz w:val="28"/>
          <w:szCs w:val="28"/>
          <w:lang w:val="uk-UA" w:eastAsia="ja-JP"/>
        </w:rPr>
      </w:pPr>
      <w:r w:rsidRPr="00EC4C31">
        <w:rPr>
          <w:rFonts w:ascii="Times New Roman" w:eastAsiaTheme="minorEastAsia" w:hAnsi="Times New Roman" w:cs="Times New Roman"/>
          <w:b/>
          <w:bCs/>
          <w:sz w:val="28"/>
          <w:szCs w:val="28"/>
          <w:lang w:val="uk-UA" w:eastAsia="ja-JP"/>
        </w:rPr>
        <w:t>РОЗРОБКА МЕТОДУ</w:t>
      </w:r>
    </w:p>
    <w:p w14:paraId="50AAAE18" w14:textId="77777777" w:rsidR="00EC4C31" w:rsidRPr="00EC4C31" w:rsidRDefault="00EC4C31" w:rsidP="00CF2E2D">
      <w:pPr>
        <w:numPr>
          <w:ilvl w:val="0"/>
          <w:numId w:val="1"/>
        </w:numPr>
        <w:spacing w:after="200" w:line="360" w:lineRule="auto"/>
        <w:contextualSpacing/>
        <w:jc w:val="both"/>
        <w:rPr>
          <w:rFonts w:ascii="Times New Roman" w:eastAsiaTheme="minorEastAsia" w:hAnsi="Times New Roman" w:cs="Times New Roman"/>
          <w:vanish/>
          <w:sz w:val="28"/>
          <w:szCs w:val="28"/>
          <w:lang w:val="uk-UA" w:eastAsia="ja-JP"/>
        </w:rPr>
      </w:pPr>
    </w:p>
    <w:p w14:paraId="3EE59FF1" w14:textId="77777777" w:rsidR="00EC4C31" w:rsidRPr="00EC4C31" w:rsidRDefault="00EC4C31" w:rsidP="00CF2E2D">
      <w:pPr>
        <w:numPr>
          <w:ilvl w:val="0"/>
          <w:numId w:val="1"/>
        </w:numPr>
        <w:spacing w:after="200" w:line="360" w:lineRule="auto"/>
        <w:contextualSpacing/>
        <w:jc w:val="both"/>
        <w:rPr>
          <w:rFonts w:ascii="Times New Roman" w:eastAsiaTheme="minorEastAsia" w:hAnsi="Times New Roman" w:cs="Times New Roman"/>
          <w:vanish/>
          <w:sz w:val="28"/>
          <w:szCs w:val="28"/>
          <w:lang w:val="uk-UA" w:eastAsia="ja-JP"/>
        </w:rPr>
      </w:pPr>
    </w:p>
    <w:p w14:paraId="0A35B67F" w14:textId="77777777" w:rsidR="00EC4C31" w:rsidRPr="00EC681C" w:rsidRDefault="00EC4C31" w:rsidP="00EC681C">
      <w:pPr>
        <w:pStyle w:val="2"/>
        <w:spacing w:before="240" w:after="240" w:line="264" w:lineRule="auto"/>
        <w:rPr>
          <w:rFonts w:ascii="Times New Roman" w:eastAsiaTheme="minorEastAsia" w:hAnsi="Times New Roman" w:cs="Times New Roman"/>
          <w:color w:val="auto"/>
          <w:sz w:val="28"/>
          <w:lang w:val="uk-UA"/>
        </w:rPr>
      </w:pPr>
      <w:bookmarkStart w:id="19" w:name="_Toc70094654"/>
      <w:r w:rsidRPr="00EC681C">
        <w:rPr>
          <w:rFonts w:ascii="Times New Roman" w:eastAsiaTheme="minorEastAsia" w:hAnsi="Times New Roman" w:cs="Times New Roman"/>
          <w:color w:val="auto"/>
          <w:sz w:val="28"/>
        </w:rPr>
        <w:t xml:space="preserve">2.1 </w:t>
      </w:r>
      <w:r w:rsidRPr="00EC681C">
        <w:rPr>
          <w:rFonts w:ascii="Times New Roman" w:eastAsiaTheme="minorEastAsia" w:hAnsi="Times New Roman" w:cs="Times New Roman"/>
          <w:color w:val="auto"/>
          <w:sz w:val="28"/>
          <w:lang w:val="uk-UA"/>
        </w:rPr>
        <w:t>Постановка задачі</w:t>
      </w:r>
      <w:bookmarkEnd w:id="19"/>
    </w:p>
    <w:p w14:paraId="49A6E6BA"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Перед тим як почати огляд технологій та засобів розробки нейронних мереж, необхідно встановити задачу. Спершу, визначення поняття транзакції в контексті даної роботи передбачає завершену фінансову дію, де обидва учасники укладеного договору виконали умови контракту. Тобто, існує низка умов та змінних за яких контракт можна вважати виконаним або зірваним. </w:t>
      </w:r>
    </w:p>
    <w:p w14:paraId="22EE3714"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Наступним кроком, необхідно проаналізувати датасет на його основні властивості. Аналіз датасету дозволяє оцінити можливість його використання та удосконалення для отримання більшої точності.</w:t>
      </w:r>
      <w:r w:rsidRPr="00EC4C31">
        <w:rPr>
          <w:rFonts w:ascii="Times New Roman" w:eastAsiaTheme="minorEastAsia" w:hAnsi="Times New Roman" w:cs="Times New Roman"/>
          <w:sz w:val="28"/>
          <w:szCs w:val="28"/>
          <w:lang w:eastAsia="ja-JP"/>
        </w:rPr>
        <w:t xml:space="preserve"> [26]</w:t>
      </w:r>
      <w:r w:rsidRPr="00EC4C31">
        <w:rPr>
          <w:rFonts w:ascii="Times New Roman" w:eastAsiaTheme="minorEastAsia" w:hAnsi="Times New Roman" w:cs="Times New Roman"/>
          <w:sz w:val="28"/>
          <w:szCs w:val="28"/>
          <w:lang w:val="uk-UA" w:eastAsia="ja-JP"/>
        </w:rPr>
        <w:t xml:space="preserve"> Удосконалення датасету передбачає виконання перетворень даних, які впливатимуть на процес навчання. В якості датасету, необхідно використати набір даних який містить інформацію щодо учасників контракту для виокремленого випадку, оскільки умови контракту в різних сферах можуть значно відрізнятись, наприклад страхування і логістика.</w:t>
      </w:r>
    </w:p>
    <w:p w14:paraId="27C3B503" w14:textId="77777777" w:rsidR="00EC4C31" w:rsidRPr="00EC4C31" w:rsidRDefault="00EC4C31" w:rsidP="00EC4C31">
      <w:pPr>
        <w:spacing w:after="200" w:line="360" w:lineRule="auto"/>
        <w:ind w:firstLine="420"/>
        <w:jc w:val="both"/>
        <w:rPr>
          <w:rFonts w:ascii="Times New Roman" w:eastAsiaTheme="minorEastAsia" w:hAnsi="Times New Roman" w:cs="Times New Roman"/>
          <w:i/>
          <w:sz w:val="28"/>
          <w:szCs w:val="28"/>
          <w:lang w:val="uk-UA" w:eastAsia="ja-JP"/>
        </w:rPr>
      </w:pPr>
      <w:r w:rsidRPr="00EC4C31">
        <w:rPr>
          <w:rFonts w:ascii="Times New Roman" w:eastAsiaTheme="minorEastAsia" w:hAnsi="Times New Roman" w:cs="Times New Roman"/>
          <w:sz w:val="28"/>
          <w:szCs w:val="28"/>
          <w:lang w:val="uk-UA" w:eastAsia="ja-JP"/>
        </w:rPr>
        <w:t xml:space="preserve">Вищеописаний набір даних можна описати як </w:t>
      </w:r>
      <w:r w:rsidRPr="00EC4C31">
        <w:rPr>
          <w:rFonts w:ascii="Times New Roman" w:eastAsiaTheme="minorEastAsia" w:hAnsi="Times New Roman" w:cs="Times New Roman"/>
          <w:sz w:val="28"/>
          <w:szCs w:val="28"/>
          <w:lang w:val="en-US" w:eastAsia="ja-JP"/>
        </w:rPr>
        <w:t>n</w:t>
      </w:r>
      <w:r w:rsidRPr="00EC4C31">
        <w:rPr>
          <w:rFonts w:ascii="Times New Roman" w:eastAsiaTheme="minorEastAsia" w:hAnsi="Times New Roman" w:cs="Times New Roman"/>
          <w:sz w:val="28"/>
          <w:szCs w:val="28"/>
          <w:lang w:val="uk-UA" w:eastAsia="ja-JP"/>
        </w:rPr>
        <w:t xml:space="preserve">-вимірний тенсор </w:t>
      </w:r>
      <m:oMath>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TRAIN</m:t>
            </m:r>
          </m:e>
          <m:sub>
            <m:r>
              <w:rPr>
                <w:rFonts w:ascii="Cambria Math" w:eastAsiaTheme="minorEastAsia" w:hAnsi="Cambria Math" w:cs="Times New Roman"/>
                <w:sz w:val="28"/>
                <w:szCs w:val="28"/>
                <w:lang w:val="uk-UA" w:eastAsia="ja-JP"/>
              </w:rPr>
              <m:t>i</m:t>
            </m:r>
          </m:sub>
        </m:sSub>
        <m:r>
          <w:rPr>
            <w:rFonts w:ascii="Cambria Math" w:eastAsiaTheme="minorEastAsia" w:hAnsi="Cambria Math" w:cs="Times New Roman"/>
            <w:sz w:val="28"/>
            <w:szCs w:val="28"/>
            <w:lang w:val="uk-UA" w:eastAsia="ja-JP"/>
          </w:rPr>
          <m:t xml:space="preserve">, i ϵ </m:t>
        </m:r>
        <m:bar>
          <m:barPr>
            <m:pos m:val="top"/>
            <m:ctrlPr>
              <w:rPr>
                <w:rFonts w:ascii="Cambria Math" w:eastAsiaTheme="minorEastAsia" w:hAnsi="Cambria Math" w:cs="Times New Roman"/>
                <w:i/>
                <w:sz w:val="28"/>
                <w:szCs w:val="28"/>
                <w:lang w:val="uk-UA" w:eastAsia="ja-JP"/>
              </w:rPr>
            </m:ctrlPr>
          </m:barPr>
          <m:e>
            <m:r>
              <w:rPr>
                <w:rFonts w:ascii="Cambria Math" w:eastAsiaTheme="minorEastAsia" w:hAnsi="Cambria Math" w:cs="Times New Roman"/>
                <w:sz w:val="28"/>
                <w:szCs w:val="28"/>
                <w:lang w:val="uk-UA" w:eastAsia="ja-JP"/>
              </w:rPr>
              <m:t xml:space="preserve">1,  </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n</m:t>
                </m:r>
              </m:e>
              <m:sub>
                <m:r>
                  <w:rPr>
                    <w:rFonts w:ascii="Cambria Math" w:eastAsiaTheme="minorEastAsia" w:hAnsi="Cambria Math" w:cs="Times New Roman"/>
                    <w:sz w:val="28"/>
                    <w:szCs w:val="28"/>
                    <w:lang w:val="uk-UA" w:eastAsia="ja-JP"/>
                  </w:rPr>
                  <m:t>tr</m:t>
                </m:r>
              </m:sub>
            </m:sSub>
          </m:e>
        </m:bar>
      </m:oMath>
      <w:r w:rsidRPr="00EC4C31">
        <w:rPr>
          <w:rFonts w:ascii="Times New Roman" w:eastAsiaTheme="minorEastAsia" w:hAnsi="Times New Roman" w:cs="Times New Roman"/>
          <w:sz w:val="28"/>
          <w:szCs w:val="28"/>
          <w:lang w:val="uk-UA" w:eastAsia="ja-JP"/>
        </w:rPr>
        <w:t xml:space="preserve">  та </w:t>
      </w:r>
      <m:oMath>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TEST</m:t>
            </m:r>
          </m:e>
          <m:sub>
            <m:r>
              <w:rPr>
                <w:rFonts w:ascii="Cambria Math" w:eastAsiaTheme="minorEastAsia" w:hAnsi="Cambria Math" w:cs="Times New Roman"/>
                <w:sz w:val="28"/>
                <w:szCs w:val="28"/>
                <w:lang w:val="uk-UA" w:eastAsia="ja-JP"/>
              </w:rPr>
              <m:t>i</m:t>
            </m:r>
          </m:sub>
        </m:sSub>
        <m:r>
          <w:rPr>
            <w:rFonts w:ascii="Cambria Math" w:eastAsiaTheme="minorEastAsia" w:hAnsi="Cambria Math" w:cs="Times New Roman"/>
            <w:sz w:val="28"/>
            <w:szCs w:val="28"/>
            <w:lang w:val="uk-UA" w:eastAsia="ja-JP"/>
          </w:rPr>
          <m:t xml:space="preserve">, i ϵ </m:t>
        </m:r>
        <m:bar>
          <m:barPr>
            <m:pos m:val="top"/>
            <m:ctrlPr>
              <w:rPr>
                <w:rFonts w:ascii="Cambria Math" w:eastAsiaTheme="minorEastAsia" w:hAnsi="Cambria Math" w:cs="Times New Roman"/>
                <w:i/>
                <w:sz w:val="28"/>
                <w:szCs w:val="28"/>
                <w:lang w:val="uk-UA" w:eastAsia="ja-JP"/>
              </w:rPr>
            </m:ctrlPr>
          </m:barPr>
          <m:e>
            <m:r>
              <w:rPr>
                <w:rFonts w:ascii="Cambria Math" w:eastAsiaTheme="minorEastAsia" w:hAnsi="Cambria Math" w:cs="Times New Roman"/>
                <w:sz w:val="28"/>
                <w:szCs w:val="28"/>
                <w:lang w:val="uk-UA" w:eastAsia="ja-JP"/>
              </w:rPr>
              <m:t xml:space="preserve">1,  </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n</m:t>
                </m:r>
              </m:e>
              <m:sub>
                <m:r>
                  <w:rPr>
                    <w:rFonts w:ascii="Cambria Math" w:eastAsiaTheme="minorEastAsia" w:hAnsi="Cambria Math" w:cs="Times New Roman"/>
                    <w:sz w:val="28"/>
                    <w:szCs w:val="28"/>
                    <w:lang w:val="uk-UA" w:eastAsia="ja-JP"/>
                  </w:rPr>
                  <m:t>te</m:t>
                </m:r>
              </m:sub>
            </m:sSub>
          </m:e>
        </m:bar>
      </m:oMath>
      <w:r w:rsidRPr="00EC4C31">
        <w:rPr>
          <w:rFonts w:ascii="Times New Roman" w:eastAsiaTheme="minorEastAsia" w:hAnsi="Times New Roman" w:cs="Times New Roman"/>
          <w:sz w:val="28"/>
          <w:szCs w:val="28"/>
          <w:lang w:val="uk-UA" w:eastAsia="ja-JP"/>
        </w:rPr>
        <w:t xml:space="preserve">, де кожний елемент набору даних складається із вхідних тензорів </w:t>
      </w:r>
      <m:oMath>
        <m:r>
          <w:rPr>
            <w:rFonts w:ascii="Cambria Math" w:eastAsiaTheme="minorEastAsia" w:hAnsi="Cambria Math" w:cs="Times New Roman"/>
            <w:sz w:val="28"/>
            <w:szCs w:val="28"/>
            <w:lang w:val="uk-UA" w:eastAsia="ja-JP"/>
          </w:rPr>
          <m:t>X=</m:t>
        </m:r>
        <m:d>
          <m:dPr>
            <m:ctrlPr>
              <w:rPr>
                <w:rFonts w:ascii="Cambria Math" w:eastAsiaTheme="minorEastAsia" w:hAnsi="Cambria Math" w:cs="Times New Roman"/>
                <w:i/>
                <w:sz w:val="28"/>
                <w:szCs w:val="28"/>
                <w:lang w:val="uk-UA" w:eastAsia="ja-JP"/>
              </w:rPr>
            </m:ctrlPr>
          </m:dPr>
          <m:e>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T</m:t>
                </m:r>
              </m:e>
              <m:sub>
                <m:r>
                  <w:rPr>
                    <w:rFonts w:ascii="Cambria Math" w:eastAsiaTheme="minorEastAsia" w:hAnsi="Cambria Math" w:cs="Times New Roman"/>
                    <w:sz w:val="28"/>
                    <w:szCs w:val="28"/>
                    <w:lang w:val="uk-UA" w:eastAsia="ja-JP"/>
                  </w:rPr>
                  <m:t>1</m:t>
                </m:r>
              </m:sub>
              <m:sup>
                <m:r>
                  <w:rPr>
                    <w:rFonts w:ascii="Cambria Math" w:eastAsiaTheme="minorEastAsia" w:hAnsi="Cambria Math" w:cs="Times New Roman"/>
                    <w:sz w:val="28"/>
                    <w:szCs w:val="28"/>
                    <w:lang w:val="uk-UA" w:eastAsia="ja-JP"/>
                  </w:rPr>
                  <m:t>x</m:t>
                </m:r>
              </m:sup>
            </m:sSubSup>
            <m:r>
              <w:rPr>
                <w:rFonts w:ascii="Cambria Math" w:eastAsiaTheme="minorEastAsia" w:hAnsi="Cambria Math" w:cs="Times New Roman"/>
                <w:sz w:val="28"/>
                <w:szCs w:val="28"/>
                <w:lang w:val="uk-UA" w:eastAsia="ja-JP"/>
              </w:rPr>
              <m:t>,</m:t>
            </m:r>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T</m:t>
                </m:r>
              </m:e>
              <m:sub>
                <m:r>
                  <w:rPr>
                    <w:rFonts w:ascii="Cambria Math" w:eastAsiaTheme="minorEastAsia" w:hAnsi="Cambria Math" w:cs="Times New Roman"/>
                    <w:sz w:val="28"/>
                    <w:szCs w:val="28"/>
                    <w:lang w:val="uk-UA" w:eastAsia="ja-JP"/>
                  </w:rPr>
                  <m:t>2</m:t>
                </m:r>
              </m:sub>
              <m:sup>
                <m:r>
                  <w:rPr>
                    <w:rFonts w:ascii="Cambria Math" w:eastAsiaTheme="minorEastAsia" w:hAnsi="Cambria Math" w:cs="Times New Roman"/>
                    <w:sz w:val="28"/>
                    <w:szCs w:val="28"/>
                    <w:lang w:val="uk-UA" w:eastAsia="ja-JP"/>
                  </w:rPr>
                  <m:t>x</m:t>
                </m:r>
              </m:sup>
            </m:sSubSup>
            <m:r>
              <w:rPr>
                <w:rFonts w:ascii="Cambria Math" w:eastAsiaTheme="minorEastAsia" w:hAnsi="Cambria Math" w:cs="Times New Roman"/>
                <w:sz w:val="28"/>
                <w:szCs w:val="28"/>
                <w:lang w:val="uk-UA" w:eastAsia="ja-JP"/>
              </w:rPr>
              <m:t>,…,</m:t>
            </m:r>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T</m:t>
                </m:r>
              </m:e>
              <m: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k</m:t>
                    </m:r>
                  </m:e>
                  <m:sub>
                    <m:r>
                      <w:rPr>
                        <w:rFonts w:ascii="Cambria Math" w:eastAsiaTheme="minorEastAsia" w:hAnsi="Cambria Math" w:cs="Times New Roman"/>
                        <w:sz w:val="28"/>
                        <w:szCs w:val="28"/>
                        <w:lang w:val="uk-UA" w:eastAsia="ja-JP"/>
                      </w:rPr>
                      <m:t>inp</m:t>
                    </m:r>
                  </m:sub>
                </m:sSub>
              </m:sub>
              <m:sup>
                <m:r>
                  <w:rPr>
                    <w:rFonts w:ascii="Cambria Math" w:eastAsiaTheme="minorEastAsia" w:hAnsi="Cambria Math" w:cs="Times New Roman"/>
                    <w:sz w:val="28"/>
                    <w:szCs w:val="28"/>
                    <w:lang w:val="uk-UA" w:eastAsia="ja-JP"/>
                  </w:rPr>
                  <m:t>x</m:t>
                </m:r>
              </m:sup>
            </m:sSubSup>
          </m:e>
        </m:d>
      </m:oMath>
      <w:r w:rsidRPr="00EC4C31">
        <w:rPr>
          <w:rFonts w:ascii="Times New Roman" w:eastAsiaTheme="minorEastAsia" w:hAnsi="Times New Roman" w:cs="Times New Roman"/>
          <w:sz w:val="28"/>
          <w:szCs w:val="28"/>
          <w:lang w:val="uk-UA" w:eastAsia="ja-JP"/>
        </w:rPr>
        <w:t xml:space="preserve"> та вихідних тензорів </w:t>
      </w:r>
      <m:oMath>
        <m:r>
          <w:rPr>
            <w:rFonts w:ascii="Cambria Math" w:eastAsiaTheme="minorEastAsia" w:hAnsi="Cambria Math" w:cs="Times New Roman"/>
            <w:sz w:val="28"/>
            <w:szCs w:val="28"/>
            <w:lang w:val="uk-UA" w:eastAsia="ja-JP"/>
          </w:rPr>
          <m:t>Y=</m:t>
        </m:r>
        <m:d>
          <m:dPr>
            <m:ctrlPr>
              <w:rPr>
                <w:rFonts w:ascii="Cambria Math" w:eastAsiaTheme="minorEastAsia" w:hAnsi="Cambria Math" w:cs="Times New Roman"/>
                <w:i/>
                <w:sz w:val="28"/>
                <w:szCs w:val="28"/>
                <w:lang w:val="uk-UA" w:eastAsia="ja-JP"/>
              </w:rPr>
            </m:ctrlPr>
          </m:dPr>
          <m:e>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T</m:t>
                </m:r>
              </m:e>
              <m:sub>
                <m:r>
                  <w:rPr>
                    <w:rFonts w:ascii="Cambria Math" w:eastAsiaTheme="minorEastAsia" w:hAnsi="Cambria Math" w:cs="Times New Roman"/>
                    <w:sz w:val="28"/>
                    <w:szCs w:val="28"/>
                    <w:lang w:val="uk-UA" w:eastAsia="ja-JP"/>
                  </w:rPr>
                  <m:t>1</m:t>
                </m:r>
              </m:sub>
              <m:sup>
                <m:r>
                  <w:rPr>
                    <w:rFonts w:ascii="Cambria Math" w:eastAsiaTheme="minorEastAsia" w:hAnsi="Cambria Math" w:cs="Times New Roman"/>
                    <w:sz w:val="28"/>
                    <w:szCs w:val="28"/>
                    <w:lang w:val="uk-UA" w:eastAsia="ja-JP"/>
                  </w:rPr>
                  <m:t>y</m:t>
                </m:r>
              </m:sup>
            </m:sSubSup>
            <m:r>
              <w:rPr>
                <w:rFonts w:ascii="Cambria Math" w:eastAsiaTheme="minorEastAsia" w:hAnsi="Cambria Math" w:cs="Times New Roman"/>
                <w:sz w:val="28"/>
                <w:szCs w:val="28"/>
                <w:lang w:val="uk-UA" w:eastAsia="ja-JP"/>
              </w:rPr>
              <m:t>,</m:t>
            </m:r>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T</m:t>
                </m:r>
              </m:e>
              <m:sub>
                <m:r>
                  <w:rPr>
                    <w:rFonts w:ascii="Cambria Math" w:eastAsiaTheme="minorEastAsia" w:hAnsi="Cambria Math" w:cs="Times New Roman"/>
                    <w:sz w:val="28"/>
                    <w:szCs w:val="28"/>
                    <w:lang w:val="uk-UA" w:eastAsia="ja-JP"/>
                  </w:rPr>
                  <m:t>2</m:t>
                </m:r>
              </m:sub>
              <m:sup>
                <m:r>
                  <w:rPr>
                    <w:rFonts w:ascii="Cambria Math" w:eastAsiaTheme="minorEastAsia" w:hAnsi="Cambria Math" w:cs="Times New Roman"/>
                    <w:sz w:val="28"/>
                    <w:szCs w:val="28"/>
                    <w:lang w:val="uk-UA" w:eastAsia="ja-JP"/>
                  </w:rPr>
                  <m:t>y</m:t>
                </m:r>
              </m:sup>
            </m:sSubSup>
            <m:r>
              <w:rPr>
                <w:rFonts w:ascii="Cambria Math" w:eastAsiaTheme="minorEastAsia" w:hAnsi="Cambria Math" w:cs="Times New Roman"/>
                <w:sz w:val="28"/>
                <w:szCs w:val="28"/>
                <w:lang w:val="uk-UA" w:eastAsia="ja-JP"/>
              </w:rPr>
              <m:t>,…,</m:t>
            </m:r>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T</m:t>
                </m:r>
              </m:e>
              <m: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k</m:t>
                    </m:r>
                  </m:e>
                  <m:sub>
                    <m:r>
                      <m:rPr>
                        <m:sty m:val="p"/>
                      </m:rPr>
                      <w:rPr>
                        <w:rFonts w:ascii="Cambria Math" w:eastAsiaTheme="minorEastAsia" w:hAnsi="Cambria Math" w:cs="Times New Roman"/>
                        <w:sz w:val="28"/>
                        <w:szCs w:val="28"/>
                        <w:lang w:val="uk-UA" w:eastAsia="ja-JP"/>
                      </w:rPr>
                      <m:t>out</m:t>
                    </m:r>
                  </m:sub>
                </m:sSub>
              </m:sub>
              <m:sup>
                <m:r>
                  <w:rPr>
                    <w:rFonts w:ascii="Cambria Math" w:eastAsiaTheme="minorEastAsia" w:hAnsi="Cambria Math" w:cs="Times New Roman"/>
                    <w:sz w:val="28"/>
                    <w:szCs w:val="28"/>
                    <w:lang w:val="uk-UA" w:eastAsia="ja-JP"/>
                  </w:rPr>
                  <m:t>x</m:t>
                </m:r>
              </m:sup>
            </m:sSubSup>
          </m:e>
        </m:d>
      </m:oMath>
      <w:r w:rsidRPr="00EC4C31">
        <w:rPr>
          <w:rFonts w:ascii="Times New Roman" w:eastAsiaTheme="minorEastAsia" w:hAnsi="Times New Roman" w:cs="Times New Roman"/>
          <w:sz w:val="28"/>
          <w:szCs w:val="28"/>
          <w:lang w:val="uk-UA" w:eastAsia="ja-JP"/>
        </w:rPr>
        <w:t xml:space="preserve">, де </w:t>
      </w:r>
      <m:oMath>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k</m:t>
            </m:r>
          </m:e>
          <m:sub>
            <m:r>
              <w:rPr>
                <w:rFonts w:ascii="Cambria Math" w:eastAsiaTheme="minorEastAsia" w:hAnsi="Cambria Math" w:cs="Times New Roman"/>
                <w:sz w:val="28"/>
                <w:szCs w:val="28"/>
                <w:lang w:val="uk-UA" w:eastAsia="ja-JP"/>
              </w:rPr>
              <m:t>inp</m:t>
            </m:r>
          </m:sub>
        </m:sSub>
      </m:oMath>
      <w:r w:rsidRPr="00EC4C31">
        <w:rPr>
          <w:rFonts w:ascii="Times New Roman" w:eastAsiaTheme="minorEastAsia" w:hAnsi="Times New Roman" w:cs="Times New Roman"/>
          <w:sz w:val="28"/>
          <w:szCs w:val="28"/>
          <w:lang w:val="uk-UA" w:eastAsia="ja-JP"/>
        </w:rPr>
        <w:t xml:space="preserve"> та </w:t>
      </w:r>
      <m:oMath>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k</m:t>
            </m:r>
          </m:e>
          <m:sub>
            <m:r>
              <w:rPr>
                <w:rFonts w:ascii="Cambria Math" w:eastAsiaTheme="minorEastAsia" w:hAnsi="Cambria Math" w:cs="Times New Roman"/>
                <w:sz w:val="28"/>
                <w:szCs w:val="28"/>
                <w:lang w:val="uk-UA" w:eastAsia="ja-JP"/>
              </w:rPr>
              <m:t>outp</m:t>
            </m:r>
          </m:sub>
        </m:sSub>
        <m:r>
          <w:rPr>
            <w:rFonts w:ascii="Cambria Math" w:eastAsiaTheme="minorEastAsia" w:hAnsi="Cambria Math" w:cs="Times New Roman"/>
            <w:sz w:val="28"/>
            <w:szCs w:val="28"/>
            <w:lang w:val="uk-UA" w:eastAsia="ja-JP"/>
          </w:rPr>
          <m:t xml:space="preserve"> </m:t>
        </m:r>
      </m:oMath>
      <w:r w:rsidRPr="00EC4C31">
        <w:rPr>
          <w:rFonts w:ascii="Times New Roman" w:eastAsiaTheme="minorEastAsia" w:hAnsi="Times New Roman" w:cs="Times New Roman"/>
          <w:sz w:val="28"/>
          <w:szCs w:val="28"/>
          <w:lang w:val="uk-UA" w:eastAsia="ja-JP"/>
        </w:rPr>
        <w:t>це кількість вхідних та вихідних тензорів відповідно. [</w:t>
      </w:r>
      <w:r w:rsidRPr="00EC4C31">
        <w:rPr>
          <w:rFonts w:ascii="Times New Roman" w:eastAsia="Times New Roman" w:hAnsi="Times New Roman" w:cs="Times New Roman"/>
          <w:sz w:val="28"/>
          <w:szCs w:val="28"/>
          <w:lang w:eastAsia="ru-RU"/>
        </w:rPr>
        <w:t>27</w:t>
      </w:r>
      <w:r w:rsidRPr="00EC4C31">
        <w:rPr>
          <w:rFonts w:ascii="Times New Roman" w:eastAsiaTheme="minorEastAsia" w:hAnsi="Times New Roman" w:cs="Times New Roman"/>
          <w:sz w:val="28"/>
          <w:szCs w:val="28"/>
          <w:lang w:val="uk-UA" w:eastAsia="ja-JP"/>
        </w:rPr>
        <w:t>]</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 xml:space="preserve">На основі цих тенсорів, алгоритм навчання – неройнна мережа, має отримати досвід щодо учасників договору. Передбачається, що навчання на алгоритмі </w:t>
      </w:r>
      <m:oMath>
        <m:r>
          <w:rPr>
            <w:rFonts w:ascii="Cambria Math" w:eastAsiaTheme="minorEastAsia" w:hAnsi="Cambria Math" w:cs="Times New Roman"/>
            <w:sz w:val="28"/>
            <w:szCs w:val="28"/>
            <w:lang w:val="uk-UA" w:eastAsia="ja-JP"/>
          </w:rPr>
          <m:t>F</m:t>
        </m:r>
      </m:oMath>
      <w:r w:rsidRPr="00EC4C31">
        <w:rPr>
          <w:rFonts w:ascii="Times New Roman" w:eastAsiaTheme="minorEastAsia" w:hAnsi="Times New Roman" w:cs="Times New Roman"/>
          <w:sz w:val="28"/>
          <w:szCs w:val="28"/>
          <w:lang w:val="uk-UA" w:eastAsia="ja-JP"/>
        </w:rPr>
        <w:t xml:space="preserve">, який націлений на розв’язання даної задачі повинно максимально наближатись до формули </w:t>
      </w:r>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i/>
                <w:sz w:val="28"/>
                <w:szCs w:val="28"/>
                <w:lang w:val="uk-UA" w:eastAsia="ja-JP"/>
              </w:rPr>
            </m:ctrlPr>
          </m:dPr>
          <m:e>
            <m:r>
              <w:rPr>
                <w:rFonts w:ascii="Cambria Math" w:eastAsiaTheme="minorEastAsia" w:hAnsi="Cambria Math" w:cs="Times New Roman"/>
                <w:sz w:val="28"/>
                <w:szCs w:val="28"/>
                <w:lang w:val="uk-UA" w:eastAsia="ja-JP"/>
              </w:rPr>
              <m:t>X</m:t>
            </m:r>
          </m:e>
        </m:d>
        <m:r>
          <w:rPr>
            <w:rFonts w:ascii="Cambria Math" w:eastAsiaTheme="minorEastAsia" w:hAnsi="Cambria Math" w:cs="Times New Roman"/>
            <w:sz w:val="28"/>
            <w:szCs w:val="28"/>
            <w:lang w:val="uk-UA" w:eastAsia="ja-JP"/>
          </w:rPr>
          <m:t>=Y</m:t>
        </m:r>
      </m:oMath>
      <w:r w:rsidRPr="00EC4C31">
        <w:rPr>
          <w:rFonts w:ascii="Times New Roman" w:eastAsiaTheme="minorEastAsia" w:hAnsi="Times New Roman" w:cs="Times New Roman"/>
          <w:sz w:val="28"/>
          <w:szCs w:val="28"/>
          <w:lang w:val="uk-UA" w:eastAsia="ja-JP"/>
        </w:rPr>
        <w:t xml:space="preserve"> для будь-яких </w:t>
      </w:r>
      <m:oMath>
        <m:d>
          <m:dPr>
            <m:ctrlPr>
              <w:rPr>
                <w:rFonts w:ascii="Cambria Math" w:eastAsiaTheme="minorEastAsia" w:hAnsi="Cambria Math" w:cs="Times New Roman"/>
                <w:i/>
                <w:sz w:val="28"/>
                <w:szCs w:val="28"/>
                <w:lang w:val="uk-UA" w:eastAsia="ja-JP"/>
              </w:rPr>
            </m:ctrlPr>
          </m:dPr>
          <m:e>
            <m:r>
              <w:rPr>
                <w:rFonts w:ascii="Cambria Math" w:eastAsiaTheme="minorEastAsia" w:hAnsi="Cambria Math" w:cs="Times New Roman"/>
                <w:sz w:val="28"/>
                <w:szCs w:val="28"/>
                <w:lang w:val="uk-UA" w:eastAsia="ja-JP"/>
              </w:rPr>
              <m:t>X, Y</m:t>
            </m:r>
          </m:e>
        </m:d>
      </m:oMath>
      <w:r w:rsidRPr="00EC4C31">
        <w:rPr>
          <w:rFonts w:ascii="Times New Roman" w:eastAsiaTheme="minorEastAsia" w:hAnsi="Times New Roman" w:cs="Times New Roman"/>
          <w:sz w:val="28"/>
          <w:szCs w:val="28"/>
          <w:lang w:val="uk-UA" w:eastAsia="ja-JP"/>
        </w:rPr>
        <w:t xml:space="preserve"> із наборів </w:t>
      </w:r>
      <m:oMath>
        <m:r>
          <w:rPr>
            <w:rFonts w:ascii="Cambria Math" w:eastAsiaTheme="minorEastAsia" w:hAnsi="Cambria Math" w:cs="Times New Roman"/>
            <w:sz w:val="28"/>
            <w:szCs w:val="28"/>
            <w:lang w:val="uk-UA" w:eastAsia="ja-JP"/>
          </w:rPr>
          <m:t>TRAIN</m:t>
        </m:r>
      </m:oMath>
      <w:r w:rsidRPr="00EC4C31">
        <w:rPr>
          <w:rFonts w:ascii="Times New Roman" w:eastAsiaTheme="minorEastAsia" w:hAnsi="Times New Roman" w:cs="Times New Roman"/>
          <w:sz w:val="28"/>
          <w:szCs w:val="28"/>
          <w:lang w:val="uk-UA" w:eastAsia="ja-JP"/>
        </w:rPr>
        <w:t xml:space="preserve"> чи </w:t>
      </w:r>
      <m:oMath>
        <m:r>
          <w:rPr>
            <w:rFonts w:ascii="Cambria Math" w:eastAsiaTheme="minorEastAsia" w:hAnsi="Cambria Math" w:cs="Times New Roman"/>
            <w:sz w:val="28"/>
            <w:szCs w:val="28"/>
            <w:lang w:val="uk-UA" w:eastAsia="ja-JP"/>
          </w:rPr>
          <m:t>TEST.</m:t>
        </m:r>
      </m:oMath>
      <w:r w:rsidRPr="00EC4C31">
        <w:rPr>
          <w:rFonts w:ascii="Times New Roman" w:eastAsiaTheme="minorEastAsia" w:hAnsi="Times New Roman" w:cs="Times New Roman"/>
          <w:sz w:val="28"/>
          <w:szCs w:val="28"/>
          <w:lang w:val="uk-UA" w:eastAsia="ja-JP"/>
        </w:rPr>
        <w:t xml:space="preserve"> Для оцінки якості моделі використовуються різні метрики, зокрема точність. Більша точність означає що модель буде краще розпізнавати вхідні дані та давати більш точну оцінку, тому набір даних </w:t>
      </w:r>
      <m:oMath>
        <m:r>
          <w:rPr>
            <w:rFonts w:ascii="Cambria Math" w:eastAsiaTheme="minorEastAsia" w:hAnsi="Cambria Math" w:cs="Times New Roman"/>
            <w:sz w:val="28"/>
            <w:szCs w:val="28"/>
            <w:lang w:val="uk-UA" w:eastAsia="ja-JP"/>
          </w:rPr>
          <m:t>TEST</m:t>
        </m:r>
      </m:oMath>
      <w:r w:rsidRPr="00EC4C31">
        <w:rPr>
          <w:rFonts w:ascii="Times New Roman" w:eastAsiaTheme="minorEastAsia" w:hAnsi="Times New Roman" w:cs="Times New Roman"/>
          <w:sz w:val="28"/>
          <w:szCs w:val="28"/>
          <w:lang w:val="uk-UA" w:eastAsia="ja-JP"/>
        </w:rPr>
        <w:t xml:space="preserve"> має залишатись поза процесом навчання безпосередньо і лише використовуватись для отримання метрик пов’язаних з моделлю. </w:t>
      </w:r>
      <w:r w:rsidRPr="00EC4C31">
        <w:rPr>
          <w:rFonts w:ascii="Times New Roman" w:eastAsiaTheme="minorEastAsia" w:hAnsi="Times New Roman" w:cs="Times New Roman"/>
          <w:sz w:val="28"/>
          <w:szCs w:val="28"/>
          <w:lang w:eastAsia="ja-JP"/>
        </w:rPr>
        <w:t>[9]</w:t>
      </w:r>
      <w:r w:rsidRPr="00EC4C31">
        <w:rPr>
          <w:rFonts w:ascii="Times New Roman" w:eastAsiaTheme="minorEastAsia" w:hAnsi="Times New Roman" w:cs="Times New Roman"/>
          <w:sz w:val="28"/>
          <w:szCs w:val="28"/>
          <w:lang w:val="uk-UA" w:eastAsia="ja-JP"/>
        </w:rPr>
        <w:t xml:space="preserve"> Такий підхід є найбільш раціональним з оглядом на те, що модель має працювати найбільш якісно на даних, до яких вона не мала доступу.</w:t>
      </w:r>
    </w:p>
    <w:p w14:paraId="1A03F727" w14:textId="77777777" w:rsidR="00EC4C31" w:rsidRPr="00EC681C" w:rsidRDefault="00EC4C31" w:rsidP="00EC681C">
      <w:pPr>
        <w:pStyle w:val="2"/>
        <w:spacing w:before="240" w:after="240" w:line="264" w:lineRule="auto"/>
        <w:rPr>
          <w:rFonts w:ascii="Times New Roman" w:eastAsiaTheme="minorEastAsia" w:hAnsi="Times New Roman" w:cs="Times New Roman"/>
          <w:color w:val="auto"/>
          <w:sz w:val="28"/>
          <w:lang w:val="uk-UA"/>
        </w:rPr>
      </w:pPr>
      <w:bookmarkStart w:id="20" w:name="_Toc70094655"/>
      <w:r w:rsidRPr="00EC681C">
        <w:rPr>
          <w:rFonts w:ascii="Times New Roman" w:eastAsiaTheme="minorEastAsia" w:hAnsi="Times New Roman" w:cs="Times New Roman"/>
          <w:color w:val="auto"/>
          <w:sz w:val="28"/>
          <w:lang w:val="uk-UA"/>
        </w:rPr>
        <w:t>2.2 Фінансова безпека</w:t>
      </w:r>
      <w:bookmarkEnd w:id="20"/>
    </w:p>
    <w:p w14:paraId="252D5C73" w14:textId="77777777" w:rsidR="00EC4C31" w:rsidRPr="00EC4C31" w:rsidRDefault="00EC4C31" w:rsidP="00EC4C31">
      <w:pPr>
        <w:spacing w:after="0" w:line="360" w:lineRule="auto"/>
        <w:ind w:firstLine="42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Оскільки підприємства стають дедалі більше залежними від своїх комп'ютерних інформаційних систем, які відіграють важливу роль і є важливою частиною їх ділових операцій, управлінському персоналу таких підприємств потрібно бути все більш обізнаними про безпеку таких систем. Інформація стала ключовим ресурсом багатьох підприємств. Інформаційна безпека стає критичним та пріоритетним фактором успіху навіть найбільших організацій. [28]</w:t>
      </w:r>
    </w:p>
    <w:p w14:paraId="584073FA" w14:textId="77777777" w:rsidR="00EC4C31" w:rsidRPr="00EC4C31" w:rsidRDefault="00EC4C31" w:rsidP="00EC4C31">
      <w:pPr>
        <w:spacing w:after="0" w:line="360" w:lineRule="auto"/>
        <w:ind w:firstLine="42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Управління інформаційними ризиками – це процес, що передбачає здатність підприємства в особі його управлінського та професійного персоналу розпізнавати існування загроз, визначати їх наслідки для ресурсів та застосування необхідних модифікацій до існуючої стратегії мінімізації ризиків від виявлених загроз економічно ефективним способом, щоб утримати можливі негативні наслідки на мінімально можливому рівні. Великі підприємства постійно зазнають тиску різних видів аудитів, що вказують на його ефективність в рамках виконання різних вимог щодо інформаційної безпеки. [29]</w:t>
      </w:r>
    </w:p>
    <w:p w14:paraId="3BAE339C" w14:textId="77777777" w:rsidR="00EC4C31" w:rsidRPr="00EC4C31" w:rsidRDefault="00EC4C31" w:rsidP="00EC4C31">
      <w:pPr>
        <w:spacing w:after="0" w:line="360" w:lineRule="auto"/>
        <w:ind w:firstLine="42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 xml:space="preserve">Управління ризиками на підприємстві вимагає формування складних систем, що охоплюють ділових партнерів, контрагентів, які надають послуги підприємству на умовах аутсорсингу, а також консультантів, партнерів та підрядників. Як уже зазначалося, ефективне функціонування інформації системи залежить від практики в галузі безпеки, і, як правило, від управління </w:t>
      </w:r>
      <w:r w:rsidRPr="00EC4C31">
        <w:rPr>
          <w:rFonts w:ascii="Times New Roman" w:eastAsia="Times New Roman" w:hAnsi="Times New Roman" w:cs="Times New Roman"/>
          <w:sz w:val="28"/>
          <w:szCs w:val="28"/>
          <w:lang w:val="en-US" w:eastAsia="ru-RU"/>
        </w:rPr>
        <w:t>IT</w:t>
      </w:r>
      <w:r w:rsidRPr="00EC4C31">
        <w:rPr>
          <w:rFonts w:ascii="Times New Roman" w:eastAsia="Times New Roman" w:hAnsi="Times New Roman" w:cs="Times New Roman"/>
          <w:sz w:val="28"/>
          <w:szCs w:val="28"/>
          <w:lang w:val="uk-UA" w:eastAsia="ru-RU"/>
        </w:rPr>
        <w:t xml:space="preserve"> безпекою. [29]</w:t>
      </w:r>
    </w:p>
    <w:p w14:paraId="24FEAFD4" w14:textId="77777777" w:rsidR="00EC4C31" w:rsidRPr="00EC4C31" w:rsidRDefault="00EC4C31" w:rsidP="00EC4C31">
      <w:pPr>
        <w:spacing w:after="0" w:line="360" w:lineRule="auto"/>
        <w:ind w:firstLine="42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Один із ключових процесів управління безпекою на сучасному підприємстві - це управління ІТ-ризиками, що є процесом досягнення та підтримання балансу між постійним моніторингом системи на появу нових загроз та провадження діяльності з метою захисту інформаційних ресурсів. [29]</w:t>
      </w:r>
    </w:p>
    <w:p w14:paraId="59AC2EC8" w14:textId="293CA9A0" w:rsidR="00EC4C31" w:rsidRPr="00EC4C31" w:rsidRDefault="00EA7A72" w:rsidP="00EA7A72">
      <w:pPr>
        <w:spacing w:after="0" w:line="360" w:lineRule="auto"/>
        <w:ind w:firstLine="420"/>
        <w:jc w:val="both"/>
        <w:rPr>
          <w:rFonts w:ascii="Times New Roman" w:eastAsia="Times New Roman" w:hAnsi="Times New Roman" w:cs="Times New Roman"/>
          <w:sz w:val="28"/>
          <w:szCs w:val="28"/>
          <w:lang w:eastAsia="ru-RU"/>
        </w:rPr>
      </w:pPr>
      <w:r w:rsidRPr="00EA7A72">
        <w:rPr>
          <w:rFonts w:ascii="Times New Roman" w:eastAsia="Times New Roman" w:hAnsi="Times New Roman" w:cs="Times New Roman"/>
          <w:sz w:val="28"/>
          <w:szCs w:val="28"/>
          <w:lang w:val="uk-UA" w:eastAsia="ru-RU"/>
        </w:rPr>
        <w:t>Системи електронних рахунків можуть нести у собі інформаційні ризики навіть за умови підтримання операційної транзакційної безпеки. Якщо працівник банку що відповідає за проведення платежів у системі електронних рахунків бачить нестачу ліквідності на рахунку підприємства, він може використати дану інформацію з метою власної вигоди або маніпулювання вартістю фінансових інструментів, що були випущені компанією. До того ж, працівники самого підприємства що відповідають за підтримку та захист баз даних підприємства можуть використати інформацію, що є власністю підприємства у власних цілях. На практиці, такі випадки особливо розповсюджені у комерційних відділах компанії, коли працівники при звільненні копіюють базу клієнтів свого попереднього роботодавця з метою отримання грошової винагороди або кращих умов працевлаштування у компанії-конкурента.  Подолання ризиків пов’язаних із такими інцидентами можливо лише шляхом запровадження комплексної системи захисту баз даних підприємства.</w:t>
      </w:r>
      <w:r w:rsidR="00EC4C31" w:rsidRPr="00EC4C31">
        <w:rPr>
          <w:rFonts w:ascii="Times New Roman" w:eastAsia="Times New Roman" w:hAnsi="Times New Roman" w:cs="Times New Roman"/>
          <w:sz w:val="28"/>
          <w:szCs w:val="28"/>
          <w:lang w:val="uk-UA" w:eastAsia="ru-RU"/>
        </w:rPr>
        <w:t xml:space="preserve"> </w:t>
      </w:r>
      <w:r w:rsidR="00EC4C31" w:rsidRPr="00EC4C31">
        <w:rPr>
          <w:rFonts w:ascii="Times New Roman" w:eastAsia="Times New Roman" w:hAnsi="Times New Roman" w:cs="Times New Roman"/>
          <w:sz w:val="28"/>
          <w:szCs w:val="28"/>
          <w:lang w:eastAsia="ru-RU"/>
        </w:rPr>
        <w:t>[29]</w:t>
      </w:r>
    </w:p>
    <w:p w14:paraId="3D8B9589" w14:textId="77777777" w:rsidR="00EC4C31" w:rsidRPr="00EC681C" w:rsidRDefault="00EC4C31" w:rsidP="00EC681C">
      <w:pPr>
        <w:pStyle w:val="2"/>
        <w:spacing w:before="240" w:after="240" w:line="264" w:lineRule="auto"/>
        <w:rPr>
          <w:rFonts w:ascii="Times New Roman" w:eastAsiaTheme="minorEastAsia" w:hAnsi="Times New Roman" w:cs="Times New Roman"/>
          <w:color w:val="auto"/>
          <w:sz w:val="28"/>
          <w:lang w:val="uk-UA"/>
        </w:rPr>
      </w:pPr>
      <w:bookmarkStart w:id="21" w:name="_Toc70094656"/>
      <w:r w:rsidRPr="00EC681C">
        <w:rPr>
          <w:rFonts w:ascii="Times New Roman" w:eastAsiaTheme="minorEastAsia" w:hAnsi="Times New Roman" w:cs="Times New Roman"/>
          <w:color w:val="auto"/>
          <w:sz w:val="28"/>
        </w:rPr>
        <w:t xml:space="preserve">2.3 </w:t>
      </w:r>
      <w:r w:rsidRPr="00EC681C">
        <w:rPr>
          <w:rFonts w:ascii="Times New Roman" w:eastAsiaTheme="minorEastAsia" w:hAnsi="Times New Roman" w:cs="Times New Roman"/>
          <w:color w:val="auto"/>
          <w:sz w:val="28"/>
          <w:lang w:val="uk-UA"/>
        </w:rPr>
        <w:t>Критерії та метрики оцінки моделі нейронної мережі</w:t>
      </w:r>
      <w:bookmarkEnd w:id="21"/>
    </w:p>
    <w:p w14:paraId="2EF46B4F"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Задача, описана в минулому пункті входить до класу задач класифікації. Основною метою таких задач це правильно передбачити мітку класу для деякого набору даних, тому необхідно виділити частину даних для перевірки працездатності та правильності моделі.</w:t>
      </w:r>
    </w:p>
    <w:p w14:paraId="71C57490"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Зазвичай, для моделей нейронних мереж дані розподіляють на декілька груп: дані тренування, дані тестування та дані валідації. Дані тренування використовуються при процесі навчання моделі. На основі цих даних налаштовуються параметри нейронної мережі під час оберненого поширення. Цьому процесу сприяє використання найбільш потужного оптимізатора або алгоритму оптимізації, який на основі параметрів мережі та функції втрат обраховує «напрямок» навчання мережі. </w:t>
      </w:r>
      <w:r w:rsidRPr="00EC4C31">
        <w:rPr>
          <w:rFonts w:ascii="Times New Roman" w:eastAsiaTheme="minorEastAsia" w:hAnsi="Times New Roman" w:cs="Times New Roman"/>
          <w:sz w:val="28"/>
          <w:szCs w:val="28"/>
          <w:lang w:eastAsia="ja-JP"/>
        </w:rPr>
        <w:t>[9]</w:t>
      </w:r>
    </w:p>
    <w:p w14:paraId="3F15A15D"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Дані тестування застосовуються в процесі навчання, але не використовуються в моделі для встановлення параметрів, за допомогою яких розробник може бачити на кожній (або деяких) ітераціях метрики навчання. На основі цих метрик, розробник, або програма в разі автоматизації процесу, може виконувати деякі додаткові техніки для регуляризації або оптимізації моделі. Необхідно враховувати, що ці дані, опосередковано, впливають на процес навчання тому, часто, виділяється ще один набір даних для остаточної перевірки моделі.</w:t>
      </w:r>
      <w:r w:rsidRPr="00EC4C31">
        <w:rPr>
          <w:rFonts w:ascii="Times New Roman" w:eastAsiaTheme="minorEastAsia" w:hAnsi="Times New Roman" w:cs="Times New Roman"/>
          <w:sz w:val="28"/>
          <w:szCs w:val="28"/>
          <w:lang w:eastAsia="ja-JP"/>
        </w:rPr>
        <w:t xml:space="preserve"> [9]</w:t>
      </w:r>
    </w:p>
    <w:p w14:paraId="3BDC39BD" w14:textId="590BA686"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4F4D84">
        <w:rPr>
          <w:rFonts w:ascii="Times New Roman" w:eastAsiaTheme="minorEastAsia" w:hAnsi="Times New Roman" w:cs="Times New Roman"/>
          <w:sz w:val="28"/>
          <w:szCs w:val="28"/>
          <w:lang w:val="uk-UA" w:eastAsia="ja-JP"/>
        </w:rPr>
        <w:t>Дані валідації використовуються для встановлення якості навч</w:t>
      </w:r>
      <w:r w:rsidR="004D17BD" w:rsidRPr="004F4D84">
        <w:rPr>
          <w:rFonts w:ascii="Times New Roman" w:eastAsiaTheme="minorEastAsia" w:hAnsi="Times New Roman" w:cs="Times New Roman"/>
          <w:sz w:val="28"/>
          <w:szCs w:val="28"/>
          <w:lang w:val="uk-UA" w:eastAsia="ja-JP"/>
        </w:rPr>
        <w:t>е</w:t>
      </w:r>
      <w:r w:rsidRPr="004F4D84">
        <w:rPr>
          <w:rFonts w:ascii="Times New Roman" w:eastAsiaTheme="minorEastAsia" w:hAnsi="Times New Roman" w:cs="Times New Roman"/>
          <w:sz w:val="28"/>
          <w:szCs w:val="28"/>
          <w:lang w:val="uk-UA" w:eastAsia="ja-JP"/>
        </w:rPr>
        <w:t>ної моделі. Дані валідації не застосовуються в процесі навчання, тому вони жодним</w:t>
      </w:r>
      <w:r w:rsidRPr="00EC4C31">
        <w:rPr>
          <w:rFonts w:ascii="Times New Roman" w:eastAsiaTheme="minorEastAsia" w:hAnsi="Times New Roman" w:cs="Times New Roman"/>
          <w:sz w:val="28"/>
          <w:szCs w:val="28"/>
          <w:lang w:val="uk-UA" w:eastAsia="ja-JP"/>
        </w:rPr>
        <w:t xml:space="preserve"> чином не впливають на параметри в моделі, але необхідно бути впевненим що не виникає ефект «витоку даних». Цей ефект може бути, коли дані містять підказки або посилання на мітку класу. Враховуючи «витік даних», дані валідації найбільш близькі до даних, які можуть надходити до моделі після випуску ПЗ, і тому метрики на основі цих даних найкраще репрезентують те як модель працюватиме на нових даних.</w:t>
      </w:r>
      <w:r w:rsidRPr="00EC4C31">
        <w:rPr>
          <w:rFonts w:ascii="Times New Roman" w:eastAsiaTheme="minorEastAsia" w:hAnsi="Times New Roman" w:cs="Times New Roman"/>
          <w:sz w:val="28"/>
          <w:szCs w:val="28"/>
          <w:lang w:eastAsia="ja-JP"/>
        </w:rPr>
        <w:t xml:space="preserve"> [9]</w:t>
      </w:r>
    </w:p>
    <w:p w14:paraId="0A9FD00B"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sz w:val="28"/>
          <w:szCs w:val="28"/>
          <w:lang w:val="uk-UA" w:eastAsia="ja-JP"/>
        </w:rPr>
        <w:t xml:space="preserve">Основною метрикою для отримання розуміння на скільки модель якісна, тобто виконує задачу – точність </w:t>
      </w:r>
      <w:r w:rsidRPr="00EC4C31">
        <w:rPr>
          <w:rFonts w:ascii="Times New Roman" w:eastAsiaTheme="minorEastAsia" w:hAnsi="Times New Roman" w:cs="Times New Roman"/>
          <w:sz w:val="28"/>
          <w:szCs w:val="28"/>
          <w:lang w:eastAsia="ja-JP"/>
        </w:rPr>
        <w:t>(</w:t>
      </w:r>
      <w:r w:rsidRPr="00EC4C31">
        <w:rPr>
          <w:rFonts w:ascii="Times New Roman" w:eastAsiaTheme="minorEastAsia" w:hAnsi="Times New Roman" w:cs="Times New Roman"/>
          <w:sz w:val="28"/>
          <w:szCs w:val="28"/>
          <w:lang w:val="en-US" w:eastAsia="ja-JP"/>
        </w:rPr>
        <w:t>accuracy</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Проте, ця метрика може не показувати повністю чутливість до даних та загальну якість отриманої моделі, тому пропонується використовувати матрицю невідповідностей.</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en-US" w:eastAsia="ja-JP"/>
        </w:rPr>
        <w:t>9, 30]</w:t>
      </w:r>
    </w:p>
    <w:p w14:paraId="2FFCFB4E"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1A2DCD48" wp14:editId="6A28FAC0">
            <wp:extent cx="3400425" cy="1935251"/>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09643" cy="1940497"/>
                    </a:xfrm>
                    <a:prstGeom prst="rect">
                      <a:avLst/>
                    </a:prstGeom>
                  </pic:spPr>
                </pic:pic>
              </a:graphicData>
            </a:graphic>
          </wp:inline>
        </w:drawing>
      </w:r>
    </w:p>
    <w:p w14:paraId="1741B9DA"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2.1. Матриця невідповідностей</w:t>
      </w:r>
    </w:p>
    <w:p w14:paraId="4F83A3DB"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Матриця невідповідностей – потужний інструмент для отримання та візуалізації більш детальної інформації про точність розпізнавання даних. В матриці в 4 основних клітинках міститься кількість істинно позитивних, тобто даних мітка яких відповідає до позитивної і модель також спрогнозувала що мітка позитивна, істинно негативних, тобто даних які мають негативну мітку та модель прогнозує що мітка негативна, хибно позитивних, тих що модель хибно помістила в клас позитивних, та хибно негативних, тобто тим що модель хибно надала клас негативних. На основі цієї матриці, можна розрахувати ряд метрик, серед яких:</w:t>
      </w:r>
    </w:p>
    <w:p w14:paraId="0831E33A" w14:textId="77777777" w:rsidR="00EC4C31" w:rsidRPr="00DD4A38" w:rsidRDefault="00EC4C31" w:rsidP="00CF2E2D">
      <w:pPr>
        <w:numPr>
          <w:ilvl w:val="0"/>
          <w:numId w:val="8"/>
        </w:numPr>
        <w:spacing w:after="200" w:line="360" w:lineRule="auto"/>
        <w:contextualSpacing/>
        <w:jc w:val="both"/>
        <w:rPr>
          <w:rFonts w:ascii="Times New Roman" w:eastAsiaTheme="minorEastAsia" w:hAnsi="Times New Roman" w:cs="Times New Roman"/>
          <w:bCs/>
          <w:sz w:val="28"/>
          <w:szCs w:val="28"/>
          <w:lang w:val="uk-UA" w:eastAsia="ja-JP"/>
        </w:rPr>
      </w:pPr>
      <w:r w:rsidRPr="00DD4A38">
        <w:rPr>
          <w:rFonts w:ascii="Times New Roman" w:eastAsiaTheme="minorEastAsia" w:hAnsi="Times New Roman" w:cs="Times New Roman"/>
          <w:bCs/>
          <w:sz w:val="28"/>
          <w:szCs w:val="28"/>
          <w:lang w:val="uk-UA" w:eastAsia="ja-JP"/>
        </w:rPr>
        <w:t xml:space="preserve">Точність – </w:t>
      </w:r>
      <m:oMath>
        <m:f>
          <m:fPr>
            <m:ctrlPr>
              <w:rPr>
                <w:rFonts w:ascii="Cambria Math" w:eastAsiaTheme="minorEastAsia" w:hAnsi="Cambria Math" w:cs="Times New Roman"/>
                <w:bCs/>
                <w:i/>
                <w:sz w:val="28"/>
                <w:szCs w:val="28"/>
                <w:lang w:val="uk-UA" w:eastAsia="ja-JP"/>
              </w:rPr>
            </m:ctrlPr>
          </m:fPr>
          <m:num>
            <m:r>
              <w:rPr>
                <w:rFonts w:ascii="Cambria Math" w:eastAsiaTheme="minorEastAsia" w:hAnsi="Cambria Math" w:cs="Times New Roman"/>
                <w:sz w:val="28"/>
                <w:szCs w:val="28"/>
                <w:lang w:val="uk-UA" w:eastAsia="ja-JP"/>
              </w:rPr>
              <m:t>істинно позитивні+істинно негативні</m:t>
            </m:r>
          </m:num>
          <m:den>
            <m:r>
              <w:rPr>
                <w:rFonts w:ascii="Cambria Math" w:eastAsiaTheme="minorEastAsia" w:hAnsi="Cambria Math" w:cs="Times New Roman"/>
                <w:sz w:val="28"/>
                <w:szCs w:val="28"/>
                <w:lang w:val="uk-UA" w:eastAsia="ja-JP"/>
              </w:rPr>
              <m:t>загальна сукупність</m:t>
            </m:r>
          </m:den>
        </m:f>
      </m:oMath>
    </w:p>
    <w:p w14:paraId="7CE6D34D" w14:textId="77777777" w:rsidR="00EC4C31" w:rsidRPr="00DD4A38" w:rsidRDefault="00EC4C31" w:rsidP="00CF2E2D">
      <w:pPr>
        <w:numPr>
          <w:ilvl w:val="0"/>
          <w:numId w:val="8"/>
        </w:numPr>
        <w:spacing w:after="200" w:line="360" w:lineRule="auto"/>
        <w:contextualSpacing/>
        <w:jc w:val="both"/>
        <w:rPr>
          <w:rFonts w:ascii="Times New Roman" w:eastAsiaTheme="minorEastAsia" w:hAnsi="Times New Roman" w:cs="Times New Roman"/>
          <w:bCs/>
          <w:sz w:val="28"/>
          <w:szCs w:val="28"/>
          <w:lang w:val="uk-UA" w:eastAsia="ja-JP"/>
        </w:rPr>
      </w:pPr>
      <w:r w:rsidRPr="00DD4A38">
        <w:rPr>
          <w:rFonts w:ascii="Times New Roman" w:eastAsiaTheme="minorEastAsia" w:hAnsi="Times New Roman" w:cs="Times New Roman"/>
          <w:bCs/>
          <w:sz w:val="28"/>
          <w:szCs w:val="28"/>
          <w:lang w:val="uk-UA" w:eastAsia="ja-JP"/>
        </w:rPr>
        <w:t xml:space="preserve">Влучність – </w:t>
      </w:r>
      <m:oMath>
        <m:f>
          <m:fPr>
            <m:ctrlPr>
              <w:rPr>
                <w:rFonts w:ascii="Cambria Math" w:eastAsiaTheme="minorEastAsia" w:hAnsi="Cambria Math" w:cs="Times New Roman"/>
                <w:bCs/>
                <w:i/>
                <w:sz w:val="28"/>
                <w:szCs w:val="28"/>
                <w:lang w:val="uk-UA" w:eastAsia="ja-JP"/>
              </w:rPr>
            </m:ctrlPr>
          </m:fPr>
          <m:num>
            <m:r>
              <w:rPr>
                <w:rFonts w:ascii="Cambria Math" w:eastAsiaTheme="minorEastAsia" w:hAnsi="Cambria Math" w:cs="Times New Roman"/>
                <w:sz w:val="28"/>
                <w:szCs w:val="28"/>
                <w:lang w:val="uk-UA" w:eastAsia="ja-JP"/>
              </w:rPr>
              <m:t>істинно позитивні</m:t>
            </m:r>
          </m:num>
          <m:den>
            <m:r>
              <w:rPr>
                <w:rFonts w:ascii="Cambria Math" w:eastAsiaTheme="minorEastAsia" w:hAnsi="Cambria Math" w:cs="Times New Roman"/>
                <w:sz w:val="28"/>
                <w:szCs w:val="28"/>
                <w:lang w:val="uk-UA" w:eastAsia="ja-JP"/>
              </w:rPr>
              <m:t>істинні позитивні+хибно позитивні</m:t>
            </m:r>
          </m:den>
        </m:f>
      </m:oMath>
    </w:p>
    <w:p w14:paraId="3E4529C2" w14:textId="77777777" w:rsidR="00EC4C31" w:rsidRPr="00DD4A38" w:rsidRDefault="00EC4C31" w:rsidP="00CF2E2D">
      <w:pPr>
        <w:numPr>
          <w:ilvl w:val="0"/>
          <w:numId w:val="8"/>
        </w:numPr>
        <w:spacing w:after="200" w:line="360" w:lineRule="auto"/>
        <w:contextualSpacing/>
        <w:jc w:val="both"/>
        <w:rPr>
          <w:rFonts w:ascii="Times New Roman" w:eastAsiaTheme="minorEastAsia" w:hAnsi="Times New Roman" w:cs="Times New Roman"/>
          <w:bCs/>
          <w:sz w:val="28"/>
          <w:szCs w:val="28"/>
          <w:lang w:val="uk-UA" w:eastAsia="ja-JP"/>
        </w:rPr>
      </w:pPr>
      <w:r w:rsidRPr="00DD4A38">
        <w:rPr>
          <w:rFonts w:ascii="Times New Roman" w:eastAsiaTheme="minorEastAsia" w:hAnsi="Times New Roman" w:cs="Times New Roman"/>
          <w:bCs/>
          <w:sz w:val="28"/>
          <w:szCs w:val="28"/>
          <w:lang w:val="uk-UA" w:eastAsia="ja-JP"/>
        </w:rPr>
        <w:t xml:space="preserve">Специфічність – </w:t>
      </w:r>
      <m:oMath>
        <m:f>
          <m:fPr>
            <m:ctrlPr>
              <w:rPr>
                <w:rFonts w:ascii="Cambria Math" w:eastAsiaTheme="minorEastAsia" w:hAnsi="Cambria Math" w:cs="Times New Roman"/>
                <w:bCs/>
                <w:i/>
                <w:sz w:val="28"/>
                <w:szCs w:val="28"/>
                <w:lang w:val="uk-UA" w:eastAsia="ja-JP"/>
              </w:rPr>
            </m:ctrlPr>
          </m:fPr>
          <m:num>
            <m:r>
              <w:rPr>
                <w:rFonts w:ascii="Cambria Math" w:eastAsiaTheme="minorEastAsia" w:hAnsi="Cambria Math" w:cs="Times New Roman"/>
                <w:sz w:val="28"/>
                <w:szCs w:val="28"/>
                <w:lang w:val="uk-UA" w:eastAsia="ja-JP"/>
              </w:rPr>
              <m:t>істинно негативні</m:t>
            </m:r>
          </m:num>
          <m:den>
            <m:r>
              <w:rPr>
                <w:rFonts w:ascii="Cambria Math" w:eastAsiaTheme="minorEastAsia" w:hAnsi="Cambria Math" w:cs="Times New Roman"/>
                <w:sz w:val="28"/>
                <w:szCs w:val="28"/>
                <w:lang w:val="uk-UA" w:eastAsia="ja-JP"/>
              </w:rPr>
              <m:t>істинно негативні+хибно позитивні</m:t>
            </m:r>
          </m:den>
        </m:f>
      </m:oMath>
    </w:p>
    <w:p w14:paraId="7E5FC9D2" w14:textId="77777777" w:rsidR="00EC4C31" w:rsidRPr="00DD4A38" w:rsidRDefault="00EC4C31" w:rsidP="00CF2E2D">
      <w:pPr>
        <w:numPr>
          <w:ilvl w:val="0"/>
          <w:numId w:val="8"/>
        </w:numPr>
        <w:spacing w:after="200" w:line="360" w:lineRule="auto"/>
        <w:contextualSpacing/>
        <w:jc w:val="both"/>
        <w:rPr>
          <w:rFonts w:ascii="Times New Roman" w:eastAsiaTheme="minorEastAsia" w:hAnsi="Times New Roman" w:cs="Times New Roman"/>
          <w:bCs/>
          <w:sz w:val="28"/>
          <w:szCs w:val="28"/>
          <w:lang w:val="uk-UA" w:eastAsia="ja-JP"/>
        </w:rPr>
      </w:pPr>
      <w:r w:rsidRPr="00DD4A38">
        <w:rPr>
          <w:rFonts w:ascii="Times New Roman" w:eastAsiaTheme="minorEastAsia" w:hAnsi="Times New Roman" w:cs="Times New Roman"/>
          <w:bCs/>
          <w:sz w:val="28"/>
          <w:szCs w:val="28"/>
          <w:lang w:val="uk-UA" w:eastAsia="ja-JP"/>
        </w:rPr>
        <w:t xml:space="preserve">Повнота – </w:t>
      </w:r>
      <m:oMath>
        <m:f>
          <m:fPr>
            <m:ctrlPr>
              <w:rPr>
                <w:rFonts w:ascii="Cambria Math" w:eastAsiaTheme="minorEastAsia" w:hAnsi="Cambria Math" w:cs="Times New Roman"/>
                <w:bCs/>
                <w:i/>
                <w:sz w:val="28"/>
                <w:szCs w:val="28"/>
                <w:lang w:val="uk-UA" w:eastAsia="ja-JP"/>
              </w:rPr>
            </m:ctrlPr>
          </m:fPr>
          <m:num>
            <m:r>
              <w:rPr>
                <w:rFonts w:ascii="Cambria Math" w:eastAsiaTheme="minorEastAsia" w:hAnsi="Cambria Math" w:cs="Times New Roman"/>
                <w:sz w:val="28"/>
                <w:szCs w:val="28"/>
                <w:lang w:val="uk-UA" w:eastAsia="ja-JP"/>
              </w:rPr>
              <m:t>істинно позитивні</m:t>
            </m:r>
          </m:num>
          <m:den>
            <m:r>
              <w:rPr>
                <w:rFonts w:ascii="Cambria Math" w:eastAsiaTheme="minorEastAsia" w:hAnsi="Cambria Math" w:cs="Times New Roman"/>
                <w:sz w:val="28"/>
                <w:szCs w:val="28"/>
                <w:lang w:val="uk-UA" w:eastAsia="ja-JP"/>
              </w:rPr>
              <m:t>істинно позитивні+хибно негативні</m:t>
            </m:r>
          </m:den>
        </m:f>
      </m:oMath>
    </w:p>
    <w:p w14:paraId="3BCE6F08" w14:textId="77777777" w:rsidR="00EC4C31" w:rsidRPr="00EC4C31" w:rsidRDefault="00EC4C31" w:rsidP="00CF2E2D">
      <w:pPr>
        <w:numPr>
          <w:ilvl w:val="0"/>
          <w:numId w:val="8"/>
        </w:numPr>
        <w:spacing w:after="200" w:line="360" w:lineRule="auto"/>
        <w:contextualSpacing/>
        <w:jc w:val="both"/>
        <w:rPr>
          <w:rFonts w:ascii="Times New Roman" w:eastAsiaTheme="minorEastAsia" w:hAnsi="Times New Roman" w:cs="Times New Roman"/>
          <w:b/>
          <w:sz w:val="28"/>
          <w:szCs w:val="28"/>
          <w:lang w:val="uk-UA" w:eastAsia="ja-JP"/>
        </w:rPr>
      </w:pPr>
      <w:r w:rsidRPr="00DD4A38">
        <w:rPr>
          <w:rFonts w:ascii="Times New Roman" w:eastAsiaTheme="minorEastAsia" w:hAnsi="Times New Roman" w:cs="Times New Roman"/>
          <w:bCs/>
          <w:sz w:val="28"/>
          <w:szCs w:val="28"/>
          <w:lang w:val="en-US" w:eastAsia="ja-JP"/>
        </w:rPr>
        <w:t>F</w:t>
      </w:r>
      <w:r w:rsidRPr="00DD4A38">
        <w:rPr>
          <w:rFonts w:ascii="Times New Roman" w:eastAsiaTheme="minorEastAsia" w:hAnsi="Times New Roman" w:cs="Times New Roman"/>
          <w:bCs/>
          <w:sz w:val="28"/>
          <w:szCs w:val="28"/>
          <w:vertAlign w:val="subscript"/>
          <w:lang w:val="en-US" w:eastAsia="ja-JP"/>
        </w:rPr>
        <w:t>1</w:t>
      </w:r>
      <w:r w:rsidRPr="00DD4A38">
        <w:rPr>
          <w:rFonts w:ascii="Times New Roman" w:eastAsiaTheme="minorEastAsia" w:hAnsi="Times New Roman" w:cs="Times New Roman"/>
          <w:bCs/>
          <w:sz w:val="28"/>
          <w:szCs w:val="28"/>
          <w:lang w:val="en-US" w:eastAsia="ja-JP"/>
        </w:rPr>
        <w:t xml:space="preserve"> </w:t>
      </w:r>
      <w:r w:rsidRPr="00DD4A38">
        <w:rPr>
          <w:rFonts w:ascii="Times New Roman" w:eastAsiaTheme="minorEastAsia" w:hAnsi="Times New Roman" w:cs="Times New Roman"/>
          <w:bCs/>
          <w:sz w:val="28"/>
          <w:szCs w:val="28"/>
          <w:lang w:val="uk-UA" w:eastAsia="ja-JP"/>
        </w:rPr>
        <w:t xml:space="preserve">– </w:t>
      </w:r>
      <m:oMath>
        <m:r>
          <w:rPr>
            <w:rFonts w:ascii="Cambria Math" w:eastAsiaTheme="minorEastAsia" w:hAnsi="Cambria Math" w:cs="Times New Roman"/>
            <w:sz w:val="28"/>
            <w:szCs w:val="28"/>
            <w:lang w:val="uk-UA" w:eastAsia="ja-JP"/>
          </w:rPr>
          <m:t>2•</m:t>
        </m:r>
        <m:f>
          <m:fPr>
            <m:ctrlPr>
              <w:rPr>
                <w:rFonts w:ascii="Cambria Math" w:eastAsiaTheme="minorEastAsia" w:hAnsi="Cambria Math" w:cs="Times New Roman"/>
                <w:bCs/>
                <w:i/>
                <w:sz w:val="28"/>
                <w:szCs w:val="28"/>
                <w:lang w:val="uk-UA" w:eastAsia="ja-JP"/>
              </w:rPr>
            </m:ctrlPr>
          </m:fPr>
          <m:num>
            <m:r>
              <w:rPr>
                <w:rFonts w:ascii="Cambria Math" w:eastAsiaTheme="minorEastAsia" w:hAnsi="Cambria Math" w:cs="Times New Roman"/>
                <w:sz w:val="28"/>
                <w:szCs w:val="28"/>
                <w:lang w:val="uk-UA" w:eastAsia="ja-JP"/>
              </w:rPr>
              <m:t>влучність•повнота</m:t>
            </m:r>
          </m:num>
          <m:den>
            <m:r>
              <w:rPr>
                <w:rFonts w:ascii="Cambria Math" w:eastAsiaTheme="minorEastAsia" w:hAnsi="Cambria Math" w:cs="Times New Roman"/>
                <w:sz w:val="28"/>
                <w:szCs w:val="28"/>
                <w:lang w:val="uk-UA" w:eastAsia="ja-JP"/>
              </w:rPr>
              <m:t>влучність+повнота</m:t>
            </m:r>
          </m:den>
        </m:f>
      </m:oMath>
    </w:p>
    <w:p w14:paraId="7986558D" w14:textId="77777777" w:rsidR="00EC4C31" w:rsidRPr="00EC681C" w:rsidRDefault="00EC4C31" w:rsidP="00EC681C">
      <w:pPr>
        <w:pStyle w:val="2"/>
        <w:spacing w:before="240" w:after="240" w:line="264" w:lineRule="auto"/>
        <w:rPr>
          <w:rFonts w:ascii="Times New Roman" w:eastAsiaTheme="minorEastAsia" w:hAnsi="Times New Roman" w:cs="Times New Roman"/>
          <w:color w:val="auto"/>
          <w:sz w:val="28"/>
          <w:lang w:val="uk-UA"/>
        </w:rPr>
      </w:pPr>
      <w:bookmarkStart w:id="22" w:name="_Toc70094657"/>
      <w:r w:rsidRPr="00EC681C">
        <w:rPr>
          <w:rFonts w:ascii="Times New Roman" w:eastAsiaTheme="minorEastAsia" w:hAnsi="Times New Roman" w:cs="Times New Roman"/>
          <w:color w:val="auto"/>
          <w:sz w:val="28"/>
        </w:rPr>
        <w:t xml:space="preserve">2.4 </w:t>
      </w:r>
      <w:r w:rsidRPr="00EC681C">
        <w:rPr>
          <w:rFonts w:ascii="Times New Roman" w:eastAsiaTheme="minorEastAsia" w:hAnsi="Times New Roman" w:cs="Times New Roman"/>
          <w:color w:val="auto"/>
          <w:sz w:val="28"/>
          <w:lang w:val="uk-UA"/>
        </w:rPr>
        <w:t>Архітектура нейронної мережі</w:t>
      </w:r>
      <w:bookmarkEnd w:id="22"/>
    </w:p>
    <w:p w14:paraId="318D05A6"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Архітектура нейронної мережі, на основі якої побудована модель складається з наступних елементів. (Табл. 2.1)</w:t>
      </w:r>
    </w:p>
    <w:p w14:paraId="0A1E7BDD" w14:textId="77777777" w:rsidR="00EC4C31" w:rsidRPr="00EC4C31" w:rsidRDefault="00EC4C31" w:rsidP="00EC4C31">
      <w:pPr>
        <w:spacing w:after="200" w:line="360" w:lineRule="auto"/>
        <w:jc w:val="right"/>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Табл. 2.1. Опис елементів нейронної мережі</w:t>
      </w:r>
    </w:p>
    <w:tbl>
      <w:tblPr>
        <w:tblStyle w:val="16"/>
        <w:tblW w:w="0" w:type="auto"/>
        <w:tblLook w:val="04A0" w:firstRow="1" w:lastRow="0" w:firstColumn="1" w:lastColumn="0" w:noHBand="0" w:noVBand="1"/>
      </w:tblPr>
      <w:tblGrid>
        <w:gridCol w:w="4811"/>
        <w:gridCol w:w="4816"/>
      </w:tblGrid>
      <w:tr w:rsidR="00EC4C31" w:rsidRPr="00EC4C31" w14:paraId="3029F1F6" w14:textId="77777777" w:rsidTr="00933C44">
        <w:trPr>
          <w:trHeight w:val="491"/>
        </w:trPr>
        <w:tc>
          <w:tcPr>
            <w:tcW w:w="4811" w:type="dxa"/>
          </w:tcPr>
          <w:p w14:paraId="4E82767F"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Елементи</w:t>
            </w:r>
          </w:p>
        </w:tc>
        <w:tc>
          <w:tcPr>
            <w:tcW w:w="4816" w:type="dxa"/>
          </w:tcPr>
          <w:p w14:paraId="7E08BC3A"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Короткий опис функції</w:t>
            </w:r>
          </w:p>
        </w:tc>
      </w:tr>
      <w:tr w:rsidR="00EC4C31" w:rsidRPr="00EC4C31" w14:paraId="2B8C8F5A" w14:textId="77777777" w:rsidTr="00933C44">
        <w:tc>
          <w:tcPr>
            <w:tcW w:w="4811" w:type="dxa"/>
          </w:tcPr>
          <w:p w14:paraId="54342BA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Вхідний шар</w:t>
            </w:r>
          </w:p>
        </w:tc>
        <w:tc>
          <w:tcPr>
            <w:tcW w:w="4816" w:type="dxa"/>
          </w:tcPr>
          <w:p w14:paraId="707AA158"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Шар, за допомогою якого дані надходять до наступних шарів</w:t>
            </w:r>
          </w:p>
        </w:tc>
      </w:tr>
      <w:tr w:rsidR="00EC4C31" w:rsidRPr="00EC4C31" w14:paraId="301CB6A7" w14:textId="77777777" w:rsidTr="00933C44">
        <w:tc>
          <w:tcPr>
            <w:tcW w:w="4811" w:type="dxa"/>
          </w:tcPr>
          <w:p w14:paraId="4A643634"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Зв’язки між нейронами</w:t>
            </w:r>
          </w:p>
        </w:tc>
        <w:tc>
          <w:tcPr>
            <w:tcW w:w="4816" w:type="dxa"/>
          </w:tcPr>
          <w:p w14:paraId="01803FD0"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За допомогою зв’язків між нейронами встановлюється їх вага, або значимість для навчання</w:t>
            </w:r>
          </w:p>
        </w:tc>
      </w:tr>
    </w:tbl>
    <w:p w14:paraId="5897DEF6" w14:textId="77777777" w:rsidR="00933C44" w:rsidRDefault="00933C44"/>
    <w:tbl>
      <w:tblPr>
        <w:tblStyle w:val="16"/>
        <w:tblW w:w="0" w:type="auto"/>
        <w:tblLook w:val="04A0" w:firstRow="1" w:lastRow="0" w:firstColumn="1" w:lastColumn="0" w:noHBand="0" w:noVBand="1"/>
      </w:tblPr>
      <w:tblGrid>
        <w:gridCol w:w="4811"/>
        <w:gridCol w:w="4816"/>
      </w:tblGrid>
      <w:tr w:rsidR="00933C44" w:rsidRPr="00EC4C31" w14:paraId="5FDACCED" w14:textId="77777777" w:rsidTr="00933C44">
        <w:trPr>
          <w:trHeight w:val="491"/>
        </w:trPr>
        <w:tc>
          <w:tcPr>
            <w:tcW w:w="4811" w:type="dxa"/>
          </w:tcPr>
          <w:p w14:paraId="555174D8" w14:textId="77777777" w:rsidR="00933C44" w:rsidRPr="00EC4C31" w:rsidRDefault="00933C44" w:rsidP="007A6763">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Елементи</w:t>
            </w:r>
          </w:p>
        </w:tc>
        <w:tc>
          <w:tcPr>
            <w:tcW w:w="4816" w:type="dxa"/>
          </w:tcPr>
          <w:p w14:paraId="30FC732A" w14:textId="77777777" w:rsidR="00933C44" w:rsidRPr="00EC4C31" w:rsidRDefault="00933C44" w:rsidP="007A6763">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Короткий опис функції</w:t>
            </w:r>
          </w:p>
        </w:tc>
      </w:tr>
      <w:tr w:rsidR="00EC4C31" w:rsidRPr="00EC4C31" w14:paraId="26800BBD" w14:textId="77777777" w:rsidTr="00933C44">
        <w:tc>
          <w:tcPr>
            <w:tcW w:w="4811" w:type="dxa"/>
          </w:tcPr>
          <w:p w14:paraId="67F4828D"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Повнозв’язний шар</w:t>
            </w:r>
          </w:p>
        </w:tc>
        <w:tc>
          <w:tcPr>
            <w:tcW w:w="4816" w:type="dxa"/>
          </w:tcPr>
          <w:p w14:paraId="2A414EFD"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Повнозв’язний шар складається з нейронів які зв’язані з кожним нейроном з попереднього шару та кожним нейроном наступного шару</w:t>
            </w:r>
          </w:p>
        </w:tc>
      </w:tr>
      <w:tr w:rsidR="00EC4C31" w:rsidRPr="00EC4C31" w14:paraId="7B4D266E" w14:textId="77777777" w:rsidTr="00933C44">
        <w:tc>
          <w:tcPr>
            <w:tcW w:w="4811" w:type="dxa"/>
          </w:tcPr>
          <w:p w14:paraId="194F249C"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Нейрон</w:t>
            </w:r>
          </w:p>
        </w:tc>
        <w:tc>
          <w:tcPr>
            <w:tcW w:w="4816" w:type="dxa"/>
          </w:tcPr>
          <w:p w14:paraId="0C3C2B13"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Нейрон приймає сигнал та оброблює його подаючи на наступний шар</w:t>
            </w:r>
          </w:p>
        </w:tc>
      </w:tr>
      <w:tr w:rsidR="00EC4C31" w:rsidRPr="00EC4C31" w14:paraId="7BD92F1C" w14:textId="77777777" w:rsidTr="00933C44">
        <w:tc>
          <w:tcPr>
            <w:tcW w:w="4811" w:type="dxa"/>
          </w:tcPr>
          <w:p w14:paraId="59C84272"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Вихідний шар</w:t>
            </w:r>
          </w:p>
        </w:tc>
        <w:tc>
          <w:tcPr>
            <w:tcW w:w="4816" w:type="dxa"/>
          </w:tcPr>
          <w:p w14:paraId="72A9EC3F"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На вихідному шарі, після обробки в мережі, виводиться результат передбаченний мережею</w:t>
            </w:r>
          </w:p>
        </w:tc>
      </w:tr>
    </w:tbl>
    <w:p w14:paraId="55F139AF" w14:textId="77777777" w:rsidR="00EC4C31" w:rsidRPr="00EC4C31" w:rsidRDefault="00EC4C31" w:rsidP="00EC4C31">
      <w:pPr>
        <w:spacing w:after="200" w:line="360" w:lineRule="auto"/>
        <w:ind w:firstLine="708"/>
        <w:jc w:val="both"/>
        <w:rPr>
          <w:rFonts w:ascii="Times New Roman" w:eastAsiaTheme="minorEastAsia" w:hAnsi="Times New Roman" w:cs="Times New Roman"/>
          <w:i/>
          <w:sz w:val="28"/>
          <w:szCs w:val="28"/>
          <w:lang w:val="uk-UA" w:eastAsia="ja-JP"/>
        </w:rPr>
      </w:pPr>
    </w:p>
    <w:p w14:paraId="223ED9CC" w14:textId="77777777" w:rsidR="00EC4C31" w:rsidRPr="00EC681C" w:rsidRDefault="00EC4C31" w:rsidP="00EC681C">
      <w:pPr>
        <w:pStyle w:val="3"/>
        <w:spacing w:after="240" w:line="264" w:lineRule="auto"/>
        <w:rPr>
          <w:rFonts w:ascii="Times New Roman" w:eastAsiaTheme="minorEastAsia" w:hAnsi="Times New Roman"/>
          <w:sz w:val="28"/>
          <w:lang w:val="uk-UA" w:eastAsia="ja-JP"/>
        </w:rPr>
      </w:pPr>
      <w:bookmarkStart w:id="23" w:name="_Toc70094658"/>
      <w:r w:rsidRPr="00EC681C">
        <w:rPr>
          <w:rFonts w:ascii="Times New Roman" w:eastAsiaTheme="minorEastAsia" w:hAnsi="Times New Roman"/>
          <w:sz w:val="28"/>
          <w:lang w:val="uk-UA" w:eastAsia="ja-JP"/>
        </w:rPr>
        <w:t>2.4.1 Функції активації</w:t>
      </w:r>
      <w:bookmarkEnd w:id="23"/>
    </w:p>
    <w:p w14:paraId="60363E2D" w14:textId="77777777" w:rsidR="00EC4C31" w:rsidRPr="00EC4C31"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Сучасні нейронні мережі імплементують значну кількість функцій активації. Нижче наведені приклади деяких з них.</w:t>
      </w:r>
    </w:p>
    <w:p w14:paraId="1BFC20BD" w14:textId="77777777" w:rsidR="00EC4C31" w:rsidRPr="002C31E7" w:rsidRDefault="00EC4C31" w:rsidP="002C31E7">
      <w:pPr>
        <w:pStyle w:val="ac"/>
        <w:numPr>
          <w:ilvl w:val="0"/>
          <w:numId w:val="14"/>
        </w:numPr>
        <w:spacing w:after="200" w:line="360" w:lineRule="auto"/>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Ступінчата активаційна функція.</w:t>
      </w:r>
    </w:p>
    <w:p w14:paraId="3280A4B7" w14:textId="77777777" w:rsidR="00EC4C31" w:rsidRPr="002C31E7" w:rsidRDefault="002C31E7" w:rsidP="002C31E7">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x</m:t>
              </m:r>
            </m:e>
          </m:d>
          <m:r>
            <m:rPr>
              <m:sty m:val="p"/>
            </m:rPr>
            <w:rPr>
              <w:rFonts w:ascii="Cambria Math" w:eastAsiaTheme="minorEastAsia" w:hAnsi="Cambria Math" w:cs="Times New Roman"/>
              <w:sz w:val="28"/>
              <w:szCs w:val="28"/>
              <w:lang w:val="uk-UA" w:eastAsia="ja-JP"/>
            </w:rPr>
            <m:t>=</m:t>
          </m:r>
          <m:d>
            <m:dPr>
              <m:begChr m:val="{"/>
              <m:endChr m:val=""/>
              <m:ctrlPr>
                <w:rPr>
                  <w:rFonts w:ascii="Cambria Math" w:eastAsiaTheme="minorEastAsia" w:hAnsi="Cambria Math" w:cs="Times New Roman"/>
                  <w:sz w:val="28"/>
                  <w:szCs w:val="28"/>
                  <w:lang w:val="uk-UA" w:eastAsia="ja-JP"/>
                </w:rPr>
              </m:ctrlPr>
            </m:dPr>
            <m:e>
              <m:eqArr>
                <m:eqArrPr>
                  <m:ctrlPr>
                    <w:rPr>
                      <w:rFonts w:ascii="Cambria Math" w:eastAsiaTheme="minorEastAsia" w:hAnsi="Cambria Math" w:cs="Times New Roman"/>
                      <w:sz w:val="28"/>
                      <w:szCs w:val="28"/>
                      <w:lang w:val="uk-UA" w:eastAsia="ja-JP"/>
                    </w:rPr>
                  </m:ctrlPr>
                </m:eqArrPr>
                <m:e>
                  <m:r>
                    <m:rPr>
                      <m:sty m:val="p"/>
                    </m:rPr>
                    <w:rPr>
                      <w:rFonts w:ascii="Cambria Math" w:eastAsiaTheme="minorEastAsia" w:hAnsi="Cambria Math" w:cs="Times New Roman"/>
                      <w:sz w:val="28"/>
                      <w:szCs w:val="28"/>
                      <w:lang w:val="uk-UA" w:eastAsia="ja-JP"/>
                    </w:rPr>
                    <m:t xml:space="preserve">-1,  </m:t>
                  </m:r>
                  <m:r>
                    <w:rPr>
                      <w:rFonts w:ascii="Cambria Math" w:eastAsiaTheme="minorEastAsia" w:hAnsi="Cambria Math" w:cs="Times New Roman"/>
                      <w:sz w:val="28"/>
                      <w:szCs w:val="28"/>
                      <w:lang w:val="uk-UA" w:eastAsia="ja-JP"/>
                    </w:rPr>
                    <m:t>for</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 xml:space="preserve">&lt;0 </m:t>
                  </m:r>
                </m:e>
                <m:e>
                  <m:r>
                    <m:rPr>
                      <m:sty m:val="p"/>
                    </m:rPr>
                    <w:rPr>
                      <w:rFonts w:ascii="Cambria Math" w:eastAsiaTheme="minorEastAsia" w:hAnsi="Cambria Math" w:cs="Times New Roman"/>
                      <w:sz w:val="28"/>
                      <w:szCs w:val="28"/>
                      <w:lang w:val="uk-UA" w:eastAsia="ja-JP"/>
                    </w:rPr>
                    <m:t xml:space="preserve">0,  </m:t>
                  </m:r>
                  <m:r>
                    <w:rPr>
                      <w:rFonts w:ascii="Cambria Math" w:eastAsiaTheme="minorEastAsia" w:hAnsi="Cambria Math" w:cs="Times New Roman"/>
                      <w:sz w:val="28"/>
                      <w:szCs w:val="28"/>
                      <w:lang w:val="uk-UA" w:eastAsia="ja-JP"/>
                    </w:rPr>
                    <m:t>for</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=0</m:t>
                  </m:r>
                </m:e>
                <m:e>
                  <m:r>
                    <m:rPr>
                      <m:sty m:val="p"/>
                    </m:rPr>
                    <w:rPr>
                      <w:rFonts w:ascii="Cambria Math" w:eastAsiaTheme="minorEastAsia" w:hAnsi="Cambria Math" w:cs="Times New Roman"/>
                      <w:sz w:val="28"/>
                      <w:szCs w:val="28"/>
                      <w:lang w:val="uk-UA" w:eastAsia="ja-JP"/>
                    </w:rPr>
                    <m:t xml:space="preserve">1,  </m:t>
                  </m:r>
                  <m:r>
                    <w:rPr>
                      <w:rFonts w:ascii="Cambria Math" w:eastAsiaTheme="minorEastAsia" w:hAnsi="Cambria Math" w:cs="Times New Roman"/>
                      <w:sz w:val="28"/>
                      <w:szCs w:val="28"/>
                      <w:lang w:val="uk-UA" w:eastAsia="ja-JP"/>
                    </w:rPr>
                    <m:t>for</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&gt;0</m:t>
                  </m:r>
                </m:e>
              </m:eqArr>
            </m:e>
          </m:d>
        </m:oMath>
      </m:oMathPara>
    </w:p>
    <w:p w14:paraId="0C3BC0D9" w14:textId="77777777" w:rsidR="00EC4C31" w:rsidRPr="00EC4C31"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Функція sign(x) одна з найпростіших функцій активації, яка описується за допомогою формули вище. [9, 31] Функція має наступний вид на графіку:</w:t>
      </w:r>
    </w:p>
    <w:p w14:paraId="6B61F96E" w14:textId="77777777" w:rsidR="00EC4C31" w:rsidRPr="00F70C09" w:rsidRDefault="00EC4C31" w:rsidP="00F70C09">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noProof/>
          <w:sz w:val="28"/>
          <w:szCs w:val="28"/>
          <w:lang w:val="en-US"/>
        </w:rPr>
        <w:drawing>
          <wp:inline distT="0" distB="0" distL="0" distR="0" wp14:anchorId="41288F69" wp14:editId="4C128C0E">
            <wp:extent cx="2250124" cy="1809405"/>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92198" cy="1843238"/>
                    </a:xfrm>
                    <a:prstGeom prst="rect">
                      <a:avLst/>
                    </a:prstGeom>
                    <a:noFill/>
                    <a:ln>
                      <a:noFill/>
                    </a:ln>
                  </pic:spPr>
                </pic:pic>
              </a:graphicData>
            </a:graphic>
          </wp:inline>
        </w:drawing>
      </w:r>
    </w:p>
    <w:p w14:paraId="28AADE6F" w14:textId="77777777" w:rsidR="00EC4C31" w:rsidRPr="00F70C09" w:rsidRDefault="00EC4C31" w:rsidP="00F70C09">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Рисунок 2.2. Графік функції sign(x)</w:t>
      </w:r>
    </w:p>
    <w:p w14:paraId="3E240A56" w14:textId="77777777" w:rsidR="00EC4C31" w:rsidRPr="00DE18DF" w:rsidRDefault="00EC4C31" w:rsidP="00DE18DF">
      <w:pPr>
        <w:pStyle w:val="ac"/>
        <w:numPr>
          <w:ilvl w:val="0"/>
          <w:numId w:val="14"/>
        </w:numPr>
        <w:spacing w:after="200" w:line="360" w:lineRule="auto"/>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Сигмоїда.</w:t>
      </w:r>
    </w:p>
    <w:p w14:paraId="07AD600F" w14:textId="77777777" w:rsidR="00EC4C31" w:rsidRPr="004D0447" w:rsidRDefault="004D0447" w:rsidP="00DE18DF">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x</m:t>
              </m:r>
            </m:e>
          </m:d>
          <m:r>
            <m:rPr>
              <m:sty m:val="p"/>
            </m:rP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sz w:val="28"/>
                  <w:szCs w:val="28"/>
                  <w:lang w:val="uk-UA" w:eastAsia="ja-JP"/>
                </w:rPr>
              </m:ctrlPr>
            </m:fPr>
            <m:num>
              <m:r>
                <m:rPr>
                  <m:sty m:val="p"/>
                </m:rPr>
                <w:rPr>
                  <w:rFonts w:ascii="Cambria Math" w:eastAsiaTheme="minorEastAsia" w:hAnsi="Cambria Math" w:cs="Times New Roman"/>
                  <w:sz w:val="28"/>
                  <w:szCs w:val="28"/>
                  <w:lang w:val="uk-UA" w:eastAsia="ja-JP"/>
                </w:rPr>
                <m:t>1</m:t>
              </m:r>
            </m:num>
            <m:den>
              <m:r>
                <m:rPr>
                  <m:sty m:val="p"/>
                </m:rPr>
                <w:rPr>
                  <w:rFonts w:ascii="Cambria Math" w:eastAsiaTheme="minorEastAsia" w:hAnsi="Cambria Math" w:cs="Times New Roman"/>
                  <w:sz w:val="28"/>
                  <w:szCs w:val="28"/>
                  <w:lang w:val="uk-UA" w:eastAsia="ja-JP"/>
                </w:rPr>
                <m:t>1+</m:t>
              </m:r>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r>
                    <m:rPr>
                      <m:sty m:val="p"/>
                    </m:rPr>
                    <w:rPr>
                      <w:rFonts w:ascii="Cambria Math" w:eastAsiaTheme="minorEastAsia" w:hAnsi="Cambria Math" w:cs="Times New Roman"/>
                      <w:sz w:val="28"/>
                      <w:szCs w:val="28"/>
                      <w:lang w:val="uk-UA" w:eastAsia="ja-JP"/>
                    </w:rPr>
                    <m:t>-</m:t>
                  </m:r>
                  <m:r>
                    <w:rPr>
                      <w:rFonts w:ascii="Cambria Math" w:eastAsiaTheme="minorEastAsia" w:hAnsi="Cambria Math" w:cs="Times New Roman"/>
                      <w:sz w:val="28"/>
                      <w:szCs w:val="28"/>
                      <w:lang w:val="uk-UA" w:eastAsia="ja-JP"/>
                    </w:rPr>
                    <m:t>x</m:t>
                  </m:r>
                </m:sup>
              </m:sSup>
            </m:den>
          </m:f>
        </m:oMath>
      </m:oMathPara>
    </w:p>
    <w:p w14:paraId="214AD89F"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Сигмоїда – одна з найперших функцій активації застосованих в машинному навчанні. Її перевагою перед лінійною функцією активації є те що вона неперервно диференційована функція. Її часто застосовують з метою згладжування значень певної величини. Вона також називається логістичною функцією. [9, 31] Вона має наступний графічний вигляд:</w:t>
      </w:r>
    </w:p>
    <w:p w14:paraId="4F6515F1" w14:textId="77777777" w:rsidR="00EC4C31" w:rsidRPr="00F70C09" w:rsidRDefault="00EC4C31" w:rsidP="00F70C09">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noProof/>
          <w:sz w:val="28"/>
          <w:szCs w:val="28"/>
          <w:lang w:val="en-US"/>
        </w:rPr>
        <w:drawing>
          <wp:inline distT="0" distB="0" distL="0" distR="0" wp14:anchorId="7E93D7EA" wp14:editId="08CF1C41">
            <wp:extent cx="2801352" cy="1872967"/>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6417" cy="1889725"/>
                    </a:xfrm>
                    <a:prstGeom prst="rect">
                      <a:avLst/>
                    </a:prstGeom>
                    <a:noFill/>
                    <a:ln>
                      <a:noFill/>
                    </a:ln>
                  </pic:spPr>
                </pic:pic>
              </a:graphicData>
            </a:graphic>
          </wp:inline>
        </w:drawing>
      </w:r>
    </w:p>
    <w:p w14:paraId="740791A5" w14:textId="77777777" w:rsidR="00EC4C31" w:rsidRPr="00F70C09" w:rsidRDefault="00EC4C31" w:rsidP="001173B1">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Рисунок 2.3. Графік функції сигмоїда</w:t>
      </w:r>
    </w:p>
    <w:p w14:paraId="616B51A3" w14:textId="77777777" w:rsidR="00EC4C31" w:rsidRPr="001173B1" w:rsidRDefault="00EC4C31" w:rsidP="001173B1">
      <w:pPr>
        <w:pStyle w:val="ac"/>
        <w:numPr>
          <w:ilvl w:val="0"/>
          <w:numId w:val="14"/>
        </w:numPr>
        <w:spacing w:after="200" w:line="360" w:lineRule="auto"/>
        <w:jc w:val="both"/>
        <w:rPr>
          <w:rFonts w:ascii="Times New Roman" w:eastAsiaTheme="minorEastAsia" w:hAnsi="Times New Roman" w:cs="Times New Roman"/>
          <w:sz w:val="28"/>
          <w:szCs w:val="28"/>
          <w:lang w:val="uk-UA" w:eastAsia="ja-JP"/>
        </w:rPr>
      </w:pPr>
      <w:r w:rsidRPr="001173B1">
        <w:rPr>
          <w:rFonts w:ascii="Times New Roman" w:eastAsiaTheme="minorEastAsia" w:hAnsi="Times New Roman" w:cs="Times New Roman"/>
          <w:sz w:val="28"/>
          <w:szCs w:val="28"/>
          <w:lang w:val="uk-UA" w:eastAsia="ja-JP"/>
        </w:rPr>
        <w:t>Гіперболічний тангенс.</w:t>
      </w:r>
    </w:p>
    <w:p w14:paraId="6D27CD3A" w14:textId="77777777" w:rsidR="00EC4C31" w:rsidRPr="00DE18DF" w:rsidRDefault="00DE18DF" w:rsidP="001173B1">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x</m:t>
              </m:r>
            </m:e>
          </m:d>
          <m:r>
            <m:rPr>
              <m:sty m:val="p"/>
            </m:rPr>
            <w:rPr>
              <w:rFonts w:ascii="Cambria Math" w:eastAsiaTheme="minorEastAsia" w:hAnsi="Cambria Math" w:cs="Times New Roman"/>
              <w:sz w:val="28"/>
              <w:szCs w:val="28"/>
              <w:lang w:val="uk-UA" w:eastAsia="ja-JP"/>
            </w:rPr>
            <m:t xml:space="preserve">= </m:t>
          </m:r>
          <m:f>
            <m:fPr>
              <m:ctrlPr>
                <w:rPr>
                  <w:rFonts w:ascii="Cambria Math" w:eastAsiaTheme="minorEastAsia" w:hAnsi="Cambria Math" w:cs="Times New Roman"/>
                  <w:sz w:val="28"/>
                  <w:szCs w:val="28"/>
                  <w:lang w:val="uk-UA" w:eastAsia="ja-JP"/>
                </w:rPr>
              </m:ctrlPr>
            </m:fPr>
            <m:num>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r>
                    <w:rPr>
                      <w:rFonts w:ascii="Cambria Math" w:eastAsiaTheme="minorEastAsia" w:hAnsi="Cambria Math" w:cs="Times New Roman"/>
                      <w:sz w:val="28"/>
                      <w:szCs w:val="28"/>
                      <w:lang w:val="uk-UA" w:eastAsia="ja-JP"/>
                    </w:rPr>
                    <m:t>x</m:t>
                  </m:r>
                </m:sup>
              </m:sSup>
              <m:r>
                <m:rPr>
                  <m:sty m:val="p"/>
                </m:rPr>
                <w:rPr>
                  <w:rFonts w:ascii="Cambria Math" w:eastAsiaTheme="minorEastAsia" w:hAnsi="Cambria Math" w:cs="Times New Roman"/>
                  <w:sz w:val="28"/>
                  <w:szCs w:val="28"/>
                  <w:lang w:val="uk-UA" w:eastAsia="ja-JP"/>
                </w:rPr>
                <m:t xml:space="preserve">- </m:t>
              </m:r>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r>
                    <m:rPr>
                      <m:sty m:val="p"/>
                    </m:rPr>
                    <w:rPr>
                      <w:rFonts w:ascii="Cambria Math" w:eastAsiaTheme="minorEastAsia" w:hAnsi="Cambria Math" w:cs="Times New Roman"/>
                      <w:sz w:val="28"/>
                      <w:szCs w:val="28"/>
                      <w:lang w:val="uk-UA" w:eastAsia="ja-JP"/>
                    </w:rPr>
                    <m:t>-</m:t>
                  </m:r>
                  <m:r>
                    <w:rPr>
                      <w:rFonts w:ascii="Cambria Math" w:eastAsiaTheme="minorEastAsia" w:hAnsi="Cambria Math" w:cs="Times New Roman"/>
                      <w:sz w:val="28"/>
                      <w:szCs w:val="28"/>
                      <w:lang w:val="uk-UA" w:eastAsia="ja-JP"/>
                    </w:rPr>
                    <m:t>x</m:t>
                  </m:r>
                </m:sup>
              </m:sSup>
            </m:num>
            <m:den>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r>
                    <w:rPr>
                      <w:rFonts w:ascii="Cambria Math" w:eastAsiaTheme="minorEastAsia" w:hAnsi="Cambria Math" w:cs="Times New Roman"/>
                      <w:sz w:val="28"/>
                      <w:szCs w:val="28"/>
                      <w:lang w:val="uk-UA" w:eastAsia="ja-JP"/>
                    </w:rPr>
                    <m:t>x</m:t>
                  </m:r>
                </m:sup>
              </m:sSup>
              <m:r>
                <m:rPr>
                  <m:sty m:val="p"/>
                </m:rP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r>
                    <m:rPr>
                      <m:sty m:val="p"/>
                    </m:rPr>
                    <w:rPr>
                      <w:rFonts w:ascii="Cambria Math" w:eastAsiaTheme="minorEastAsia" w:hAnsi="Cambria Math" w:cs="Times New Roman"/>
                      <w:sz w:val="28"/>
                      <w:szCs w:val="28"/>
                      <w:lang w:val="uk-UA" w:eastAsia="ja-JP"/>
                    </w:rPr>
                    <m:t>-</m:t>
                  </m:r>
                  <m:r>
                    <w:rPr>
                      <w:rFonts w:ascii="Cambria Math" w:eastAsiaTheme="minorEastAsia" w:hAnsi="Cambria Math" w:cs="Times New Roman"/>
                      <w:sz w:val="28"/>
                      <w:szCs w:val="28"/>
                      <w:lang w:val="uk-UA" w:eastAsia="ja-JP"/>
                    </w:rPr>
                    <m:t>x</m:t>
                  </m:r>
                </m:sup>
              </m:sSup>
            </m:den>
          </m:f>
        </m:oMath>
      </m:oMathPara>
    </w:p>
    <w:p w14:paraId="2AF9234E"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Функція гіперболічний тангенс дуже схожа на функцію сигмоїд, але приймає значення від -1 до 1. Вважається, що вона дає кращий результат за функцію сигмоїди, адже є центрованою відносно нуля, що позитивно впливає на процес зворотного поширення помилки. Її градієнт більш крутий порівняно з сигмоїдою. Рішення про те, використовувати гіперболічний тангенс чи сигмоїду слід приймати на основі поставленої задачі, а саме на основі того яка амплітуда градієнта буде кращою в даному випадку [12]. Так само як і сигмоїді, гіперболічному тангенсу притаманна проблема затухаючого градієнта. [9, 31] Гіперболічний тангенс має наступний графічний вигляд:</w:t>
      </w:r>
    </w:p>
    <w:p w14:paraId="32CC3D48" w14:textId="77777777" w:rsidR="00EC4C31" w:rsidRPr="00F70C09" w:rsidRDefault="00EC4C31" w:rsidP="001173B1">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noProof/>
          <w:sz w:val="28"/>
          <w:szCs w:val="28"/>
          <w:lang w:val="en-US"/>
        </w:rPr>
        <w:drawing>
          <wp:inline distT="0" distB="0" distL="0" distR="0" wp14:anchorId="0C7BA0FD" wp14:editId="7DDBC64D">
            <wp:extent cx="2945581" cy="222688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17">
                      <a:extLst>
                        <a:ext uri="{28A0092B-C50C-407E-A947-70E740481C1C}">
                          <a14:useLocalDpi xmlns:a14="http://schemas.microsoft.com/office/drawing/2010/main" val="0"/>
                        </a:ext>
                      </a:extLst>
                    </a:blip>
                    <a:srcRect l="5118" t="7846" r="8344" b="5402"/>
                    <a:stretch/>
                  </pic:blipFill>
                  <pic:spPr bwMode="auto">
                    <a:xfrm>
                      <a:off x="0" y="0"/>
                      <a:ext cx="2971635" cy="2246577"/>
                    </a:xfrm>
                    <a:prstGeom prst="rect">
                      <a:avLst/>
                    </a:prstGeom>
                    <a:noFill/>
                    <a:ln>
                      <a:noFill/>
                    </a:ln>
                    <a:extLst>
                      <a:ext uri="{53640926-AAD7-44D8-BBD7-CCE9431645EC}">
                        <a14:shadowObscured xmlns:a14="http://schemas.microsoft.com/office/drawing/2010/main"/>
                      </a:ext>
                    </a:extLst>
                  </pic:spPr>
                </pic:pic>
              </a:graphicData>
            </a:graphic>
          </wp:inline>
        </w:drawing>
      </w:r>
    </w:p>
    <w:p w14:paraId="6057B3BE" w14:textId="77777777" w:rsidR="00EC4C31" w:rsidRPr="00F70C09" w:rsidRDefault="00EC4C31" w:rsidP="001173B1">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Рисунок 2.4. Графік функції гіперболічний тангенс</w:t>
      </w:r>
    </w:p>
    <w:p w14:paraId="1F976FE5" w14:textId="77777777" w:rsidR="00EC4C31" w:rsidRPr="00DE18DF" w:rsidRDefault="00EC4C31" w:rsidP="00DE18DF">
      <w:pPr>
        <w:pStyle w:val="ac"/>
        <w:numPr>
          <w:ilvl w:val="0"/>
          <w:numId w:val="14"/>
        </w:numPr>
        <w:spacing w:after="200" w:line="360" w:lineRule="auto"/>
        <w:jc w:val="both"/>
        <w:rPr>
          <w:rFonts w:ascii="Times New Roman" w:eastAsiaTheme="minorEastAsia" w:hAnsi="Times New Roman" w:cs="Times New Roman"/>
          <w:sz w:val="28"/>
          <w:szCs w:val="28"/>
          <w:lang w:val="uk-UA" w:eastAsia="ja-JP"/>
        </w:rPr>
      </w:pPr>
      <w:r w:rsidRPr="001173B1">
        <w:rPr>
          <w:rFonts w:ascii="Times New Roman" w:eastAsiaTheme="minorEastAsia" w:hAnsi="Times New Roman" w:cs="Times New Roman"/>
          <w:sz w:val="28"/>
          <w:szCs w:val="28"/>
          <w:lang w:val="uk-UA" w:eastAsia="ja-JP"/>
        </w:rPr>
        <w:t>Функція Softmax.</w:t>
      </w:r>
    </w:p>
    <w:p w14:paraId="0FAC5EF0" w14:textId="77777777" w:rsidR="00EC4C31" w:rsidRPr="00F70C09" w:rsidRDefault="00EC4C31" w:rsidP="00DE18DF">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sSub>
            <m:sSubPr>
              <m:ctrlPr>
                <w:rPr>
                  <w:rFonts w:ascii="Cambria Math" w:eastAsiaTheme="minorEastAsia" w:hAnsi="Cambria Math" w:cs="Times New Roman"/>
                  <w:sz w:val="28"/>
                  <w:szCs w:val="28"/>
                  <w:lang w:val="uk-UA" w:eastAsia="ja-JP"/>
                </w:rPr>
              </m:ctrlPr>
            </m:sSubPr>
            <m:e>
              <m:r>
                <m:rPr>
                  <m:sty m:val="p"/>
                </m:rPr>
                <w:rPr>
                  <w:rFonts w:ascii="Cambria Math" w:eastAsiaTheme="minorEastAsia" w:hAnsi="Cambria Math" w:cs="Times New Roman"/>
                  <w:sz w:val="28"/>
                  <w:szCs w:val="28"/>
                  <w:lang w:val="uk-UA" w:eastAsia="ja-JP"/>
                </w:rPr>
                <m:t>(</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m:t>
              </m:r>
            </m:e>
            <m:sub>
              <m:r>
                <w:rPr>
                  <w:rFonts w:ascii="Cambria Math" w:eastAsiaTheme="minorEastAsia" w:hAnsi="Cambria Math" w:cs="Times New Roman"/>
                  <w:sz w:val="28"/>
                  <w:szCs w:val="28"/>
                  <w:lang w:val="uk-UA" w:eastAsia="ja-JP"/>
                </w:rPr>
                <m:t>i</m:t>
              </m:r>
            </m:sub>
          </m:sSub>
          <m:r>
            <m:rPr>
              <m:sty m:val="p"/>
            </m:rPr>
            <w:rPr>
              <w:rFonts w:ascii="Cambria Math" w:eastAsiaTheme="minorEastAsia" w:hAnsi="Cambria Math" w:cs="Times New Roman"/>
              <w:sz w:val="28"/>
              <w:szCs w:val="28"/>
              <w:lang w:val="uk-UA" w:eastAsia="ja-JP"/>
            </w:rPr>
            <m:t xml:space="preserve">= </m:t>
          </m:r>
          <m:f>
            <m:fPr>
              <m:ctrlPr>
                <w:rPr>
                  <w:rFonts w:ascii="Cambria Math" w:eastAsiaTheme="minorEastAsia" w:hAnsi="Cambria Math" w:cs="Times New Roman"/>
                  <w:sz w:val="28"/>
                  <w:szCs w:val="28"/>
                  <w:lang w:val="uk-UA" w:eastAsia="ja-JP"/>
                </w:rPr>
              </m:ctrlPr>
            </m:fPr>
            <m:num>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sSub>
                    <m:sSubPr>
                      <m:ctrlPr>
                        <w:rPr>
                          <w:rFonts w:ascii="Cambria Math" w:eastAsiaTheme="minorEastAsia" w:hAnsi="Cambria Math" w:cs="Times New Roman"/>
                          <w:sz w:val="28"/>
                          <w:szCs w:val="28"/>
                          <w:lang w:val="uk-UA" w:eastAsia="ja-JP"/>
                        </w:rPr>
                      </m:ctrlPr>
                    </m:sSubPr>
                    <m:e>
                      <m:r>
                        <w:rPr>
                          <w:rFonts w:ascii="Cambria Math" w:eastAsiaTheme="minorEastAsia" w:hAnsi="Cambria Math" w:cs="Times New Roman"/>
                          <w:sz w:val="28"/>
                          <w:szCs w:val="28"/>
                          <w:lang w:val="uk-UA" w:eastAsia="ja-JP"/>
                        </w:rPr>
                        <m:t>x</m:t>
                      </m:r>
                    </m:e>
                    <m:sub>
                      <m:r>
                        <w:rPr>
                          <w:rFonts w:ascii="Cambria Math" w:eastAsiaTheme="minorEastAsia" w:hAnsi="Cambria Math" w:cs="Times New Roman"/>
                          <w:sz w:val="28"/>
                          <w:szCs w:val="28"/>
                          <w:lang w:val="uk-UA" w:eastAsia="ja-JP"/>
                        </w:rPr>
                        <m:t>i</m:t>
                      </m:r>
                    </m:sub>
                  </m:sSub>
                </m:sup>
              </m:sSup>
            </m:num>
            <m:den>
              <m:nary>
                <m:naryPr>
                  <m:chr m:val="∑"/>
                  <m:limLoc m:val="undOvr"/>
                  <m:ctrlPr>
                    <w:rPr>
                      <w:rFonts w:ascii="Cambria Math" w:eastAsiaTheme="minorEastAsia" w:hAnsi="Cambria Math" w:cs="Times New Roman"/>
                      <w:sz w:val="28"/>
                      <w:szCs w:val="28"/>
                      <w:lang w:val="uk-UA" w:eastAsia="ja-JP"/>
                    </w:rPr>
                  </m:ctrlPr>
                </m:naryPr>
                <m:sub>
                  <m:r>
                    <w:rPr>
                      <w:rFonts w:ascii="Cambria Math" w:eastAsiaTheme="minorEastAsia" w:hAnsi="Cambria Math" w:cs="Times New Roman"/>
                      <w:sz w:val="28"/>
                      <w:szCs w:val="28"/>
                      <w:lang w:val="uk-UA" w:eastAsia="ja-JP"/>
                    </w:rPr>
                    <m:t>k</m:t>
                  </m:r>
                  <m:r>
                    <m:rPr>
                      <m:sty m:val="p"/>
                    </m:rPr>
                    <w:rPr>
                      <w:rFonts w:ascii="Cambria Math" w:eastAsiaTheme="minorEastAsia" w:hAnsi="Cambria Math" w:cs="Times New Roman"/>
                      <w:sz w:val="28"/>
                      <w:szCs w:val="28"/>
                      <w:lang w:val="uk-UA" w:eastAsia="ja-JP"/>
                    </w:rPr>
                    <m:t>=1</m:t>
                  </m:r>
                </m:sub>
                <m:sup>
                  <m:r>
                    <w:rPr>
                      <w:rFonts w:ascii="Cambria Math" w:eastAsiaTheme="minorEastAsia" w:hAnsi="Cambria Math" w:cs="Times New Roman"/>
                      <w:sz w:val="28"/>
                      <w:szCs w:val="28"/>
                      <w:lang w:val="uk-UA" w:eastAsia="ja-JP"/>
                    </w:rPr>
                    <m:t>K</m:t>
                  </m:r>
                </m:sup>
                <m:e>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sSub>
                        <m:sSubPr>
                          <m:ctrlPr>
                            <w:rPr>
                              <w:rFonts w:ascii="Cambria Math" w:eastAsiaTheme="minorEastAsia" w:hAnsi="Cambria Math" w:cs="Times New Roman"/>
                              <w:sz w:val="28"/>
                              <w:szCs w:val="28"/>
                              <w:lang w:val="uk-UA" w:eastAsia="ja-JP"/>
                            </w:rPr>
                          </m:ctrlPr>
                        </m:sSubPr>
                        <m:e>
                          <m:r>
                            <w:rPr>
                              <w:rFonts w:ascii="Cambria Math" w:eastAsiaTheme="minorEastAsia" w:hAnsi="Cambria Math" w:cs="Times New Roman"/>
                              <w:sz w:val="28"/>
                              <w:szCs w:val="28"/>
                              <w:lang w:val="uk-UA" w:eastAsia="ja-JP"/>
                            </w:rPr>
                            <m:t>x</m:t>
                          </m:r>
                        </m:e>
                        <m:sub>
                          <m:r>
                            <w:rPr>
                              <w:rFonts w:ascii="Cambria Math" w:eastAsiaTheme="minorEastAsia" w:hAnsi="Cambria Math" w:cs="Times New Roman"/>
                              <w:sz w:val="28"/>
                              <w:szCs w:val="28"/>
                              <w:lang w:val="uk-UA" w:eastAsia="ja-JP"/>
                            </w:rPr>
                            <m:t>k</m:t>
                          </m:r>
                        </m:sub>
                      </m:sSub>
                    </m:sup>
                  </m:sSup>
                </m:e>
              </m:nary>
            </m:den>
          </m:f>
        </m:oMath>
      </m:oMathPara>
    </w:p>
    <w:p w14:paraId="62C2E03F"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Функція Softmax — це активаційна функція, яка використовується у задачі класифікації, у якій наявно більше двох класів. У формулі наведеній вище параметр К позначає кількість класів у задачі. Ця функція розподілена у межах від 0 до 1 і застосовується для кожного з нейронів вихідного шару. Загалом вона використовується для обчислення ймовірностей розподілу вектору вихідних значень. Softmax є однією з найбільш популярних серед усіх функцій останнього шару у задачі класифікації. [32]</w:t>
      </w:r>
    </w:p>
    <w:p w14:paraId="6921C087" w14:textId="77777777" w:rsidR="00EC4C31" w:rsidRPr="001173B1" w:rsidRDefault="00EC4C31" w:rsidP="001173B1">
      <w:pPr>
        <w:pStyle w:val="ac"/>
        <w:numPr>
          <w:ilvl w:val="0"/>
          <w:numId w:val="14"/>
        </w:numPr>
        <w:spacing w:after="200" w:line="360" w:lineRule="auto"/>
        <w:jc w:val="both"/>
        <w:rPr>
          <w:rFonts w:ascii="Times New Roman" w:eastAsiaTheme="minorEastAsia" w:hAnsi="Times New Roman" w:cs="Times New Roman"/>
          <w:sz w:val="28"/>
          <w:szCs w:val="28"/>
          <w:lang w:val="uk-UA" w:eastAsia="ja-JP"/>
        </w:rPr>
      </w:pPr>
      <w:r w:rsidRPr="001173B1">
        <w:rPr>
          <w:rFonts w:ascii="Times New Roman" w:eastAsiaTheme="minorEastAsia" w:hAnsi="Times New Roman" w:cs="Times New Roman"/>
          <w:sz w:val="28"/>
          <w:szCs w:val="28"/>
          <w:lang w:val="uk-UA" w:eastAsia="ja-JP"/>
        </w:rPr>
        <w:t>Функція ReLU</w:t>
      </w:r>
    </w:p>
    <w:p w14:paraId="4EE3ED9C" w14:textId="77777777" w:rsidR="00EC4C31" w:rsidRPr="001173B1" w:rsidRDefault="001173B1" w:rsidP="001173B1">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x</m:t>
              </m:r>
            </m:e>
          </m:d>
          <m:r>
            <m:rPr>
              <m:sty m:val="p"/>
            </m:rPr>
            <w:rPr>
              <w:rFonts w:ascii="Cambria Math" w:eastAsiaTheme="minorEastAsia" w:hAnsi="Cambria Math" w:cs="Times New Roman"/>
              <w:sz w:val="28"/>
              <w:szCs w:val="28"/>
              <w:lang w:val="uk-UA" w:eastAsia="ja-JP"/>
            </w:rPr>
            <m:t>=</m:t>
          </m:r>
          <m:func>
            <m:funcPr>
              <m:ctrlPr>
                <w:rPr>
                  <w:rFonts w:ascii="Cambria Math" w:eastAsiaTheme="minorEastAsia" w:hAnsi="Cambria Math" w:cs="Times New Roman"/>
                  <w:sz w:val="28"/>
                  <w:szCs w:val="28"/>
                  <w:lang w:val="uk-UA" w:eastAsia="ja-JP"/>
                </w:rPr>
              </m:ctrlPr>
            </m:funcPr>
            <m:fName>
              <m:r>
                <m:rPr>
                  <m:sty m:val="p"/>
                </m:rPr>
                <w:rPr>
                  <w:rFonts w:ascii="Cambria Math" w:eastAsiaTheme="minorEastAsia" w:hAnsi="Cambria Math" w:cs="Times New Roman"/>
                  <w:sz w:val="28"/>
                  <w:szCs w:val="28"/>
                  <w:lang w:val="uk-UA" w:eastAsia="ja-JP"/>
                </w:rPr>
                <m:t>max</m:t>
              </m:r>
            </m:fName>
            <m:e>
              <m:d>
                <m:dPr>
                  <m:ctrlPr>
                    <w:rPr>
                      <w:rFonts w:ascii="Cambria Math" w:eastAsiaTheme="minorEastAsia" w:hAnsi="Cambria Math" w:cs="Times New Roman"/>
                      <w:sz w:val="28"/>
                      <w:szCs w:val="28"/>
                      <w:lang w:val="uk-UA" w:eastAsia="ja-JP"/>
                    </w:rPr>
                  </m:ctrlPr>
                </m:dPr>
                <m:e>
                  <m:r>
                    <m:rPr>
                      <m:sty m:val="p"/>
                    </m:rPr>
                    <w:rPr>
                      <w:rFonts w:ascii="Cambria Math" w:eastAsiaTheme="minorEastAsia" w:hAnsi="Cambria Math" w:cs="Times New Roman"/>
                      <w:sz w:val="28"/>
                      <w:szCs w:val="28"/>
                      <w:lang w:val="uk-UA" w:eastAsia="ja-JP"/>
                    </w:rPr>
                    <m:t xml:space="preserve">0, </m:t>
                  </m:r>
                  <m:r>
                    <w:rPr>
                      <w:rFonts w:ascii="Cambria Math" w:eastAsiaTheme="minorEastAsia" w:hAnsi="Cambria Math" w:cs="Times New Roman"/>
                      <w:sz w:val="28"/>
                      <w:szCs w:val="28"/>
                      <w:lang w:val="uk-UA" w:eastAsia="ja-JP"/>
                    </w:rPr>
                    <m:t>x</m:t>
                  </m:r>
                </m:e>
              </m:d>
            </m:e>
          </m:func>
        </m:oMath>
      </m:oMathPara>
    </w:p>
    <w:p w14:paraId="191F4919"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Функція ReLU (rectified linear unit) - найбільш популярна і широко використовувана функцією активації для прихованих шарів нейронної мережі. Ця функція демонструє значно кращі результати в порівнянні з вищезгаданими сигмоїдою та гіперболічним тангенсом в задачах глибинного навчання. Порівнюючи ReLU та сигмоїд, ReLU не має проблеми затухання градієнту. Також великою перевагою ReLU є значно швидше виконання, адже її похідною є константа [9, 31, 33]. ReLU має наступний графічний вигляд:</w:t>
      </w:r>
    </w:p>
    <w:p w14:paraId="60440C3D"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p>
    <w:p w14:paraId="2D9656EE" w14:textId="77777777" w:rsidR="00EC4C31" w:rsidRPr="00F70C09" w:rsidRDefault="00EC4C31" w:rsidP="008D3CB2">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fldChar w:fldCharType="begin"/>
      </w:r>
      <w:r w:rsidRPr="00F70C09">
        <w:rPr>
          <w:rFonts w:ascii="Times New Roman" w:eastAsiaTheme="minorEastAsia" w:hAnsi="Times New Roman" w:cs="Times New Roman"/>
          <w:sz w:val="28"/>
          <w:szCs w:val="28"/>
          <w:lang w:val="uk-UA" w:eastAsia="ja-JP"/>
        </w:rPr>
        <w:instrText xml:space="preserve"> INCLUDEPICTURE "https://miro.medium.com/max/1026/1*DfMRHwxY1gyyDmrIAd-gjQ.png" \* MERGEFORMATINET </w:instrText>
      </w:r>
      <w:r w:rsidRPr="00F70C09">
        <w:rPr>
          <w:rFonts w:ascii="Times New Roman" w:eastAsiaTheme="minorEastAsia" w:hAnsi="Times New Roman" w:cs="Times New Roman"/>
          <w:sz w:val="28"/>
          <w:szCs w:val="28"/>
          <w:lang w:val="uk-UA" w:eastAsia="ja-JP"/>
        </w:rPr>
        <w:fldChar w:fldCharType="separate"/>
      </w:r>
      <w:r w:rsidRPr="00F70C09">
        <w:rPr>
          <w:rFonts w:ascii="Times New Roman" w:eastAsiaTheme="minorEastAsia" w:hAnsi="Times New Roman" w:cs="Times New Roman"/>
          <w:noProof/>
          <w:sz w:val="28"/>
          <w:szCs w:val="28"/>
          <w:lang w:val="en-US"/>
        </w:rPr>
        <w:drawing>
          <wp:inline distT="0" distB="0" distL="0" distR="0" wp14:anchorId="7353613E" wp14:editId="60C68FAB">
            <wp:extent cx="3584387" cy="16311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2837" cy="1644097"/>
                    </a:xfrm>
                    <a:prstGeom prst="rect">
                      <a:avLst/>
                    </a:prstGeom>
                    <a:noFill/>
                    <a:ln>
                      <a:noFill/>
                    </a:ln>
                  </pic:spPr>
                </pic:pic>
              </a:graphicData>
            </a:graphic>
          </wp:inline>
        </w:drawing>
      </w:r>
      <w:r w:rsidRPr="00F70C09">
        <w:rPr>
          <w:rFonts w:ascii="Times New Roman" w:eastAsiaTheme="minorEastAsia" w:hAnsi="Times New Roman" w:cs="Times New Roman"/>
          <w:sz w:val="28"/>
          <w:szCs w:val="28"/>
          <w:lang w:val="uk-UA" w:eastAsia="ja-JP"/>
        </w:rPr>
        <w:fldChar w:fldCharType="end"/>
      </w:r>
    </w:p>
    <w:p w14:paraId="7B91A8F9" w14:textId="77777777" w:rsidR="00EC4C31" w:rsidRPr="00F70C09" w:rsidRDefault="00EC4C31" w:rsidP="008D3CB2">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Рисунок 2.5. Графік функції ReLU</w:t>
      </w:r>
    </w:p>
    <w:p w14:paraId="1E0C415C" w14:textId="77777777" w:rsidR="00EC4C31" w:rsidRPr="00F70C09" w:rsidRDefault="00EC4C31" w:rsidP="008D3CB2">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Оскільки ReLU є найбільш популярною передавальною функцією, вона отримала багато модифікацій. [33] Однією з них є Leaky ReLU формула якої наведена нижче:</w:t>
      </w:r>
    </w:p>
    <w:p w14:paraId="57342549" w14:textId="77777777" w:rsidR="00EC4C31" w:rsidRPr="00F70C09" w:rsidRDefault="00EC4C31" w:rsidP="008D3CB2">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x</m:t>
              </m:r>
            </m:e>
          </m:d>
          <m:r>
            <m:rPr>
              <m:sty m:val="p"/>
            </m:rPr>
            <w:rPr>
              <w:rFonts w:ascii="Cambria Math" w:eastAsiaTheme="minorEastAsia" w:hAnsi="Cambria Math" w:cs="Times New Roman"/>
              <w:sz w:val="28"/>
              <w:szCs w:val="28"/>
              <w:lang w:val="uk-UA" w:eastAsia="ja-JP"/>
            </w:rPr>
            <m:t xml:space="preserve">= </m:t>
          </m:r>
          <m:d>
            <m:dPr>
              <m:begChr m:val="{"/>
              <m:endChr m:val=""/>
              <m:ctrlPr>
                <w:rPr>
                  <w:rFonts w:ascii="Cambria Math" w:eastAsiaTheme="minorEastAsia" w:hAnsi="Cambria Math" w:cs="Times New Roman"/>
                  <w:sz w:val="28"/>
                  <w:szCs w:val="28"/>
                  <w:lang w:val="uk-UA" w:eastAsia="ja-JP"/>
                </w:rPr>
              </m:ctrlPr>
            </m:dPr>
            <m:e>
              <m:eqArr>
                <m:eqArrPr>
                  <m:ctrlPr>
                    <w:rPr>
                      <w:rFonts w:ascii="Cambria Math" w:eastAsiaTheme="minorEastAsia" w:hAnsi="Cambria Math" w:cs="Times New Roman"/>
                      <w:sz w:val="28"/>
                      <w:szCs w:val="28"/>
                      <w:lang w:val="uk-UA" w:eastAsia="ja-JP"/>
                    </w:rPr>
                  </m:ctrlPr>
                </m:eqArrPr>
                <m:e>
                  <m:r>
                    <m:rPr>
                      <m:sty m:val="p"/>
                    </m:rPr>
                    <w:rPr>
                      <w:rFonts w:ascii="Cambria Math" w:eastAsiaTheme="minorEastAsia" w:hAnsi="Cambria Math" w:cs="Times New Roman"/>
                      <w:sz w:val="28"/>
                      <w:szCs w:val="28"/>
                      <w:lang w:val="uk-UA" w:eastAsia="ja-JP"/>
                    </w:rPr>
                    <m:t>0.01</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for</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&lt;0</m:t>
                  </m:r>
                </m:e>
                <m:e>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for</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≥0</m:t>
                  </m:r>
                </m:e>
              </m:eqArr>
            </m:e>
          </m:d>
        </m:oMath>
      </m:oMathPara>
    </w:p>
    <w:p w14:paraId="06874A93" w14:textId="77777777" w:rsidR="00EC4C31" w:rsidRPr="00F70C09" w:rsidRDefault="00EC4C31" w:rsidP="008D3CB2">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Ця функція використовує невеликий додатній градієнт в той час коли передавач не є активним. [33] Leaky ReLU є підвидом параметричної ReLU, формула якої наведена нижче:</w:t>
      </w:r>
    </w:p>
    <w:p w14:paraId="0F448FD8"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x</m:t>
              </m:r>
            </m:e>
          </m:d>
          <m:r>
            <m:rPr>
              <m:sty m:val="p"/>
            </m:rPr>
            <w:rPr>
              <w:rFonts w:ascii="Cambria Math" w:eastAsiaTheme="minorEastAsia" w:hAnsi="Cambria Math" w:cs="Times New Roman"/>
              <w:sz w:val="28"/>
              <w:szCs w:val="28"/>
              <w:lang w:val="uk-UA" w:eastAsia="ja-JP"/>
            </w:rPr>
            <m:t>=</m:t>
          </m:r>
          <m:func>
            <m:funcPr>
              <m:ctrlPr>
                <w:rPr>
                  <w:rFonts w:ascii="Cambria Math" w:eastAsiaTheme="minorEastAsia" w:hAnsi="Cambria Math" w:cs="Times New Roman"/>
                  <w:sz w:val="28"/>
                  <w:szCs w:val="28"/>
                  <w:lang w:val="uk-UA" w:eastAsia="ja-JP"/>
                </w:rPr>
              </m:ctrlPr>
            </m:funcPr>
            <m:fName>
              <m:r>
                <m:rPr>
                  <m:sty m:val="p"/>
                </m:rPr>
                <w:rPr>
                  <w:rFonts w:ascii="Cambria Math" w:eastAsiaTheme="minorEastAsia" w:hAnsi="Cambria Math" w:cs="Times New Roman"/>
                  <w:sz w:val="28"/>
                  <w:szCs w:val="28"/>
                  <w:lang w:val="uk-UA" w:eastAsia="ja-JP"/>
                </w:rPr>
                <m:t>max</m:t>
              </m:r>
            </m:fName>
            <m:e>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ax</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x</m:t>
                  </m:r>
                </m:e>
              </m:d>
            </m:e>
          </m:func>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a</m:t>
          </m:r>
          <m:r>
            <m:rPr>
              <m:sty m:val="p"/>
            </m:rPr>
            <w:rPr>
              <w:rFonts w:ascii="Cambria Math" w:eastAsiaTheme="minorEastAsia" w:hAnsi="Cambria Math" w:cs="Times New Roman"/>
              <w:sz w:val="28"/>
              <w:szCs w:val="28"/>
              <w:lang w:val="uk-UA" w:eastAsia="ja-JP"/>
            </w:rPr>
            <m:t>&lt;1</m:t>
          </m:r>
        </m:oMath>
      </m:oMathPara>
    </w:p>
    <w:p w14:paraId="544F0BE9"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p>
    <w:p w14:paraId="7788DD8E" w14:textId="77777777" w:rsidR="00EC4C31" w:rsidRPr="00F70C09" w:rsidRDefault="00EC4C31" w:rsidP="008D3CB2">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fldChar w:fldCharType="begin"/>
      </w:r>
      <w:r w:rsidRPr="00F70C09">
        <w:rPr>
          <w:rFonts w:ascii="Times New Roman" w:eastAsiaTheme="minorEastAsia" w:hAnsi="Times New Roman" w:cs="Times New Roman"/>
          <w:sz w:val="28"/>
          <w:szCs w:val="28"/>
          <w:lang w:val="uk-UA" w:eastAsia="ja-JP"/>
        </w:rPr>
        <w:instrText xml:space="preserve"> INCLUDEPICTURE "https://miro.medium.com/max/1025/1*siH_yCvYJ9rqWSUYeDBiRA.png" \* MERGEFORMATINET </w:instrText>
      </w:r>
      <w:r w:rsidRPr="00F70C09">
        <w:rPr>
          <w:rFonts w:ascii="Times New Roman" w:eastAsiaTheme="minorEastAsia" w:hAnsi="Times New Roman" w:cs="Times New Roman"/>
          <w:sz w:val="28"/>
          <w:szCs w:val="28"/>
          <w:lang w:val="uk-UA" w:eastAsia="ja-JP"/>
        </w:rPr>
        <w:fldChar w:fldCharType="separate"/>
      </w:r>
      <w:r w:rsidRPr="00F70C09">
        <w:rPr>
          <w:rFonts w:ascii="Times New Roman" w:eastAsiaTheme="minorEastAsia" w:hAnsi="Times New Roman" w:cs="Times New Roman"/>
          <w:noProof/>
          <w:sz w:val="28"/>
          <w:szCs w:val="28"/>
          <w:lang w:val="en-US"/>
        </w:rPr>
        <w:drawing>
          <wp:inline distT="0" distB="0" distL="0" distR="0" wp14:anchorId="3C826E9C" wp14:editId="72DA2831">
            <wp:extent cx="3765084" cy="2017392"/>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778050" cy="2024339"/>
                    </a:xfrm>
                    <a:prstGeom prst="rect">
                      <a:avLst/>
                    </a:prstGeom>
                    <a:noFill/>
                    <a:ln>
                      <a:noFill/>
                    </a:ln>
                  </pic:spPr>
                </pic:pic>
              </a:graphicData>
            </a:graphic>
          </wp:inline>
        </w:drawing>
      </w:r>
      <w:r w:rsidRPr="00F70C09">
        <w:rPr>
          <w:rFonts w:ascii="Times New Roman" w:eastAsiaTheme="minorEastAsia" w:hAnsi="Times New Roman" w:cs="Times New Roman"/>
          <w:sz w:val="28"/>
          <w:szCs w:val="28"/>
          <w:lang w:val="uk-UA" w:eastAsia="ja-JP"/>
        </w:rPr>
        <w:fldChar w:fldCharType="end"/>
      </w:r>
    </w:p>
    <w:p w14:paraId="58A890B6" w14:textId="77777777" w:rsidR="00EC4C31" w:rsidRPr="00F70C09" w:rsidRDefault="00EC4C31" w:rsidP="008D3CB2">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Рисунок 2.6. Графіки функцій Leaky ReLU та параметричної ReLU</w:t>
      </w:r>
    </w:p>
    <w:p w14:paraId="55C48755" w14:textId="77777777" w:rsidR="00F4697D" w:rsidRPr="00F70C09" w:rsidRDefault="00F4697D" w:rsidP="00F70C09">
      <w:pPr>
        <w:spacing w:after="200" w:line="360" w:lineRule="auto"/>
        <w:ind w:firstLine="420"/>
        <w:jc w:val="both"/>
        <w:rPr>
          <w:rFonts w:ascii="Times New Roman" w:eastAsiaTheme="minorEastAsia" w:hAnsi="Times New Roman" w:cs="Times New Roman"/>
          <w:sz w:val="28"/>
          <w:szCs w:val="28"/>
          <w:lang w:val="uk-UA" w:eastAsia="ja-JP"/>
        </w:rPr>
      </w:pPr>
    </w:p>
    <w:p w14:paraId="6F88B353" w14:textId="77777777" w:rsidR="00EC4C31" w:rsidRPr="00F70C09" w:rsidRDefault="00EC4C31" w:rsidP="008D3CB2">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Розглянемо ще одну модифікацію функції ReLU, а саме ELU.</w:t>
      </w:r>
    </w:p>
    <w:p w14:paraId="6A54631F"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x</m:t>
              </m:r>
            </m:e>
          </m:d>
          <m:r>
            <m:rPr>
              <m:sty m:val="p"/>
            </m:rPr>
            <w:rPr>
              <w:rFonts w:ascii="Cambria Math" w:eastAsiaTheme="minorEastAsia" w:hAnsi="Cambria Math" w:cs="Times New Roman"/>
              <w:sz w:val="28"/>
              <w:szCs w:val="28"/>
              <w:lang w:val="uk-UA" w:eastAsia="ja-JP"/>
            </w:rPr>
            <m:t xml:space="preserve">= </m:t>
          </m:r>
          <m:d>
            <m:dPr>
              <m:begChr m:val="{"/>
              <m:endChr m:val=""/>
              <m:ctrlPr>
                <w:rPr>
                  <w:rFonts w:ascii="Cambria Math" w:eastAsiaTheme="minorEastAsia" w:hAnsi="Cambria Math" w:cs="Times New Roman"/>
                  <w:sz w:val="28"/>
                  <w:szCs w:val="28"/>
                  <w:lang w:val="uk-UA" w:eastAsia="ja-JP"/>
                </w:rPr>
              </m:ctrlPr>
            </m:dPr>
            <m:e>
              <m:eqArr>
                <m:eqArrPr>
                  <m:ctrlPr>
                    <w:rPr>
                      <w:rFonts w:ascii="Cambria Math" w:eastAsiaTheme="minorEastAsia" w:hAnsi="Cambria Math" w:cs="Times New Roman"/>
                      <w:sz w:val="28"/>
                      <w:szCs w:val="28"/>
                      <w:lang w:val="uk-UA" w:eastAsia="ja-JP"/>
                    </w:rPr>
                  </m:ctrlPr>
                </m:eqArrPr>
                <m:e>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for</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≥0</m:t>
                  </m:r>
                </m:e>
                <m:e>
                  <m:r>
                    <w:rPr>
                      <w:rFonts w:ascii="Cambria Math" w:eastAsiaTheme="minorEastAsia" w:hAnsi="Cambria Math" w:cs="Times New Roman"/>
                      <w:sz w:val="28"/>
                      <w:szCs w:val="28"/>
                      <w:lang w:val="uk-UA" w:eastAsia="ja-JP"/>
                    </w:rPr>
                    <m:t>a</m:t>
                  </m:r>
                  <m:d>
                    <m:dPr>
                      <m:ctrlPr>
                        <w:rPr>
                          <w:rFonts w:ascii="Cambria Math" w:eastAsiaTheme="minorEastAsia" w:hAnsi="Cambria Math" w:cs="Times New Roman"/>
                          <w:sz w:val="28"/>
                          <w:szCs w:val="28"/>
                          <w:lang w:val="uk-UA" w:eastAsia="ja-JP"/>
                        </w:rPr>
                      </m:ctrlPr>
                    </m:dPr>
                    <m:e>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r>
                            <w:rPr>
                              <w:rFonts w:ascii="Cambria Math" w:eastAsiaTheme="minorEastAsia" w:hAnsi="Cambria Math" w:cs="Times New Roman"/>
                              <w:sz w:val="28"/>
                              <w:szCs w:val="28"/>
                              <w:lang w:val="uk-UA" w:eastAsia="ja-JP"/>
                            </w:rPr>
                            <m:t>x</m:t>
                          </m:r>
                        </m:sup>
                      </m:sSup>
                      <m:r>
                        <m:rPr>
                          <m:sty m:val="p"/>
                        </m:rPr>
                        <w:rPr>
                          <w:rFonts w:ascii="Cambria Math" w:eastAsiaTheme="minorEastAsia" w:hAnsi="Cambria Math" w:cs="Times New Roman"/>
                          <w:sz w:val="28"/>
                          <w:szCs w:val="28"/>
                          <w:lang w:val="uk-UA" w:eastAsia="ja-JP"/>
                        </w:rPr>
                        <m:t>-1</m:t>
                      </m:r>
                    </m:e>
                  </m:d>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for</m:t>
                  </m:r>
                  <m:r>
                    <m:rPr>
                      <m:sty m:val="p"/>
                    </m:rPr>
                    <w:rPr>
                      <w:rFonts w:ascii="Cambria Math" w:eastAsiaTheme="minorEastAsia" w:hAnsi="Cambria Math" w:cs="Times New Roman"/>
                      <w:sz w:val="28"/>
                      <w:szCs w:val="28"/>
                      <w:lang w:val="uk-UA" w:eastAsia="ja-JP"/>
                    </w:rPr>
                    <m:t xml:space="preserve"> </m:t>
                  </m:r>
                  <m:r>
                    <w:rPr>
                      <w:rFonts w:ascii="Cambria Math" w:eastAsiaTheme="minorEastAsia" w:hAnsi="Cambria Math" w:cs="Times New Roman"/>
                      <w:sz w:val="28"/>
                      <w:szCs w:val="28"/>
                      <w:lang w:val="uk-UA" w:eastAsia="ja-JP"/>
                    </w:rPr>
                    <m:t>x</m:t>
                  </m:r>
                  <m:r>
                    <m:rPr>
                      <m:sty m:val="p"/>
                    </m:rPr>
                    <w:rPr>
                      <w:rFonts w:ascii="Cambria Math" w:eastAsiaTheme="minorEastAsia" w:hAnsi="Cambria Math" w:cs="Times New Roman"/>
                      <w:sz w:val="28"/>
                      <w:szCs w:val="28"/>
                      <w:lang w:val="uk-UA" w:eastAsia="ja-JP"/>
                    </w:rPr>
                    <m:t>&lt;0</m:t>
                  </m:r>
                </m:e>
              </m:eqArr>
            </m:e>
          </m:d>
        </m:oMath>
      </m:oMathPara>
    </w:p>
    <w:p w14:paraId="426B92B9" w14:textId="77777777" w:rsidR="00EC4C31" w:rsidRPr="00F70C09" w:rsidRDefault="00EC4C31" w:rsidP="00F70C09">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 xml:space="preserve">У наведеній вище формулі </w:t>
      </w:r>
      <m:oMath>
        <m:r>
          <w:rPr>
            <w:rFonts w:ascii="Cambria Math" w:eastAsiaTheme="minorEastAsia" w:hAnsi="Cambria Math" w:cs="Times New Roman"/>
            <w:sz w:val="28"/>
            <w:szCs w:val="28"/>
            <w:lang w:val="uk-UA" w:eastAsia="ja-JP"/>
          </w:rPr>
          <m:t>a</m:t>
        </m:r>
      </m:oMath>
      <w:r w:rsidRPr="00F70C09">
        <w:rPr>
          <w:rFonts w:ascii="Times New Roman" w:eastAsiaTheme="minorEastAsia" w:hAnsi="Times New Roman" w:cs="Times New Roman"/>
          <w:sz w:val="28"/>
          <w:szCs w:val="28"/>
          <w:lang w:val="uk-UA" w:eastAsia="ja-JP"/>
        </w:rPr>
        <w:t xml:space="preserve"> є гіперпараметром. Ця функція увібрала у себе найкращі якості Leaky ReLU та звичайної ReLU. Вона є більш точною за ReLU оскільки немає ефекту занулення частини даних, а також вона робить середнє значення передавача значно ближчим до 0, що помітно прискорює навчання. [33]</w:t>
      </w:r>
    </w:p>
    <w:p w14:paraId="33E8A3B7" w14:textId="77777777" w:rsidR="00EC4C31" w:rsidRPr="00F70C09" w:rsidRDefault="00EC4C31" w:rsidP="008D3CB2">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noProof/>
          <w:sz w:val="28"/>
          <w:szCs w:val="28"/>
          <w:lang w:val="en-US"/>
        </w:rPr>
        <w:drawing>
          <wp:inline distT="0" distB="0" distL="0" distR="0" wp14:anchorId="3644D19E" wp14:editId="092A70F2">
            <wp:extent cx="3984625" cy="2057714"/>
            <wp:effectExtent l="0" t="0" r="0" b="0"/>
            <wp:docPr id="65" name="Рисунок 65" descr="Exponential Linear Units (ELU) vs $log(1+e^x)$ as the activ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Exponential Linear Units (ELU) vs $log(1+e^x)$ as the activation ..."/>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95304" cy="2063229"/>
                    </a:xfrm>
                    <a:prstGeom prst="rect">
                      <a:avLst/>
                    </a:prstGeom>
                    <a:noFill/>
                    <a:ln>
                      <a:noFill/>
                    </a:ln>
                  </pic:spPr>
                </pic:pic>
              </a:graphicData>
            </a:graphic>
          </wp:inline>
        </w:drawing>
      </w:r>
    </w:p>
    <w:p w14:paraId="7EDD7B85" w14:textId="77777777" w:rsidR="00EC4C31" w:rsidRPr="00F70C09" w:rsidRDefault="00EC4C31" w:rsidP="008D3CB2">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Рисунок 2.7. Графік функції ELU</w:t>
      </w:r>
    </w:p>
    <w:p w14:paraId="11D88791" w14:textId="77777777" w:rsidR="00EC4C31" w:rsidRPr="00F70C09" w:rsidRDefault="00EC4C31" w:rsidP="008D3CB2">
      <w:pPr>
        <w:spacing w:after="200" w:line="360" w:lineRule="auto"/>
        <w:ind w:firstLine="420"/>
        <w:jc w:val="both"/>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Також, однією з варіацій функції активації ReLU є swish. Перевагою даної функції активації, в порівнянні з ReLU є те, що проведені експерименти вказують на те, що завдяки даній функції активації, моделі на основі глибинних нейронних мереж отримують кращі результати для більш складних задач. [33, 34] Формула функції swish наступна:</w:t>
      </w:r>
    </w:p>
    <w:p w14:paraId="3AD58F08" w14:textId="77777777" w:rsidR="00EC4C31" w:rsidRPr="00F70C09" w:rsidRDefault="00EC4C31" w:rsidP="008D3CB2">
      <w:pPr>
        <w:spacing w:after="200" w:line="360" w:lineRule="auto"/>
        <w:ind w:firstLine="420"/>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f</m:t>
          </m:r>
          <m:d>
            <m:dPr>
              <m:ctrlPr>
                <w:rPr>
                  <w:rFonts w:ascii="Cambria Math" w:eastAsiaTheme="minorEastAsia" w:hAnsi="Cambria Math" w:cs="Times New Roman"/>
                  <w:sz w:val="28"/>
                  <w:szCs w:val="28"/>
                  <w:lang w:val="uk-UA" w:eastAsia="ja-JP"/>
                </w:rPr>
              </m:ctrlPr>
            </m:dPr>
            <m:e>
              <m:r>
                <w:rPr>
                  <w:rFonts w:ascii="Cambria Math" w:eastAsiaTheme="minorEastAsia" w:hAnsi="Cambria Math" w:cs="Times New Roman"/>
                  <w:sz w:val="28"/>
                  <w:szCs w:val="28"/>
                  <w:lang w:val="uk-UA" w:eastAsia="ja-JP"/>
                </w:rPr>
                <m:t>x</m:t>
              </m:r>
            </m:e>
          </m:d>
          <m:r>
            <m:rPr>
              <m:sty m:val="p"/>
            </m:rP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sz w:val="28"/>
                  <w:szCs w:val="28"/>
                  <w:lang w:val="uk-UA" w:eastAsia="ja-JP"/>
                </w:rPr>
              </m:ctrlPr>
            </m:fPr>
            <m:num>
              <m:r>
                <w:rPr>
                  <w:rFonts w:ascii="Cambria Math" w:eastAsiaTheme="minorEastAsia" w:hAnsi="Cambria Math" w:cs="Times New Roman"/>
                  <w:sz w:val="28"/>
                  <w:szCs w:val="28"/>
                  <w:lang w:val="uk-UA" w:eastAsia="ja-JP"/>
                </w:rPr>
                <m:t>x</m:t>
              </m:r>
            </m:num>
            <m:den>
              <m:r>
                <m:rPr>
                  <m:sty m:val="p"/>
                </m:rPr>
                <w:rPr>
                  <w:rFonts w:ascii="Cambria Math" w:eastAsiaTheme="minorEastAsia" w:hAnsi="Cambria Math" w:cs="Times New Roman"/>
                  <w:sz w:val="28"/>
                  <w:szCs w:val="28"/>
                  <w:lang w:val="uk-UA" w:eastAsia="ja-JP"/>
                </w:rPr>
                <m:t>1+</m:t>
              </m:r>
              <m:sSup>
                <m:sSupPr>
                  <m:ctrlPr>
                    <w:rPr>
                      <w:rFonts w:ascii="Cambria Math" w:eastAsiaTheme="minorEastAsia" w:hAnsi="Cambria Math" w:cs="Times New Roman"/>
                      <w:sz w:val="28"/>
                      <w:szCs w:val="28"/>
                      <w:lang w:val="uk-UA" w:eastAsia="ja-JP"/>
                    </w:rPr>
                  </m:ctrlPr>
                </m:sSupPr>
                <m:e>
                  <m:r>
                    <w:rPr>
                      <w:rFonts w:ascii="Cambria Math" w:eastAsiaTheme="minorEastAsia" w:hAnsi="Cambria Math" w:cs="Times New Roman"/>
                      <w:sz w:val="28"/>
                      <w:szCs w:val="28"/>
                      <w:lang w:val="uk-UA" w:eastAsia="ja-JP"/>
                    </w:rPr>
                    <m:t>e</m:t>
                  </m:r>
                </m:e>
                <m:sup>
                  <m:r>
                    <m:rPr>
                      <m:sty m:val="p"/>
                    </m:rPr>
                    <w:rPr>
                      <w:rFonts w:ascii="Cambria Math" w:eastAsiaTheme="minorEastAsia" w:hAnsi="Cambria Math" w:cs="Times New Roman"/>
                      <w:sz w:val="28"/>
                      <w:szCs w:val="28"/>
                      <w:lang w:val="uk-UA" w:eastAsia="ja-JP"/>
                    </w:rPr>
                    <m:t>-</m:t>
                  </m:r>
                  <m:r>
                    <w:rPr>
                      <w:rFonts w:ascii="Cambria Math" w:eastAsiaTheme="minorEastAsia" w:hAnsi="Cambria Math" w:cs="Times New Roman"/>
                      <w:sz w:val="28"/>
                      <w:szCs w:val="28"/>
                      <w:lang w:val="uk-UA" w:eastAsia="ja-JP"/>
                    </w:rPr>
                    <m:t>x</m:t>
                  </m:r>
                </m:sup>
              </m:sSup>
            </m:den>
          </m:f>
        </m:oMath>
      </m:oMathPara>
    </w:p>
    <w:p w14:paraId="2DDCF914" w14:textId="77777777" w:rsidR="00EC4C31" w:rsidRPr="00F70C09" w:rsidRDefault="00EC4C31" w:rsidP="008D3CB2">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noProof/>
          <w:sz w:val="28"/>
          <w:szCs w:val="28"/>
          <w:lang w:val="en-US"/>
        </w:rPr>
        <w:drawing>
          <wp:inline distT="0" distB="0" distL="0" distR="0" wp14:anchorId="3C3B9F86" wp14:editId="5663A694">
            <wp:extent cx="5133975" cy="2230737"/>
            <wp:effectExtent l="0" t="0" r="0" b="0"/>
            <wp:docPr id="66" name="Рисунок 66" descr="https://miro.medium.com/max/751/1*SZ19lV6FT24KtdZsvCOC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iro.medium.com/max/751/1*SZ19lV6FT24KtdZsvCOCaA.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41604" cy="2234052"/>
                    </a:xfrm>
                    <a:prstGeom prst="rect">
                      <a:avLst/>
                    </a:prstGeom>
                    <a:noFill/>
                    <a:ln>
                      <a:noFill/>
                    </a:ln>
                  </pic:spPr>
                </pic:pic>
              </a:graphicData>
            </a:graphic>
          </wp:inline>
        </w:drawing>
      </w:r>
    </w:p>
    <w:p w14:paraId="114C3F92" w14:textId="77777777" w:rsidR="00EC4C31" w:rsidRPr="00EC4C31" w:rsidRDefault="00EC4C31" w:rsidP="008D3CB2">
      <w:pPr>
        <w:spacing w:after="200" w:line="360" w:lineRule="auto"/>
        <w:ind w:firstLine="420"/>
        <w:jc w:val="center"/>
        <w:rPr>
          <w:rFonts w:ascii="Times New Roman" w:eastAsiaTheme="minorEastAsia" w:hAnsi="Times New Roman" w:cs="Times New Roman"/>
          <w:sz w:val="28"/>
          <w:szCs w:val="28"/>
          <w:lang w:val="uk-UA" w:eastAsia="ja-JP"/>
        </w:rPr>
      </w:pPr>
      <w:r w:rsidRPr="00F70C09">
        <w:rPr>
          <w:rFonts w:ascii="Times New Roman" w:eastAsiaTheme="minorEastAsia" w:hAnsi="Times New Roman" w:cs="Times New Roman"/>
          <w:sz w:val="28"/>
          <w:szCs w:val="28"/>
          <w:lang w:val="uk-UA" w:eastAsia="ja-JP"/>
        </w:rPr>
        <w:t>Рисунок 2.8. Графік функції swish</w:t>
      </w:r>
    </w:p>
    <w:p w14:paraId="352F8C92" w14:textId="77777777" w:rsidR="00EC4C31" w:rsidRPr="001075FE" w:rsidRDefault="00EC4C31" w:rsidP="001075FE">
      <w:pPr>
        <w:pStyle w:val="3"/>
        <w:spacing w:after="240" w:line="264" w:lineRule="auto"/>
        <w:rPr>
          <w:rFonts w:ascii="Times New Roman" w:eastAsiaTheme="minorEastAsia" w:hAnsi="Times New Roman"/>
          <w:sz w:val="28"/>
          <w:lang w:val="uk-UA" w:eastAsia="ja-JP"/>
        </w:rPr>
      </w:pPr>
      <w:bookmarkStart w:id="24" w:name="_Toc70094659"/>
      <w:r w:rsidRPr="007A6763">
        <w:rPr>
          <w:rFonts w:ascii="Times New Roman" w:eastAsiaTheme="minorEastAsia" w:hAnsi="Times New Roman"/>
          <w:sz w:val="28"/>
          <w:lang w:val="uk-UA" w:eastAsia="ja-JP"/>
        </w:rPr>
        <w:t xml:space="preserve">2.4.2 </w:t>
      </w:r>
      <w:r w:rsidRPr="001075FE">
        <w:rPr>
          <w:rFonts w:ascii="Times New Roman" w:eastAsiaTheme="minorEastAsia" w:hAnsi="Times New Roman"/>
          <w:sz w:val="28"/>
          <w:lang w:val="uk-UA" w:eastAsia="ja-JP"/>
        </w:rPr>
        <w:t>Оптимізатори</w:t>
      </w:r>
      <w:bookmarkEnd w:id="24"/>
    </w:p>
    <w:p w14:paraId="7C309048"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en-US" w:eastAsia="ja-JP"/>
        </w:rPr>
      </w:pPr>
      <w:r w:rsidRPr="00EC4C31">
        <w:rPr>
          <w:rFonts w:ascii="Times New Roman" w:eastAsiaTheme="minorEastAsia" w:hAnsi="Times New Roman" w:cs="Times New Roman"/>
          <w:bCs/>
          <w:sz w:val="28"/>
          <w:szCs w:val="28"/>
          <w:lang w:val="uk-UA" w:eastAsia="ja-JP"/>
        </w:rPr>
        <w:t xml:space="preserve">Оптимізатори – спеціалізовані алгоритми які використовують функцію втрат та параметри моделі (нейронної мережі) для оновлення моделі у відповідь до виводу функції втрат. Для глибшого розуміння, приводиться графічний приклад. Можна представити, що оптимізатор путівник, який шукає найкращий шлях з гори до низу, при цьому функція втрат виступає як вказівник у яку сторону рухатись. </w:t>
      </w:r>
      <w:r w:rsidRPr="00EC4C31">
        <w:rPr>
          <w:rFonts w:ascii="Times New Roman" w:eastAsiaTheme="minorEastAsia" w:hAnsi="Times New Roman" w:cs="Times New Roman"/>
          <w:bCs/>
          <w:sz w:val="28"/>
          <w:szCs w:val="28"/>
          <w:lang w:val="en-US" w:eastAsia="ja-JP"/>
        </w:rPr>
        <w:t>[9]</w:t>
      </w:r>
    </w:p>
    <w:p w14:paraId="6E1C12CA"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47FA5FDF" wp14:editId="6B3CBB43">
            <wp:extent cx="4451552" cy="2590800"/>
            <wp:effectExtent l="0" t="0" r="6350" b="0"/>
            <wp:docPr id="67" name="Рисунок 67" descr="optimiz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imize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58784" cy="2595009"/>
                    </a:xfrm>
                    <a:prstGeom prst="rect">
                      <a:avLst/>
                    </a:prstGeom>
                    <a:noFill/>
                    <a:ln>
                      <a:noFill/>
                    </a:ln>
                  </pic:spPr>
                </pic:pic>
              </a:graphicData>
            </a:graphic>
          </wp:inline>
        </w:drawing>
      </w:r>
    </w:p>
    <w:p w14:paraId="4609BA4E"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2.9. Візуалізація маршруту оптимізатору на прикладі гори</w:t>
      </w:r>
    </w:p>
    <w:p w14:paraId="7E3D23F7"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Використовуючи концепцію втрат, задача моделі взяти функцію втрат та за допомогою її мінімізувати значення втрат на наступній ітерації, що в свою чергу має зробити модель більш ефективною. Сам процес мінімізації похибки в математиці називається оптимізацією, звідки оптимізатори мають цю назву. [9]</w:t>
      </w:r>
    </w:p>
    <w:p w14:paraId="0A99AE93"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На сьогоднішній день існує низка різних оптимізаторів, які досліджуються для різних задач, різних топологіях з метою пошуку найбільш ефективного. Для різних задач можуть досліджуватись різні оптимізатори, при цьому, необхідно враховувати, що параметри навчання також можуть бути різними, тобто вони також визначаються оптимізатором, який використовується.</w:t>
      </w:r>
      <w:r w:rsidRPr="00EC4C31">
        <w:rPr>
          <w:rFonts w:ascii="Times New Roman" w:eastAsiaTheme="minorEastAsia" w:hAnsi="Times New Roman" w:cs="Times New Roman"/>
          <w:bCs/>
          <w:sz w:val="28"/>
          <w:szCs w:val="28"/>
          <w:lang w:eastAsia="ja-JP"/>
        </w:rPr>
        <w:t xml:space="preserve"> [9]</w:t>
      </w:r>
    </w:p>
    <w:p w14:paraId="44CAE9FC" w14:textId="77777777" w:rsidR="00EC4C31" w:rsidRPr="00EC4C31" w:rsidRDefault="00EC4C31" w:rsidP="00CF2E2D">
      <w:pPr>
        <w:numPr>
          <w:ilvl w:val="0"/>
          <w:numId w:val="6"/>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Градієнтний спуск</w:t>
      </w:r>
    </w:p>
    <w:p w14:paraId="377F454F"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Градієнтний спуск – один з найперших алгоритмів оптимізації, який використовується для навчання моделей. Для знаходження мінімуму визначаються кроки, пропорційні до негативного значення градієнту. Спочатку, визначаються початкові параметри та, за допомогою них, алгоритм робить обчислення, які будуть поправляти значення для мінімізації функції втрат.</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35]</w:t>
      </w:r>
      <w:r w:rsidRPr="00EC4C31">
        <w:rPr>
          <w:rFonts w:ascii="Times New Roman" w:eastAsiaTheme="minorEastAsia" w:hAnsi="Times New Roman" w:cs="Times New Roman"/>
          <w:bCs/>
          <w:sz w:val="28"/>
          <w:szCs w:val="28"/>
          <w:lang w:val="uk-UA" w:eastAsia="ja-JP"/>
        </w:rPr>
        <w:t xml:space="preserve"> Ваги оновлюються згідно наступної формули:</w:t>
      </w:r>
    </w:p>
    <w:p w14:paraId="2892BC98" w14:textId="77777777" w:rsidR="00EC4C31" w:rsidRPr="00EC4C31" w:rsidRDefault="00440D37" w:rsidP="00EC4C31">
      <w:pPr>
        <w:spacing w:after="200" w:line="360" w:lineRule="auto"/>
        <w:ind w:firstLine="357"/>
        <w:jc w:val="both"/>
        <w:rPr>
          <w:rFonts w:ascii="Times New Roman" w:eastAsiaTheme="minorEastAsia" w:hAnsi="Times New Roman" w:cs="Times New Roman"/>
          <w:bCs/>
          <w:i/>
          <w:sz w:val="28"/>
          <w:szCs w:val="28"/>
          <w:lang w:val="en-US" w:eastAsia="ja-JP"/>
        </w:rPr>
      </w:pPr>
      <m:oMathPara>
        <m:oMath>
          <m:sSub>
            <m:sSubPr>
              <m:ctrlPr>
                <w:rPr>
                  <w:rFonts w:ascii="Cambria Math" w:eastAsiaTheme="minorEastAsia" w:hAnsi="Cambria Math" w:cs="Times New Roman"/>
                  <w:bCs/>
                  <w:i/>
                  <w:sz w:val="28"/>
                  <w:szCs w:val="28"/>
                  <w:lang w:val="uk-UA" w:eastAsia="ja-JP"/>
                </w:rPr>
              </m:ctrlPr>
            </m:sSubPr>
            <m:e>
              <m:r>
                <w:rPr>
                  <w:rFonts w:ascii="Cambria Math" w:eastAsiaTheme="minorEastAsia" w:hAnsi="Cambria Math" w:cs="Times New Roman"/>
                  <w:sz w:val="28"/>
                  <w:szCs w:val="28"/>
                  <w:lang w:val="uk-UA" w:eastAsia="ja-JP"/>
                </w:rPr>
                <m:t>Θ</m:t>
              </m:r>
            </m:e>
            <m:sub>
              <m:r>
                <w:rPr>
                  <w:rFonts w:ascii="Cambria Math" w:eastAsiaTheme="minorEastAsia" w:hAnsi="Cambria Math" w:cs="Times New Roman"/>
                  <w:sz w:val="28"/>
                  <w:szCs w:val="28"/>
                  <w:lang w:val="uk-UA" w:eastAsia="ja-JP"/>
                </w:rPr>
                <m:t>j</m:t>
              </m:r>
            </m:sub>
          </m:sSub>
          <m:r>
            <w:rPr>
              <w:rFonts w:ascii="Cambria Math" w:eastAsiaTheme="minorEastAsia" w:hAnsi="Cambria Math" w:cs="Times New Roman"/>
              <w:sz w:val="28"/>
              <w:szCs w:val="28"/>
              <w:lang w:val="uk-UA" w:eastAsia="ja-JP"/>
            </w:rPr>
            <m:t xml:space="preserve">⃪ </m:t>
          </m:r>
          <m:sSub>
            <m:sSubPr>
              <m:ctrlPr>
                <w:rPr>
                  <w:rFonts w:ascii="Cambria Math" w:eastAsiaTheme="minorEastAsia" w:hAnsi="Cambria Math" w:cs="Times New Roman"/>
                  <w:bCs/>
                  <w:i/>
                  <w:sz w:val="28"/>
                  <w:szCs w:val="28"/>
                  <w:lang w:val="uk-UA" w:eastAsia="ja-JP"/>
                </w:rPr>
              </m:ctrlPr>
            </m:sSubPr>
            <m:e>
              <m:r>
                <w:rPr>
                  <w:rFonts w:ascii="Cambria Math" w:eastAsiaTheme="minorEastAsia" w:hAnsi="Cambria Math" w:cs="Times New Roman"/>
                  <w:sz w:val="28"/>
                  <w:szCs w:val="28"/>
                  <w:lang w:val="uk-UA" w:eastAsia="ja-JP"/>
                </w:rPr>
                <m:t>Θ</m:t>
              </m:r>
            </m:e>
            <m:sub>
              <m:r>
                <w:rPr>
                  <w:rFonts w:ascii="Cambria Math" w:eastAsiaTheme="minorEastAsia" w:hAnsi="Cambria Math" w:cs="Times New Roman"/>
                  <w:sz w:val="28"/>
                  <w:szCs w:val="28"/>
                  <w:lang w:val="uk-UA" w:eastAsia="ja-JP"/>
                </w:rPr>
                <m:t>j</m:t>
              </m:r>
            </m:sub>
          </m:sSub>
          <m:r>
            <w:rPr>
              <w:rFonts w:ascii="Cambria Math" w:eastAsiaTheme="minorEastAsia" w:hAnsi="Cambria Math" w:cs="Times New Roman"/>
              <w:sz w:val="28"/>
              <w:szCs w:val="28"/>
              <w:lang w:val="uk-UA" w:eastAsia="ja-JP"/>
            </w:rPr>
            <m:t>-α</m:t>
          </m:r>
          <m:f>
            <m:fPr>
              <m:ctrlPr>
                <w:rPr>
                  <w:rFonts w:ascii="Cambria Math" w:eastAsiaTheme="minorEastAsia" w:hAnsi="Cambria Math" w:cs="Times New Roman"/>
                  <w:bCs/>
                  <w:i/>
                  <w:sz w:val="28"/>
                  <w:szCs w:val="28"/>
                  <w:lang w:val="uk-UA" w:eastAsia="ja-JP"/>
                </w:rPr>
              </m:ctrlPr>
            </m:fPr>
            <m:num>
              <m:r>
                <w:rPr>
                  <w:rFonts w:ascii="Cambria Math" w:eastAsiaTheme="minorEastAsia" w:hAnsi="Cambria Math" w:cs="Times New Roman"/>
                  <w:sz w:val="28"/>
                  <w:szCs w:val="28"/>
                  <w:lang w:val="uk-UA" w:eastAsia="ja-JP"/>
                </w:rPr>
                <m:t>∂</m:t>
              </m:r>
            </m:num>
            <m:den>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bCs/>
                      <w:i/>
                      <w:sz w:val="28"/>
                      <w:szCs w:val="28"/>
                      <w:lang w:val="uk-UA" w:eastAsia="ja-JP"/>
                    </w:rPr>
                  </m:ctrlPr>
                </m:sSubPr>
                <m:e>
                  <m:r>
                    <w:rPr>
                      <w:rFonts w:ascii="Cambria Math" w:eastAsiaTheme="minorEastAsia" w:hAnsi="Cambria Math" w:cs="Times New Roman"/>
                      <w:sz w:val="28"/>
                      <w:szCs w:val="28"/>
                      <w:lang w:val="uk-UA" w:eastAsia="ja-JP"/>
                    </w:rPr>
                    <m:t>Θ</m:t>
                  </m:r>
                </m:e>
                <m:sub>
                  <m:r>
                    <w:rPr>
                      <w:rFonts w:ascii="Cambria Math" w:eastAsiaTheme="minorEastAsia" w:hAnsi="Cambria Math" w:cs="Times New Roman"/>
                      <w:sz w:val="28"/>
                      <w:szCs w:val="28"/>
                      <w:lang w:val="uk-UA" w:eastAsia="ja-JP"/>
                    </w:rPr>
                    <m:t>j</m:t>
                  </m:r>
                </m:sub>
              </m:sSub>
            </m:den>
          </m:f>
          <m:r>
            <w:rPr>
              <w:rFonts w:ascii="Cambria Math" w:eastAsiaTheme="minorEastAsia" w:hAnsi="Cambria Math" w:cs="Times New Roman"/>
              <w:sz w:val="28"/>
              <w:szCs w:val="28"/>
              <w:lang w:val="uk-UA" w:eastAsia="ja-JP"/>
            </w:rPr>
            <m:t>J(Θ)</m:t>
          </m:r>
        </m:oMath>
      </m:oMathPara>
    </w:p>
    <w:p w14:paraId="2059E558"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Де використовуються ваги Θ та функція втрат </w:t>
      </w:r>
      <w:r w:rsidRPr="00EC4C31">
        <w:rPr>
          <w:rFonts w:ascii="Times New Roman" w:eastAsiaTheme="minorEastAsia" w:hAnsi="Times New Roman" w:cs="Times New Roman"/>
          <w:bCs/>
          <w:sz w:val="28"/>
          <w:szCs w:val="28"/>
          <w:lang w:val="en-US" w:eastAsia="ja-JP"/>
        </w:rPr>
        <w:t>J</w:t>
      </w:r>
      <w:r w:rsidRPr="00EC4C31">
        <w:rPr>
          <w:rFonts w:ascii="Times New Roman" w:eastAsiaTheme="minorEastAsia" w:hAnsi="Times New Roman" w:cs="Times New Roman"/>
          <w:bCs/>
          <w:sz w:val="28"/>
          <w:szCs w:val="28"/>
          <w:lang w:eastAsia="ja-JP"/>
        </w:rPr>
        <w:t>(Θ).</w:t>
      </w:r>
    </w:p>
    <w:p w14:paraId="33C01771"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Крок навчання грає велику роль в цьому процесі, позначений як α. Постає задача правильного вибору кроку навчання, оскільки потрібно щоб довжина кроку, який бере оптимізатор була достатньо великою, щоб швидко навчатись, при цьому достатньо низькою, щоби попасти в мінімум.</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[9, 35]</w:t>
      </w:r>
      <w:r w:rsidRPr="00EC4C31">
        <w:rPr>
          <w:rFonts w:ascii="Times New Roman" w:eastAsiaTheme="minorEastAsia" w:hAnsi="Times New Roman" w:cs="Times New Roman"/>
          <w:bCs/>
          <w:sz w:val="28"/>
          <w:szCs w:val="28"/>
          <w:lang w:val="uk-UA" w:eastAsia="ja-JP"/>
        </w:rPr>
        <w:t xml:space="preserve"> Візуалізація цього феномену надана нижче:</w:t>
      </w:r>
    </w:p>
    <w:p w14:paraId="6B5025E9" w14:textId="77777777" w:rsidR="00EC4C31" w:rsidRPr="00EC4C31" w:rsidRDefault="00EC4C31" w:rsidP="00EC4C31">
      <w:pPr>
        <w:spacing w:after="200" w:line="360" w:lineRule="auto"/>
        <w:ind w:firstLine="357"/>
        <w:jc w:val="center"/>
        <w:rPr>
          <w:rFonts w:ascii="Times New Roman" w:eastAsiaTheme="minorEastAsia" w:hAnsi="Times New Roman" w:cs="Times New Roman"/>
          <w:b/>
          <w:sz w:val="28"/>
          <w:szCs w:val="28"/>
          <w:lang w:val="en-US" w:eastAsia="ja-JP"/>
        </w:rPr>
      </w:pPr>
      <w:r w:rsidRPr="00EC4C31">
        <w:rPr>
          <w:rFonts w:ascii="Times New Roman" w:eastAsia="Times New Roman" w:hAnsi="Times New Roman" w:cs="Times New Roman"/>
          <w:noProof/>
          <w:sz w:val="26"/>
          <w:szCs w:val="24"/>
          <w:lang w:val="en-US"/>
        </w:rPr>
        <w:drawing>
          <wp:inline distT="0" distB="0" distL="0" distR="0" wp14:anchorId="13E8DD99" wp14:editId="6789EB8E">
            <wp:extent cx="4305300" cy="2308517"/>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310043" cy="2311060"/>
                    </a:xfrm>
                    <a:prstGeom prst="rect">
                      <a:avLst/>
                    </a:prstGeom>
                  </pic:spPr>
                </pic:pic>
              </a:graphicData>
            </a:graphic>
          </wp:inline>
        </w:drawing>
      </w:r>
    </w:p>
    <w:p w14:paraId="7CCB5001"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2.10. Побудова шляху до мінімуму в залежності від швидкості навчання</w:t>
      </w:r>
    </w:p>
    <w:p w14:paraId="1EC93A04"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Основними перевагами цього підходу є: швидке обчислення та проста імплементація. Основними недоліками є: можливість потрапити в локальний мінімум, швидкість обчислення значно падає з використанням більшого набору даних, при цьому на це витрачається забагато пам’яті.</w:t>
      </w:r>
      <w:r w:rsidRPr="00EC4C31">
        <w:rPr>
          <w:rFonts w:ascii="Times New Roman" w:eastAsiaTheme="minorEastAsia" w:hAnsi="Times New Roman" w:cs="Times New Roman"/>
          <w:bCs/>
          <w:sz w:val="28"/>
          <w:szCs w:val="28"/>
          <w:lang w:eastAsia="ja-JP"/>
        </w:rPr>
        <w:t xml:space="preserve"> [35, 36]</w:t>
      </w:r>
    </w:p>
    <w:p w14:paraId="28C3647A"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en-US" w:eastAsia="ja-JP"/>
        </w:rPr>
      </w:pPr>
      <w:r w:rsidRPr="00EC4C31">
        <w:rPr>
          <w:rFonts w:ascii="Times New Roman" w:eastAsiaTheme="minorEastAsia" w:hAnsi="Times New Roman" w:cs="Times New Roman"/>
          <w:bCs/>
          <w:sz w:val="28"/>
          <w:szCs w:val="28"/>
          <w:lang w:val="uk-UA" w:eastAsia="ja-JP"/>
        </w:rPr>
        <w:t>Виходячи з переваг-недоліків, розроблений новий алгоритм, який працює значно швидше: стохастичний градієнтний спуск.</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[35, 36]</w:t>
      </w:r>
    </w:p>
    <w:p w14:paraId="6AF2588F" w14:textId="77777777" w:rsidR="00EC4C31" w:rsidRPr="00EC4C31" w:rsidRDefault="00EC4C31" w:rsidP="00CF2E2D">
      <w:pPr>
        <w:numPr>
          <w:ilvl w:val="0"/>
          <w:numId w:val="6"/>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Стохастичний градієнтний спуск</w:t>
      </w:r>
    </w:p>
    <w:p w14:paraId="6E3C67A6"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Стохастичний градієнтний спуск – модифікація алгоритму градієнтного спуску, націлене на покращення недоліків алгоритму градієнтного спуску. Основним таким недоліком є використання великої кількості пам’яті. Алгоритм градієнтного спуску, при навчанні, використовує повний датасет, всі точки на кожній ітерації для того щоб обчислити похідну функції втрат. Стохастична версія цього алгоритму бере тільки одну точку.</w:t>
      </w:r>
      <w:r w:rsidRPr="00EC4C31">
        <w:rPr>
          <w:rFonts w:ascii="Times New Roman" w:eastAsiaTheme="minorEastAsia" w:hAnsi="Times New Roman" w:cs="Times New Roman"/>
          <w:bCs/>
          <w:sz w:val="28"/>
          <w:szCs w:val="28"/>
          <w:lang w:eastAsia="ja-JP"/>
        </w:rPr>
        <w:t xml:space="preserve"> [9, 35] </w:t>
      </w:r>
      <w:r w:rsidRPr="00EC4C31">
        <w:rPr>
          <w:rFonts w:ascii="Times New Roman" w:eastAsiaTheme="minorEastAsia" w:hAnsi="Times New Roman" w:cs="Times New Roman"/>
          <w:bCs/>
          <w:sz w:val="28"/>
          <w:szCs w:val="28"/>
          <w:lang w:val="uk-UA" w:eastAsia="ja-JP"/>
        </w:rPr>
        <w:t>Оновлення параметрів проходить за формулою:</w:t>
      </w:r>
    </w:p>
    <w:p w14:paraId="1E613555" w14:textId="77777777" w:rsidR="00EC4C31" w:rsidRPr="00EC4C31" w:rsidRDefault="00EC4C31" w:rsidP="00EC4C31">
      <w:pPr>
        <w:spacing w:after="200" w:line="360" w:lineRule="auto"/>
        <w:ind w:firstLine="357"/>
        <w:jc w:val="both"/>
        <w:rPr>
          <w:rFonts w:ascii="Times New Roman" w:eastAsiaTheme="minorEastAsia" w:hAnsi="Times New Roman" w:cs="Times New Roman"/>
          <w:i/>
          <w:sz w:val="28"/>
          <w:szCs w:val="28"/>
          <w:lang w:val="uk-UA" w:eastAsia="ja-JP"/>
        </w:rPr>
      </w:pPr>
      <m:oMathPara>
        <m:oMath>
          <m:r>
            <w:rPr>
              <w:rFonts w:ascii="Cambria Math" w:eastAsiaTheme="minorEastAsia" w:hAnsi="Cambria Math" w:cs="Times New Roman"/>
              <w:sz w:val="28"/>
              <w:szCs w:val="28"/>
              <w:lang w:val="uk-UA" w:eastAsia="ja-JP"/>
            </w:rPr>
            <m:t>Θ=Θ-α∇</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Q</m:t>
              </m:r>
            </m:e>
            <m:sub>
              <m:r>
                <w:rPr>
                  <w:rFonts w:ascii="Cambria Math" w:eastAsiaTheme="minorEastAsia" w:hAnsi="Cambria Math" w:cs="Times New Roman"/>
                  <w:sz w:val="28"/>
                  <w:szCs w:val="28"/>
                  <w:lang w:val="uk-UA" w:eastAsia="ja-JP"/>
                </w:rPr>
                <m:t>i</m:t>
              </m:r>
            </m:sub>
          </m:sSub>
          <m:r>
            <w:rPr>
              <w:rFonts w:ascii="Cambria Math" w:eastAsiaTheme="minorEastAsia" w:hAnsi="Cambria Math" w:cs="Times New Roman"/>
              <w:sz w:val="28"/>
              <w:szCs w:val="28"/>
              <w:lang w:val="uk-UA" w:eastAsia="ja-JP"/>
            </w:rPr>
            <m:t>(Θ)</m:t>
          </m:r>
        </m:oMath>
      </m:oMathPara>
    </w:p>
    <w:p w14:paraId="1247B242" w14:textId="77777777" w:rsidR="00EC4C31" w:rsidRPr="00EC4C31" w:rsidRDefault="00EC4C31" w:rsidP="00EC4C31">
      <w:pPr>
        <w:spacing w:after="200" w:line="360" w:lineRule="auto"/>
        <w:ind w:firstLine="357"/>
        <w:jc w:val="both"/>
        <w:rPr>
          <w:rFonts w:ascii="Times New Roman" w:eastAsiaTheme="minorEastAsia" w:hAnsi="Times New Roman" w:cs="Times New Roman"/>
          <w:i/>
          <w:sz w:val="28"/>
          <w:szCs w:val="28"/>
          <w:lang w:eastAsia="ja-JP"/>
        </w:rPr>
      </w:pPr>
      <w:r w:rsidRPr="00EC4C31">
        <w:rPr>
          <w:rFonts w:ascii="Times New Roman" w:eastAsiaTheme="minorEastAsia" w:hAnsi="Times New Roman" w:cs="Times New Roman"/>
          <w:iCs/>
          <w:sz w:val="28"/>
          <w:szCs w:val="28"/>
          <w:lang w:val="uk-UA" w:eastAsia="ja-JP"/>
        </w:rPr>
        <w:t xml:space="preserve">Де </w:t>
      </w:r>
      <w:r w:rsidRPr="00EC4C31">
        <w:rPr>
          <w:rFonts w:ascii="Times New Roman" w:eastAsiaTheme="minorEastAsia" w:hAnsi="Times New Roman" w:cs="Times New Roman"/>
          <w:iCs/>
          <w:sz w:val="28"/>
          <w:szCs w:val="28"/>
          <w:lang w:val="en-US" w:eastAsia="ja-JP"/>
        </w:rPr>
        <w:t>t</w:t>
      </w:r>
      <w:r w:rsidRPr="00EC4C31">
        <w:rPr>
          <w:rFonts w:ascii="Times New Roman" w:eastAsiaTheme="minorEastAsia" w:hAnsi="Times New Roman" w:cs="Times New Roman"/>
          <w:iCs/>
          <w:sz w:val="28"/>
          <w:szCs w:val="28"/>
          <w:lang w:eastAsia="ja-JP"/>
        </w:rPr>
        <w:t xml:space="preserve"> – </w:t>
      </w:r>
      <w:r w:rsidRPr="00EC4C31">
        <w:rPr>
          <w:rFonts w:ascii="Times New Roman" w:eastAsiaTheme="minorEastAsia" w:hAnsi="Times New Roman" w:cs="Times New Roman"/>
          <w:iCs/>
          <w:sz w:val="28"/>
          <w:szCs w:val="28"/>
          <w:lang w:val="uk-UA" w:eastAsia="ja-JP"/>
        </w:rPr>
        <w:t>час, або номер ітерації та α</w:t>
      </w:r>
      <w:r w:rsidRPr="00EC4C31">
        <w:rPr>
          <w:rFonts w:ascii="Times New Roman" w:eastAsiaTheme="minorEastAsia" w:hAnsi="Times New Roman" w:cs="Times New Roman"/>
          <w:iCs/>
          <w:sz w:val="28"/>
          <w:szCs w:val="28"/>
          <w:lang w:eastAsia="ja-JP"/>
        </w:rPr>
        <w:t xml:space="preserve"> – темп конвергенції.</w:t>
      </w:r>
    </w:p>
    <w:p w14:paraId="638E402D"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iCs/>
          <w:sz w:val="28"/>
          <w:szCs w:val="28"/>
          <w:lang w:val="uk-UA" w:eastAsia="ja-JP"/>
        </w:rPr>
        <w:t>Переваги такого підходу: значно менші потреби в часі та обсягах пам’яті, оскільки оновлення параметрів проходить за однією точкою. Недоліками є: через те що це стохастична апроксимація градієнтного спуску, час на пошук мінімуму може значно збільшитись, а також залишається проблема того, що модель може опинитись в локальному мінімумі. Компромісом між градієнтним спуском та стохастичним градієнтним спуском може виступати стохастичний градієнтний спуск підвибірки, який оновлює параметри використовуючи частину датасету – підвибірку (</w:t>
      </w:r>
      <w:r w:rsidRPr="00EC4C31">
        <w:rPr>
          <w:rFonts w:ascii="Times New Roman" w:eastAsiaTheme="minorEastAsia" w:hAnsi="Times New Roman" w:cs="Times New Roman"/>
          <w:iCs/>
          <w:sz w:val="28"/>
          <w:szCs w:val="28"/>
          <w:lang w:val="en-US" w:eastAsia="ja-JP"/>
        </w:rPr>
        <w:t>mini</w:t>
      </w:r>
      <w:r w:rsidRPr="00EC4C31">
        <w:rPr>
          <w:rFonts w:ascii="Times New Roman" w:eastAsiaTheme="minorEastAsia" w:hAnsi="Times New Roman" w:cs="Times New Roman"/>
          <w:iCs/>
          <w:sz w:val="28"/>
          <w:szCs w:val="28"/>
          <w:lang w:val="uk-UA" w:eastAsia="ja-JP"/>
        </w:rPr>
        <w:t xml:space="preserve"> </w:t>
      </w:r>
      <w:r w:rsidRPr="00EC4C31">
        <w:rPr>
          <w:rFonts w:ascii="Times New Roman" w:eastAsiaTheme="minorEastAsia" w:hAnsi="Times New Roman" w:cs="Times New Roman"/>
          <w:iCs/>
          <w:sz w:val="28"/>
          <w:szCs w:val="28"/>
          <w:lang w:val="en-US" w:eastAsia="ja-JP"/>
        </w:rPr>
        <w:t>batch</w:t>
      </w:r>
      <w:r w:rsidRPr="00EC4C31">
        <w:rPr>
          <w:rFonts w:ascii="Times New Roman" w:eastAsiaTheme="minorEastAsia" w:hAnsi="Times New Roman" w:cs="Times New Roman"/>
          <w:iCs/>
          <w:sz w:val="28"/>
          <w:szCs w:val="28"/>
          <w:lang w:val="uk-UA" w:eastAsia="ja-JP"/>
        </w:rPr>
        <w:t>). [</w:t>
      </w:r>
      <w:r w:rsidRPr="00EC4C31">
        <w:rPr>
          <w:rFonts w:ascii="Times New Roman" w:eastAsiaTheme="minorEastAsia" w:hAnsi="Times New Roman" w:cs="Times New Roman"/>
          <w:iCs/>
          <w:sz w:val="28"/>
          <w:szCs w:val="28"/>
          <w:lang w:val="en-US" w:eastAsia="ja-JP"/>
        </w:rPr>
        <w:t>35, 36]</w:t>
      </w:r>
    </w:p>
    <w:p w14:paraId="6340F302" w14:textId="77777777" w:rsidR="00EC4C31" w:rsidRPr="00EC4C31" w:rsidRDefault="00EC4C31" w:rsidP="00CF2E2D">
      <w:pPr>
        <w:numPr>
          <w:ilvl w:val="0"/>
          <w:numId w:val="6"/>
        </w:numPr>
        <w:spacing w:after="200" w:line="360" w:lineRule="auto"/>
        <w:contextualSpacing/>
        <w:jc w:val="both"/>
        <w:rPr>
          <w:rFonts w:ascii="Times New Roman" w:eastAsiaTheme="minorEastAsia" w:hAnsi="Times New Roman" w:cs="Times New Roman"/>
          <w:bCs/>
          <w:iCs/>
          <w:sz w:val="28"/>
          <w:szCs w:val="28"/>
          <w:lang w:val="uk-UA" w:eastAsia="ja-JP"/>
        </w:rPr>
      </w:pPr>
      <w:r w:rsidRPr="00EC4C31">
        <w:rPr>
          <w:rFonts w:ascii="Times New Roman" w:eastAsiaTheme="minorEastAsia" w:hAnsi="Times New Roman" w:cs="Times New Roman"/>
          <w:bCs/>
          <w:iCs/>
          <w:sz w:val="28"/>
          <w:szCs w:val="28"/>
          <w:lang w:val="uk-UA" w:eastAsia="ja-JP"/>
        </w:rPr>
        <w:t>Стохастичний градієнтний спуск з моментом (імпульсом)</w:t>
      </w:r>
    </w:p>
    <w:p w14:paraId="4DB78CCF" w14:textId="37D683B6"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iCs/>
          <w:sz w:val="28"/>
          <w:szCs w:val="28"/>
          <w:lang w:val="uk-UA" w:eastAsia="ja-JP"/>
        </w:rPr>
        <w:t xml:space="preserve">У стохастичному градієнтному спуску (в тому числі </w:t>
      </w:r>
      <w:r w:rsidRPr="0079439C">
        <w:rPr>
          <w:rFonts w:ascii="Times New Roman" w:eastAsiaTheme="minorEastAsia" w:hAnsi="Times New Roman" w:cs="Times New Roman"/>
          <w:iCs/>
          <w:sz w:val="28"/>
          <w:szCs w:val="28"/>
          <w:lang w:val="uk-UA" w:eastAsia="ja-JP"/>
        </w:rPr>
        <w:t xml:space="preserve">для </w:t>
      </w:r>
      <w:r w:rsidR="004D17BD" w:rsidRPr="0079439C">
        <w:rPr>
          <w:rFonts w:ascii="Times New Roman" w:eastAsiaTheme="minorEastAsia" w:hAnsi="Times New Roman" w:cs="Times New Roman"/>
          <w:iCs/>
          <w:sz w:val="28"/>
          <w:szCs w:val="28"/>
          <w:lang w:val="uk-UA" w:eastAsia="ja-JP"/>
        </w:rPr>
        <w:t>підвибірки</w:t>
      </w:r>
      <w:r w:rsidRPr="0079439C">
        <w:rPr>
          <w:rFonts w:ascii="Times New Roman" w:eastAsiaTheme="minorEastAsia" w:hAnsi="Times New Roman" w:cs="Times New Roman"/>
          <w:iCs/>
          <w:sz w:val="28"/>
          <w:szCs w:val="28"/>
          <w:lang w:val="uk-UA" w:eastAsia="ja-JP"/>
        </w:rPr>
        <w:t>) виникає проблема того, що оновлення ваг визиває шум. Для цього пропонується</w:t>
      </w:r>
      <w:r w:rsidRPr="00EC4C31">
        <w:rPr>
          <w:rFonts w:ascii="Times New Roman" w:eastAsiaTheme="minorEastAsia" w:hAnsi="Times New Roman" w:cs="Times New Roman"/>
          <w:iCs/>
          <w:sz w:val="28"/>
          <w:szCs w:val="28"/>
          <w:lang w:val="uk-UA" w:eastAsia="ja-JP"/>
        </w:rPr>
        <w:t xml:space="preserve"> використання моменту, який на меті має зменшити шум за допомогою підходу, який можна порівняти з шаром, який скочується до ями. Момент запам’ятовує ваги з попередньої ітерації та використовує новий гіперпараметр для задання темпу конвергенції.</w:t>
      </w:r>
      <w:r w:rsidRPr="00EC4C31">
        <w:rPr>
          <w:rFonts w:ascii="Times New Roman" w:eastAsiaTheme="minorEastAsia" w:hAnsi="Times New Roman" w:cs="Times New Roman"/>
          <w:iCs/>
          <w:sz w:val="28"/>
          <w:szCs w:val="28"/>
          <w:lang w:eastAsia="ja-JP"/>
        </w:rPr>
        <w:t xml:space="preserve"> [</w:t>
      </w:r>
      <w:r w:rsidRPr="00EC4C31">
        <w:rPr>
          <w:rFonts w:ascii="Times New Roman" w:eastAsiaTheme="minorEastAsia" w:hAnsi="Times New Roman" w:cs="Times New Roman"/>
          <w:iCs/>
          <w:sz w:val="28"/>
          <w:szCs w:val="28"/>
          <w:lang w:val="en-US" w:eastAsia="ja-JP"/>
        </w:rPr>
        <w:t>36]</w:t>
      </w:r>
    </w:p>
    <w:p w14:paraId="15A1CF6C" w14:textId="77777777" w:rsidR="00EC4C31" w:rsidRPr="00EC4C31" w:rsidRDefault="00440D37" w:rsidP="00EC4C31">
      <w:pPr>
        <w:spacing w:after="200" w:line="360" w:lineRule="auto"/>
        <w:ind w:firstLine="357"/>
        <w:jc w:val="both"/>
        <w:rPr>
          <w:rFonts w:ascii="Times New Roman" w:eastAsiaTheme="minorEastAsia" w:hAnsi="Times New Roman" w:cs="Times New Roman"/>
          <w:i/>
          <w:sz w:val="28"/>
          <w:szCs w:val="28"/>
          <w:lang w:val="uk-UA" w:eastAsia="ja-JP"/>
        </w:rPr>
      </w:pPr>
      <m:oMathPara>
        <m:oMath>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t+1</m:t>
              </m:r>
            </m:sup>
          </m:sSup>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-α∇</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Q</m:t>
              </m:r>
            </m:e>
            <m:sub>
              <m:r>
                <w:rPr>
                  <w:rFonts w:ascii="Cambria Math" w:eastAsiaTheme="minorEastAsia" w:hAnsi="Cambria Math" w:cs="Times New Roman"/>
                  <w:sz w:val="28"/>
                  <w:szCs w:val="28"/>
                  <w:lang w:val="uk-UA" w:eastAsia="ja-JP"/>
                </w:rPr>
                <m:t>i</m:t>
              </m:r>
            </m:sub>
          </m:sSub>
          <m:d>
            <m:dPr>
              <m:ctrlPr>
                <w:rPr>
                  <w:rFonts w:ascii="Cambria Math" w:eastAsiaTheme="minorEastAsia" w:hAnsi="Cambria Math" w:cs="Times New Roman"/>
                  <w:i/>
                  <w:sz w:val="28"/>
                  <w:szCs w:val="28"/>
                  <w:lang w:val="uk-UA" w:eastAsia="ja-JP"/>
                </w:rPr>
              </m:ctrlPr>
            </m:dPr>
            <m:e>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e>
          </m:d>
          <m:r>
            <w:rPr>
              <w:rFonts w:ascii="Cambria Math" w:eastAsiaTheme="minorEastAsia" w:hAnsi="Cambria Math" w:cs="Times New Roman"/>
              <w:sz w:val="28"/>
              <w:szCs w:val="28"/>
              <w:lang w:val="uk-UA" w:eastAsia="ja-JP"/>
            </w:rPr>
            <m:t>+β(</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t-1</m:t>
              </m:r>
            </m:sup>
          </m:sSup>
          <m:r>
            <w:rPr>
              <w:rFonts w:ascii="Cambria Math" w:eastAsiaTheme="minorEastAsia" w:hAnsi="Cambria Math" w:cs="Times New Roman"/>
              <w:sz w:val="28"/>
              <w:szCs w:val="28"/>
              <w:lang w:val="uk-UA" w:eastAsia="ja-JP"/>
            </w:rPr>
            <m:t>)</m:t>
          </m:r>
        </m:oMath>
      </m:oMathPara>
    </w:p>
    <w:p w14:paraId="7B9F1D20"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eastAsia="ja-JP"/>
        </w:rPr>
      </w:pPr>
      <w:r w:rsidRPr="00EC4C31">
        <w:rPr>
          <w:rFonts w:ascii="Times New Roman" w:eastAsiaTheme="minorEastAsia" w:hAnsi="Times New Roman" w:cs="Times New Roman"/>
          <w:iCs/>
          <w:sz w:val="28"/>
          <w:szCs w:val="28"/>
          <w:lang w:val="uk-UA" w:eastAsia="ja-JP"/>
        </w:rPr>
        <w:t xml:space="preserve">Де </w:t>
      </w:r>
      <w:r w:rsidRPr="00EC4C31">
        <w:rPr>
          <w:rFonts w:ascii="Times New Roman" w:eastAsiaTheme="minorEastAsia" w:hAnsi="Times New Roman" w:cs="Times New Roman"/>
          <w:iCs/>
          <w:sz w:val="28"/>
          <w:szCs w:val="28"/>
          <w:lang w:val="en-US" w:eastAsia="ja-JP"/>
        </w:rPr>
        <w:t>t</w:t>
      </w:r>
      <w:r w:rsidRPr="00EC4C31">
        <w:rPr>
          <w:rFonts w:ascii="Times New Roman" w:eastAsiaTheme="minorEastAsia" w:hAnsi="Times New Roman" w:cs="Times New Roman"/>
          <w:iCs/>
          <w:sz w:val="28"/>
          <w:szCs w:val="28"/>
          <w:lang w:eastAsia="ja-JP"/>
        </w:rPr>
        <w:t xml:space="preserve"> – </w:t>
      </w:r>
      <w:r w:rsidRPr="00EC4C31">
        <w:rPr>
          <w:rFonts w:ascii="Times New Roman" w:eastAsiaTheme="minorEastAsia" w:hAnsi="Times New Roman" w:cs="Times New Roman"/>
          <w:iCs/>
          <w:sz w:val="28"/>
          <w:szCs w:val="28"/>
          <w:lang w:val="uk-UA" w:eastAsia="ja-JP"/>
        </w:rPr>
        <w:t>час, або номер ітерації та β</w:t>
      </w:r>
      <w:r w:rsidRPr="00EC4C31">
        <w:rPr>
          <w:rFonts w:ascii="Times New Roman" w:eastAsiaTheme="minorEastAsia" w:hAnsi="Times New Roman" w:cs="Times New Roman"/>
          <w:iCs/>
          <w:sz w:val="28"/>
          <w:szCs w:val="28"/>
          <w:lang w:eastAsia="ja-JP"/>
        </w:rPr>
        <w:t xml:space="preserve"> – темп конвергенції.</w:t>
      </w:r>
    </w:p>
    <w:p w14:paraId="222D4BFD"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eastAsia="ja-JP"/>
        </w:rPr>
      </w:pPr>
      <w:r w:rsidRPr="00EC4C31">
        <w:rPr>
          <w:rFonts w:ascii="Times New Roman" w:eastAsiaTheme="minorEastAsia" w:hAnsi="Times New Roman" w:cs="Times New Roman"/>
          <w:iCs/>
          <w:sz w:val="28"/>
          <w:szCs w:val="28"/>
          <w:lang w:val="uk-UA" w:eastAsia="ja-JP"/>
        </w:rPr>
        <w:t xml:space="preserve">Для того щоб знизити вплив шуму на навчання використовується момент (імпульс). Він прискорює конвергенцію в правильному напрямку, тобто в напрямку до меншої похибки, та знижує флуктуації, які можуть напрямляти рух в інші сторони. З формули видно, що момент на часі </w:t>
      </w:r>
      <w:r w:rsidRPr="00EC4C31">
        <w:rPr>
          <w:rFonts w:ascii="Times New Roman" w:eastAsiaTheme="minorEastAsia" w:hAnsi="Times New Roman" w:cs="Times New Roman"/>
          <w:iCs/>
          <w:sz w:val="28"/>
          <w:szCs w:val="28"/>
          <w:lang w:val="en-US" w:eastAsia="ja-JP"/>
        </w:rPr>
        <w:t>t</w:t>
      </w:r>
      <w:r w:rsidRPr="00EC4C31">
        <w:rPr>
          <w:rFonts w:ascii="Times New Roman" w:eastAsiaTheme="minorEastAsia" w:hAnsi="Times New Roman" w:cs="Times New Roman"/>
          <w:iCs/>
          <w:sz w:val="28"/>
          <w:szCs w:val="28"/>
          <w:lang w:val="uk-UA" w:eastAsia="ja-JP"/>
        </w:rPr>
        <w:t xml:space="preserve"> має більшу вагу аніж усі попередні обрахунки. Термін моменту збільшується для розмірностей, де градієнт вказує на однакову сторону та зменшує вплив розмірностей, які вказують на інші сторони.</w:t>
      </w:r>
      <w:r w:rsidRPr="00EC4C31">
        <w:rPr>
          <w:rFonts w:ascii="Times New Roman" w:eastAsiaTheme="minorEastAsia" w:hAnsi="Times New Roman" w:cs="Times New Roman"/>
          <w:iCs/>
          <w:sz w:val="28"/>
          <w:szCs w:val="28"/>
          <w:lang w:eastAsia="ja-JP"/>
        </w:rPr>
        <w:t xml:space="preserve"> [36]</w:t>
      </w:r>
    </w:p>
    <w:p w14:paraId="3EC8EA06"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iCs/>
          <w:sz w:val="28"/>
          <w:szCs w:val="28"/>
          <w:lang w:val="uk-UA" w:eastAsia="ja-JP"/>
        </w:rPr>
        <w:t>Із основних переваг, цей підхід зберігає усі набуті переваги стохастичного градієнтного спуску як швидкість так і потребу в пам’яті. Недоліком при цьому є необхідність в обрахунку ще однієї змінної, що приводить до необхідності, також, обирати значення гіперпараметру для моменту.</w:t>
      </w:r>
      <w:r w:rsidRPr="00EC4C31">
        <w:rPr>
          <w:rFonts w:ascii="Times New Roman" w:eastAsiaTheme="minorEastAsia" w:hAnsi="Times New Roman" w:cs="Times New Roman"/>
          <w:iCs/>
          <w:sz w:val="28"/>
          <w:szCs w:val="28"/>
          <w:lang w:eastAsia="ja-JP"/>
        </w:rPr>
        <w:t xml:space="preserve"> [</w:t>
      </w:r>
      <w:r w:rsidRPr="00EC4C31">
        <w:rPr>
          <w:rFonts w:ascii="Times New Roman" w:eastAsiaTheme="minorEastAsia" w:hAnsi="Times New Roman" w:cs="Times New Roman"/>
          <w:iCs/>
          <w:sz w:val="28"/>
          <w:szCs w:val="28"/>
          <w:lang w:val="en-US" w:eastAsia="ja-JP"/>
        </w:rPr>
        <w:t>36]</w:t>
      </w:r>
    </w:p>
    <w:p w14:paraId="3CC6BC1A" w14:textId="77777777" w:rsidR="00EC4C31" w:rsidRPr="00EC4C31" w:rsidRDefault="00EC4C31" w:rsidP="00CF2E2D">
      <w:pPr>
        <w:numPr>
          <w:ilvl w:val="0"/>
          <w:numId w:val="6"/>
        </w:numPr>
        <w:spacing w:after="200" w:line="360" w:lineRule="auto"/>
        <w:contextualSpacing/>
        <w:jc w:val="both"/>
        <w:rPr>
          <w:rFonts w:ascii="Times New Roman" w:eastAsiaTheme="minorEastAsia" w:hAnsi="Times New Roman" w:cs="Times New Roman"/>
          <w:bCs/>
          <w:iCs/>
          <w:sz w:val="28"/>
          <w:szCs w:val="28"/>
          <w:lang w:val="uk-UA" w:eastAsia="ja-JP"/>
        </w:rPr>
      </w:pPr>
      <w:r w:rsidRPr="00EC4C31">
        <w:rPr>
          <w:rFonts w:ascii="Times New Roman" w:eastAsiaTheme="minorEastAsia" w:hAnsi="Times New Roman" w:cs="Times New Roman"/>
          <w:bCs/>
          <w:iCs/>
          <w:sz w:val="28"/>
          <w:szCs w:val="28"/>
          <w:lang w:val="uk-UA" w:eastAsia="ja-JP"/>
        </w:rPr>
        <w:t>Градієнт з використанням моменту (імпульсу) Нестерова</w:t>
      </w:r>
    </w:p>
    <w:p w14:paraId="2F2AF5B5"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iCs/>
          <w:sz w:val="28"/>
          <w:szCs w:val="28"/>
          <w:lang w:val="uk-UA" w:eastAsia="ja-JP"/>
        </w:rPr>
        <w:t xml:space="preserve">Ідея використання моменту або руху Нестерова схожа на алгоритм стохастичного градієнтного спуску з використанням моменту. Момент обраховується із застосуванням обрахованих на минулому кроці значень параметрів моделі. Однією з проблем яка може виникнути – момент може бути занадто високим і алгоритм може «перескочити» мінімум і похибка може збільшуватись. Замість того щоб дивитись назад, момент Нестерова передбачає наступний крок. </w:t>
      </w:r>
      <w:r w:rsidRPr="00EC4C31">
        <w:rPr>
          <w:rFonts w:ascii="Times New Roman" w:eastAsiaTheme="minorEastAsia" w:hAnsi="Times New Roman" w:cs="Times New Roman"/>
          <w:iCs/>
          <w:sz w:val="28"/>
          <w:szCs w:val="28"/>
          <w:lang w:val="en-US" w:eastAsia="ja-JP"/>
        </w:rPr>
        <w:t>[37]</w:t>
      </w:r>
    </w:p>
    <w:p w14:paraId="1E20E671" w14:textId="77777777" w:rsidR="00EC4C31" w:rsidRPr="00EC4C31" w:rsidRDefault="00440D37" w:rsidP="00EC4C31">
      <w:pPr>
        <w:spacing w:after="200" w:line="360" w:lineRule="auto"/>
        <w:ind w:firstLine="357"/>
        <w:jc w:val="both"/>
        <w:rPr>
          <w:rFonts w:ascii="Times New Roman" w:eastAsiaTheme="minorEastAsia" w:hAnsi="Times New Roman" w:cs="Times New Roman"/>
          <w:sz w:val="28"/>
          <w:szCs w:val="28"/>
          <w:lang w:val="uk-UA" w:eastAsia="ja-JP"/>
        </w:rPr>
      </w:pPr>
      <m:oMathPara>
        <m:oMath>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t+1</m:t>
              </m:r>
            </m:sup>
          </m:sSup>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-α∇</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Q</m:t>
              </m:r>
            </m:e>
            <m:sub>
              <m:r>
                <w:rPr>
                  <w:rFonts w:ascii="Cambria Math" w:eastAsiaTheme="minorEastAsia" w:hAnsi="Cambria Math" w:cs="Times New Roman"/>
                  <w:sz w:val="28"/>
                  <w:szCs w:val="28"/>
                  <w:lang w:val="uk-UA" w:eastAsia="ja-JP"/>
                </w:rPr>
                <m:t>i</m:t>
              </m:r>
            </m:sub>
          </m:sSub>
          <m:d>
            <m:dPr>
              <m:ctrlPr>
                <w:rPr>
                  <w:rFonts w:ascii="Cambria Math" w:eastAsiaTheme="minorEastAsia" w:hAnsi="Cambria Math" w:cs="Times New Roman"/>
                  <w:i/>
                  <w:sz w:val="28"/>
                  <w:szCs w:val="28"/>
                  <w:lang w:val="uk-UA" w:eastAsia="ja-JP"/>
                </w:rPr>
              </m:ctrlPr>
            </m:dPr>
            <m:e>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e>
          </m:d>
          <m:r>
            <w:rPr>
              <w:rFonts w:ascii="Cambria Math" w:eastAsiaTheme="minorEastAsia" w:hAnsi="Cambria Math" w:cs="Times New Roman"/>
              <w:sz w:val="28"/>
              <w:szCs w:val="28"/>
              <w:lang w:val="uk-UA" w:eastAsia="ja-JP"/>
            </w:rPr>
            <m:t>+β</m:t>
          </m:r>
          <m:d>
            <m:dPr>
              <m:ctrlPr>
                <w:rPr>
                  <w:rFonts w:ascii="Cambria Math" w:eastAsiaTheme="minorEastAsia" w:hAnsi="Cambria Math" w:cs="Times New Roman"/>
                  <w:i/>
                  <w:sz w:val="28"/>
                  <w:szCs w:val="28"/>
                  <w:lang w:val="uk-UA" w:eastAsia="ja-JP"/>
                </w:rPr>
              </m:ctrlPr>
            </m:dPr>
            <m:e>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p</m:t>
                  </m:r>
                </m:e>
                <m:sup>
                  <m:d>
                    <m:dPr>
                      <m:ctrlPr>
                        <w:rPr>
                          <w:rFonts w:ascii="Cambria Math" w:eastAsiaTheme="minorEastAsia" w:hAnsi="Cambria Math" w:cs="Times New Roman"/>
                          <w:i/>
                          <w:sz w:val="28"/>
                          <w:szCs w:val="28"/>
                          <w:lang w:val="uk-UA" w:eastAsia="ja-JP"/>
                        </w:rPr>
                      </m:ctrlPr>
                    </m:dPr>
                    <m:e>
                      <m:r>
                        <w:rPr>
                          <w:rFonts w:ascii="Cambria Math" w:eastAsiaTheme="minorEastAsia" w:hAnsi="Cambria Math" w:cs="Times New Roman"/>
                          <w:sz w:val="28"/>
                          <w:szCs w:val="28"/>
                          <w:lang w:val="uk-UA" w:eastAsia="ja-JP"/>
                        </w:rPr>
                        <m:t>t+1</m:t>
                      </m:r>
                    </m:e>
                  </m:d>
                </m:sup>
              </m:sSup>
            </m:e>
          </m:d>
        </m:oMath>
      </m:oMathPara>
    </w:p>
    <w:p w14:paraId="6F352DAD" w14:textId="77777777" w:rsidR="00EC4C31" w:rsidRPr="00EC4C31" w:rsidRDefault="00440D37" w:rsidP="00EC4C31">
      <w:pPr>
        <w:spacing w:after="200" w:line="360" w:lineRule="auto"/>
        <w:ind w:firstLine="357"/>
        <w:jc w:val="both"/>
        <w:rPr>
          <w:rFonts w:ascii="Times New Roman" w:eastAsiaTheme="minorEastAsia" w:hAnsi="Times New Roman" w:cs="Times New Roman"/>
          <w:i/>
          <w:sz w:val="28"/>
          <w:szCs w:val="28"/>
          <w:lang w:val="uk-UA" w:eastAsia="ja-JP"/>
        </w:rPr>
      </w:pPr>
      <m:oMathPara>
        <m:oMath>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p</m:t>
              </m:r>
            </m:e>
            <m:sup>
              <m:r>
                <w:rPr>
                  <w:rFonts w:ascii="Cambria Math" w:eastAsiaTheme="minorEastAsia" w:hAnsi="Cambria Math" w:cs="Times New Roman"/>
                  <w:sz w:val="28"/>
                  <w:szCs w:val="28"/>
                  <w:lang w:val="uk-UA" w:eastAsia="ja-JP"/>
                </w:rPr>
                <m:t>t+1</m:t>
              </m:r>
            </m:sup>
          </m:sSup>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t</m:t>
              </m:r>
            </m:sub>
          </m:sSub>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p</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Q</m:t>
              </m:r>
            </m:e>
            <m:sub>
              <m:r>
                <w:rPr>
                  <w:rFonts w:ascii="Cambria Math" w:eastAsiaTheme="minorEastAsia" w:hAnsi="Cambria Math" w:cs="Times New Roman"/>
                  <w:sz w:val="28"/>
                  <w:szCs w:val="28"/>
                  <w:lang w:val="uk-UA" w:eastAsia="ja-JP"/>
                </w:rPr>
                <m:t>i</m:t>
              </m:r>
            </m:sub>
          </m:sSub>
          <m:d>
            <m:dPr>
              <m:ctrlPr>
                <w:rPr>
                  <w:rFonts w:ascii="Cambria Math" w:eastAsiaTheme="minorEastAsia" w:hAnsi="Cambria Math" w:cs="Times New Roman"/>
                  <w:i/>
                  <w:sz w:val="28"/>
                  <w:szCs w:val="28"/>
                  <w:lang w:val="uk-UA" w:eastAsia="ja-JP"/>
                </w:rPr>
              </m:ctrlPr>
            </m:dPr>
            <m:e>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e>
          </m:d>
        </m:oMath>
      </m:oMathPara>
    </w:p>
    <w:p w14:paraId="662641A1"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Для порівняння двох підходів з використанням різних типів моментів, пропонується графічний приклад.</w:t>
      </w:r>
    </w:p>
    <w:p w14:paraId="64B09A06"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8"/>
          <w:szCs w:val="28"/>
          <w:lang w:val="en-US" w:eastAsia="ja-JP"/>
        </w:rPr>
      </w:pPr>
      <w:r w:rsidRPr="00EC4C31">
        <w:rPr>
          <w:rFonts w:ascii="Times New Roman" w:eastAsia="Times New Roman" w:hAnsi="Times New Roman" w:cs="Times New Roman"/>
          <w:noProof/>
          <w:sz w:val="26"/>
          <w:szCs w:val="24"/>
          <w:lang w:val="en-US"/>
        </w:rPr>
        <w:drawing>
          <wp:inline distT="0" distB="0" distL="0" distR="0" wp14:anchorId="311E9089" wp14:editId="7C9BAB76">
            <wp:extent cx="4667250" cy="99060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67250" cy="990600"/>
                    </a:xfrm>
                    <a:prstGeom prst="rect">
                      <a:avLst/>
                    </a:prstGeom>
                  </pic:spPr>
                </pic:pic>
              </a:graphicData>
            </a:graphic>
          </wp:inline>
        </w:drawing>
      </w:r>
    </w:p>
    <w:p w14:paraId="6611BE88"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Рис. 2.11. Порівняння оптимізаторів </w:t>
      </w:r>
      <w:r w:rsidRPr="00EC4C31">
        <w:rPr>
          <w:rFonts w:ascii="Times New Roman" w:eastAsiaTheme="minorEastAsia" w:hAnsi="Times New Roman" w:cs="Times New Roman"/>
          <w:sz w:val="28"/>
          <w:szCs w:val="28"/>
          <w:lang w:val="en-US" w:eastAsia="ja-JP"/>
        </w:rPr>
        <w:t>Momentum</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Momentum</w:t>
      </w:r>
      <w:r w:rsidRPr="00EC4C31">
        <w:rPr>
          <w:rFonts w:ascii="Times New Roman" w:eastAsiaTheme="minorEastAsia" w:hAnsi="Times New Roman" w:cs="Times New Roman"/>
          <w:sz w:val="28"/>
          <w:szCs w:val="28"/>
          <w:lang w:val="uk-UA" w:eastAsia="ja-JP"/>
        </w:rPr>
        <w:t xml:space="preserve"> з імпульсом Нестерова</w:t>
      </w:r>
    </w:p>
    <w:p w14:paraId="51C745E4" w14:textId="61295F2C"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 xml:space="preserve">З рисунку  видно, що, спочатку, стандартний алгоритм моменту обрахував невеликий вектор в іншу сторону, потім, </w:t>
      </w:r>
      <w:r w:rsidR="004D17BD" w:rsidRPr="0079439C">
        <w:rPr>
          <w:rFonts w:ascii="Times New Roman" w:eastAsiaTheme="minorEastAsia" w:hAnsi="Times New Roman" w:cs="Times New Roman"/>
          <w:iCs/>
          <w:sz w:val="28"/>
          <w:szCs w:val="28"/>
          <w:lang w:val="uk-UA" w:eastAsia="ja-JP"/>
        </w:rPr>
        <w:t>використовуючи</w:t>
      </w:r>
      <w:r w:rsidRPr="0079439C">
        <w:rPr>
          <w:rFonts w:ascii="Times New Roman" w:eastAsiaTheme="minorEastAsia" w:hAnsi="Times New Roman" w:cs="Times New Roman"/>
          <w:iCs/>
          <w:sz w:val="28"/>
          <w:szCs w:val="28"/>
          <w:lang w:val="uk-UA" w:eastAsia="ja-JP"/>
        </w:rPr>
        <w:t xml:space="preserve"> результат отриманий на минулому кроці, робить великий скачок в приблизно правильному напрямі. Це показує дві основні проблеми стандартного моменту</w:t>
      </w:r>
      <w:r w:rsidRPr="00EC4C31">
        <w:rPr>
          <w:rFonts w:ascii="Times New Roman" w:eastAsiaTheme="minorEastAsia" w:hAnsi="Times New Roman" w:cs="Times New Roman"/>
          <w:iCs/>
          <w:sz w:val="28"/>
          <w:szCs w:val="28"/>
          <w:lang w:val="uk-UA" w:eastAsia="ja-JP"/>
        </w:rPr>
        <w:t>, можливість рухатись не в ту сторону та можливість рухатись занадто швидко. В порівнянні, алгоритм моменту Нестерова заздалегідь проводить маршрут в напрямку, який буде правильний, і отриманий (зелений) вектор руху, ідентичний до того, що був отриманий на основі стандартного моменту на другому кроці (коричневий), робить корекцію. На другому кроці, алгоритм Нестерова фактично уповільнюється аби не «проскочити» мінімум.</w:t>
      </w:r>
    </w:p>
    <w:p w14:paraId="64D1178A"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iCs/>
          <w:sz w:val="28"/>
          <w:szCs w:val="28"/>
          <w:lang w:val="uk-UA" w:eastAsia="ja-JP"/>
        </w:rPr>
        <w:t>Враховуючи вищесказане, алгоритми з використанням моменту як і стандартного так і Нестерова схожі у використанні обчислювальних ресурсів та мають схожі результати у реальних застосуваннях, проте момент Нестерова можна краще налаштувати, за допомогою підбору точних параметрів та отримати дещо вищий результат.</w:t>
      </w:r>
      <w:r w:rsidRPr="00EC4C31">
        <w:rPr>
          <w:rFonts w:ascii="Times New Roman" w:eastAsiaTheme="minorEastAsia" w:hAnsi="Times New Roman" w:cs="Times New Roman"/>
          <w:iCs/>
          <w:sz w:val="28"/>
          <w:szCs w:val="28"/>
          <w:lang w:eastAsia="ja-JP"/>
        </w:rPr>
        <w:t xml:space="preserve"> [</w:t>
      </w:r>
      <w:r w:rsidRPr="00EC4C31">
        <w:rPr>
          <w:rFonts w:ascii="Times New Roman" w:eastAsiaTheme="minorEastAsia" w:hAnsi="Times New Roman" w:cs="Times New Roman"/>
          <w:iCs/>
          <w:sz w:val="28"/>
          <w:szCs w:val="28"/>
          <w:lang w:val="en-US" w:eastAsia="ja-JP"/>
        </w:rPr>
        <w:t>37]</w:t>
      </w:r>
    </w:p>
    <w:p w14:paraId="4480EF8F" w14:textId="77777777" w:rsidR="00EC4C31" w:rsidRPr="00EC4C31" w:rsidRDefault="00EC4C31" w:rsidP="00CF2E2D">
      <w:pPr>
        <w:numPr>
          <w:ilvl w:val="0"/>
          <w:numId w:val="6"/>
        </w:numPr>
        <w:spacing w:after="200" w:line="360" w:lineRule="auto"/>
        <w:contextualSpacing/>
        <w:jc w:val="both"/>
        <w:rPr>
          <w:rFonts w:ascii="Times New Roman" w:eastAsiaTheme="minorEastAsia" w:hAnsi="Times New Roman" w:cs="Times New Roman"/>
          <w:bCs/>
          <w:iCs/>
          <w:sz w:val="28"/>
          <w:szCs w:val="28"/>
          <w:lang w:val="uk-UA" w:eastAsia="ja-JP"/>
        </w:rPr>
      </w:pPr>
      <w:r w:rsidRPr="00EC4C31">
        <w:rPr>
          <w:rFonts w:ascii="Times New Roman" w:eastAsiaTheme="minorEastAsia" w:hAnsi="Times New Roman" w:cs="Times New Roman"/>
          <w:bCs/>
          <w:iCs/>
          <w:sz w:val="28"/>
          <w:szCs w:val="28"/>
          <w:lang w:val="uk-UA" w:eastAsia="ja-JP"/>
        </w:rPr>
        <w:t>Адаптивний градієнтний спуск</w:t>
      </w:r>
      <w:r w:rsidRPr="00EC4C31">
        <w:rPr>
          <w:rFonts w:ascii="Times New Roman" w:eastAsiaTheme="minorEastAsia" w:hAnsi="Times New Roman" w:cs="Times New Roman"/>
          <w:bCs/>
          <w:iCs/>
          <w:sz w:val="28"/>
          <w:szCs w:val="28"/>
          <w:lang w:val="en-US" w:eastAsia="ja-JP"/>
        </w:rPr>
        <w:t xml:space="preserve"> AdaGrad</w:t>
      </w:r>
    </w:p>
    <w:p w14:paraId="21732668"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eastAsia="ja-JP"/>
        </w:rPr>
      </w:pPr>
      <w:r w:rsidRPr="00EC4C31">
        <w:rPr>
          <w:rFonts w:ascii="Times New Roman" w:eastAsiaTheme="minorEastAsia" w:hAnsi="Times New Roman" w:cs="Times New Roman"/>
          <w:iCs/>
          <w:sz w:val="28"/>
          <w:szCs w:val="28"/>
          <w:lang w:val="uk-UA" w:eastAsia="ja-JP"/>
        </w:rPr>
        <w:t xml:space="preserve">В усіх вищеописаних алгоритмах швидкість навчання, або темп конвергенції, залишаються сталими, що може призвести до «перескоку» або повільній роботі алгоритму. Тому, запропонований підхід має на меті адаптувати швидкість навчання для кожної ваги. Алгоритм </w:t>
      </w:r>
      <w:r w:rsidRPr="00EC4C31">
        <w:rPr>
          <w:rFonts w:ascii="Times New Roman" w:eastAsiaTheme="minorEastAsia" w:hAnsi="Times New Roman" w:cs="Times New Roman"/>
          <w:iCs/>
          <w:sz w:val="28"/>
          <w:szCs w:val="28"/>
          <w:lang w:val="en-US" w:eastAsia="ja-JP"/>
        </w:rPr>
        <w:t>AdaGrad</w:t>
      </w:r>
      <w:r w:rsidRPr="00EC4C31">
        <w:rPr>
          <w:rFonts w:ascii="Times New Roman" w:eastAsiaTheme="minorEastAsia" w:hAnsi="Times New Roman" w:cs="Times New Roman"/>
          <w:iCs/>
          <w:sz w:val="28"/>
          <w:szCs w:val="28"/>
          <w:lang w:val="uk-UA" w:eastAsia="ja-JP"/>
        </w:rPr>
        <w:t xml:space="preserve"> проводить менші оновлення ваг для параметрів, які асоціюються з часто виникаючими ознаками (фічами) і більші оновлення ваг для рідше виникаючими ознаками.</w:t>
      </w:r>
      <w:r w:rsidRPr="00EC4C31">
        <w:rPr>
          <w:rFonts w:ascii="Times New Roman" w:eastAsiaTheme="minorEastAsia" w:hAnsi="Times New Roman" w:cs="Times New Roman"/>
          <w:iCs/>
          <w:sz w:val="28"/>
          <w:szCs w:val="28"/>
          <w:lang w:eastAsia="ja-JP"/>
        </w:rPr>
        <w:t xml:space="preserve"> [36, 38]</w:t>
      </w:r>
      <w:r w:rsidRPr="00EC4C31">
        <w:rPr>
          <w:rFonts w:ascii="Times New Roman" w:eastAsiaTheme="minorEastAsia" w:hAnsi="Times New Roman" w:cs="Times New Roman"/>
          <w:iCs/>
          <w:sz w:val="28"/>
          <w:szCs w:val="28"/>
          <w:lang w:val="uk-UA" w:eastAsia="ja-JP"/>
        </w:rPr>
        <w:t xml:space="preserve"> Для того щоб оновити швидкість навчання, використовується набутий досвід з минулих ітерацій, їх градієнтами за допомогою формули:</w:t>
      </w:r>
    </w:p>
    <w:p w14:paraId="59951502" w14:textId="77777777" w:rsidR="00EC4C31" w:rsidRPr="00EC4C31" w:rsidRDefault="00440D37" w:rsidP="00EC4C31">
      <w:pPr>
        <w:spacing w:after="200" w:line="360" w:lineRule="auto"/>
        <w:ind w:firstLine="357"/>
        <w:jc w:val="both"/>
        <w:rPr>
          <w:rFonts w:ascii="Times New Roman" w:eastAsiaTheme="minorEastAsia" w:hAnsi="Times New Roman" w:cs="Times New Roman"/>
          <w:sz w:val="28"/>
          <w:szCs w:val="28"/>
          <w:lang w:val="uk-UA" w:eastAsia="ja-JP"/>
        </w:rPr>
      </w:pPr>
      <m:oMathPara>
        <m:oMath>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t+1</m:t>
              </m:r>
            </m:sup>
          </m:sSup>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i/>
                  <w:sz w:val="28"/>
                  <w:szCs w:val="28"/>
                  <w:lang w:val="uk-UA" w:eastAsia="ja-JP"/>
                </w:rPr>
              </m:ctrlPr>
            </m:fPr>
            <m:num>
              <m:r>
                <w:rPr>
                  <w:rFonts w:ascii="Cambria Math" w:eastAsiaTheme="minorEastAsia" w:hAnsi="Cambria Math" w:cs="Times New Roman"/>
                  <w:sz w:val="28"/>
                  <w:szCs w:val="28"/>
                  <w:lang w:val="uk-UA" w:eastAsia="ja-JP"/>
                </w:rPr>
                <m:t>η</m:t>
              </m:r>
            </m:num>
            <m:den>
              <m:rad>
                <m:radPr>
                  <m:degHide m:val="1"/>
                  <m:ctrlPr>
                    <w:rPr>
                      <w:rFonts w:ascii="Cambria Math" w:eastAsiaTheme="minorEastAsia" w:hAnsi="Cambria Math" w:cs="Times New Roman"/>
                      <w:i/>
                      <w:sz w:val="28"/>
                      <w:szCs w:val="28"/>
                      <w:lang w:val="uk-UA" w:eastAsia="ja-JP"/>
                    </w:rPr>
                  </m:ctrlPr>
                </m:radPr>
                <m:deg/>
                <m:e>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G</m:t>
                      </m:r>
                    </m:e>
                    <m:sub>
                      <m:r>
                        <w:rPr>
                          <w:rFonts w:ascii="Cambria Math" w:eastAsiaTheme="minorEastAsia" w:hAnsi="Cambria Math" w:cs="Times New Roman"/>
                          <w:sz w:val="28"/>
                          <w:szCs w:val="28"/>
                          <w:lang w:val="uk-UA" w:eastAsia="ja-JP"/>
                        </w:rPr>
                        <m:t>t,ii</m:t>
                      </m:r>
                    </m:sub>
                  </m:sSub>
                  <m:r>
                    <w:rPr>
                      <w:rFonts w:ascii="Cambria Math" w:eastAsiaTheme="minorEastAsia" w:hAnsi="Cambria Math" w:cs="Times New Roman"/>
                      <w:sz w:val="28"/>
                      <w:szCs w:val="28"/>
                      <w:lang w:val="uk-UA" w:eastAsia="ja-JP"/>
                    </w:rPr>
                    <m:t>+e</m:t>
                  </m:r>
                </m:e>
              </m:rad>
            </m:den>
          </m:f>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g</m:t>
              </m:r>
            </m:e>
            <m:sub>
              <m:r>
                <w:rPr>
                  <w:rFonts w:ascii="Cambria Math" w:eastAsiaTheme="minorEastAsia" w:hAnsi="Cambria Math" w:cs="Times New Roman"/>
                  <w:sz w:val="28"/>
                  <w:szCs w:val="28"/>
                  <w:lang w:val="uk-UA" w:eastAsia="ja-JP"/>
                </w:rPr>
                <m:t>t,i</m:t>
              </m:r>
            </m:sub>
          </m:sSub>
        </m:oMath>
      </m:oMathPara>
    </w:p>
    <w:p w14:paraId="4753D487"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Де </w:t>
      </w:r>
      <w:r w:rsidRPr="00EC4C31">
        <w:rPr>
          <w:rFonts w:ascii="Times New Roman" w:eastAsiaTheme="minorEastAsia" w:hAnsi="Times New Roman" w:cs="Times New Roman"/>
          <w:sz w:val="28"/>
          <w:szCs w:val="28"/>
          <w:lang w:val="en-US" w:eastAsia="ja-JP"/>
        </w:rPr>
        <w:t>Gt</w:t>
      </w:r>
      <w:r w:rsidRPr="00EC4C31">
        <w:rPr>
          <w:rFonts w:ascii="Times New Roman" w:eastAsiaTheme="minorEastAsia" w:hAnsi="Times New Roman" w:cs="Times New Roman"/>
          <w:sz w:val="28"/>
          <w:szCs w:val="28"/>
          <w:lang w:val="uk-UA" w:eastAsia="ja-JP"/>
        </w:rPr>
        <w:t xml:space="preserve"> - сума квадратів минулих градієнтів, η - швидкість навчання, </w:t>
      </w:r>
      <w:r w:rsidRPr="00EC4C31">
        <w:rPr>
          <w:rFonts w:ascii="Times New Roman" w:eastAsiaTheme="minorEastAsia" w:hAnsi="Times New Roman" w:cs="Times New Roman"/>
          <w:sz w:val="28"/>
          <w:szCs w:val="28"/>
          <w:lang w:val="en-US" w:eastAsia="ja-JP"/>
        </w:rPr>
        <w:t>gt</w:t>
      </w:r>
      <w:r w:rsidRPr="00EC4C31">
        <w:rPr>
          <w:rFonts w:ascii="Times New Roman" w:eastAsiaTheme="minorEastAsia" w:hAnsi="Times New Roman" w:cs="Times New Roman"/>
          <w:sz w:val="28"/>
          <w:szCs w:val="28"/>
          <w:lang w:val="uk-UA" w:eastAsia="ja-JP"/>
        </w:rPr>
        <w:t>,</w:t>
      </w:r>
      <w:r w:rsidRPr="00EC4C31">
        <w:rPr>
          <w:rFonts w:ascii="Times New Roman" w:eastAsiaTheme="minorEastAsia" w:hAnsi="Times New Roman" w:cs="Times New Roman"/>
          <w:sz w:val="28"/>
          <w:szCs w:val="28"/>
          <w:lang w:val="en-US" w:eastAsia="ja-JP"/>
        </w:rPr>
        <w:t>i</w:t>
      </w:r>
      <w:r w:rsidRPr="00EC4C31">
        <w:rPr>
          <w:rFonts w:ascii="Times New Roman" w:eastAsiaTheme="minorEastAsia" w:hAnsi="Times New Roman" w:cs="Times New Roman"/>
          <w:sz w:val="28"/>
          <w:szCs w:val="28"/>
          <w:lang w:val="uk-UA" w:eastAsia="ja-JP"/>
        </w:rPr>
        <w:t xml:space="preserve"> обчислюється за формулою:</w:t>
      </w:r>
    </w:p>
    <w:p w14:paraId="760D20F9" w14:textId="77777777" w:rsidR="00EC4C31" w:rsidRPr="00EC4C31" w:rsidRDefault="00440D37" w:rsidP="00EC4C31">
      <w:pPr>
        <w:spacing w:after="200" w:line="360" w:lineRule="auto"/>
        <w:ind w:firstLine="357"/>
        <w:jc w:val="both"/>
        <w:rPr>
          <w:rFonts w:ascii="Times New Roman" w:eastAsiaTheme="minorEastAsia" w:hAnsi="Times New Roman" w:cs="Times New Roman"/>
          <w:i/>
          <w:sz w:val="28"/>
          <w:szCs w:val="28"/>
          <w:lang w:val="uk-UA" w:eastAsia="ja-JP"/>
        </w:rPr>
      </w:pPr>
      <m:oMathPara>
        <m:oMath>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g</m:t>
              </m:r>
            </m:e>
            <m:sub>
              <m:r>
                <w:rPr>
                  <w:rFonts w:ascii="Cambria Math" w:eastAsiaTheme="minorEastAsia" w:hAnsi="Cambria Math" w:cs="Times New Roman"/>
                  <w:sz w:val="28"/>
                  <w:szCs w:val="28"/>
                  <w:lang w:val="uk-UA" w:eastAsia="ja-JP"/>
                </w:rPr>
                <m:t>t,i</m:t>
              </m:r>
            </m:sub>
          </m:sSub>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Q</m:t>
              </m:r>
            </m:e>
            <m:sub>
              <m:r>
                <w:rPr>
                  <w:rFonts w:ascii="Cambria Math" w:eastAsiaTheme="minorEastAsia" w:hAnsi="Cambria Math" w:cs="Times New Roman"/>
                  <w:sz w:val="28"/>
                  <w:szCs w:val="28"/>
                  <w:lang w:val="uk-UA" w:eastAsia="ja-JP"/>
                </w:rPr>
                <m:t>i</m:t>
              </m:r>
            </m:sub>
          </m:sSub>
          <m:d>
            <m:dPr>
              <m:ctrlPr>
                <w:rPr>
                  <w:rFonts w:ascii="Cambria Math" w:eastAsiaTheme="minorEastAsia" w:hAnsi="Cambria Math" w:cs="Times New Roman"/>
                  <w:i/>
                  <w:sz w:val="28"/>
                  <w:szCs w:val="28"/>
                  <w:lang w:val="uk-UA" w:eastAsia="ja-JP"/>
                </w:rPr>
              </m:ctrlPr>
            </m:dPr>
            <m:e>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e>
          </m:d>
        </m:oMath>
      </m:oMathPara>
    </w:p>
    <w:p w14:paraId="70B6D9CE"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iCs/>
          <w:sz w:val="28"/>
          <w:szCs w:val="28"/>
          <w:lang w:val="uk-UA" w:eastAsia="ja-JP"/>
        </w:rPr>
        <w:t xml:space="preserve">В реальних прикладах, </w:t>
      </w:r>
      <w:r w:rsidRPr="00EC4C31">
        <w:rPr>
          <w:rFonts w:ascii="Times New Roman" w:eastAsiaTheme="minorEastAsia" w:hAnsi="Times New Roman" w:cs="Times New Roman"/>
          <w:iCs/>
          <w:sz w:val="28"/>
          <w:szCs w:val="28"/>
          <w:lang w:val="en-US" w:eastAsia="ja-JP"/>
        </w:rPr>
        <w:t>AdaGrad</w:t>
      </w:r>
      <w:r w:rsidRPr="00EC4C31">
        <w:rPr>
          <w:rFonts w:ascii="Times New Roman" w:eastAsiaTheme="minorEastAsia" w:hAnsi="Times New Roman" w:cs="Times New Roman"/>
          <w:iCs/>
          <w:sz w:val="28"/>
          <w:szCs w:val="28"/>
          <w:lang w:eastAsia="ja-JP"/>
        </w:rPr>
        <w:t xml:space="preserve"> </w:t>
      </w:r>
      <w:r w:rsidRPr="00EC4C31">
        <w:rPr>
          <w:rFonts w:ascii="Times New Roman" w:eastAsiaTheme="minorEastAsia" w:hAnsi="Times New Roman" w:cs="Times New Roman"/>
          <w:iCs/>
          <w:sz w:val="28"/>
          <w:szCs w:val="28"/>
          <w:lang w:val="uk-UA" w:eastAsia="ja-JP"/>
        </w:rPr>
        <w:t>дозволяє не витрачати час і ресурси на пошук необхідної швидкості навчання, і, часто, залишають початкове значення 0.1. Це є основною перевагою. Недоліком є збільшення кількості ітерацій для навчання через ефект, який виникає при накопиченні суми квадратів градієнтів, які в результаті знижують швидкість навчання на кожному наступному кроці. [</w:t>
      </w:r>
      <w:r w:rsidRPr="00EC4C31">
        <w:rPr>
          <w:rFonts w:ascii="Times New Roman" w:eastAsiaTheme="minorEastAsia" w:hAnsi="Times New Roman" w:cs="Times New Roman"/>
          <w:iCs/>
          <w:sz w:val="28"/>
          <w:szCs w:val="28"/>
          <w:lang w:val="en-US" w:eastAsia="ja-JP"/>
        </w:rPr>
        <w:t>36, 38]</w:t>
      </w:r>
    </w:p>
    <w:p w14:paraId="31CE9CA9" w14:textId="77777777" w:rsidR="00EC4C31" w:rsidRPr="00EC4C31" w:rsidRDefault="00EC4C31" w:rsidP="00CF2E2D">
      <w:pPr>
        <w:numPr>
          <w:ilvl w:val="0"/>
          <w:numId w:val="6"/>
        </w:numPr>
        <w:spacing w:after="200" w:line="360" w:lineRule="auto"/>
        <w:contextualSpacing/>
        <w:jc w:val="both"/>
        <w:rPr>
          <w:rFonts w:ascii="Times New Roman" w:eastAsiaTheme="minorEastAsia" w:hAnsi="Times New Roman" w:cs="Times New Roman"/>
          <w:bCs/>
          <w:iCs/>
          <w:sz w:val="28"/>
          <w:szCs w:val="28"/>
          <w:lang w:val="uk-UA" w:eastAsia="ja-JP"/>
        </w:rPr>
      </w:pPr>
      <w:r w:rsidRPr="00EC4C31">
        <w:rPr>
          <w:rFonts w:ascii="Times New Roman" w:eastAsiaTheme="minorEastAsia" w:hAnsi="Times New Roman" w:cs="Times New Roman"/>
          <w:bCs/>
          <w:iCs/>
          <w:sz w:val="28"/>
          <w:szCs w:val="28"/>
          <w:lang w:val="en-US" w:eastAsia="ja-JP"/>
        </w:rPr>
        <w:t>AdaDelta, RMSprop</w:t>
      </w:r>
    </w:p>
    <w:p w14:paraId="5E5CDDBA"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 xml:space="preserve">Оскільки </w:t>
      </w:r>
      <w:r w:rsidRPr="00EC4C31">
        <w:rPr>
          <w:rFonts w:ascii="Times New Roman" w:eastAsiaTheme="minorEastAsia" w:hAnsi="Times New Roman" w:cs="Times New Roman"/>
          <w:iCs/>
          <w:sz w:val="28"/>
          <w:szCs w:val="28"/>
          <w:lang w:val="en-US" w:eastAsia="ja-JP"/>
        </w:rPr>
        <w:t>RMSprop</w:t>
      </w:r>
      <w:r w:rsidRPr="00EC4C31">
        <w:rPr>
          <w:rFonts w:ascii="Times New Roman" w:eastAsiaTheme="minorEastAsia" w:hAnsi="Times New Roman" w:cs="Times New Roman"/>
          <w:iCs/>
          <w:sz w:val="28"/>
          <w:szCs w:val="28"/>
          <w:lang w:val="uk-UA" w:eastAsia="ja-JP"/>
        </w:rPr>
        <w:t xml:space="preserve"> є відносно невеликою але суттєвою модифікацією, є сенс розглянути ідею цих оптимізаторів разом. [36, 38]</w:t>
      </w:r>
    </w:p>
    <w:p w14:paraId="2BB31CB6"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 xml:space="preserve">Як було зазначено, проблемою </w:t>
      </w:r>
      <w:r w:rsidRPr="00EC4C31">
        <w:rPr>
          <w:rFonts w:ascii="Times New Roman" w:eastAsiaTheme="minorEastAsia" w:hAnsi="Times New Roman" w:cs="Times New Roman"/>
          <w:iCs/>
          <w:sz w:val="28"/>
          <w:szCs w:val="28"/>
          <w:lang w:val="en-US" w:eastAsia="ja-JP"/>
        </w:rPr>
        <w:t>Adagrad</w:t>
      </w:r>
      <w:r w:rsidRPr="00EC4C31">
        <w:rPr>
          <w:rFonts w:ascii="Times New Roman" w:eastAsiaTheme="minorEastAsia" w:hAnsi="Times New Roman" w:cs="Times New Roman"/>
          <w:iCs/>
          <w:sz w:val="28"/>
          <w:szCs w:val="28"/>
          <w:lang w:val="uk-UA" w:eastAsia="ja-JP"/>
        </w:rPr>
        <w:t xml:space="preserve"> є зменшення швидкості навчання з кожною новою ітерацією, що призводить до повільного навчання. Замість того  щоб неефективно використовувати квадрати градієнтів, їх сума рекурсивно описана як експоненційно розпадаюче середнє усіх минулих квадратів градієнтів, яке обчислюється згідно формули [36, 38]:</w:t>
      </w:r>
    </w:p>
    <w:p w14:paraId="11613A6D" w14:textId="77777777" w:rsidR="00EC4C31" w:rsidRPr="00EC4C31" w:rsidRDefault="00EC4C31" w:rsidP="00EC4C31">
      <w:pPr>
        <w:spacing w:after="200" w:line="360" w:lineRule="auto"/>
        <w:ind w:firstLine="357"/>
        <w:jc w:val="both"/>
        <w:rPr>
          <w:rFonts w:ascii="Times New Roman" w:eastAsiaTheme="minorEastAsia" w:hAnsi="Times New Roman" w:cs="Times New Roman"/>
          <w:i/>
          <w:iCs/>
          <w:sz w:val="28"/>
          <w:szCs w:val="28"/>
          <w:lang w:val="en-US" w:eastAsia="ja-JP"/>
        </w:rPr>
      </w:pPr>
      <m:oMathPara>
        <m:oMath>
          <m:r>
            <w:rPr>
              <w:rFonts w:ascii="Cambria Math" w:eastAsiaTheme="minorEastAsia" w:hAnsi="Cambria Math" w:cs="Times New Roman"/>
              <w:sz w:val="28"/>
              <w:szCs w:val="28"/>
              <w:lang w:val="uk-UA" w:eastAsia="ja-JP"/>
            </w:rPr>
            <m:t>E</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g</m:t>
                  </m:r>
                </m:e>
                <m:sup>
                  <m:r>
                    <w:rPr>
                      <w:rFonts w:ascii="Cambria Math" w:eastAsiaTheme="minorEastAsia" w:hAnsi="Cambria Math" w:cs="Times New Roman"/>
                      <w:sz w:val="28"/>
                      <w:szCs w:val="28"/>
                      <w:lang w:val="uk-UA" w:eastAsia="ja-JP"/>
                    </w:rPr>
                    <m:t>2</m:t>
                  </m:r>
                </m:sup>
              </m:sSup>
              <m:r>
                <w:rPr>
                  <w:rFonts w:ascii="Cambria Math" w:eastAsiaTheme="minorEastAsia" w:hAnsi="Cambria Math" w:cs="Times New Roman"/>
                  <w:sz w:val="28"/>
                  <w:szCs w:val="28"/>
                  <w:lang w:val="uk-UA" w:eastAsia="ja-JP"/>
                </w:rPr>
                <m:t>]</m:t>
              </m:r>
            </m:e>
            <m:sub>
              <m:r>
                <w:rPr>
                  <w:rFonts w:ascii="Cambria Math" w:eastAsiaTheme="minorEastAsia" w:hAnsi="Cambria Math" w:cs="Times New Roman"/>
                  <w:sz w:val="28"/>
                  <w:szCs w:val="28"/>
                  <w:lang w:val="uk-UA" w:eastAsia="ja-JP"/>
                </w:rPr>
                <m:t>t</m:t>
              </m:r>
            </m:sub>
          </m:sSub>
          <m:r>
            <w:rPr>
              <w:rFonts w:ascii="Cambria Math" w:eastAsiaTheme="minorEastAsia" w:hAnsi="Cambria Math" w:cs="Times New Roman"/>
              <w:sz w:val="28"/>
              <w:szCs w:val="28"/>
              <w:lang w:val="uk-UA" w:eastAsia="ja-JP"/>
            </w:rPr>
            <m:t>=γE</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g</m:t>
                  </m:r>
                </m:e>
                <m:sup>
                  <m:r>
                    <w:rPr>
                      <w:rFonts w:ascii="Cambria Math" w:eastAsiaTheme="minorEastAsia" w:hAnsi="Cambria Math" w:cs="Times New Roman"/>
                      <w:sz w:val="28"/>
                      <w:szCs w:val="28"/>
                      <w:lang w:val="uk-UA" w:eastAsia="ja-JP"/>
                    </w:rPr>
                    <m:t>2</m:t>
                  </m:r>
                </m:sup>
              </m:sSup>
              <m:r>
                <w:rPr>
                  <w:rFonts w:ascii="Cambria Math" w:eastAsiaTheme="minorEastAsia" w:hAnsi="Cambria Math" w:cs="Times New Roman"/>
                  <w:sz w:val="28"/>
                  <w:szCs w:val="28"/>
                  <w:lang w:val="uk-UA" w:eastAsia="ja-JP"/>
                </w:rPr>
                <m:t>]</m:t>
              </m:r>
            </m:e>
            <m:sub>
              <m:r>
                <w:rPr>
                  <w:rFonts w:ascii="Cambria Math" w:eastAsiaTheme="minorEastAsia" w:hAnsi="Cambria Math" w:cs="Times New Roman"/>
                  <w:sz w:val="28"/>
                  <w:szCs w:val="28"/>
                  <w:lang w:val="uk-UA" w:eastAsia="ja-JP"/>
                </w:rPr>
                <m:t>t-1</m:t>
              </m:r>
            </m:sub>
          </m:sSub>
          <m:r>
            <w:rPr>
              <w:rFonts w:ascii="Cambria Math" w:eastAsiaTheme="minorEastAsia" w:hAnsi="Cambria Math" w:cs="Times New Roman"/>
              <w:sz w:val="28"/>
              <w:szCs w:val="28"/>
              <w:lang w:val="uk-UA" w:eastAsia="ja-JP"/>
            </w:rPr>
            <m:t>+</m:t>
          </m:r>
          <m:d>
            <m:dPr>
              <m:ctrlPr>
                <w:rPr>
                  <w:rFonts w:ascii="Cambria Math" w:eastAsiaTheme="minorEastAsia" w:hAnsi="Cambria Math" w:cs="Times New Roman"/>
                  <w:i/>
                  <w:sz w:val="28"/>
                  <w:szCs w:val="28"/>
                  <w:lang w:val="uk-UA" w:eastAsia="ja-JP"/>
                </w:rPr>
              </m:ctrlPr>
            </m:dPr>
            <m:e>
              <m:r>
                <w:rPr>
                  <w:rFonts w:ascii="Cambria Math" w:eastAsiaTheme="minorEastAsia" w:hAnsi="Cambria Math" w:cs="Times New Roman"/>
                  <w:sz w:val="28"/>
                  <w:szCs w:val="28"/>
                  <w:lang w:val="uk-UA" w:eastAsia="ja-JP"/>
                </w:rPr>
                <m:t>1-γ</m:t>
              </m:r>
            </m:e>
          </m:d>
          <m:sSub>
            <m:sSubPr>
              <m:ctrlPr>
                <w:rPr>
                  <w:rFonts w:ascii="Cambria Math" w:eastAsiaTheme="minorEastAsia" w:hAnsi="Cambria Math" w:cs="Times New Roman"/>
                  <w:i/>
                  <w:sz w:val="28"/>
                  <w:szCs w:val="28"/>
                  <w:lang w:val="uk-UA" w:eastAsia="ja-JP"/>
                </w:rPr>
              </m:ctrlPr>
            </m:sSubPr>
            <m:e>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g</m:t>
                  </m:r>
                </m:e>
                <m:sub>
                  <m:r>
                    <w:rPr>
                      <w:rFonts w:ascii="Cambria Math" w:eastAsiaTheme="minorEastAsia" w:hAnsi="Cambria Math" w:cs="Times New Roman"/>
                      <w:sz w:val="28"/>
                      <w:szCs w:val="28"/>
                      <w:lang w:val="uk-UA" w:eastAsia="ja-JP"/>
                    </w:rPr>
                    <m:t xml:space="preserve">t </m:t>
                  </m:r>
                </m:sub>
                <m:sup>
                  <m:r>
                    <w:rPr>
                      <w:rFonts w:ascii="Cambria Math" w:eastAsiaTheme="minorEastAsia" w:hAnsi="Cambria Math" w:cs="Times New Roman"/>
                      <w:sz w:val="28"/>
                      <w:szCs w:val="28"/>
                      <w:lang w:val="uk-UA" w:eastAsia="ja-JP"/>
                    </w:rPr>
                    <m:t>2</m:t>
                  </m:r>
                </m:sup>
              </m:sSubSup>
            </m:e>
            <m:sub>
              <m:r>
                <w:rPr>
                  <w:rFonts w:ascii="Cambria Math" w:eastAsiaTheme="minorEastAsia" w:hAnsi="Cambria Math" w:cs="Times New Roman"/>
                  <w:sz w:val="28"/>
                  <w:szCs w:val="28"/>
                  <w:lang w:val="uk-UA" w:eastAsia="ja-JP"/>
                </w:rPr>
                <m:t xml:space="preserve"> </m:t>
              </m:r>
            </m:sub>
          </m:sSub>
        </m:oMath>
      </m:oMathPara>
    </w:p>
    <w:p w14:paraId="5A0B25F0"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Де γ – змінна, яка вказує на швидкість навчання. Обрахунок параметрів для наступної ітерації застосовує наступні формули:</w:t>
      </w:r>
    </w:p>
    <w:p w14:paraId="78BB46D2" w14:textId="77777777" w:rsidR="00EC4C31" w:rsidRPr="00EC4C31" w:rsidRDefault="00440D37" w:rsidP="00EC4C31">
      <w:pPr>
        <w:spacing w:after="200" w:line="360" w:lineRule="auto"/>
        <w:ind w:firstLine="357"/>
        <w:jc w:val="both"/>
        <w:rPr>
          <w:rFonts w:ascii="Times New Roman" w:eastAsiaTheme="minorEastAsia" w:hAnsi="Times New Roman" w:cs="Times New Roman"/>
          <w:sz w:val="28"/>
          <w:szCs w:val="28"/>
          <w:lang w:val="uk-UA" w:eastAsia="ja-JP"/>
        </w:rPr>
      </w:pPr>
      <m:oMathPara>
        <m:oMath>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t+1</m:t>
              </m:r>
            </m:sup>
          </m:sSup>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oMath>
      </m:oMathPara>
    </w:p>
    <w:p w14:paraId="4398CFF0"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m:oMathPara>
        <m:oMath>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i/>
                  <w:sz w:val="28"/>
                  <w:szCs w:val="28"/>
                  <w:lang w:val="uk-UA" w:eastAsia="ja-JP"/>
                </w:rPr>
              </m:ctrlPr>
            </m:fPr>
            <m:num>
              <m:r>
                <w:rPr>
                  <w:rFonts w:ascii="Cambria Math" w:eastAsiaTheme="minorEastAsia" w:hAnsi="Cambria Math" w:cs="Times New Roman"/>
                  <w:sz w:val="28"/>
                  <w:szCs w:val="28"/>
                  <w:lang w:val="uk-UA" w:eastAsia="ja-JP"/>
                </w:rPr>
                <m:t>η</m:t>
              </m:r>
            </m:num>
            <m:den>
              <m:rad>
                <m:radPr>
                  <m:degHide m:val="1"/>
                  <m:ctrlPr>
                    <w:rPr>
                      <w:rFonts w:ascii="Cambria Math" w:eastAsiaTheme="minorEastAsia" w:hAnsi="Cambria Math" w:cs="Times New Roman"/>
                      <w:i/>
                      <w:sz w:val="28"/>
                      <w:szCs w:val="28"/>
                      <w:lang w:val="uk-UA" w:eastAsia="ja-JP"/>
                    </w:rPr>
                  </m:ctrlPr>
                </m:radPr>
                <m:deg/>
                <m:e>
                  <m:r>
                    <w:rPr>
                      <w:rFonts w:ascii="Cambria Math" w:eastAsiaTheme="minorEastAsia" w:hAnsi="Cambria Math" w:cs="Times New Roman"/>
                      <w:sz w:val="28"/>
                      <w:szCs w:val="28"/>
                      <w:lang w:val="uk-UA" w:eastAsia="ja-JP"/>
                    </w:rPr>
                    <m:t>E</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g</m:t>
                          </m:r>
                        </m:e>
                        <m:sup>
                          <m:r>
                            <w:rPr>
                              <w:rFonts w:ascii="Cambria Math" w:eastAsiaTheme="minorEastAsia" w:hAnsi="Cambria Math" w:cs="Times New Roman"/>
                              <w:sz w:val="28"/>
                              <w:szCs w:val="28"/>
                              <w:lang w:val="uk-UA" w:eastAsia="ja-JP"/>
                            </w:rPr>
                            <m:t>2</m:t>
                          </m:r>
                        </m:sup>
                      </m:sSup>
                      <m:r>
                        <w:rPr>
                          <w:rFonts w:ascii="Cambria Math" w:eastAsiaTheme="minorEastAsia" w:hAnsi="Cambria Math" w:cs="Times New Roman"/>
                          <w:sz w:val="28"/>
                          <w:szCs w:val="28"/>
                          <w:lang w:val="uk-UA" w:eastAsia="ja-JP"/>
                        </w:rPr>
                        <m:t>]</m:t>
                      </m:r>
                    </m:e>
                    <m:sub>
                      <m:r>
                        <w:rPr>
                          <w:rFonts w:ascii="Cambria Math" w:eastAsiaTheme="minorEastAsia" w:hAnsi="Cambria Math" w:cs="Times New Roman"/>
                          <w:sz w:val="28"/>
                          <w:szCs w:val="28"/>
                          <w:lang w:val="uk-UA" w:eastAsia="ja-JP"/>
                        </w:rPr>
                        <m:t>t</m:t>
                      </m:r>
                    </m:sub>
                  </m:sSub>
                  <m:r>
                    <w:rPr>
                      <w:rFonts w:ascii="Cambria Math" w:eastAsiaTheme="minorEastAsia" w:hAnsi="Cambria Math" w:cs="Times New Roman"/>
                      <w:sz w:val="28"/>
                      <w:szCs w:val="28"/>
                      <w:lang w:val="uk-UA" w:eastAsia="ja-JP"/>
                    </w:rPr>
                    <m:t>+</m:t>
                  </m:r>
                  <m:r>
                    <m:rPr>
                      <m:sty m:val="p"/>
                    </m:rPr>
                    <w:rPr>
                      <w:rFonts w:ascii="Cambria Math" w:eastAsia="Times New Roman" w:hAnsi="Cambria Math" w:cs="Calibri"/>
                      <w:color w:val="313B3F"/>
                      <w:sz w:val="29"/>
                      <w:szCs w:val="29"/>
                      <w:shd w:val="clear" w:color="auto" w:fill="FFFFFF"/>
                      <w:lang w:val="uk-UA" w:eastAsia="ru-RU"/>
                    </w:rPr>
                    <m:t>ϵ</m:t>
                  </m:r>
                </m:e>
              </m:rad>
            </m:den>
          </m:f>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g</m:t>
              </m:r>
            </m:e>
            <m:sub>
              <m:r>
                <w:rPr>
                  <w:rFonts w:ascii="Cambria Math" w:eastAsiaTheme="minorEastAsia" w:hAnsi="Cambria Math" w:cs="Times New Roman"/>
                  <w:sz w:val="28"/>
                  <w:szCs w:val="28"/>
                  <w:lang w:val="uk-UA" w:eastAsia="ja-JP"/>
                </w:rPr>
                <m:t>t</m:t>
              </m:r>
            </m:sub>
          </m:sSub>
        </m:oMath>
      </m:oMathPara>
    </w:p>
    <w:p w14:paraId="586E0885"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sz w:val="28"/>
          <w:szCs w:val="28"/>
          <w:lang w:val="en-US" w:eastAsia="ja-JP"/>
        </w:rPr>
        <w:t>RMSprop</w:t>
      </w:r>
      <w:r w:rsidRPr="00EC4C31">
        <w:rPr>
          <w:rFonts w:ascii="Times New Roman" w:eastAsiaTheme="minorEastAsia" w:hAnsi="Times New Roman" w:cs="Times New Roman"/>
          <w:sz w:val="28"/>
          <w:szCs w:val="28"/>
          <w:lang w:val="uk-UA" w:eastAsia="ja-JP"/>
        </w:rPr>
        <w:t xml:space="preserve"> не відрізняється від цього підходу, лише вказуючи що значення </w:t>
      </w:r>
      <w:r w:rsidRPr="00EC4C31">
        <w:rPr>
          <w:rFonts w:ascii="Times New Roman" w:eastAsiaTheme="minorEastAsia" w:hAnsi="Times New Roman" w:cs="Times New Roman"/>
          <w:iCs/>
          <w:sz w:val="28"/>
          <w:szCs w:val="28"/>
          <w:lang w:val="uk-UA" w:eastAsia="ja-JP"/>
        </w:rPr>
        <w:t xml:space="preserve">γ – 0.9 а значення η – 0.001. Необхідно зазначити, що </w:t>
      </w:r>
      <w:r w:rsidRPr="00EC4C31">
        <w:rPr>
          <w:rFonts w:ascii="Times New Roman" w:eastAsiaTheme="minorEastAsia" w:hAnsi="Times New Roman" w:cs="Times New Roman"/>
          <w:iCs/>
          <w:sz w:val="28"/>
          <w:szCs w:val="28"/>
          <w:lang w:val="en-US" w:eastAsia="ja-JP"/>
        </w:rPr>
        <w:t xml:space="preserve">RMSprop </w:t>
      </w:r>
      <w:r w:rsidRPr="00EC4C31">
        <w:rPr>
          <w:rFonts w:ascii="Times New Roman" w:eastAsiaTheme="minorEastAsia" w:hAnsi="Times New Roman" w:cs="Times New Roman"/>
          <w:iCs/>
          <w:sz w:val="28"/>
          <w:szCs w:val="28"/>
          <w:lang w:val="uk-UA" w:eastAsia="ja-JP"/>
        </w:rPr>
        <w:t xml:space="preserve">та </w:t>
      </w:r>
      <w:r w:rsidRPr="00EC4C31">
        <w:rPr>
          <w:rFonts w:ascii="Times New Roman" w:eastAsiaTheme="minorEastAsia" w:hAnsi="Times New Roman" w:cs="Times New Roman"/>
          <w:iCs/>
          <w:sz w:val="28"/>
          <w:szCs w:val="28"/>
          <w:lang w:val="en-US" w:eastAsia="ja-JP"/>
        </w:rPr>
        <w:t xml:space="preserve">Adadelta </w:t>
      </w:r>
      <w:r w:rsidRPr="00EC4C31">
        <w:rPr>
          <w:rFonts w:ascii="Times New Roman" w:eastAsiaTheme="minorEastAsia" w:hAnsi="Times New Roman" w:cs="Times New Roman"/>
          <w:iCs/>
          <w:sz w:val="28"/>
          <w:szCs w:val="28"/>
          <w:lang w:val="uk-UA" w:eastAsia="ja-JP"/>
        </w:rPr>
        <w:t>були розроблені окремо. [</w:t>
      </w:r>
      <w:r w:rsidRPr="00EC4C31">
        <w:rPr>
          <w:rFonts w:ascii="Times New Roman" w:eastAsiaTheme="minorEastAsia" w:hAnsi="Times New Roman" w:cs="Times New Roman"/>
          <w:iCs/>
          <w:sz w:val="28"/>
          <w:szCs w:val="28"/>
          <w:lang w:val="en-US" w:eastAsia="ja-JP"/>
        </w:rPr>
        <w:t>36, 38]</w:t>
      </w:r>
    </w:p>
    <w:p w14:paraId="1049CA75" w14:textId="77777777" w:rsidR="00EC4C31" w:rsidRPr="00EC4C31" w:rsidRDefault="00EC4C31" w:rsidP="00CF2E2D">
      <w:pPr>
        <w:numPr>
          <w:ilvl w:val="0"/>
          <w:numId w:val="6"/>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en-US" w:eastAsia="ja-JP"/>
        </w:rPr>
        <w:t>Adam (Adaptive Moment Estimation)</w:t>
      </w:r>
    </w:p>
    <w:p w14:paraId="79E8B2CE"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en-US" w:eastAsia="ja-JP"/>
        </w:rPr>
        <w:t>Adam</w:t>
      </w:r>
      <w:r w:rsidRPr="00EC4C31">
        <w:rPr>
          <w:rFonts w:ascii="Times New Roman" w:eastAsiaTheme="minorEastAsia" w:hAnsi="Times New Roman" w:cs="Times New Roman"/>
          <w:sz w:val="28"/>
          <w:szCs w:val="28"/>
          <w:lang w:val="uk-UA" w:eastAsia="ja-JP"/>
        </w:rPr>
        <w:t xml:space="preserve"> можна розглядати як поєднання двох вищеописаних підходів: </w:t>
      </w:r>
      <w:r w:rsidRPr="00EC4C31">
        <w:rPr>
          <w:rFonts w:ascii="Times New Roman" w:eastAsiaTheme="minorEastAsia" w:hAnsi="Times New Roman" w:cs="Times New Roman"/>
          <w:sz w:val="28"/>
          <w:szCs w:val="28"/>
          <w:lang w:val="en-US" w:eastAsia="ja-JP"/>
        </w:rPr>
        <w:t>RMSprop</w:t>
      </w:r>
      <w:r w:rsidRPr="00EC4C31">
        <w:rPr>
          <w:rFonts w:ascii="Times New Roman" w:eastAsiaTheme="minorEastAsia" w:hAnsi="Times New Roman" w:cs="Times New Roman"/>
          <w:sz w:val="28"/>
          <w:szCs w:val="28"/>
          <w:lang w:val="uk-UA" w:eastAsia="ja-JP"/>
        </w:rPr>
        <w:t xml:space="preserve"> та стохастичний градієнтний спуск з моментом (імпульсом). </w:t>
      </w:r>
      <w:r w:rsidRPr="00EC4C31">
        <w:rPr>
          <w:rFonts w:ascii="Times New Roman" w:eastAsiaTheme="minorEastAsia" w:hAnsi="Times New Roman" w:cs="Times New Roman"/>
          <w:sz w:val="28"/>
          <w:szCs w:val="28"/>
          <w:lang w:val="en-US" w:eastAsia="ja-JP"/>
        </w:rPr>
        <w:t>Adam</w:t>
      </w:r>
      <w:r w:rsidRPr="00EC4C31">
        <w:rPr>
          <w:rFonts w:ascii="Times New Roman" w:eastAsiaTheme="minorEastAsia" w:hAnsi="Times New Roman" w:cs="Times New Roman"/>
          <w:sz w:val="28"/>
          <w:szCs w:val="28"/>
          <w:lang w:val="uk-UA" w:eastAsia="ja-JP"/>
        </w:rPr>
        <w:t xml:space="preserve"> обраховує адаптивні швидкості навчання для кожного параметру, при цьому, зберігаючи </w:t>
      </w:r>
      <w:r w:rsidRPr="00EC4C31">
        <w:rPr>
          <w:rFonts w:ascii="Times New Roman" w:eastAsiaTheme="minorEastAsia" w:hAnsi="Times New Roman" w:cs="Times New Roman"/>
          <w:iCs/>
          <w:sz w:val="28"/>
          <w:szCs w:val="28"/>
          <w:lang w:val="uk-UA" w:eastAsia="ja-JP"/>
        </w:rPr>
        <w:t xml:space="preserve">експоненційно розпадаюче середнє </w:t>
      </w:r>
      <w:r w:rsidRPr="00EC4C31">
        <w:rPr>
          <w:rFonts w:ascii="Times New Roman" w:eastAsiaTheme="minorEastAsia" w:hAnsi="Times New Roman" w:cs="Times New Roman"/>
          <w:sz w:val="28"/>
          <w:szCs w:val="28"/>
          <w:lang w:val="uk-UA" w:eastAsia="ja-JP"/>
        </w:rPr>
        <w:t xml:space="preserve">квадратів минулих градієнтів та експоненційно розпадаюче середнє минулих градієнтів для обрахування моменту. </w:t>
      </w:r>
      <w:r w:rsidRPr="00EC4C31">
        <w:rPr>
          <w:rFonts w:ascii="Times New Roman" w:eastAsiaTheme="minorEastAsia" w:hAnsi="Times New Roman" w:cs="Times New Roman"/>
          <w:sz w:val="28"/>
          <w:szCs w:val="28"/>
          <w:lang w:val="en-US" w:eastAsia="ja-JP"/>
        </w:rPr>
        <w:t xml:space="preserve">[36, 39] </w:t>
      </w:r>
      <w:r w:rsidRPr="00EC4C31">
        <w:rPr>
          <w:rFonts w:ascii="Times New Roman" w:eastAsiaTheme="minorEastAsia" w:hAnsi="Times New Roman" w:cs="Times New Roman"/>
          <w:sz w:val="28"/>
          <w:szCs w:val="28"/>
          <w:lang w:val="uk-UA" w:eastAsia="ja-JP"/>
        </w:rPr>
        <w:t>Це реалізується за допомогою формул:</w:t>
      </w:r>
    </w:p>
    <w:p w14:paraId="6F2093E6" w14:textId="77777777" w:rsidR="00EC4C31" w:rsidRPr="00EC4C31" w:rsidRDefault="00440D37" w:rsidP="00EC4C31">
      <w:pPr>
        <w:spacing w:after="200" w:line="360" w:lineRule="auto"/>
        <w:ind w:firstLine="357"/>
        <w:jc w:val="both"/>
        <w:rPr>
          <w:rFonts w:ascii="Times New Roman" w:eastAsiaTheme="minorEastAsia" w:hAnsi="Times New Roman" w:cs="Times New Roman"/>
          <w:i/>
          <w:sz w:val="28"/>
          <w:szCs w:val="28"/>
          <w:lang w:val="uk-UA" w:eastAsia="ja-JP"/>
        </w:rPr>
      </w:pPr>
      <m:oMathPara>
        <m:oMath>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m</m:t>
              </m:r>
            </m:e>
            <m:sub>
              <m:r>
                <w:rPr>
                  <w:rFonts w:ascii="Cambria Math" w:eastAsiaTheme="minorEastAsia" w:hAnsi="Cambria Math" w:cs="Times New Roman"/>
                  <w:sz w:val="28"/>
                  <w:szCs w:val="28"/>
                  <w:lang w:val="uk-UA" w:eastAsia="ja-JP"/>
                </w:rPr>
                <m:t>t</m:t>
              </m:r>
            </m:sub>
          </m:sSub>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1</m:t>
              </m:r>
            </m:sub>
          </m:s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m</m:t>
              </m:r>
            </m:e>
            <m:sub>
              <m:r>
                <w:rPr>
                  <w:rFonts w:ascii="Cambria Math" w:eastAsiaTheme="minorEastAsia" w:hAnsi="Cambria Math" w:cs="Times New Roman"/>
                  <w:sz w:val="28"/>
                  <w:szCs w:val="28"/>
                  <w:lang w:val="uk-UA" w:eastAsia="ja-JP"/>
                </w:rPr>
                <m:t>t-1</m:t>
              </m:r>
            </m:sub>
          </m:sSub>
          <m:r>
            <w:rPr>
              <w:rFonts w:ascii="Cambria Math" w:eastAsiaTheme="minorEastAsia" w:hAnsi="Cambria Math" w:cs="Times New Roman"/>
              <w:sz w:val="28"/>
              <w:szCs w:val="28"/>
              <w:lang w:val="uk-UA" w:eastAsia="ja-JP"/>
            </w:rPr>
            <m:t>+(1-</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1</m:t>
              </m:r>
            </m:sub>
          </m:sSub>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g</m:t>
              </m:r>
            </m:e>
            <m:sub>
              <m:r>
                <w:rPr>
                  <w:rFonts w:ascii="Cambria Math" w:eastAsiaTheme="minorEastAsia" w:hAnsi="Cambria Math" w:cs="Times New Roman"/>
                  <w:sz w:val="28"/>
                  <w:szCs w:val="28"/>
                  <w:lang w:val="uk-UA" w:eastAsia="ja-JP"/>
                </w:rPr>
                <m:t>t</m:t>
              </m:r>
            </m:sub>
          </m:sSub>
        </m:oMath>
      </m:oMathPara>
    </w:p>
    <w:p w14:paraId="4FD6E38D" w14:textId="77777777" w:rsidR="00EC4C31" w:rsidRPr="00EC4C31" w:rsidRDefault="00440D37" w:rsidP="00EC4C31">
      <w:pPr>
        <w:spacing w:after="200" w:line="360" w:lineRule="auto"/>
        <w:ind w:firstLine="357"/>
        <w:jc w:val="both"/>
        <w:rPr>
          <w:rFonts w:ascii="Times New Roman" w:eastAsiaTheme="minorEastAsia" w:hAnsi="Times New Roman" w:cs="Times New Roman"/>
          <w:i/>
          <w:sz w:val="28"/>
          <w:szCs w:val="28"/>
          <w:lang w:val="uk-UA" w:eastAsia="ja-JP"/>
        </w:rPr>
      </w:pPr>
      <m:oMathPara>
        <m:oMath>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v</m:t>
              </m:r>
            </m:e>
            <m:sub>
              <m:r>
                <w:rPr>
                  <w:rFonts w:ascii="Cambria Math" w:eastAsiaTheme="minorEastAsia" w:hAnsi="Cambria Math" w:cs="Times New Roman"/>
                  <w:sz w:val="28"/>
                  <w:szCs w:val="28"/>
                  <w:lang w:val="uk-UA" w:eastAsia="ja-JP"/>
                </w:rPr>
                <m:t>t</m:t>
              </m:r>
            </m:sub>
          </m:sSub>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2</m:t>
              </m:r>
            </m:sub>
          </m:sSub>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v</m:t>
              </m:r>
            </m:e>
            <m:sub>
              <m:r>
                <w:rPr>
                  <w:rFonts w:ascii="Cambria Math" w:eastAsiaTheme="minorEastAsia" w:hAnsi="Cambria Math" w:cs="Times New Roman"/>
                  <w:sz w:val="28"/>
                  <w:szCs w:val="28"/>
                  <w:lang w:val="uk-UA" w:eastAsia="ja-JP"/>
                </w:rPr>
                <m:t>t-1</m:t>
              </m:r>
            </m:sub>
          </m:sSub>
          <m:r>
            <w:rPr>
              <w:rFonts w:ascii="Cambria Math" w:eastAsiaTheme="minorEastAsia" w:hAnsi="Cambria Math" w:cs="Times New Roman"/>
              <w:sz w:val="28"/>
              <w:szCs w:val="28"/>
              <w:lang w:val="uk-UA" w:eastAsia="ja-JP"/>
            </w:rPr>
            <m:t>+(1-</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1</m:t>
              </m:r>
            </m:sub>
          </m:sSub>
          <m:r>
            <w:rPr>
              <w:rFonts w:ascii="Cambria Math" w:eastAsiaTheme="minorEastAsia" w:hAnsi="Cambria Math" w:cs="Times New Roman"/>
              <w:sz w:val="28"/>
              <w:szCs w:val="28"/>
              <w:lang w:val="uk-UA" w:eastAsia="ja-JP"/>
            </w:rPr>
            <m:t>)</m:t>
          </m:r>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g</m:t>
              </m:r>
            </m:e>
            <m:sub>
              <m:r>
                <w:rPr>
                  <w:rFonts w:ascii="Cambria Math" w:eastAsiaTheme="minorEastAsia" w:hAnsi="Cambria Math" w:cs="Times New Roman"/>
                  <w:sz w:val="28"/>
                  <w:szCs w:val="28"/>
                  <w:lang w:val="uk-UA" w:eastAsia="ja-JP"/>
                </w:rPr>
                <m:t>t</m:t>
              </m:r>
            </m:sub>
            <m:sup>
              <m:r>
                <w:rPr>
                  <w:rFonts w:ascii="Cambria Math" w:eastAsiaTheme="minorEastAsia" w:hAnsi="Cambria Math" w:cs="Times New Roman"/>
                  <w:sz w:val="28"/>
                  <w:szCs w:val="28"/>
                  <w:lang w:val="uk-UA" w:eastAsia="ja-JP"/>
                </w:rPr>
                <m:t>2</m:t>
              </m:r>
            </m:sup>
          </m:sSubSup>
        </m:oMath>
      </m:oMathPara>
    </w:p>
    <w:p w14:paraId="01E481F3" w14:textId="77777777" w:rsidR="00EC4C31" w:rsidRPr="00EC4C31" w:rsidRDefault="00440D37" w:rsidP="00EC4C31">
      <w:pPr>
        <w:spacing w:after="200" w:line="360" w:lineRule="auto"/>
        <w:ind w:firstLine="357"/>
        <w:jc w:val="both"/>
        <w:rPr>
          <w:rFonts w:ascii="Times New Roman" w:eastAsiaTheme="minorEastAsia" w:hAnsi="Times New Roman" w:cs="Times New Roman"/>
          <w:i/>
          <w:sz w:val="28"/>
          <w:szCs w:val="28"/>
          <w:lang w:val="uk-UA" w:eastAsia="ja-JP"/>
        </w:rPr>
      </w:pPr>
      <m:oMathPara>
        <m:oMath>
          <m:sSub>
            <m:sSubPr>
              <m:ctrlPr>
                <w:rPr>
                  <w:rFonts w:ascii="Cambria Math" w:eastAsiaTheme="minorEastAsia" w:hAnsi="Cambria Math" w:cs="Times New Roman"/>
                  <w:i/>
                  <w:sz w:val="28"/>
                  <w:szCs w:val="28"/>
                  <w:lang w:val="uk-UA" w:eastAsia="ja-JP"/>
                </w:rPr>
              </m:ctrlPr>
            </m:sSubPr>
            <m:e>
              <m:acc>
                <m:accPr>
                  <m:ctrlPr>
                    <w:rPr>
                      <w:rFonts w:ascii="Cambria Math" w:eastAsiaTheme="minorEastAsia" w:hAnsi="Cambria Math" w:cs="Times New Roman"/>
                      <w:i/>
                      <w:sz w:val="28"/>
                      <w:szCs w:val="28"/>
                      <w:lang w:val="uk-UA" w:eastAsia="ja-JP"/>
                    </w:rPr>
                  </m:ctrlPr>
                </m:accPr>
                <m:e>
                  <m:r>
                    <w:rPr>
                      <w:rFonts w:ascii="Cambria Math" w:eastAsiaTheme="minorEastAsia" w:hAnsi="Cambria Math" w:cs="Times New Roman"/>
                      <w:sz w:val="28"/>
                      <w:szCs w:val="28"/>
                      <w:lang w:val="uk-UA" w:eastAsia="ja-JP"/>
                    </w:rPr>
                    <m:t>m</m:t>
                  </m:r>
                </m:e>
              </m:acc>
            </m:e>
            <m:sub>
              <m:r>
                <w:rPr>
                  <w:rFonts w:ascii="Cambria Math" w:eastAsiaTheme="minorEastAsia" w:hAnsi="Cambria Math" w:cs="Times New Roman"/>
                  <w:sz w:val="28"/>
                  <w:szCs w:val="28"/>
                  <w:lang w:val="uk-UA" w:eastAsia="ja-JP"/>
                </w:rPr>
                <m:t>t</m:t>
              </m:r>
            </m:sub>
          </m:sSub>
          <m: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i/>
                  <w:sz w:val="28"/>
                  <w:szCs w:val="28"/>
                  <w:lang w:val="uk-UA" w:eastAsia="ja-JP"/>
                </w:rPr>
              </m:ctrlPr>
            </m:fPr>
            <m:num>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m</m:t>
                  </m:r>
                </m:e>
                <m:sub>
                  <m:r>
                    <w:rPr>
                      <w:rFonts w:ascii="Cambria Math" w:eastAsiaTheme="minorEastAsia" w:hAnsi="Cambria Math" w:cs="Times New Roman"/>
                      <w:sz w:val="28"/>
                      <w:szCs w:val="28"/>
                      <w:lang w:val="uk-UA" w:eastAsia="ja-JP"/>
                    </w:rPr>
                    <m:t>t</m:t>
                  </m:r>
                </m:sub>
              </m:sSub>
            </m:num>
            <m:den>
              <m:r>
                <w:rPr>
                  <w:rFonts w:ascii="Cambria Math" w:eastAsiaTheme="minorEastAsia" w:hAnsi="Cambria Math" w:cs="Times New Roman"/>
                  <w:sz w:val="28"/>
                  <w:szCs w:val="28"/>
                  <w:lang w:val="uk-UA" w:eastAsia="ja-JP"/>
                </w:rPr>
                <m:t>1-</m:t>
              </m:r>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1</m:t>
                  </m:r>
                </m:sub>
                <m:sup>
                  <m:r>
                    <w:rPr>
                      <w:rFonts w:ascii="Cambria Math" w:eastAsiaTheme="minorEastAsia" w:hAnsi="Cambria Math" w:cs="Times New Roman"/>
                      <w:sz w:val="28"/>
                      <w:szCs w:val="28"/>
                      <w:lang w:val="uk-UA" w:eastAsia="ja-JP"/>
                    </w:rPr>
                    <m:t>t</m:t>
                  </m:r>
                </m:sup>
              </m:sSubSup>
            </m:den>
          </m:f>
        </m:oMath>
      </m:oMathPara>
    </w:p>
    <w:p w14:paraId="365A0611" w14:textId="77777777" w:rsidR="00EC4C31" w:rsidRPr="00EC4C31" w:rsidRDefault="00440D37" w:rsidP="00EC4C31">
      <w:pPr>
        <w:spacing w:after="200" w:line="360" w:lineRule="auto"/>
        <w:ind w:firstLine="357"/>
        <w:jc w:val="both"/>
        <w:rPr>
          <w:rFonts w:ascii="Times New Roman" w:eastAsiaTheme="minorEastAsia" w:hAnsi="Times New Roman" w:cs="Times New Roman"/>
          <w:i/>
          <w:sz w:val="28"/>
          <w:szCs w:val="28"/>
          <w:lang w:val="es-ES" w:eastAsia="ja-JP"/>
        </w:rPr>
      </w:pPr>
      <m:oMathPara>
        <m:oMath>
          <m:sSub>
            <m:sSubPr>
              <m:ctrlPr>
                <w:rPr>
                  <w:rFonts w:ascii="Cambria Math" w:eastAsiaTheme="minorEastAsia" w:hAnsi="Cambria Math" w:cs="Times New Roman"/>
                  <w:i/>
                  <w:sz w:val="28"/>
                  <w:szCs w:val="28"/>
                  <w:lang w:val="uk-UA" w:eastAsia="ja-JP"/>
                </w:rPr>
              </m:ctrlPr>
            </m:sSubPr>
            <m:e>
              <m:acc>
                <m:accPr>
                  <m:ctrlPr>
                    <w:rPr>
                      <w:rFonts w:ascii="Cambria Math" w:eastAsiaTheme="minorEastAsia" w:hAnsi="Cambria Math" w:cs="Times New Roman"/>
                      <w:i/>
                      <w:sz w:val="28"/>
                      <w:szCs w:val="28"/>
                      <w:lang w:val="uk-UA" w:eastAsia="ja-JP"/>
                    </w:rPr>
                  </m:ctrlPr>
                </m:accPr>
                <m:e>
                  <m:r>
                    <w:rPr>
                      <w:rFonts w:ascii="Cambria Math" w:eastAsiaTheme="minorEastAsia" w:hAnsi="Cambria Math" w:cs="Times New Roman"/>
                      <w:sz w:val="28"/>
                      <w:szCs w:val="28"/>
                      <w:lang w:val="uk-UA" w:eastAsia="ja-JP"/>
                    </w:rPr>
                    <m:t>v</m:t>
                  </m:r>
                </m:e>
              </m:acc>
            </m:e>
            <m:sub>
              <m:r>
                <w:rPr>
                  <w:rFonts w:ascii="Cambria Math" w:eastAsiaTheme="minorEastAsia" w:hAnsi="Cambria Math" w:cs="Times New Roman"/>
                  <w:sz w:val="28"/>
                  <w:szCs w:val="28"/>
                  <w:lang w:val="uk-UA" w:eastAsia="ja-JP"/>
                </w:rPr>
                <m:t>t</m:t>
              </m:r>
            </m:sub>
          </m:sSub>
          <m: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i/>
                  <w:sz w:val="28"/>
                  <w:szCs w:val="28"/>
                  <w:lang w:val="uk-UA" w:eastAsia="ja-JP"/>
                </w:rPr>
              </m:ctrlPr>
            </m:fPr>
            <m:num>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v</m:t>
                  </m:r>
                </m:e>
                <m:sub>
                  <m:r>
                    <w:rPr>
                      <w:rFonts w:ascii="Cambria Math" w:eastAsiaTheme="minorEastAsia" w:hAnsi="Cambria Math" w:cs="Times New Roman"/>
                      <w:sz w:val="28"/>
                      <w:szCs w:val="28"/>
                      <w:lang w:val="uk-UA" w:eastAsia="ja-JP"/>
                    </w:rPr>
                    <m:t>t</m:t>
                  </m:r>
                </m:sub>
              </m:sSub>
            </m:num>
            <m:den>
              <m:r>
                <w:rPr>
                  <w:rFonts w:ascii="Cambria Math" w:eastAsiaTheme="minorEastAsia" w:hAnsi="Cambria Math" w:cs="Times New Roman"/>
                  <w:sz w:val="28"/>
                  <w:szCs w:val="28"/>
                  <w:lang w:val="uk-UA" w:eastAsia="ja-JP"/>
                </w:rPr>
                <m:t>1-</m:t>
              </m:r>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2</m:t>
                  </m:r>
                </m:sub>
                <m:sup>
                  <m:r>
                    <w:rPr>
                      <w:rFonts w:ascii="Cambria Math" w:eastAsiaTheme="minorEastAsia" w:hAnsi="Cambria Math" w:cs="Times New Roman"/>
                      <w:sz w:val="28"/>
                      <w:szCs w:val="28"/>
                      <w:lang w:val="uk-UA" w:eastAsia="ja-JP"/>
                    </w:rPr>
                    <m:t>t</m:t>
                  </m:r>
                </m:sup>
              </m:sSubSup>
            </m:den>
          </m:f>
        </m:oMath>
      </m:oMathPara>
    </w:p>
    <w:p w14:paraId="36A79C43"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eastAsia="ja-JP"/>
        </w:rPr>
      </w:pPr>
      <w:r w:rsidRPr="00EC4C31">
        <w:rPr>
          <w:rFonts w:ascii="Times New Roman" w:eastAsiaTheme="minorEastAsia" w:hAnsi="Times New Roman" w:cs="Times New Roman"/>
          <w:iCs/>
          <w:sz w:val="28"/>
          <w:szCs w:val="28"/>
          <w:lang w:val="uk-UA" w:eastAsia="ja-JP"/>
        </w:rPr>
        <w:t xml:space="preserve">Де mt і vt приблизні значення першого моменту (середнього) та другого моменту (безцентрова дисперсія). </w:t>
      </w:r>
      <w:r w:rsidRPr="00EC4C31">
        <w:rPr>
          <w:rFonts w:ascii="Times New Roman" w:eastAsiaTheme="minorEastAsia" w:hAnsi="Times New Roman" w:cs="Times New Roman"/>
          <w:iCs/>
          <w:sz w:val="28"/>
          <w:szCs w:val="28"/>
          <w:lang w:val="en-US" w:eastAsia="ja-JP"/>
        </w:rPr>
        <w:t xml:space="preserve">[36, 39] </w:t>
      </w:r>
      <w:r w:rsidRPr="00EC4C31">
        <w:rPr>
          <w:rFonts w:ascii="Times New Roman" w:eastAsiaTheme="minorEastAsia" w:hAnsi="Times New Roman" w:cs="Times New Roman"/>
          <w:iCs/>
          <w:sz w:val="28"/>
          <w:szCs w:val="28"/>
          <w:lang w:val="uk-UA" w:eastAsia="ja-JP"/>
        </w:rPr>
        <w:t>Параметри наступної ітерації обраховуються за допомогою формули:</w:t>
      </w:r>
    </w:p>
    <w:p w14:paraId="572277E7" w14:textId="77777777" w:rsidR="00EC4C31" w:rsidRPr="00EC4C31" w:rsidRDefault="00440D37" w:rsidP="00EC4C31">
      <w:pPr>
        <w:spacing w:after="200" w:line="360" w:lineRule="auto"/>
        <w:ind w:firstLine="357"/>
        <w:jc w:val="both"/>
        <w:rPr>
          <w:rFonts w:ascii="Times New Roman" w:eastAsiaTheme="minorEastAsia" w:hAnsi="Times New Roman" w:cs="Times New Roman"/>
          <w:iCs/>
          <w:sz w:val="28"/>
          <w:szCs w:val="28"/>
          <w:lang w:val="uk-UA" w:eastAsia="ja-JP"/>
        </w:rPr>
      </w:pPr>
      <m:oMathPara>
        <m:oMath>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t+1</m:t>
              </m:r>
            </m:sup>
          </m:sSup>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i/>
                  <w:sz w:val="28"/>
                  <w:szCs w:val="28"/>
                  <w:lang w:val="uk-UA" w:eastAsia="ja-JP"/>
                </w:rPr>
              </m:ctrlPr>
            </m:fPr>
            <m:num>
              <m:r>
                <w:rPr>
                  <w:rFonts w:ascii="Cambria Math" w:eastAsiaTheme="minorEastAsia" w:hAnsi="Cambria Math" w:cs="Times New Roman"/>
                  <w:sz w:val="28"/>
                  <w:szCs w:val="28"/>
                  <w:lang w:val="uk-UA" w:eastAsia="ja-JP"/>
                </w:rPr>
                <m:t>η</m:t>
              </m:r>
            </m:num>
            <m:den>
              <m:rad>
                <m:radPr>
                  <m:degHide m:val="1"/>
                  <m:ctrlPr>
                    <w:rPr>
                      <w:rFonts w:ascii="Cambria Math" w:eastAsiaTheme="minorEastAsia" w:hAnsi="Cambria Math" w:cs="Times New Roman"/>
                      <w:i/>
                      <w:sz w:val="28"/>
                      <w:szCs w:val="28"/>
                      <w:lang w:val="uk-UA" w:eastAsia="ja-JP"/>
                    </w:rPr>
                  </m:ctrlPr>
                </m:radPr>
                <m:deg/>
                <m:e>
                  <m:acc>
                    <m:accPr>
                      <m:ctrlPr>
                        <w:rPr>
                          <w:rFonts w:ascii="Cambria Math" w:eastAsiaTheme="minorEastAsia" w:hAnsi="Cambria Math" w:cs="Times New Roman"/>
                          <w:i/>
                          <w:sz w:val="28"/>
                          <w:szCs w:val="28"/>
                          <w:lang w:val="uk-UA" w:eastAsia="ja-JP"/>
                        </w:rPr>
                      </m:ctrlPr>
                    </m:accPr>
                    <m:e>
                      <m:r>
                        <w:rPr>
                          <w:rFonts w:ascii="Cambria Math" w:eastAsiaTheme="minorEastAsia" w:hAnsi="Cambria Math" w:cs="Times New Roman"/>
                          <w:sz w:val="28"/>
                          <w:szCs w:val="28"/>
                          <w:lang w:val="uk-UA" w:eastAsia="ja-JP"/>
                        </w:rPr>
                        <m:t>v</m:t>
                      </m:r>
                    </m:e>
                  </m:acc>
                </m:e>
              </m:rad>
              <m:r>
                <w:rPr>
                  <w:rFonts w:ascii="Cambria Math" w:eastAsiaTheme="minorEastAsia" w:hAnsi="Cambria Math" w:cs="Times New Roman"/>
                  <w:sz w:val="28"/>
                  <w:szCs w:val="28"/>
                  <w:lang w:val="uk-UA" w:eastAsia="ja-JP"/>
                </w:rPr>
                <m:t>+</m:t>
              </m:r>
              <m:r>
                <m:rPr>
                  <m:sty m:val="p"/>
                </m:rPr>
                <w:rPr>
                  <w:rFonts w:ascii="Cambria Math" w:eastAsia="Times New Roman" w:hAnsi="Cambria Math" w:cs="Calibri"/>
                  <w:color w:val="313B3F"/>
                  <w:sz w:val="29"/>
                  <w:szCs w:val="29"/>
                  <w:shd w:val="clear" w:color="auto" w:fill="FFFFFF"/>
                  <w:lang w:val="uk-UA" w:eastAsia="ru-RU"/>
                </w:rPr>
                <m:t>ϵ</m:t>
              </m:r>
            </m:den>
          </m:f>
          <m:sSub>
            <m:sSubPr>
              <m:ctrlPr>
                <w:rPr>
                  <w:rFonts w:ascii="Cambria Math" w:eastAsiaTheme="minorEastAsia" w:hAnsi="Cambria Math" w:cs="Times New Roman"/>
                  <w:i/>
                  <w:sz w:val="28"/>
                  <w:szCs w:val="28"/>
                  <w:lang w:val="uk-UA" w:eastAsia="ja-JP"/>
                </w:rPr>
              </m:ctrlPr>
            </m:sSubPr>
            <m:e>
              <m:acc>
                <m:accPr>
                  <m:ctrlPr>
                    <w:rPr>
                      <w:rFonts w:ascii="Cambria Math" w:eastAsiaTheme="minorEastAsia" w:hAnsi="Cambria Math" w:cs="Times New Roman"/>
                      <w:i/>
                      <w:sz w:val="28"/>
                      <w:szCs w:val="28"/>
                      <w:lang w:val="uk-UA" w:eastAsia="ja-JP"/>
                    </w:rPr>
                  </m:ctrlPr>
                </m:accPr>
                <m:e>
                  <m:r>
                    <w:rPr>
                      <w:rFonts w:ascii="Cambria Math" w:eastAsiaTheme="minorEastAsia" w:hAnsi="Cambria Math" w:cs="Times New Roman"/>
                      <w:sz w:val="28"/>
                      <w:szCs w:val="28"/>
                      <w:lang w:val="uk-UA" w:eastAsia="ja-JP"/>
                    </w:rPr>
                    <m:t>m</m:t>
                  </m:r>
                </m:e>
              </m:acc>
            </m:e>
            <m:sub>
              <m:r>
                <w:rPr>
                  <w:rFonts w:ascii="Cambria Math" w:eastAsiaTheme="minorEastAsia" w:hAnsi="Cambria Math" w:cs="Times New Roman"/>
                  <w:sz w:val="28"/>
                  <w:szCs w:val="28"/>
                  <w:lang w:val="uk-UA" w:eastAsia="ja-JP"/>
                </w:rPr>
                <m:t>t</m:t>
              </m:r>
            </m:sub>
          </m:sSub>
        </m:oMath>
      </m:oMathPara>
    </w:p>
    <w:p w14:paraId="605EB048"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en-US" w:eastAsia="ja-JP"/>
        </w:rPr>
      </w:pPr>
      <w:r w:rsidRPr="00EC4C31">
        <w:rPr>
          <w:rFonts w:ascii="Times New Roman" w:eastAsiaTheme="minorEastAsia" w:hAnsi="Times New Roman" w:cs="Times New Roman"/>
          <w:iCs/>
          <w:sz w:val="28"/>
          <w:szCs w:val="28"/>
          <w:lang w:val="uk-UA" w:eastAsia="ja-JP"/>
        </w:rPr>
        <w:t>На практиці цей алгоритм де-факто стандарт, але інші алгоритми також мають місце для більш специфічних задач.</w:t>
      </w:r>
      <w:r w:rsidRPr="00EC4C31">
        <w:rPr>
          <w:rFonts w:ascii="Times New Roman" w:eastAsiaTheme="minorEastAsia" w:hAnsi="Times New Roman" w:cs="Times New Roman"/>
          <w:iCs/>
          <w:sz w:val="28"/>
          <w:szCs w:val="28"/>
          <w:lang w:eastAsia="ja-JP"/>
        </w:rPr>
        <w:t xml:space="preserve"> [</w:t>
      </w:r>
      <w:r w:rsidRPr="00EC4C31">
        <w:rPr>
          <w:rFonts w:ascii="Times New Roman" w:eastAsiaTheme="minorEastAsia" w:hAnsi="Times New Roman" w:cs="Times New Roman"/>
          <w:iCs/>
          <w:sz w:val="28"/>
          <w:szCs w:val="28"/>
          <w:lang w:val="en-US" w:eastAsia="ja-JP"/>
        </w:rPr>
        <w:t>36]</w:t>
      </w:r>
    </w:p>
    <w:p w14:paraId="2B9DB26B" w14:textId="77777777" w:rsidR="00EC4C31" w:rsidRPr="00EC4C31" w:rsidRDefault="00EC4C31" w:rsidP="00CF2E2D">
      <w:pPr>
        <w:numPr>
          <w:ilvl w:val="0"/>
          <w:numId w:val="6"/>
        </w:numPr>
        <w:spacing w:after="200" w:line="360" w:lineRule="auto"/>
        <w:contextualSpacing/>
        <w:jc w:val="both"/>
        <w:rPr>
          <w:rFonts w:ascii="Times New Roman" w:eastAsiaTheme="minorEastAsia" w:hAnsi="Times New Roman" w:cs="Times New Roman"/>
          <w:bCs/>
          <w:iCs/>
          <w:sz w:val="28"/>
          <w:szCs w:val="28"/>
          <w:lang w:val="uk-UA" w:eastAsia="ja-JP"/>
        </w:rPr>
      </w:pPr>
      <w:r w:rsidRPr="00EC4C31">
        <w:rPr>
          <w:rFonts w:ascii="Times New Roman" w:eastAsiaTheme="minorEastAsia" w:hAnsi="Times New Roman" w:cs="Times New Roman"/>
          <w:bCs/>
          <w:iCs/>
          <w:sz w:val="28"/>
          <w:szCs w:val="28"/>
          <w:lang w:val="en-US" w:eastAsia="ja-JP"/>
        </w:rPr>
        <w:t>Nadam (Nesterov-accelerated Adaptive Moment Estimpation)</w:t>
      </w:r>
    </w:p>
    <w:p w14:paraId="5BD27ACD"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val="uk-UA" w:eastAsia="ja-JP"/>
        </w:rPr>
      </w:pPr>
      <w:r w:rsidRPr="00EC4C31">
        <w:rPr>
          <w:rFonts w:ascii="Times New Roman" w:eastAsiaTheme="minorEastAsia" w:hAnsi="Times New Roman" w:cs="Times New Roman"/>
          <w:iCs/>
          <w:sz w:val="28"/>
          <w:szCs w:val="28"/>
          <w:lang w:val="uk-UA" w:eastAsia="ja-JP"/>
        </w:rPr>
        <w:t xml:space="preserve">Раніше було зазначено, що імпульс Нестерова може давати більш якісні результати, тому в якості емерджентного алгоритму розглядається </w:t>
      </w:r>
      <w:r w:rsidRPr="00EC4C31">
        <w:rPr>
          <w:rFonts w:ascii="Times New Roman" w:eastAsiaTheme="minorEastAsia" w:hAnsi="Times New Roman" w:cs="Times New Roman"/>
          <w:iCs/>
          <w:sz w:val="28"/>
          <w:szCs w:val="28"/>
          <w:lang w:val="en-US" w:eastAsia="ja-JP"/>
        </w:rPr>
        <w:t>nadam</w:t>
      </w:r>
      <w:r w:rsidRPr="00EC4C31">
        <w:rPr>
          <w:rFonts w:ascii="Times New Roman" w:eastAsiaTheme="minorEastAsia" w:hAnsi="Times New Roman" w:cs="Times New Roman"/>
          <w:iCs/>
          <w:sz w:val="28"/>
          <w:szCs w:val="28"/>
          <w:lang w:val="uk-UA" w:eastAsia="ja-JP"/>
        </w:rPr>
        <w:t xml:space="preserve">. Схожим чином до оптимізатору </w:t>
      </w:r>
      <w:r w:rsidRPr="00EC4C31">
        <w:rPr>
          <w:rFonts w:ascii="Times New Roman" w:eastAsiaTheme="minorEastAsia" w:hAnsi="Times New Roman" w:cs="Times New Roman"/>
          <w:iCs/>
          <w:sz w:val="28"/>
          <w:szCs w:val="28"/>
          <w:lang w:val="en-US" w:eastAsia="ja-JP"/>
        </w:rPr>
        <w:t>Adam</w:t>
      </w:r>
      <w:r w:rsidRPr="00EC4C31">
        <w:rPr>
          <w:rFonts w:ascii="Times New Roman" w:eastAsiaTheme="minorEastAsia" w:hAnsi="Times New Roman" w:cs="Times New Roman"/>
          <w:iCs/>
          <w:sz w:val="28"/>
          <w:szCs w:val="28"/>
          <w:lang w:val="uk-UA" w:eastAsia="ja-JP"/>
        </w:rPr>
        <w:t xml:space="preserve">, </w:t>
      </w:r>
      <w:r w:rsidRPr="00EC4C31">
        <w:rPr>
          <w:rFonts w:ascii="Times New Roman" w:eastAsiaTheme="minorEastAsia" w:hAnsi="Times New Roman" w:cs="Times New Roman"/>
          <w:iCs/>
          <w:sz w:val="28"/>
          <w:szCs w:val="28"/>
          <w:lang w:val="en-US" w:eastAsia="ja-JP"/>
        </w:rPr>
        <w:t>Nadam</w:t>
      </w:r>
      <w:r w:rsidRPr="00EC4C31">
        <w:rPr>
          <w:rFonts w:ascii="Times New Roman" w:eastAsiaTheme="minorEastAsia" w:hAnsi="Times New Roman" w:cs="Times New Roman"/>
          <w:iCs/>
          <w:sz w:val="28"/>
          <w:szCs w:val="28"/>
          <w:lang w:val="uk-UA" w:eastAsia="ja-JP"/>
        </w:rPr>
        <w:t xml:space="preserve"> використовує комбінацію двух підходів </w:t>
      </w:r>
      <w:r w:rsidRPr="00EC4C31">
        <w:rPr>
          <w:rFonts w:ascii="Times New Roman" w:eastAsiaTheme="minorEastAsia" w:hAnsi="Times New Roman" w:cs="Times New Roman"/>
          <w:iCs/>
          <w:sz w:val="28"/>
          <w:szCs w:val="28"/>
          <w:lang w:val="en-US" w:eastAsia="ja-JP"/>
        </w:rPr>
        <w:t>RMSprop</w:t>
      </w:r>
      <w:r w:rsidRPr="00EC4C31">
        <w:rPr>
          <w:rFonts w:ascii="Times New Roman" w:eastAsiaTheme="minorEastAsia" w:hAnsi="Times New Roman" w:cs="Times New Roman"/>
          <w:iCs/>
          <w:sz w:val="28"/>
          <w:szCs w:val="28"/>
          <w:lang w:val="uk-UA" w:eastAsia="ja-JP"/>
        </w:rPr>
        <w:t xml:space="preserve"> та стохастичний градієнтний спуск з використанням моменту Нестерова. Це здійснюється за використання формул для mt та vt описані для Adam а також за допомогою заміни однієї зі змінних на наступний крок. </w:t>
      </w:r>
      <w:r w:rsidRPr="00EC4C31">
        <w:rPr>
          <w:rFonts w:ascii="Times New Roman" w:eastAsiaTheme="minorEastAsia" w:hAnsi="Times New Roman" w:cs="Times New Roman"/>
          <w:iCs/>
          <w:sz w:val="28"/>
          <w:szCs w:val="28"/>
          <w:lang w:val="en-US" w:eastAsia="ja-JP"/>
        </w:rPr>
        <w:t xml:space="preserve">[36, 40] </w:t>
      </w:r>
      <w:r w:rsidRPr="00EC4C31">
        <w:rPr>
          <w:rFonts w:ascii="Times New Roman" w:eastAsiaTheme="minorEastAsia" w:hAnsi="Times New Roman" w:cs="Times New Roman"/>
          <w:iCs/>
          <w:sz w:val="28"/>
          <w:szCs w:val="28"/>
          <w:lang w:val="uk-UA" w:eastAsia="ja-JP"/>
        </w:rPr>
        <w:t>Остаточна формула має вигляд:</w:t>
      </w:r>
    </w:p>
    <w:p w14:paraId="34BDF2B3" w14:textId="77777777" w:rsidR="00EC4C31" w:rsidRPr="00EC4C31" w:rsidRDefault="00440D37" w:rsidP="00EC4C31">
      <w:pPr>
        <w:spacing w:after="200" w:line="360" w:lineRule="auto"/>
        <w:ind w:firstLine="357"/>
        <w:jc w:val="both"/>
        <w:rPr>
          <w:rFonts w:ascii="Times New Roman" w:eastAsiaTheme="minorEastAsia" w:hAnsi="Times New Roman" w:cs="Times New Roman"/>
          <w:i/>
          <w:iCs/>
          <w:sz w:val="28"/>
          <w:szCs w:val="28"/>
          <w:lang w:val="en-US" w:eastAsia="ja-JP"/>
        </w:rPr>
      </w:pPr>
      <m:oMathPara>
        <m:oMath>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t+1</m:t>
              </m:r>
            </m:sup>
          </m:sSup>
          <m:r>
            <w:rPr>
              <w:rFonts w:ascii="Cambria Math" w:eastAsiaTheme="minorEastAsia" w:hAnsi="Cambria Math" w:cs="Times New Roman"/>
              <w:sz w:val="28"/>
              <w:szCs w:val="28"/>
              <w:lang w:val="uk-UA" w:eastAsia="ja-JP"/>
            </w:rPr>
            <m:t>=</m:t>
          </m:r>
          <m:sSup>
            <m:sSupPr>
              <m:ctrlPr>
                <w:rPr>
                  <w:rFonts w:ascii="Cambria Math" w:eastAsiaTheme="minorEastAsia" w:hAnsi="Cambria Math" w:cs="Times New Roman"/>
                  <w:i/>
                  <w:sz w:val="28"/>
                  <w:szCs w:val="28"/>
                  <w:lang w:val="uk-UA" w:eastAsia="ja-JP"/>
                </w:rPr>
              </m:ctrlPr>
            </m:sSupPr>
            <m:e>
              <m:r>
                <w:rPr>
                  <w:rFonts w:ascii="Cambria Math" w:eastAsiaTheme="minorEastAsia" w:hAnsi="Cambria Math" w:cs="Times New Roman"/>
                  <w:sz w:val="28"/>
                  <w:szCs w:val="28"/>
                  <w:lang w:val="uk-UA" w:eastAsia="ja-JP"/>
                </w:rPr>
                <m:t>Θ</m:t>
              </m:r>
            </m:e>
            <m:sup>
              <m:r>
                <w:rPr>
                  <w:rFonts w:ascii="Cambria Math" w:eastAsiaTheme="minorEastAsia" w:hAnsi="Cambria Math" w:cs="Times New Roman"/>
                  <w:sz w:val="28"/>
                  <w:szCs w:val="28"/>
                  <w:lang w:val="uk-UA" w:eastAsia="ja-JP"/>
                </w:rPr>
                <m:t>t</m:t>
              </m:r>
            </m:sup>
          </m:sSup>
          <m: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i/>
                  <w:sz w:val="28"/>
                  <w:szCs w:val="28"/>
                  <w:lang w:val="uk-UA" w:eastAsia="ja-JP"/>
                </w:rPr>
              </m:ctrlPr>
            </m:fPr>
            <m:num>
              <m:r>
                <w:rPr>
                  <w:rFonts w:ascii="Cambria Math" w:eastAsiaTheme="minorEastAsia" w:hAnsi="Cambria Math" w:cs="Times New Roman"/>
                  <w:sz w:val="28"/>
                  <w:szCs w:val="28"/>
                  <w:lang w:val="uk-UA" w:eastAsia="ja-JP"/>
                </w:rPr>
                <m:t>η</m:t>
              </m:r>
            </m:num>
            <m:den>
              <m:rad>
                <m:radPr>
                  <m:degHide m:val="1"/>
                  <m:ctrlPr>
                    <w:rPr>
                      <w:rFonts w:ascii="Cambria Math" w:eastAsiaTheme="minorEastAsia" w:hAnsi="Cambria Math" w:cs="Times New Roman"/>
                      <w:i/>
                      <w:sz w:val="28"/>
                      <w:szCs w:val="28"/>
                      <w:lang w:val="uk-UA" w:eastAsia="ja-JP"/>
                    </w:rPr>
                  </m:ctrlPr>
                </m:radPr>
                <m:deg/>
                <m:e>
                  <m:acc>
                    <m:accPr>
                      <m:ctrlPr>
                        <w:rPr>
                          <w:rFonts w:ascii="Cambria Math" w:eastAsiaTheme="minorEastAsia" w:hAnsi="Cambria Math" w:cs="Times New Roman"/>
                          <w:i/>
                          <w:sz w:val="28"/>
                          <w:szCs w:val="28"/>
                          <w:lang w:val="uk-UA" w:eastAsia="ja-JP"/>
                        </w:rPr>
                      </m:ctrlPr>
                    </m:accPr>
                    <m:e>
                      <m:r>
                        <w:rPr>
                          <w:rFonts w:ascii="Cambria Math" w:eastAsiaTheme="minorEastAsia" w:hAnsi="Cambria Math" w:cs="Times New Roman"/>
                          <w:sz w:val="28"/>
                          <w:szCs w:val="28"/>
                          <w:lang w:val="uk-UA" w:eastAsia="ja-JP"/>
                        </w:rPr>
                        <m:t>v</m:t>
                      </m:r>
                    </m:e>
                  </m:acc>
                </m:e>
              </m:rad>
              <m:r>
                <w:rPr>
                  <w:rFonts w:ascii="Cambria Math" w:eastAsiaTheme="minorEastAsia" w:hAnsi="Cambria Math" w:cs="Times New Roman"/>
                  <w:sz w:val="28"/>
                  <w:szCs w:val="28"/>
                  <w:lang w:val="uk-UA" w:eastAsia="ja-JP"/>
                </w:rPr>
                <m:t>+</m:t>
              </m:r>
              <m:r>
                <m:rPr>
                  <m:sty m:val="p"/>
                </m:rPr>
                <w:rPr>
                  <w:rFonts w:ascii="Cambria Math" w:eastAsia="Times New Roman" w:hAnsi="Cambria Math" w:cs="Calibri"/>
                  <w:color w:val="313B3F"/>
                  <w:sz w:val="29"/>
                  <w:szCs w:val="29"/>
                  <w:shd w:val="clear" w:color="auto" w:fill="FFFFFF"/>
                  <w:lang w:val="uk-UA" w:eastAsia="ru-RU"/>
                </w:rPr>
                <m:t>ϵ</m:t>
              </m:r>
            </m:den>
          </m:f>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1</m:t>
                  </m:r>
                </m:sub>
              </m:sSub>
              <m:acc>
                <m:accPr>
                  <m:ctrlPr>
                    <w:rPr>
                      <w:rFonts w:ascii="Cambria Math" w:eastAsiaTheme="minorEastAsia" w:hAnsi="Cambria Math" w:cs="Times New Roman"/>
                      <w:i/>
                      <w:sz w:val="28"/>
                      <w:szCs w:val="28"/>
                      <w:lang w:val="uk-UA" w:eastAsia="ja-JP"/>
                    </w:rPr>
                  </m:ctrlPr>
                </m:accPr>
                <m:e>
                  <m:r>
                    <w:rPr>
                      <w:rFonts w:ascii="Cambria Math" w:eastAsiaTheme="minorEastAsia" w:hAnsi="Cambria Math" w:cs="Times New Roman"/>
                      <w:sz w:val="28"/>
                      <w:szCs w:val="28"/>
                      <w:lang w:val="uk-UA" w:eastAsia="ja-JP"/>
                    </w:rPr>
                    <m:t>m</m:t>
                  </m:r>
                </m:e>
              </m:acc>
            </m:e>
            <m:sub>
              <m:r>
                <w:rPr>
                  <w:rFonts w:ascii="Cambria Math" w:eastAsiaTheme="minorEastAsia" w:hAnsi="Cambria Math" w:cs="Times New Roman"/>
                  <w:sz w:val="28"/>
                  <w:szCs w:val="28"/>
                  <w:lang w:val="uk-UA" w:eastAsia="ja-JP"/>
                </w:rPr>
                <m:t>t</m:t>
              </m:r>
            </m:sub>
          </m:sSub>
          <m:r>
            <w:rPr>
              <w:rFonts w:ascii="Cambria Math" w:eastAsiaTheme="minorEastAsia" w:hAnsi="Cambria Math" w:cs="Times New Roman"/>
              <w:sz w:val="28"/>
              <w:szCs w:val="28"/>
              <w:lang w:val="uk-UA" w:eastAsia="ja-JP"/>
            </w:rPr>
            <m:t>+</m:t>
          </m:r>
          <m:f>
            <m:fPr>
              <m:ctrlPr>
                <w:rPr>
                  <w:rFonts w:ascii="Cambria Math" w:eastAsiaTheme="minorEastAsia" w:hAnsi="Cambria Math" w:cs="Times New Roman"/>
                  <w:i/>
                  <w:sz w:val="28"/>
                  <w:szCs w:val="28"/>
                  <w:lang w:val="uk-UA" w:eastAsia="ja-JP"/>
                </w:rPr>
              </m:ctrlPr>
            </m:fPr>
            <m:num>
              <m:d>
                <m:dPr>
                  <m:ctrlPr>
                    <w:rPr>
                      <w:rFonts w:ascii="Cambria Math" w:eastAsiaTheme="minorEastAsia" w:hAnsi="Cambria Math" w:cs="Times New Roman"/>
                      <w:i/>
                      <w:sz w:val="28"/>
                      <w:szCs w:val="28"/>
                      <w:lang w:val="uk-UA" w:eastAsia="ja-JP"/>
                    </w:rPr>
                  </m:ctrlPr>
                </m:dPr>
                <m:e>
                  <m:r>
                    <w:rPr>
                      <w:rFonts w:ascii="Cambria Math" w:eastAsiaTheme="minorEastAsia" w:hAnsi="Cambria Math" w:cs="Times New Roman"/>
                      <w:sz w:val="28"/>
                      <w:szCs w:val="28"/>
                      <w:lang w:val="uk-UA" w:eastAsia="ja-JP"/>
                    </w:rPr>
                    <m:t>1-</m:t>
                  </m:r>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1</m:t>
                      </m:r>
                    </m:sub>
                  </m:sSub>
                </m:e>
              </m:d>
              <m:sSub>
                <m:sSubPr>
                  <m:ctrlPr>
                    <w:rPr>
                      <w:rFonts w:ascii="Cambria Math" w:eastAsiaTheme="minorEastAsia" w:hAnsi="Cambria Math" w:cs="Times New Roman"/>
                      <w:i/>
                      <w:sz w:val="28"/>
                      <w:szCs w:val="28"/>
                      <w:lang w:val="uk-UA" w:eastAsia="ja-JP"/>
                    </w:rPr>
                  </m:ctrlPr>
                </m:sSubPr>
                <m:e>
                  <m:r>
                    <w:rPr>
                      <w:rFonts w:ascii="Cambria Math" w:eastAsiaTheme="minorEastAsia" w:hAnsi="Cambria Math" w:cs="Times New Roman"/>
                      <w:sz w:val="28"/>
                      <w:szCs w:val="28"/>
                      <w:lang w:val="uk-UA" w:eastAsia="ja-JP"/>
                    </w:rPr>
                    <m:t>g</m:t>
                  </m:r>
                </m:e>
                <m:sub>
                  <m:r>
                    <w:rPr>
                      <w:rFonts w:ascii="Cambria Math" w:eastAsiaTheme="minorEastAsia" w:hAnsi="Cambria Math" w:cs="Times New Roman"/>
                      <w:sz w:val="28"/>
                      <w:szCs w:val="28"/>
                      <w:lang w:val="uk-UA" w:eastAsia="ja-JP"/>
                    </w:rPr>
                    <m:t>t</m:t>
                  </m:r>
                </m:sub>
              </m:sSub>
            </m:num>
            <m:den>
              <m:r>
                <w:rPr>
                  <w:rFonts w:ascii="Cambria Math" w:eastAsiaTheme="minorEastAsia" w:hAnsi="Cambria Math" w:cs="Times New Roman"/>
                  <w:sz w:val="28"/>
                  <w:szCs w:val="28"/>
                  <w:lang w:val="uk-UA" w:eastAsia="ja-JP"/>
                </w:rPr>
                <m:t>1-</m:t>
              </m:r>
              <m:sSubSup>
                <m:sSubSupPr>
                  <m:ctrlPr>
                    <w:rPr>
                      <w:rFonts w:ascii="Cambria Math" w:eastAsiaTheme="minorEastAsia" w:hAnsi="Cambria Math" w:cs="Times New Roman"/>
                      <w:i/>
                      <w:sz w:val="28"/>
                      <w:szCs w:val="28"/>
                      <w:lang w:val="uk-UA" w:eastAsia="ja-JP"/>
                    </w:rPr>
                  </m:ctrlPr>
                </m:sSubSupPr>
                <m:e>
                  <m:r>
                    <w:rPr>
                      <w:rFonts w:ascii="Cambria Math" w:eastAsiaTheme="minorEastAsia" w:hAnsi="Cambria Math" w:cs="Times New Roman"/>
                      <w:sz w:val="28"/>
                      <w:szCs w:val="28"/>
                      <w:lang w:val="uk-UA" w:eastAsia="ja-JP"/>
                    </w:rPr>
                    <m:t>β</m:t>
                  </m:r>
                </m:e>
                <m:sub>
                  <m:r>
                    <w:rPr>
                      <w:rFonts w:ascii="Cambria Math" w:eastAsiaTheme="minorEastAsia" w:hAnsi="Cambria Math" w:cs="Times New Roman"/>
                      <w:sz w:val="28"/>
                      <w:szCs w:val="28"/>
                      <w:lang w:val="uk-UA" w:eastAsia="ja-JP"/>
                    </w:rPr>
                    <m:t>1</m:t>
                  </m:r>
                </m:sub>
                <m:sup>
                  <m:r>
                    <w:rPr>
                      <w:rFonts w:ascii="Cambria Math" w:eastAsiaTheme="minorEastAsia" w:hAnsi="Cambria Math" w:cs="Times New Roman"/>
                      <w:sz w:val="28"/>
                      <w:szCs w:val="28"/>
                      <w:lang w:val="uk-UA" w:eastAsia="ja-JP"/>
                    </w:rPr>
                    <m:t>t</m:t>
                  </m:r>
                </m:sup>
              </m:sSubSup>
            </m:den>
          </m:f>
          <m:r>
            <w:rPr>
              <w:rFonts w:ascii="Cambria Math" w:eastAsiaTheme="minorEastAsia" w:hAnsi="Cambria Math" w:cs="Times New Roman"/>
              <w:sz w:val="28"/>
              <w:szCs w:val="28"/>
              <w:lang w:val="uk-UA" w:eastAsia="ja-JP"/>
            </w:rPr>
            <m:t>)</m:t>
          </m:r>
        </m:oMath>
      </m:oMathPara>
    </w:p>
    <w:p w14:paraId="761489E7" w14:textId="77777777" w:rsidR="00EC4C31" w:rsidRPr="00EC4C31" w:rsidRDefault="00EC4C31" w:rsidP="00EC4C31">
      <w:pPr>
        <w:spacing w:after="200" w:line="360" w:lineRule="auto"/>
        <w:ind w:firstLine="357"/>
        <w:jc w:val="both"/>
        <w:rPr>
          <w:rFonts w:ascii="Times New Roman" w:eastAsiaTheme="minorEastAsia" w:hAnsi="Times New Roman" w:cs="Times New Roman"/>
          <w:iCs/>
          <w:sz w:val="28"/>
          <w:szCs w:val="28"/>
          <w:lang w:eastAsia="ja-JP"/>
        </w:rPr>
      </w:pPr>
      <w:r w:rsidRPr="00EC4C31">
        <w:rPr>
          <w:rFonts w:ascii="Times New Roman" w:eastAsiaTheme="minorEastAsia" w:hAnsi="Times New Roman" w:cs="Times New Roman"/>
          <w:iCs/>
          <w:sz w:val="28"/>
          <w:szCs w:val="28"/>
          <w:lang w:val="uk-UA" w:eastAsia="ja-JP"/>
        </w:rPr>
        <w:t xml:space="preserve">Формула схожа на ту, яка використовується для оновлення ваг в </w:t>
      </w:r>
      <w:r w:rsidRPr="00EC4C31">
        <w:rPr>
          <w:rFonts w:ascii="Times New Roman" w:eastAsiaTheme="minorEastAsia" w:hAnsi="Times New Roman" w:cs="Times New Roman"/>
          <w:iCs/>
          <w:sz w:val="28"/>
          <w:szCs w:val="28"/>
          <w:lang w:val="en-US" w:eastAsia="ja-JP"/>
        </w:rPr>
        <w:t>Adam</w:t>
      </w:r>
      <w:r w:rsidRPr="00EC4C31">
        <w:rPr>
          <w:rFonts w:ascii="Times New Roman" w:eastAsiaTheme="minorEastAsia" w:hAnsi="Times New Roman" w:cs="Times New Roman"/>
          <w:iCs/>
          <w:sz w:val="28"/>
          <w:szCs w:val="28"/>
          <w:lang w:val="uk-UA" w:eastAsia="ja-JP"/>
        </w:rPr>
        <w:t xml:space="preserve">, проте </w:t>
      </w:r>
      <m:oMath>
        <m:sSub>
          <m:sSubPr>
            <m:ctrlPr>
              <w:rPr>
                <w:rFonts w:ascii="Cambria Math" w:eastAsiaTheme="minorEastAsia" w:hAnsi="Cambria Math" w:cs="Times New Roman"/>
                <w:i/>
                <w:sz w:val="28"/>
                <w:szCs w:val="28"/>
                <w:lang w:val="uk-UA" w:eastAsia="ja-JP"/>
              </w:rPr>
            </m:ctrlPr>
          </m:sSubPr>
          <m:e>
            <m:acc>
              <m:accPr>
                <m:ctrlPr>
                  <w:rPr>
                    <w:rFonts w:ascii="Cambria Math" w:eastAsiaTheme="minorEastAsia" w:hAnsi="Cambria Math" w:cs="Times New Roman"/>
                    <w:i/>
                    <w:sz w:val="28"/>
                    <w:szCs w:val="28"/>
                    <w:lang w:val="uk-UA" w:eastAsia="ja-JP"/>
                  </w:rPr>
                </m:ctrlPr>
              </m:accPr>
              <m:e>
                <m:r>
                  <w:rPr>
                    <w:rFonts w:ascii="Cambria Math" w:eastAsiaTheme="minorEastAsia" w:hAnsi="Cambria Math" w:cs="Times New Roman"/>
                    <w:sz w:val="28"/>
                    <w:szCs w:val="28"/>
                    <w:lang w:val="uk-UA" w:eastAsia="ja-JP"/>
                  </w:rPr>
                  <m:t>m</m:t>
                </m:r>
              </m:e>
            </m:acc>
          </m:e>
          <m:sub>
            <m:r>
              <w:rPr>
                <w:rFonts w:ascii="Cambria Math" w:eastAsiaTheme="minorEastAsia" w:hAnsi="Cambria Math" w:cs="Times New Roman"/>
                <w:sz w:val="28"/>
                <w:szCs w:val="28"/>
                <w:lang w:val="uk-UA" w:eastAsia="ja-JP"/>
              </w:rPr>
              <m:t>t-1</m:t>
            </m:r>
          </m:sub>
        </m:sSub>
      </m:oMath>
      <w:r w:rsidRPr="00EC4C31">
        <w:rPr>
          <w:rFonts w:ascii="Times New Roman" w:eastAsiaTheme="minorEastAsia" w:hAnsi="Times New Roman" w:cs="Times New Roman"/>
          <w:sz w:val="28"/>
          <w:szCs w:val="28"/>
          <w:lang w:val="uk-UA" w:eastAsia="ja-JP"/>
        </w:rPr>
        <w:t xml:space="preserve"> замінюється на </w:t>
      </w:r>
      <w:r w:rsidRPr="00EC4C31">
        <w:rPr>
          <w:rFonts w:ascii="Times New Roman" w:eastAsiaTheme="minorEastAsia" w:hAnsi="Times New Roman" w:cs="Times New Roman"/>
          <w:iCs/>
          <w:sz w:val="28"/>
          <w:szCs w:val="28"/>
          <w:lang w:val="uk-UA" w:eastAsia="ja-JP"/>
        </w:rPr>
        <w:t xml:space="preserve"> </w:t>
      </w:r>
      <m:oMath>
        <m:sSub>
          <m:sSubPr>
            <m:ctrlPr>
              <w:rPr>
                <w:rFonts w:ascii="Cambria Math" w:eastAsiaTheme="minorEastAsia" w:hAnsi="Cambria Math" w:cs="Times New Roman"/>
                <w:i/>
                <w:sz w:val="28"/>
                <w:szCs w:val="28"/>
                <w:lang w:val="uk-UA" w:eastAsia="ja-JP"/>
              </w:rPr>
            </m:ctrlPr>
          </m:sSubPr>
          <m:e>
            <m:acc>
              <m:accPr>
                <m:ctrlPr>
                  <w:rPr>
                    <w:rFonts w:ascii="Cambria Math" w:eastAsiaTheme="minorEastAsia" w:hAnsi="Cambria Math" w:cs="Times New Roman"/>
                    <w:i/>
                    <w:sz w:val="28"/>
                    <w:szCs w:val="28"/>
                    <w:lang w:val="uk-UA" w:eastAsia="ja-JP"/>
                  </w:rPr>
                </m:ctrlPr>
              </m:accPr>
              <m:e>
                <m:r>
                  <w:rPr>
                    <w:rFonts w:ascii="Cambria Math" w:eastAsiaTheme="minorEastAsia" w:hAnsi="Cambria Math" w:cs="Times New Roman"/>
                    <w:sz w:val="28"/>
                    <w:szCs w:val="28"/>
                    <w:lang w:val="uk-UA" w:eastAsia="ja-JP"/>
                  </w:rPr>
                  <m:t>m</m:t>
                </m:r>
              </m:e>
            </m:acc>
          </m:e>
          <m:sub>
            <m:r>
              <w:rPr>
                <w:rFonts w:ascii="Cambria Math" w:eastAsiaTheme="minorEastAsia" w:hAnsi="Cambria Math" w:cs="Times New Roman"/>
                <w:sz w:val="28"/>
                <w:szCs w:val="28"/>
                <w:lang w:val="uk-UA" w:eastAsia="ja-JP"/>
              </w:rPr>
              <m:t>t</m:t>
            </m:r>
          </m:sub>
        </m:sSub>
      </m:oMath>
      <w:r w:rsidRPr="00EC4C31">
        <w:rPr>
          <w:rFonts w:ascii="Times New Roman" w:eastAsiaTheme="minorEastAsia" w:hAnsi="Times New Roman" w:cs="Times New Roman"/>
          <w:sz w:val="28"/>
          <w:szCs w:val="28"/>
          <w:lang w:val="uk-UA" w:eastAsia="ja-JP"/>
        </w:rPr>
        <w:t>, що дозволяє використовувати передбачувальні можливості руху Нестерова.</w:t>
      </w:r>
      <w:r w:rsidRPr="00EC4C31">
        <w:rPr>
          <w:rFonts w:ascii="Times New Roman" w:eastAsiaTheme="minorEastAsia" w:hAnsi="Times New Roman" w:cs="Times New Roman"/>
          <w:sz w:val="28"/>
          <w:szCs w:val="28"/>
          <w:lang w:eastAsia="ja-JP"/>
        </w:rPr>
        <w:t xml:space="preserve"> [36, 39, 40]</w:t>
      </w:r>
    </w:p>
    <w:p w14:paraId="0CFB4AB2" w14:textId="77777777" w:rsidR="00EC4C31" w:rsidRPr="001075FE" w:rsidRDefault="00EC4C31" w:rsidP="001075FE">
      <w:pPr>
        <w:pStyle w:val="3"/>
        <w:spacing w:after="240" w:line="264" w:lineRule="auto"/>
        <w:rPr>
          <w:rFonts w:ascii="Times New Roman" w:eastAsiaTheme="minorEastAsia" w:hAnsi="Times New Roman"/>
          <w:sz w:val="28"/>
          <w:lang w:val="uk-UA" w:eastAsia="ja-JP"/>
        </w:rPr>
      </w:pPr>
      <w:bookmarkStart w:id="25" w:name="_Toc70094660"/>
      <w:r w:rsidRPr="001075FE">
        <w:rPr>
          <w:rFonts w:ascii="Times New Roman" w:eastAsiaTheme="minorEastAsia" w:hAnsi="Times New Roman"/>
          <w:sz w:val="28"/>
          <w:lang w:eastAsia="ja-JP"/>
        </w:rPr>
        <w:t xml:space="preserve">2.4.3 </w:t>
      </w:r>
      <w:r w:rsidRPr="001075FE">
        <w:rPr>
          <w:rFonts w:ascii="Times New Roman" w:eastAsiaTheme="minorEastAsia" w:hAnsi="Times New Roman"/>
          <w:sz w:val="28"/>
          <w:lang w:val="uk-UA" w:eastAsia="ja-JP"/>
        </w:rPr>
        <w:t>Функції помилки</w:t>
      </w:r>
      <w:bookmarkEnd w:id="25"/>
    </w:p>
    <w:p w14:paraId="1F6D582C" w14:textId="77777777" w:rsidR="00EC4C31" w:rsidRPr="00EC4C31" w:rsidRDefault="00EC4C31" w:rsidP="00740DA8">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Для визначення помилки роботи мережі в процесі навчання та виконання процедури оберненого поширення помилки </w:t>
      </w:r>
      <w:r w:rsidR="00740DA8">
        <w:rPr>
          <w:rFonts w:ascii="Times New Roman" w:eastAsiaTheme="minorEastAsia" w:hAnsi="Times New Roman" w:cs="Times New Roman"/>
          <w:sz w:val="28"/>
          <w:szCs w:val="28"/>
          <w:lang w:val="uk-UA" w:eastAsia="ja-JP"/>
        </w:rPr>
        <w:t xml:space="preserve">необхідно визначити для кожної ітерації навчання значення </w:t>
      </w:r>
      <w:r w:rsidRPr="00EC4C31">
        <w:rPr>
          <w:rFonts w:ascii="Times New Roman" w:eastAsiaTheme="minorEastAsia" w:hAnsi="Times New Roman" w:cs="Times New Roman"/>
          <w:sz w:val="28"/>
          <w:szCs w:val="28"/>
          <w:lang w:val="uk-UA" w:eastAsia="ja-JP"/>
        </w:rPr>
        <w:t>функцію помилки. Вибір функції помилки виконується для кожного блоку окремо та визначається на стадії формування вхідних та результуючих блоків для конкретної задачі.</w:t>
      </w:r>
      <w:r w:rsidRPr="00EC4C31">
        <w:rPr>
          <w:rFonts w:ascii="Times New Roman" w:eastAsiaTheme="minorEastAsia" w:hAnsi="Times New Roman" w:cs="Times New Roman"/>
          <w:sz w:val="28"/>
          <w:szCs w:val="28"/>
          <w:lang w:eastAsia="ja-JP"/>
        </w:rPr>
        <w:t xml:space="preserve"> [41]</w:t>
      </w:r>
    </w:p>
    <w:p w14:paraId="40DC4ABA" w14:textId="77777777" w:rsidR="0024392A" w:rsidRDefault="00EC4C31" w:rsidP="0040380D">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Основною метою нейронної мережі є пошук найбільш правильного набору параметрів, за яких отримана помилка - мінімальна. Для описаних в минулому пункті алгоритмів оптимізації, необхідно використовувати функцію помилки, для обрахування градієнту.</w:t>
      </w:r>
      <w:r w:rsidRPr="00EC4C31">
        <w:rPr>
          <w:rFonts w:ascii="Times New Roman" w:eastAsiaTheme="minorEastAsia" w:hAnsi="Times New Roman" w:cs="Times New Roman"/>
          <w:sz w:val="28"/>
          <w:szCs w:val="28"/>
          <w:lang w:eastAsia="ja-JP"/>
        </w:rPr>
        <w:t xml:space="preserve"> [41]</w:t>
      </w:r>
      <w:r w:rsidR="0040380D" w:rsidRPr="007A6763">
        <w:rPr>
          <w:rFonts w:ascii="Times New Roman" w:eastAsiaTheme="minorEastAsia" w:hAnsi="Times New Roman" w:cs="Times New Roman"/>
          <w:sz w:val="28"/>
          <w:szCs w:val="28"/>
          <w:lang w:eastAsia="ja-JP"/>
        </w:rPr>
        <w:t xml:space="preserve"> </w:t>
      </w:r>
      <w:r w:rsidR="0040380D">
        <w:rPr>
          <w:rFonts w:ascii="Times New Roman" w:eastAsiaTheme="minorEastAsia" w:hAnsi="Times New Roman" w:cs="Times New Roman"/>
          <w:sz w:val="28"/>
          <w:szCs w:val="28"/>
          <w:lang w:val="uk-UA" w:eastAsia="ja-JP"/>
        </w:rPr>
        <w:t>В таблиці 2.2 розглянуті функції помилки</w:t>
      </w:r>
      <w:r w:rsidRPr="00EC4C31">
        <w:rPr>
          <w:rFonts w:ascii="Times New Roman" w:eastAsiaTheme="minorEastAsia" w:hAnsi="Times New Roman" w:cs="Times New Roman"/>
          <w:sz w:val="28"/>
          <w:szCs w:val="28"/>
          <w:lang w:val="uk-UA" w:eastAsia="ja-JP"/>
        </w:rPr>
        <w:t>.</w:t>
      </w:r>
      <w:r w:rsidR="0024392A">
        <w:rPr>
          <w:rFonts w:ascii="Times New Roman" w:eastAsiaTheme="minorEastAsia" w:hAnsi="Times New Roman" w:cs="Times New Roman"/>
          <w:sz w:val="28"/>
          <w:szCs w:val="28"/>
          <w:lang w:eastAsia="ja-JP"/>
        </w:rPr>
        <w:t xml:space="preserve"> [41]</w:t>
      </w:r>
    </w:p>
    <w:p w14:paraId="5E2BAAFE" w14:textId="77777777" w:rsidR="00EC4C31" w:rsidRPr="0024392A" w:rsidRDefault="00EC4C31" w:rsidP="0024392A">
      <w:pPr>
        <w:spacing w:after="200" w:line="360" w:lineRule="auto"/>
        <w:ind w:firstLine="420"/>
        <w:jc w:val="right"/>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Табл. 2.2. Типи та опис функцій помилки</w:t>
      </w:r>
    </w:p>
    <w:tbl>
      <w:tblPr>
        <w:tblStyle w:val="16"/>
        <w:tblW w:w="9855" w:type="dxa"/>
        <w:tblLayout w:type="fixed"/>
        <w:tblLook w:val="04A0" w:firstRow="1" w:lastRow="0" w:firstColumn="1" w:lastColumn="0" w:noHBand="0" w:noVBand="1"/>
      </w:tblPr>
      <w:tblGrid>
        <w:gridCol w:w="2065"/>
        <w:gridCol w:w="3317"/>
        <w:gridCol w:w="4473"/>
      </w:tblGrid>
      <w:tr w:rsidR="00EC4C31" w:rsidRPr="00EC4C31" w14:paraId="69C46B2B" w14:textId="77777777" w:rsidTr="0040380D">
        <w:tc>
          <w:tcPr>
            <w:tcW w:w="2065" w:type="dxa"/>
          </w:tcPr>
          <w:p w14:paraId="4C4BC1EB"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Назва функції помилки</w:t>
            </w:r>
          </w:p>
        </w:tc>
        <w:tc>
          <w:tcPr>
            <w:tcW w:w="3317" w:type="dxa"/>
          </w:tcPr>
          <w:p w14:paraId="115B2094"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Формула</w:t>
            </w:r>
          </w:p>
        </w:tc>
        <w:tc>
          <w:tcPr>
            <w:tcW w:w="4473" w:type="dxa"/>
          </w:tcPr>
          <w:p w14:paraId="6FFD76D3"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Параметри</w:t>
            </w:r>
          </w:p>
        </w:tc>
      </w:tr>
      <w:tr w:rsidR="00EC4C31" w:rsidRPr="00EC4C31" w14:paraId="54298933" w14:textId="77777777" w:rsidTr="0040380D">
        <w:tc>
          <w:tcPr>
            <w:tcW w:w="2065" w:type="dxa"/>
          </w:tcPr>
          <w:p w14:paraId="2F504DD4"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Quadratic</w:t>
            </w:r>
          </w:p>
        </w:tc>
        <w:tc>
          <w:tcPr>
            <w:tcW w:w="3317" w:type="dxa"/>
          </w:tcPr>
          <w:p w14:paraId="36C68580" w14:textId="77777777" w:rsidR="00EC4C31" w:rsidRPr="00EC4C31" w:rsidRDefault="00440D37" w:rsidP="00EC4C31">
            <w:pPr>
              <w:spacing w:after="200" w:line="360" w:lineRule="auto"/>
              <w:jc w:val="both"/>
              <w:rPr>
                <w:rFonts w:ascii="Times New Roman" w:hAnsi="Times New Roman" w:cs="Times New Roman"/>
                <w:sz w:val="28"/>
                <w:szCs w:val="28"/>
              </w:rPr>
            </w:pPr>
            <m:oMathPara>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ub>
                  <m:sup/>
                  <m:e>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e>
                            </m:d>
                          </m:e>
                          <m:sup>
                            <m:r>
                              <w:rPr>
                                <w:rFonts w:ascii="Cambria Math" w:hAnsi="Cambria Math" w:cs="Times New Roman"/>
                                <w:sz w:val="28"/>
                                <w:szCs w:val="28"/>
                              </w:rPr>
                              <m:t>2</m:t>
                            </m:r>
                          </m:sup>
                        </m:sSup>
                      </m:num>
                      <m:den>
                        <m:r>
                          <w:rPr>
                            <w:rFonts w:ascii="Cambria Math" w:hAnsi="Cambria Math" w:cs="Times New Roman"/>
                            <w:sz w:val="28"/>
                            <w:szCs w:val="28"/>
                          </w:rPr>
                          <m:t>2</m:t>
                        </m:r>
                      </m:den>
                    </m:f>
                  </m:e>
                </m:nary>
              </m:oMath>
            </m:oMathPara>
          </w:p>
        </w:tc>
        <w:tc>
          <w:tcPr>
            <w:tcW w:w="4473" w:type="dxa"/>
          </w:tcPr>
          <w:p w14:paraId="78FC3DEA" w14:textId="77777777" w:rsidR="00EC4C31" w:rsidRPr="00EC4C31" w:rsidRDefault="00440D37" w:rsidP="002D57B3">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xml:space="preserve"> –</w:t>
            </w:r>
            <w:r w:rsidR="002D57B3">
              <w:rPr>
                <w:rFonts w:ascii="Times New Roman" w:hAnsi="Times New Roman" w:cs="Times New Roman"/>
                <w:sz w:val="28"/>
                <w:szCs w:val="28"/>
              </w:rPr>
              <w:t xml:space="preserve"> результуюче значення</w:t>
            </w:r>
            <w:r w:rsidR="00EC4C31" w:rsidRPr="00EC4C31">
              <w:rPr>
                <w:rFonts w:ascii="Times New Roman" w:hAnsi="Times New Roman" w:cs="Times New Roman"/>
                <w:sz w:val="28"/>
                <w:szCs w:val="28"/>
              </w:rPr>
              <w:t>,</w:t>
            </w:r>
          </w:p>
          <w:p w14:paraId="7FE01F9B"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цільове значення.</w:t>
            </w:r>
          </w:p>
        </w:tc>
      </w:tr>
      <w:tr w:rsidR="00EC4C31" w:rsidRPr="00EC4C31" w14:paraId="6A3E5ECD" w14:textId="77777777" w:rsidTr="0040380D">
        <w:tc>
          <w:tcPr>
            <w:tcW w:w="2065" w:type="dxa"/>
          </w:tcPr>
          <w:p w14:paraId="5881482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CapsNetLoss</w:t>
            </w:r>
          </w:p>
        </w:tc>
        <w:tc>
          <w:tcPr>
            <w:tcW w:w="3317" w:type="dxa"/>
          </w:tcPr>
          <w:p w14:paraId="72BA368A" w14:textId="77777777" w:rsidR="00EC4C31" w:rsidRPr="00EC4C31" w:rsidRDefault="00440D37" w:rsidP="00EC4C31">
            <w:pPr>
              <w:spacing w:after="200" w:line="360" w:lineRule="auto"/>
              <w:jc w:val="both"/>
              <w:rPr>
                <w:rFonts w:ascii="Times New Roman" w:hAnsi="Times New Roman" w:cs="Times New Roman"/>
                <w:sz w:val="28"/>
                <w:szCs w:val="28"/>
              </w:rPr>
            </w:pPr>
            <m:oMathPara>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ub>
                  <m:sup/>
                  <m:e>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w:rPr>
                        <w:rFonts w:ascii="Cambria Math" w:hAnsi="Cambria Math" w:cs="Times New Roman"/>
                        <w:sz w:val="28"/>
                        <w:szCs w:val="28"/>
                      </w:rPr>
                      <m:t>*</m:t>
                    </m:r>
                    <m:sSup>
                      <m:sSupPr>
                        <m:ctrlPr>
                          <w:rPr>
                            <w:rFonts w:ascii="Cambria Math" w:hAnsi="Cambria Math" w:cs="Times New Roman"/>
                            <w:i/>
                            <w:sz w:val="28"/>
                            <w:szCs w:val="28"/>
                          </w:rPr>
                        </m:ctrlPr>
                      </m:sSupPr>
                      <m:e>
                        <m:r>
                          <w:rPr>
                            <w:rFonts w:ascii="Cambria Math" w:hAnsi="Cambria Math" w:cs="Times New Roman"/>
                            <w:sz w:val="28"/>
                            <w:szCs w:val="28"/>
                          </w:rPr>
                          <m:t>max</m:t>
                        </m:r>
                        <m:d>
                          <m:dPr>
                            <m:ctrlPr>
                              <w:rPr>
                                <w:rFonts w:ascii="Cambria Math" w:hAnsi="Cambria Math" w:cs="Times New Roman"/>
                                <w:i/>
                                <w:sz w:val="28"/>
                                <w:szCs w:val="28"/>
                              </w:rPr>
                            </m:ctrlPr>
                          </m:dPr>
                          <m:e>
                            <m:r>
                              <w:rPr>
                                <w:rFonts w:ascii="Cambria Math" w:hAnsi="Cambria Math" w:cs="Times New Roman"/>
                                <w:sz w:val="28"/>
                                <w:szCs w:val="28"/>
                              </w:rPr>
                              <m:t>0,</m:t>
                            </m:r>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m:t>
                                </m:r>
                              </m:sup>
                            </m:sSup>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e>
                        </m:d>
                      </m:e>
                      <m:sup>
                        <m:r>
                          <w:rPr>
                            <w:rFonts w:ascii="Cambria Math" w:hAnsi="Cambria Math" w:cs="Times New Roman"/>
                            <w:sz w:val="28"/>
                            <w:szCs w:val="28"/>
                          </w:rPr>
                          <m:t>2</m:t>
                        </m:r>
                      </m:sup>
                    </m:sSup>
                    <m:r>
                      <w:rPr>
                        <w:rFonts w:ascii="Cambria Math" w:hAnsi="Cambria Math" w:cs="Times New Roman"/>
                        <w:sz w:val="28"/>
                        <w:szCs w:val="28"/>
                      </w:rPr>
                      <m:t>+λ*</m:t>
                    </m:r>
                    <m:sSup>
                      <m:sSupPr>
                        <m:ctrlPr>
                          <w:rPr>
                            <w:rFonts w:ascii="Cambria Math" w:hAnsi="Cambria Math" w:cs="Times New Roman"/>
                            <w:i/>
                            <w:sz w:val="28"/>
                            <w:szCs w:val="28"/>
                          </w:rPr>
                        </m:ctrlPr>
                      </m:sSupPr>
                      <m:e>
                        <m:r>
                          <w:rPr>
                            <w:rFonts w:ascii="Cambria Math" w:hAnsi="Cambria Math" w:cs="Times New Roman"/>
                            <w:sz w:val="28"/>
                            <w:szCs w:val="28"/>
                          </w:rPr>
                          <m:t>max</m:t>
                        </m:r>
                        <m:d>
                          <m:dPr>
                            <m:ctrlPr>
                              <w:rPr>
                                <w:rFonts w:ascii="Cambria Math" w:hAnsi="Cambria Math" w:cs="Times New Roman"/>
                                <w:i/>
                                <w:sz w:val="28"/>
                                <w:szCs w:val="28"/>
                              </w:rPr>
                            </m:ctrlPr>
                          </m:dPr>
                          <m:e>
                            <m:r>
                              <w:rPr>
                                <w:rFonts w:ascii="Cambria Math" w:hAnsi="Cambria Math" w:cs="Times New Roman"/>
                                <w:sz w:val="28"/>
                                <w:szCs w:val="28"/>
                              </w:rPr>
                              <m:t>0,</m:t>
                            </m:r>
                            <m:sSup>
                              <m:sSupPr>
                                <m:ctrlPr>
                                  <w:rPr>
                                    <w:rFonts w:ascii="Cambria Math" w:hAnsi="Cambria Math" w:cs="Times New Roman"/>
                                    <w:i/>
                                    <w:sz w:val="28"/>
                                    <w:szCs w:val="28"/>
                                  </w:rPr>
                                </m:ctrlPr>
                              </m:sSup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r>
                                  <w:rPr>
                                    <w:rFonts w:ascii="Cambria Math" w:hAnsi="Cambria Math" w:cs="Times New Roman"/>
                                    <w:sz w:val="28"/>
                                    <w:szCs w:val="28"/>
                                  </w:rPr>
                                  <m:t>-m</m:t>
                                </m:r>
                              </m:e>
                              <m:sup>
                                <m:r>
                                  <w:rPr>
                                    <w:rFonts w:ascii="Cambria Math" w:hAnsi="Cambria Math" w:cs="Times New Roman"/>
                                    <w:sz w:val="28"/>
                                    <w:szCs w:val="28"/>
                                  </w:rPr>
                                  <m:t>-</m:t>
                                </m:r>
                              </m:sup>
                            </m:sSup>
                          </m:e>
                        </m:d>
                      </m:e>
                      <m:sup>
                        <m:r>
                          <w:rPr>
                            <w:rFonts w:ascii="Cambria Math" w:hAnsi="Cambria Math" w:cs="Times New Roman"/>
                            <w:sz w:val="28"/>
                            <w:szCs w:val="28"/>
                          </w:rPr>
                          <m:t>2</m:t>
                        </m:r>
                      </m:sup>
                    </m:sSup>
                  </m:e>
                </m:nary>
              </m:oMath>
            </m:oMathPara>
          </w:p>
        </w:tc>
        <w:tc>
          <w:tcPr>
            <w:tcW w:w="4473" w:type="dxa"/>
          </w:tcPr>
          <w:p w14:paraId="6CCB50AE"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xml:space="preserve"> – </w:t>
            </w:r>
            <w:r w:rsidR="002D57B3">
              <w:rPr>
                <w:rFonts w:ascii="Times New Roman" w:hAnsi="Times New Roman" w:cs="Times New Roman"/>
                <w:sz w:val="28"/>
                <w:szCs w:val="28"/>
              </w:rPr>
              <w:t>результуюче значення</w:t>
            </w:r>
            <w:r w:rsidR="00EC4C31" w:rsidRPr="00EC4C31">
              <w:rPr>
                <w:rFonts w:ascii="Times New Roman" w:hAnsi="Times New Roman" w:cs="Times New Roman"/>
                <w:sz w:val="28"/>
                <w:szCs w:val="28"/>
              </w:rPr>
              <w:t>,</w:t>
            </w:r>
          </w:p>
          <w:p w14:paraId="4EE3097D"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цільове значення,</w:t>
            </w:r>
          </w:p>
          <w:p w14:paraId="76EFD800" w14:textId="77777777" w:rsidR="00EC4C31" w:rsidRPr="00EC4C31" w:rsidRDefault="00440D37" w:rsidP="002D57B3">
            <w:pPr>
              <w:spacing w:after="200" w:line="360" w:lineRule="auto"/>
              <w:jc w:val="both"/>
              <w:rPr>
                <w:rFonts w:ascii="Times New Roman" w:hAnsi="Times New Roman" w:cs="Times New Roman"/>
                <w:sz w:val="28"/>
                <w:szCs w:val="28"/>
              </w:rPr>
            </w:pPr>
            <m:oMath>
              <m:sSup>
                <m:sSupPr>
                  <m:ctrlPr>
                    <w:rPr>
                      <w:rFonts w:ascii="Cambria Math" w:hAnsi="Cambria Math" w:cs="Times New Roman"/>
                      <w:i/>
                      <w:sz w:val="28"/>
                      <w:szCs w:val="28"/>
                    </w:rPr>
                  </m:ctrlPr>
                </m:sSupPr>
                <m:e>
                  <m:sSup>
                    <m:sSupPr>
                      <m:ctrlPr>
                        <w:rPr>
                          <w:rFonts w:ascii="Cambria Math" w:hAnsi="Cambria Math" w:cs="Times New Roman"/>
                          <w:i/>
                          <w:sz w:val="28"/>
                          <w:szCs w:val="28"/>
                        </w:rPr>
                      </m:ctrlPr>
                    </m:sSupPr>
                    <m:e>
                      <m:r>
                        <w:rPr>
                          <w:rFonts w:ascii="Cambria Math" w:hAnsi="Cambria Math" w:cs="Times New Roman"/>
                          <w:sz w:val="28"/>
                          <w:szCs w:val="28"/>
                        </w:rPr>
                        <m:t>m</m:t>
                      </m:r>
                    </m:e>
                    <m:sup>
                      <m:r>
                        <w:rPr>
                          <w:rFonts w:ascii="Cambria Math" w:hAnsi="Cambria Math" w:cs="Times New Roman"/>
                          <w:sz w:val="28"/>
                          <w:szCs w:val="28"/>
                        </w:rPr>
                        <m:t>-</m:t>
                      </m:r>
                    </m:sup>
                  </m:sSup>
                  <m:r>
                    <w:rPr>
                      <w:rFonts w:ascii="Cambria Math" w:hAnsi="Cambria Math" w:cs="Times New Roman"/>
                      <w:sz w:val="28"/>
                      <w:szCs w:val="28"/>
                    </w:rPr>
                    <m:t xml:space="preserve"> та m</m:t>
                  </m:r>
                </m:e>
                <m:sup>
                  <m:r>
                    <w:rPr>
                      <w:rFonts w:ascii="Cambria Math" w:hAnsi="Cambria Math" w:cs="Times New Roman"/>
                      <w:sz w:val="28"/>
                      <w:szCs w:val="28"/>
                    </w:rPr>
                    <m:t>+</m:t>
                  </m:r>
                </m:sup>
              </m:sSup>
            </m:oMath>
            <w:r w:rsidR="00EC4C31" w:rsidRPr="00EC4C31">
              <w:rPr>
                <w:rFonts w:ascii="Times New Roman" w:hAnsi="Times New Roman" w:cs="Times New Roman"/>
                <w:sz w:val="28"/>
                <w:szCs w:val="28"/>
              </w:rPr>
              <w:t xml:space="preserve">– нижня та верхня границя впевненості для </w:t>
            </w:r>
            <w:r w:rsidR="002D57B3">
              <w:rPr>
                <w:rFonts w:ascii="Times New Roman" w:hAnsi="Times New Roman" w:cs="Times New Roman"/>
                <w:sz w:val="28"/>
                <w:szCs w:val="28"/>
              </w:rPr>
              <w:t>деякого</w:t>
            </w:r>
            <w:r w:rsidR="00EC4C31" w:rsidRPr="00EC4C31">
              <w:rPr>
                <w:rFonts w:ascii="Times New Roman" w:hAnsi="Times New Roman" w:cs="Times New Roman"/>
                <w:sz w:val="28"/>
                <w:szCs w:val="28"/>
              </w:rPr>
              <w:t xml:space="preserve"> класу, за якою похибка вважається відсутньою</w:t>
            </w:r>
          </w:p>
        </w:tc>
      </w:tr>
      <w:tr w:rsidR="00EC4C31" w:rsidRPr="00EC4C31" w14:paraId="7DF1A7A4" w14:textId="77777777" w:rsidTr="0040380D">
        <w:tc>
          <w:tcPr>
            <w:tcW w:w="2065" w:type="dxa"/>
          </w:tcPr>
          <w:p w14:paraId="75C7C067"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CrossEntropy</w:t>
            </w:r>
          </w:p>
        </w:tc>
        <w:tc>
          <w:tcPr>
            <w:tcW w:w="3317" w:type="dxa"/>
          </w:tcPr>
          <w:p w14:paraId="0B2D18C5" w14:textId="77777777" w:rsidR="00EC4C31" w:rsidRPr="00EC4C31" w:rsidRDefault="00440D37" w:rsidP="00EC4C31">
            <w:pPr>
              <w:spacing w:after="200" w:line="360" w:lineRule="auto"/>
              <w:jc w:val="both"/>
              <w:rPr>
                <w:rFonts w:ascii="Times New Roman" w:hAnsi="Times New Roman" w:cs="Times New Roman"/>
                <w:sz w:val="28"/>
                <w:szCs w:val="28"/>
              </w:rPr>
            </w:pPr>
            <m:oMathPara>
              <m:oMath>
                <m:nary>
                  <m:naryPr>
                    <m:chr m:val="∑"/>
                    <m:limLoc m:val="undOvr"/>
                    <m:supHide m:val="1"/>
                    <m:ctrlPr>
                      <w:rPr>
                        <w:rFonts w:ascii="Cambria Math" w:hAnsi="Cambria Math" w:cs="Times New Roman"/>
                        <w:i/>
                        <w:sz w:val="28"/>
                        <w:szCs w:val="28"/>
                      </w:rPr>
                    </m:ctrlPr>
                  </m:naryPr>
                  <m:sub>
                    <m:r>
                      <w:rPr>
                        <w:rFonts w:ascii="Cambria Math" w:hAnsi="Cambria Math" w:cs="Times New Roman"/>
                        <w:sz w:val="28"/>
                        <w:szCs w:val="28"/>
                      </w:rPr>
                      <m:t>i</m:t>
                    </m:r>
                  </m:sub>
                  <m:sup/>
                  <m:e>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r>
                      <m:rPr>
                        <m:sty m:val="p"/>
                      </m:rPr>
                      <w:rPr>
                        <w:rFonts w:ascii="Cambria Math" w:hAnsi="Cambria Math" w:cs="Times New Roman"/>
                        <w:sz w:val="28"/>
                        <w:szCs w:val="28"/>
                      </w:rPr>
                      <m:t>ln</m:t>
                    </m:r>
                    <m:d>
                      <m:dPr>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e>
                    </m:d>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e>
                    </m:d>
                    <m:r>
                      <m:rPr>
                        <m:sty m:val="p"/>
                      </m:rPr>
                      <w:rPr>
                        <w:rFonts w:ascii="Cambria Math" w:hAnsi="Cambria Math" w:cs="Times New Roman"/>
                        <w:sz w:val="28"/>
                        <w:szCs w:val="28"/>
                      </w:rPr>
                      <m:t>ln⁡</m:t>
                    </m:r>
                    <m:d>
                      <m:dPr>
                        <m:ctrlPr>
                          <w:rPr>
                            <w:rFonts w:ascii="Cambria Math" w:hAnsi="Cambria Math" w:cs="Times New Roman"/>
                            <w:i/>
                            <w:sz w:val="28"/>
                            <w:szCs w:val="28"/>
                          </w:rPr>
                        </m:ctrlPr>
                      </m:dPr>
                      <m:e>
                        <m:r>
                          <w:rPr>
                            <w:rFonts w:ascii="Cambria Math" w:hAnsi="Cambria Math" w:cs="Times New Roman"/>
                            <w:sz w:val="28"/>
                            <w:szCs w:val="28"/>
                          </w:rPr>
                          <m:t>1-</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e>
                    </m:d>
                  </m:e>
                </m:nary>
              </m:oMath>
            </m:oMathPara>
          </w:p>
        </w:tc>
        <w:tc>
          <w:tcPr>
            <w:tcW w:w="4473" w:type="dxa"/>
          </w:tcPr>
          <w:p w14:paraId="5C1C0007"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xml:space="preserve"> – </w:t>
            </w:r>
            <w:r w:rsidR="002D57B3">
              <w:rPr>
                <w:rFonts w:ascii="Times New Roman" w:hAnsi="Times New Roman" w:cs="Times New Roman"/>
                <w:sz w:val="28"/>
                <w:szCs w:val="28"/>
              </w:rPr>
              <w:t>результуюче значення</w:t>
            </w:r>
            <w:r w:rsidR="00EC4C31" w:rsidRPr="00EC4C31">
              <w:rPr>
                <w:rFonts w:ascii="Times New Roman" w:hAnsi="Times New Roman" w:cs="Times New Roman"/>
                <w:sz w:val="28"/>
                <w:szCs w:val="28"/>
              </w:rPr>
              <w:t>,</w:t>
            </w:r>
          </w:p>
          <w:p w14:paraId="3939EACE"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цільове значення.</w:t>
            </w:r>
          </w:p>
        </w:tc>
      </w:tr>
      <w:tr w:rsidR="00EC4C31" w:rsidRPr="00EC4C31" w14:paraId="746230AB" w14:textId="77777777" w:rsidTr="0040380D">
        <w:tc>
          <w:tcPr>
            <w:tcW w:w="2065" w:type="dxa"/>
          </w:tcPr>
          <w:p w14:paraId="3AB9315E"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Hellinger</w:t>
            </w:r>
          </w:p>
        </w:tc>
        <w:tc>
          <w:tcPr>
            <w:tcW w:w="3317" w:type="dxa"/>
          </w:tcPr>
          <w:p w14:paraId="6DA7C77A" w14:textId="77777777" w:rsidR="00EC4C31" w:rsidRPr="00EC4C31" w:rsidRDefault="00440D37" w:rsidP="00EC4C31">
            <w:pPr>
              <w:spacing w:after="200" w:line="360" w:lineRule="auto"/>
              <w:jc w:val="both"/>
              <w:rPr>
                <w:rFonts w:ascii="Times New Roman" w:hAnsi="Times New Roman" w:cs="Times New Roman"/>
                <w:sz w:val="28"/>
                <w:szCs w:val="28"/>
              </w:rPr>
            </w:pPr>
            <m:oMathPara>
              <m:oMath>
                <m:nary>
                  <m:naryPr>
                    <m:chr m:val="∑"/>
                    <m:limLoc m:val="undOvr"/>
                    <m:supHide m:val="1"/>
                    <m:ctrlPr>
                      <w:rPr>
                        <w:rFonts w:ascii="Cambria Math" w:hAnsi="Cambria Math" w:cs="Times New Roman"/>
                        <w:sz w:val="28"/>
                        <w:szCs w:val="28"/>
                      </w:rPr>
                    </m:ctrlPr>
                  </m:naryPr>
                  <m:sub>
                    <m:r>
                      <m:rPr>
                        <m:sty m:val="p"/>
                      </m:rPr>
                      <w:rPr>
                        <w:rFonts w:ascii="Cambria Math" w:hAnsi="Cambria Math" w:cs="Times New Roman"/>
                        <w:sz w:val="28"/>
                        <w:szCs w:val="28"/>
                      </w:rPr>
                      <m:t>i</m:t>
                    </m:r>
                  </m:sub>
                  <m:sup/>
                  <m:e>
                    <m:f>
                      <m:fPr>
                        <m:ctrlPr>
                          <w:rPr>
                            <w:rFonts w:ascii="Cambria Math" w:hAnsi="Cambria Math" w:cs="Times New Roman"/>
                            <w:sz w:val="28"/>
                            <w:szCs w:val="28"/>
                          </w:rPr>
                        </m:ctrlPr>
                      </m:fPr>
                      <m:num>
                        <m:sSup>
                          <m:sSupPr>
                            <m:ctrlPr>
                              <w:rPr>
                                <w:rFonts w:ascii="Cambria Math" w:hAnsi="Cambria Math" w:cs="Times New Roman"/>
                                <w:sz w:val="28"/>
                                <w:szCs w:val="28"/>
                              </w:rPr>
                            </m:ctrlPr>
                          </m:sSupPr>
                          <m:e>
                            <m:d>
                              <m:dPr>
                                <m:ctrlPr>
                                  <w:rPr>
                                    <w:rFonts w:ascii="Cambria Math" w:hAnsi="Cambria Math" w:cs="Times New Roman"/>
                                    <w:sz w:val="28"/>
                                    <w:szCs w:val="28"/>
                                  </w:rPr>
                                </m:ctrlPr>
                              </m:dPr>
                              <m:e>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i</m:t>
                                        </m:r>
                                      </m:sub>
                                    </m:sSub>
                                  </m:e>
                                </m:rad>
                                <m:r>
                                  <m:rPr>
                                    <m:sty m:val="p"/>
                                  </m:rPr>
                                  <w:rPr>
                                    <w:rFonts w:ascii="Cambria Math" w:hAnsi="Cambria Math" w:cs="Times New Roman"/>
                                    <w:sz w:val="28"/>
                                    <w:szCs w:val="28"/>
                                  </w:rPr>
                                  <m:t>-</m:t>
                                </m:r>
                                <m:rad>
                                  <m:radPr>
                                    <m:degHide m:val="1"/>
                                    <m:ctrlPr>
                                      <w:rPr>
                                        <w:rFonts w:ascii="Cambria Math" w:hAnsi="Cambria Math" w:cs="Times New Roman"/>
                                        <w:sz w:val="28"/>
                                        <w:szCs w:val="28"/>
                                      </w:rPr>
                                    </m:ctrlPr>
                                  </m:radPr>
                                  <m:deg/>
                                  <m:e>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i</m:t>
                                        </m:r>
                                      </m:sub>
                                    </m:sSub>
                                  </m:e>
                                </m:rad>
                              </m:e>
                            </m:d>
                          </m:e>
                          <m:sup>
                            <m:r>
                              <m:rPr>
                                <m:sty m:val="p"/>
                              </m:rPr>
                              <w:rPr>
                                <w:rFonts w:ascii="Cambria Math" w:hAnsi="Cambria Math" w:cs="Times New Roman"/>
                                <w:sz w:val="28"/>
                                <w:szCs w:val="28"/>
                              </w:rPr>
                              <m:t>2</m:t>
                            </m:r>
                          </m:sup>
                        </m:sSup>
                      </m:num>
                      <m:den>
                        <m:rad>
                          <m:radPr>
                            <m:degHide m:val="1"/>
                            <m:ctrlPr>
                              <w:rPr>
                                <w:rFonts w:ascii="Cambria Math" w:hAnsi="Cambria Math" w:cs="Times New Roman"/>
                                <w:sz w:val="28"/>
                                <w:szCs w:val="28"/>
                              </w:rPr>
                            </m:ctrlPr>
                          </m:radPr>
                          <m:deg/>
                          <m:e>
                            <m:r>
                              <m:rPr>
                                <m:sty m:val="p"/>
                              </m:rPr>
                              <w:rPr>
                                <w:rFonts w:ascii="Cambria Math" w:hAnsi="Cambria Math" w:cs="Times New Roman"/>
                                <w:sz w:val="28"/>
                                <w:szCs w:val="28"/>
                              </w:rPr>
                              <m:t>2</m:t>
                            </m:r>
                          </m:e>
                        </m:rad>
                      </m:den>
                    </m:f>
                  </m:e>
                </m:nary>
              </m:oMath>
            </m:oMathPara>
          </w:p>
        </w:tc>
        <w:tc>
          <w:tcPr>
            <w:tcW w:w="4473" w:type="dxa"/>
          </w:tcPr>
          <w:p w14:paraId="589C757A"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xml:space="preserve"> – </w:t>
            </w:r>
            <w:r w:rsidR="00892501">
              <w:rPr>
                <w:rFonts w:ascii="Times New Roman" w:hAnsi="Times New Roman" w:cs="Times New Roman"/>
                <w:sz w:val="28"/>
                <w:szCs w:val="28"/>
              </w:rPr>
              <w:t>результуюче значення</w:t>
            </w:r>
            <w:r w:rsidR="00EC4C31" w:rsidRPr="00EC4C31">
              <w:rPr>
                <w:rFonts w:ascii="Times New Roman" w:hAnsi="Times New Roman" w:cs="Times New Roman"/>
                <w:sz w:val="28"/>
                <w:szCs w:val="28"/>
              </w:rPr>
              <w:t>,</w:t>
            </w:r>
          </w:p>
          <w:p w14:paraId="0553A15D"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цільове значення.</w:t>
            </w:r>
          </w:p>
        </w:tc>
      </w:tr>
      <w:tr w:rsidR="00EC4C31" w:rsidRPr="00EC4C31" w14:paraId="7D7CFDA2" w14:textId="77777777" w:rsidTr="0040380D">
        <w:tc>
          <w:tcPr>
            <w:tcW w:w="2065" w:type="dxa"/>
          </w:tcPr>
          <w:p w14:paraId="75F1FFB0"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ItakuraSaito</w:t>
            </w:r>
          </w:p>
        </w:tc>
        <w:tc>
          <w:tcPr>
            <w:tcW w:w="3317" w:type="dxa"/>
          </w:tcPr>
          <w:p w14:paraId="5FEAEE9C" w14:textId="77777777" w:rsidR="00EC4C31" w:rsidRPr="00EC4C31" w:rsidRDefault="00440D37" w:rsidP="00EC4C31">
            <w:pPr>
              <w:spacing w:after="200" w:line="360" w:lineRule="auto"/>
              <w:jc w:val="both"/>
              <w:rPr>
                <w:rFonts w:ascii="Times New Roman" w:hAnsi="Times New Roman" w:cs="Times New Roman"/>
                <w:sz w:val="28"/>
                <w:szCs w:val="28"/>
              </w:rPr>
            </w:pPr>
            <m:oMathPara>
              <m:oMath>
                <m:nary>
                  <m:naryPr>
                    <m:chr m:val="∑"/>
                    <m:limLoc m:val="undOvr"/>
                    <m:supHide m:val="1"/>
                    <m:ctrlPr>
                      <w:rPr>
                        <w:rFonts w:ascii="Cambria Math" w:hAnsi="Cambria Math" w:cs="Times New Roman"/>
                        <w:sz w:val="28"/>
                        <w:szCs w:val="28"/>
                      </w:rPr>
                    </m:ctrlPr>
                  </m:naryPr>
                  <m:sub>
                    <m:r>
                      <m:rPr>
                        <m:sty m:val="p"/>
                      </m:rPr>
                      <w:rPr>
                        <w:rFonts w:ascii="Cambria Math" w:hAnsi="Cambria Math" w:cs="Times New Roman"/>
                        <w:sz w:val="28"/>
                        <w:szCs w:val="28"/>
                      </w:rPr>
                      <m:t>i</m:t>
                    </m:r>
                  </m:sub>
                  <m:sup/>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i</m:t>
                            </m:r>
                          </m:sub>
                        </m:sSub>
                      </m:den>
                    </m:f>
                    <m:r>
                      <m:rPr>
                        <m:sty m:val="p"/>
                      </m:rPr>
                      <w:rPr>
                        <w:rFonts w:ascii="Cambria Math" w:hAnsi="Cambria Math" w:cs="Times New Roman"/>
                        <w:sz w:val="28"/>
                        <w:szCs w:val="28"/>
                      </w:rPr>
                      <m:t>-</m:t>
                    </m:r>
                    <m:func>
                      <m:funcPr>
                        <m:ctrlPr>
                          <w:rPr>
                            <w:rFonts w:ascii="Cambria Math" w:hAnsi="Cambria Math" w:cs="Times New Roman"/>
                            <w:sz w:val="28"/>
                            <w:szCs w:val="28"/>
                          </w:rPr>
                        </m:ctrlPr>
                      </m:funcPr>
                      <m:fName>
                        <m:r>
                          <m:rPr>
                            <m:sty m:val="p"/>
                          </m:rPr>
                          <w:rPr>
                            <w:rFonts w:ascii="Cambria Math" w:hAnsi="Cambria Math" w:cs="Times New Roman"/>
                            <w:sz w:val="28"/>
                            <w:szCs w:val="28"/>
                          </w:rPr>
                          <m:t>ln</m:t>
                        </m:r>
                      </m:fName>
                      <m:e>
                        <m:d>
                          <m:dPr>
                            <m:ctrlPr>
                              <w:rPr>
                                <w:rFonts w:ascii="Cambria Math" w:hAnsi="Cambria Math" w:cs="Times New Roman"/>
                                <w:sz w:val="28"/>
                                <w:szCs w:val="28"/>
                              </w:rPr>
                            </m:ctrlPr>
                          </m:dPr>
                          <m:e>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T</m:t>
                                    </m:r>
                                  </m:e>
                                  <m:sub>
                                    <m:r>
                                      <m:rPr>
                                        <m:sty m:val="p"/>
                                      </m:rPr>
                                      <w:rPr>
                                        <w:rFonts w:ascii="Cambria Math" w:hAnsi="Cambria Math" w:cs="Times New Roman"/>
                                        <w:sz w:val="28"/>
                                        <w:szCs w:val="28"/>
                                      </w:rPr>
                                      <m:t>i</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i</m:t>
                                    </m:r>
                                  </m:sub>
                                </m:sSub>
                              </m:den>
                            </m:f>
                          </m:e>
                        </m:d>
                        <m:ctrlPr>
                          <w:rPr>
                            <w:rFonts w:ascii="Cambria Math" w:hAnsi="Cambria Math" w:cs="Times New Roman"/>
                            <w:i/>
                            <w:sz w:val="28"/>
                            <w:szCs w:val="28"/>
                          </w:rPr>
                        </m:ctrlPr>
                      </m:e>
                    </m:func>
                    <m:r>
                      <m:rPr>
                        <m:sty m:val="p"/>
                      </m:rPr>
                      <w:rPr>
                        <w:rFonts w:ascii="Cambria Math" w:hAnsi="Cambria Math" w:cs="Times New Roman"/>
                        <w:sz w:val="28"/>
                        <w:szCs w:val="28"/>
                      </w:rPr>
                      <m:t>-1</m:t>
                    </m:r>
                  </m:e>
                </m:nary>
              </m:oMath>
            </m:oMathPara>
          </w:p>
        </w:tc>
        <w:tc>
          <w:tcPr>
            <w:tcW w:w="4473" w:type="dxa"/>
          </w:tcPr>
          <w:p w14:paraId="52D0B142"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xml:space="preserve"> – </w:t>
            </w:r>
            <w:r w:rsidR="00892501">
              <w:rPr>
                <w:rFonts w:ascii="Times New Roman" w:hAnsi="Times New Roman" w:cs="Times New Roman"/>
                <w:sz w:val="28"/>
                <w:szCs w:val="28"/>
              </w:rPr>
              <w:t>результуюче значення</w:t>
            </w:r>
            <w:r w:rsidR="00EC4C31" w:rsidRPr="00EC4C31">
              <w:rPr>
                <w:rFonts w:ascii="Times New Roman" w:hAnsi="Times New Roman" w:cs="Times New Roman"/>
                <w:sz w:val="28"/>
                <w:szCs w:val="28"/>
              </w:rPr>
              <w:t>,</w:t>
            </w:r>
          </w:p>
          <w:p w14:paraId="2B2D21F8" w14:textId="77777777" w:rsidR="00EC4C31" w:rsidRPr="00EC4C31" w:rsidRDefault="00440D37" w:rsidP="00EC4C31">
            <w:pPr>
              <w:spacing w:after="200" w:line="36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T</m:t>
                  </m:r>
                </m:e>
                <m:sub>
                  <m:r>
                    <w:rPr>
                      <w:rFonts w:ascii="Cambria Math" w:hAnsi="Cambria Math" w:cs="Times New Roman"/>
                      <w:sz w:val="28"/>
                      <w:szCs w:val="28"/>
                    </w:rPr>
                    <m:t>i</m:t>
                  </m:r>
                </m:sub>
              </m:sSub>
            </m:oMath>
            <w:r w:rsidR="00EC4C31" w:rsidRPr="00EC4C31">
              <w:rPr>
                <w:rFonts w:ascii="Times New Roman" w:hAnsi="Times New Roman" w:cs="Times New Roman"/>
                <w:sz w:val="28"/>
                <w:szCs w:val="28"/>
              </w:rPr>
              <w:t>– цільове значення.</w:t>
            </w:r>
          </w:p>
        </w:tc>
      </w:tr>
    </w:tbl>
    <w:p w14:paraId="3F1B2830"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p>
    <w:p w14:paraId="0FE1887D" w14:textId="77777777" w:rsidR="00EC4C31" w:rsidRPr="00C1329F" w:rsidRDefault="00EC4C31" w:rsidP="00C1329F">
      <w:pPr>
        <w:pStyle w:val="2"/>
        <w:spacing w:before="240" w:after="240" w:line="264" w:lineRule="auto"/>
        <w:rPr>
          <w:rFonts w:ascii="Times New Roman" w:eastAsiaTheme="minorEastAsia" w:hAnsi="Times New Roman" w:cs="Times New Roman"/>
          <w:color w:val="auto"/>
          <w:sz w:val="28"/>
          <w:lang w:val="uk-UA"/>
        </w:rPr>
      </w:pPr>
      <w:bookmarkStart w:id="26" w:name="_Toc70094661"/>
      <w:r w:rsidRPr="007A6763">
        <w:rPr>
          <w:rFonts w:ascii="Times New Roman" w:eastAsiaTheme="minorEastAsia" w:hAnsi="Times New Roman" w:cs="Times New Roman"/>
          <w:color w:val="auto"/>
          <w:sz w:val="28"/>
        </w:rPr>
        <w:t xml:space="preserve">2.5 </w:t>
      </w:r>
      <w:r w:rsidRPr="00C1329F">
        <w:rPr>
          <w:rFonts w:ascii="Times New Roman" w:eastAsiaTheme="minorEastAsia" w:hAnsi="Times New Roman" w:cs="Times New Roman"/>
          <w:color w:val="auto"/>
          <w:sz w:val="28"/>
          <w:lang w:val="uk-UA"/>
        </w:rPr>
        <w:t>Регуляризація</w:t>
      </w:r>
      <w:bookmarkEnd w:id="26"/>
    </w:p>
    <w:p w14:paraId="5A3DEF16"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Регуляризація – форма регресії, яка обмежує або зменшує коефіцієнт очікуваних значень до 0. Іншими словами, ця техніка не дає в процесі навчання отримати занадто складну та гнучку модель, що запобігає перенавчанню. </w:t>
      </w:r>
      <w:r w:rsidRPr="00EC4C31">
        <w:rPr>
          <w:rFonts w:ascii="Times New Roman" w:eastAsiaTheme="minorEastAsia" w:hAnsi="Times New Roman" w:cs="Times New Roman"/>
          <w:bCs/>
          <w:sz w:val="28"/>
          <w:szCs w:val="28"/>
          <w:lang w:eastAsia="ja-JP"/>
        </w:rPr>
        <w:t xml:space="preserve">[42] </w:t>
      </w:r>
      <w:r w:rsidRPr="00EC4C31">
        <w:rPr>
          <w:rFonts w:ascii="Times New Roman" w:eastAsiaTheme="minorEastAsia" w:hAnsi="Times New Roman" w:cs="Times New Roman"/>
          <w:bCs/>
          <w:sz w:val="28"/>
          <w:szCs w:val="28"/>
          <w:lang w:val="uk-UA" w:eastAsia="ja-JP"/>
        </w:rPr>
        <w:t>Процес навчання використовує функцію втрат під назвою залишкова сума квадратів, яка використовує наступну формулу:</w:t>
      </w:r>
    </w:p>
    <w:p w14:paraId="150A0A5E"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en-US" w:eastAsia="ja-JP"/>
        </w:rPr>
      </w:pPr>
      <m:oMathPara>
        <m:oMath>
          <m:r>
            <m:rPr>
              <m:sty m:val="p"/>
            </m:rPr>
            <w:rPr>
              <w:rFonts w:ascii="Cambria Math" w:eastAsiaTheme="minorEastAsia" w:hAnsi="Cambria Math" w:cs="Times New Roman"/>
              <w:sz w:val="28"/>
              <w:szCs w:val="28"/>
              <w:lang w:val="en-US" w:eastAsia="ja-JP"/>
            </w:rPr>
            <m:t>RSS</m:t>
          </m:r>
          <m:r>
            <w:rPr>
              <w:rFonts w:ascii="Cambria Math" w:eastAsiaTheme="minorEastAsia" w:hAnsi="Cambria Math" w:cs="Times New Roman"/>
              <w:sz w:val="28"/>
              <w:szCs w:val="28"/>
              <w:lang w:val="en-US" w:eastAsia="ja-JP"/>
            </w:rPr>
            <m:t>=</m:t>
          </m:r>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n</m:t>
              </m:r>
            </m:sup>
            <m:e>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y</m:t>
                  </m:r>
                </m:e>
                <m:sub>
                  <m:r>
                    <w:rPr>
                      <w:rFonts w:ascii="Cambria Math" w:eastAsiaTheme="minorEastAsia" w:hAnsi="Cambria Math" w:cs="Times New Roman"/>
                      <w:sz w:val="28"/>
                      <w:szCs w:val="28"/>
                      <w:lang w:val="en-US" w:eastAsia="ja-JP"/>
                    </w:rPr>
                    <m:t>i</m:t>
                  </m:r>
                </m:sub>
              </m:sSub>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β</m:t>
                  </m:r>
                </m:e>
                <m:sub>
                  <m:r>
                    <w:rPr>
                      <w:rFonts w:ascii="Cambria Math" w:eastAsiaTheme="minorEastAsia" w:hAnsi="Cambria Math" w:cs="Times New Roman"/>
                      <w:sz w:val="28"/>
                      <w:szCs w:val="28"/>
                      <w:lang w:val="en-US" w:eastAsia="ja-JP"/>
                    </w:rPr>
                    <m:t>0</m:t>
                  </m:r>
                </m:sub>
              </m:sSub>
              <m:r>
                <w:rPr>
                  <w:rFonts w:ascii="Cambria Math" w:eastAsiaTheme="minorEastAsia" w:hAnsi="Cambria Math" w:cs="Times New Roman"/>
                  <w:sz w:val="28"/>
                  <w:szCs w:val="28"/>
                  <w:lang w:val="en-US" w:eastAsia="ja-JP"/>
                </w:rPr>
                <m:t>-</m:t>
              </m:r>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j=1</m:t>
                  </m:r>
                </m:sub>
                <m:sup>
                  <m:r>
                    <w:rPr>
                      <w:rFonts w:ascii="Cambria Math" w:eastAsiaTheme="minorEastAsia" w:hAnsi="Cambria Math" w:cs="Times New Roman"/>
                      <w:sz w:val="28"/>
                      <w:szCs w:val="28"/>
                      <w:lang w:val="en-US" w:eastAsia="ja-JP"/>
                    </w:rPr>
                    <m:t>p</m:t>
                  </m:r>
                </m:sup>
                <m:e>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β</m:t>
                      </m:r>
                    </m:e>
                    <m:sub>
                      <m:r>
                        <w:rPr>
                          <w:rFonts w:ascii="Cambria Math" w:eastAsiaTheme="minorEastAsia" w:hAnsi="Cambria Math" w:cs="Times New Roman"/>
                          <w:sz w:val="28"/>
                          <w:szCs w:val="28"/>
                          <w:lang w:val="en-US" w:eastAsia="ja-JP"/>
                        </w:rPr>
                        <m:t>1</m:t>
                      </m:r>
                    </m:sub>
                  </m:sSub>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x</m:t>
                      </m:r>
                    </m:e>
                    <m:sub>
                      <m:r>
                        <w:rPr>
                          <w:rFonts w:ascii="Cambria Math" w:eastAsiaTheme="minorEastAsia" w:hAnsi="Cambria Math" w:cs="Times New Roman"/>
                          <w:sz w:val="28"/>
                          <w:szCs w:val="28"/>
                          <w:lang w:val="en-US" w:eastAsia="ja-JP"/>
                        </w:rPr>
                        <m:t>ij</m:t>
                      </m:r>
                    </m:sub>
                  </m:sSub>
                </m:e>
              </m:nary>
              <m:r>
                <w:rPr>
                  <w:rFonts w:ascii="Cambria Math" w:eastAsiaTheme="minorEastAsia" w:hAnsi="Cambria Math" w:cs="Times New Roman"/>
                  <w:sz w:val="28"/>
                  <w:szCs w:val="28"/>
                  <w:lang w:val="en-US" w:eastAsia="ja-JP"/>
                </w:rPr>
                <m:t>)</m:t>
              </m:r>
            </m:e>
          </m:nary>
          <m:sSup>
            <m:sSupPr>
              <m:ctrlPr>
                <w:rPr>
                  <w:rFonts w:ascii="Cambria Math" w:eastAsiaTheme="minorEastAsia" w:hAnsi="Cambria Math" w:cs="Times New Roman"/>
                  <w:bCs/>
                  <w:i/>
                  <w:sz w:val="28"/>
                  <w:szCs w:val="28"/>
                  <w:lang w:val="en-US" w:eastAsia="ja-JP"/>
                </w:rPr>
              </m:ctrlPr>
            </m:sSupPr>
            <m:e>
              <m:r>
                <w:rPr>
                  <w:rFonts w:ascii="Cambria Math" w:eastAsiaTheme="minorEastAsia" w:hAnsi="Cambria Math" w:cs="Times New Roman"/>
                  <w:sz w:val="28"/>
                  <w:szCs w:val="28"/>
                  <w:lang w:val="en-US" w:eastAsia="ja-JP"/>
                </w:rPr>
                <m:t xml:space="preserve"> </m:t>
              </m:r>
            </m:e>
            <m:sup>
              <m:r>
                <w:rPr>
                  <w:rFonts w:ascii="Cambria Math" w:eastAsiaTheme="minorEastAsia" w:hAnsi="Cambria Math" w:cs="Times New Roman"/>
                  <w:sz w:val="28"/>
                  <w:szCs w:val="28"/>
                  <w:lang w:val="en-US" w:eastAsia="ja-JP"/>
                </w:rPr>
                <m:t>2</m:t>
              </m:r>
            </m:sup>
          </m:sSup>
        </m:oMath>
      </m:oMathPara>
    </w:p>
    <w:p w14:paraId="3D3C76CA"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Регуляризація Тихонова</w:t>
      </w:r>
    </w:p>
    <w:p w14:paraId="53A5F787"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Регуляризація Тихонова отримує ефект, в результаті врахування нового коефіцієнту, який вирішує на скільки гнучкою буде модель. Треба враховувати, що модель не повинна бути занадто гнучкою, аби вона краще працювала на нових даних.</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42]</w:t>
      </w:r>
      <w:r w:rsidRPr="00EC4C31">
        <w:rPr>
          <w:rFonts w:ascii="Times New Roman" w:eastAsiaTheme="minorEastAsia" w:hAnsi="Times New Roman" w:cs="Times New Roman"/>
          <w:bCs/>
          <w:sz w:val="28"/>
          <w:szCs w:val="28"/>
          <w:lang w:val="uk-UA" w:eastAsia="ja-JP"/>
        </w:rPr>
        <w:t xml:space="preserve"> Функція втрат виглядатиме наступним чином:</w:t>
      </w:r>
    </w:p>
    <w:p w14:paraId="2115CF36" w14:textId="77777777" w:rsidR="00EC4C31" w:rsidRPr="00EC4C31" w:rsidRDefault="00440D37" w:rsidP="00EC4C31">
      <w:pPr>
        <w:spacing w:after="200" w:line="360" w:lineRule="auto"/>
        <w:ind w:firstLine="420"/>
        <w:jc w:val="both"/>
        <w:rPr>
          <w:rFonts w:ascii="Times New Roman" w:eastAsiaTheme="minorEastAsia" w:hAnsi="Times New Roman" w:cs="Times New Roman"/>
          <w:bCs/>
          <w:sz w:val="28"/>
          <w:szCs w:val="28"/>
          <w:lang w:val="uk-UA" w:eastAsia="ja-JP"/>
        </w:rPr>
      </w:pPr>
      <m:oMathPara>
        <m:oMath>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M</m:t>
              </m:r>
            </m:sup>
            <m:e>
              <m:sSup>
                <m:sSupPr>
                  <m:ctrlPr>
                    <w:rPr>
                      <w:rFonts w:ascii="Cambria Math" w:eastAsiaTheme="minorEastAsia" w:hAnsi="Cambria Math" w:cs="Times New Roman"/>
                      <w:bCs/>
                      <w:i/>
                      <w:sz w:val="28"/>
                      <w:szCs w:val="28"/>
                      <w:lang w:val="en-US" w:eastAsia="ja-JP"/>
                    </w:rPr>
                  </m:ctrlPr>
                </m:sSupPr>
                <m:e>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y</m:t>
                      </m:r>
                    </m:e>
                    <m:sub>
                      <m:r>
                        <w:rPr>
                          <w:rFonts w:ascii="Cambria Math" w:eastAsiaTheme="minorEastAsia" w:hAnsi="Cambria Math" w:cs="Times New Roman"/>
                          <w:sz w:val="28"/>
                          <w:szCs w:val="28"/>
                          <w:lang w:val="en-US" w:eastAsia="ja-JP"/>
                        </w:rPr>
                        <m:t>i</m:t>
                      </m:r>
                    </m:sub>
                  </m:sSub>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bCs/>
                          <w:i/>
                          <w:sz w:val="28"/>
                          <w:szCs w:val="28"/>
                          <w:lang w:val="en-US" w:eastAsia="ja-JP"/>
                        </w:rPr>
                      </m:ctrlPr>
                    </m:sSubPr>
                    <m:e>
                      <m:acc>
                        <m:accPr>
                          <m:ctrlPr>
                            <w:rPr>
                              <w:rFonts w:ascii="Cambria Math" w:eastAsiaTheme="minorEastAsia" w:hAnsi="Cambria Math" w:cs="Times New Roman"/>
                              <w:bCs/>
                              <w:i/>
                              <w:sz w:val="28"/>
                              <w:szCs w:val="28"/>
                              <w:lang w:val="en-US" w:eastAsia="ja-JP"/>
                            </w:rPr>
                          </m:ctrlPr>
                        </m:accPr>
                        <m:e>
                          <m:r>
                            <w:rPr>
                              <w:rFonts w:ascii="Cambria Math" w:eastAsiaTheme="minorEastAsia" w:hAnsi="Cambria Math" w:cs="Times New Roman"/>
                              <w:sz w:val="28"/>
                              <w:szCs w:val="28"/>
                              <w:lang w:val="en-US" w:eastAsia="ja-JP"/>
                            </w:rPr>
                            <m:t>y</m:t>
                          </m:r>
                        </m:e>
                      </m:acc>
                    </m:e>
                    <m:sub>
                      <m:r>
                        <w:rPr>
                          <w:rFonts w:ascii="Cambria Math" w:eastAsiaTheme="minorEastAsia" w:hAnsi="Cambria Math" w:cs="Times New Roman"/>
                          <w:sz w:val="28"/>
                          <w:szCs w:val="28"/>
                          <w:lang w:val="en-US" w:eastAsia="ja-JP"/>
                        </w:rPr>
                        <m:t>i</m:t>
                      </m:r>
                    </m:sub>
                  </m:sSub>
                  <m:r>
                    <w:rPr>
                      <w:rFonts w:ascii="Cambria Math" w:eastAsiaTheme="minorEastAsia" w:hAnsi="Cambria Math" w:cs="Times New Roman"/>
                      <w:sz w:val="28"/>
                      <w:szCs w:val="28"/>
                      <w:lang w:val="en-US" w:eastAsia="ja-JP"/>
                    </w:rPr>
                    <m:t>)</m:t>
                  </m:r>
                </m:e>
                <m:sup>
                  <m:r>
                    <w:rPr>
                      <w:rFonts w:ascii="Cambria Math" w:eastAsiaTheme="minorEastAsia" w:hAnsi="Cambria Math" w:cs="Times New Roman"/>
                      <w:sz w:val="28"/>
                      <w:szCs w:val="28"/>
                      <w:lang w:val="en-US" w:eastAsia="ja-JP"/>
                    </w:rPr>
                    <m:t>2</m:t>
                  </m:r>
                </m:sup>
              </m:sSup>
            </m:e>
          </m:nary>
          <m:r>
            <w:rPr>
              <w:rFonts w:ascii="Cambria Math" w:eastAsiaTheme="minorEastAsia" w:hAnsi="Cambria Math" w:cs="Times New Roman"/>
              <w:sz w:val="28"/>
              <w:szCs w:val="28"/>
              <w:lang w:val="en-US" w:eastAsia="ja-JP"/>
            </w:rPr>
            <m:t>=</m:t>
          </m:r>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M</m:t>
              </m:r>
            </m:sup>
            <m:e>
              <m:sSup>
                <m:sSupPr>
                  <m:ctrlPr>
                    <w:rPr>
                      <w:rFonts w:ascii="Cambria Math" w:eastAsiaTheme="minorEastAsia" w:hAnsi="Cambria Math" w:cs="Times New Roman"/>
                      <w:bCs/>
                      <w:i/>
                      <w:sz w:val="28"/>
                      <w:szCs w:val="28"/>
                      <w:lang w:val="en-US" w:eastAsia="ja-JP"/>
                    </w:rPr>
                  </m:ctrlPr>
                </m:sSupPr>
                <m:e>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y</m:t>
                      </m:r>
                    </m:e>
                    <m:sub>
                      <m:r>
                        <w:rPr>
                          <w:rFonts w:ascii="Cambria Math" w:eastAsiaTheme="minorEastAsia" w:hAnsi="Cambria Math" w:cs="Times New Roman"/>
                          <w:sz w:val="28"/>
                          <w:szCs w:val="28"/>
                          <w:lang w:val="en-US" w:eastAsia="ja-JP"/>
                        </w:rPr>
                        <m:t>i</m:t>
                      </m:r>
                    </m:sub>
                  </m:sSub>
                  <m:r>
                    <w:rPr>
                      <w:rFonts w:ascii="Cambria Math" w:eastAsiaTheme="minorEastAsia" w:hAnsi="Cambria Math" w:cs="Times New Roman"/>
                      <w:sz w:val="28"/>
                      <w:szCs w:val="28"/>
                      <w:lang w:val="en-US" w:eastAsia="ja-JP"/>
                    </w:rPr>
                    <m:t>-</m:t>
                  </m:r>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j=0</m:t>
                      </m:r>
                    </m:sub>
                    <m:sup>
                      <m:r>
                        <w:rPr>
                          <w:rFonts w:ascii="Cambria Math" w:eastAsiaTheme="minorEastAsia" w:hAnsi="Cambria Math" w:cs="Times New Roman"/>
                          <w:sz w:val="28"/>
                          <w:szCs w:val="28"/>
                          <w:lang w:val="en-US" w:eastAsia="ja-JP"/>
                        </w:rPr>
                        <m:t>p</m:t>
                      </m:r>
                    </m:sup>
                    <m:e>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w</m:t>
                          </m:r>
                        </m:e>
                        <m:sub>
                          <m:r>
                            <w:rPr>
                              <w:rFonts w:ascii="Cambria Math" w:eastAsiaTheme="minorEastAsia" w:hAnsi="Cambria Math" w:cs="Times New Roman"/>
                              <w:sz w:val="28"/>
                              <w:szCs w:val="28"/>
                              <w:lang w:val="en-US" w:eastAsia="ja-JP"/>
                            </w:rPr>
                            <m:t>j</m:t>
                          </m:r>
                        </m:sub>
                      </m:sSub>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x</m:t>
                          </m:r>
                        </m:e>
                        <m:sub>
                          <m:r>
                            <w:rPr>
                              <w:rFonts w:ascii="Cambria Math" w:eastAsiaTheme="minorEastAsia" w:hAnsi="Cambria Math" w:cs="Times New Roman"/>
                              <w:sz w:val="28"/>
                              <w:szCs w:val="28"/>
                              <w:lang w:val="en-US" w:eastAsia="ja-JP"/>
                            </w:rPr>
                            <m:t>ij</m:t>
                          </m:r>
                        </m:sub>
                      </m:sSub>
                    </m:e>
                  </m:nary>
                  <m:r>
                    <w:rPr>
                      <w:rFonts w:ascii="Cambria Math" w:eastAsiaTheme="minorEastAsia" w:hAnsi="Cambria Math" w:cs="Times New Roman"/>
                      <w:sz w:val="28"/>
                      <w:szCs w:val="28"/>
                      <w:lang w:val="en-US" w:eastAsia="ja-JP"/>
                    </w:rPr>
                    <m:t>)</m:t>
                  </m:r>
                </m:e>
                <m:sup>
                  <m:r>
                    <w:rPr>
                      <w:rFonts w:ascii="Cambria Math" w:eastAsiaTheme="minorEastAsia" w:hAnsi="Cambria Math" w:cs="Times New Roman"/>
                      <w:sz w:val="28"/>
                      <w:szCs w:val="28"/>
                      <w:lang w:val="en-US" w:eastAsia="ja-JP"/>
                    </w:rPr>
                    <m:t>2</m:t>
                  </m:r>
                </m:sup>
              </m:sSup>
            </m:e>
          </m:nary>
          <m:r>
            <w:rPr>
              <w:rFonts w:ascii="Cambria Math" w:eastAsiaTheme="minorEastAsia" w:hAnsi="Cambria Math" w:cs="Times New Roman"/>
              <w:sz w:val="28"/>
              <w:szCs w:val="28"/>
              <w:lang w:val="en-US" w:eastAsia="ja-JP"/>
            </w:rPr>
            <m:t>+λ</m:t>
          </m:r>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j=0</m:t>
              </m:r>
            </m:sub>
            <m:sup>
              <m:r>
                <w:rPr>
                  <w:rFonts w:ascii="Cambria Math" w:eastAsiaTheme="minorEastAsia" w:hAnsi="Cambria Math" w:cs="Times New Roman"/>
                  <w:sz w:val="28"/>
                  <w:szCs w:val="28"/>
                  <w:lang w:val="en-US" w:eastAsia="ja-JP"/>
                </w:rPr>
                <m:t>p</m:t>
              </m:r>
            </m:sup>
            <m:e>
              <m:sSubSup>
                <m:sSubSupPr>
                  <m:ctrlPr>
                    <w:rPr>
                      <w:rFonts w:ascii="Cambria Math" w:eastAsiaTheme="minorEastAsia" w:hAnsi="Cambria Math" w:cs="Times New Roman"/>
                      <w:bCs/>
                      <w:i/>
                      <w:sz w:val="28"/>
                      <w:szCs w:val="28"/>
                      <w:lang w:val="en-US" w:eastAsia="ja-JP"/>
                    </w:rPr>
                  </m:ctrlPr>
                </m:sSubSupPr>
                <m:e>
                  <m:r>
                    <w:rPr>
                      <w:rFonts w:ascii="Cambria Math" w:eastAsiaTheme="minorEastAsia" w:hAnsi="Cambria Math" w:cs="Times New Roman"/>
                      <w:sz w:val="28"/>
                      <w:szCs w:val="28"/>
                      <w:lang w:val="en-US" w:eastAsia="ja-JP"/>
                    </w:rPr>
                    <m:t>w</m:t>
                  </m:r>
                </m:e>
                <m:sub>
                  <m:r>
                    <w:rPr>
                      <w:rFonts w:ascii="Cambria Math" w:eastAsiaTheme="minorEastAsia" w:hAnsi="Cambria Math" w:cs="Times New Roman"/>
                      <w:sz w:val="28"/>
                      <w:szCs w:val="28"/>
                      <w:lang w:val="en-US" w:eastAsia="ja-JP"/>
                    </w:rPr>
                    <m:t>j</m:t>
                  </m:r>
                </m:sub>
                <m:sup>
                  <m:r>
                    <w:rPr>
                      <w:rFonts w:ascii="Cambria Math" w:eastAsiaTheme="minorEastAsia" w:hAnsi="Cambria Math" w:cs="Times New Roman"/>
                      <w:sz w:val="28"/>
                      <w:szCs w:val="28"/>
                      <w:lang w:val="en-US" w:eastAsia="ja-JP"/>
                    </w:rPr>
                    <m:t>2</m:t>
                  </m:r>
                </m:sup>
              </m:sSubSup>
            </m:e>
          </m:nary>
        </m:oMath>
      </m:oMathPara>
    </w:p>
    <w:p w14:paraId="5CBB03F0"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Де </w:t>
      </w:r>
      <w:r w:rsidRPr="00EC4C31">
        <w:rPr>
          <w:rFonts w:ascii="Times New Roman" w:eastAsiaTheme="minorEastAsia" w:hAnsi="Times New Roman" w:cs="Times New Roman"/>
          <w:bCs/>
          <w:sz w:val="28"/>
          <w:szCs w:val="28"/>
          <w:lang w:val="en-US" w:eastAsia="ja-JP"/>
        </w:rPr>
        <w:t>y</w:t>
      </w:r>
      <w:r w:rsidRPr="00EC4C31">
        <w:rPr>
          <w:rFonts w:ascii="Times New Roman" w:eastAsiaTheme="minorEastAsia" w:hAnsi="Times New Roman" w:cs="Times New Roman"/>
          <w:bCs/>
          <w:sz w:val="28"/>
          <w:szCs w:val="28"/>
          <w:lang w:val="uk-UA" w:eastAsia="ja-JP"/>
        </w:rPr>
        <w:t xml:space="preserve"> – мітка, </w:t>
      </w:r>
      <m:oMath>
        <m:sSub>
          <m:sSubPr>
            <m:ctrlPr>
              <w:rPr>
                <w:rFonts w:ascii="Cambria Math" w:eastAsiaTheme="minorEastAsia" w:hAnsi="Cambria Math" w:cs="Times New Roman"/>
                <w:bCs/>
                <w:i/>
                <w:sz w:val="28"/>
                <w:szCs w:val="28"/>
                <w:lang w:val="en-US" w:eastAsia="ja-JP"/>
              </w:rPr>
            </m:ctrlPr>
          </m:sSubPr>
          <m:e>
            <m:acc>
              <m:accPr>
                <m:ctrlPr>
                  <w:rPr>
                    <w:rFonts w:ascii="Cambria Math" w:eastAsiaTheme="minorEastAsia" w:hAnsi="Cambria Math" w:cs="Times New Roman"/>
                    <w:bCs/>
                    <w:i/>
                    <w:sz w:val="28"/>
                    <w:szCs w:val="28"/>
                    <w:lang w:val="en-US" w:eastAsia="ja-JP"/>
                  </w:rPr>
                </m:ctrlPr>
              </m:accPr>
              <m:e>
                <m:r>
                  <w:rPr>
                    <w:rFonts w:ascii="Cambria Math" w:eastAsiaTheme="minorEastAsia" w:hAnsi="Cambria Math" w:cs="Times New Roman"/>
                    <w:sz w:val="28"/>
                    <w:szCs w:val="28"/>
                    <w:lang w:val="en-US" w:eastAsia="ja-JP"/>
                  </w:rPr>
                  <m:t>y</m:t>
                </m:r>
              </m:e>
            </m:acc>
          </m:e>
          <m:sub>
            <m:r>
              <w:rPr>
                <w:rFonts w:ascii="Cambria Math" w:eastAsiaTheme="minorEastAsia" w:hAnsi="Cambria Math" w:cs="Times New Roman"/>
                <w:sz w:val="28"/>
                <w:szCs w:val="28"/>
                <w:lang w:val="uk-UA" w:eastAsia="ja-JP"/>
              </w:rPr>
              <m:t xml:space="preserve"> </m:t>
            </m:r>
          </m:sub>
        </m:sSub>
      </m:oMath>
      <w:r w:rsidRPr="00EC4C31">
        <w:rPr>
          <w:rFonts w:ascii="Times New Roman" w:eastAsiaTheme="minorEastAsia" w:hAnsi="Times New Roman" w:cs="Times New Roman"/>
          <w:bCs/>
          <w:sz w:val="28"/>
          <w:szCs w:val="28"/>
          <w:lang w:val="uk-UA" w:eastAsia="ja-JP"/>
        </w:rPr>
        <w:t xml:space="preserve">– передбачена мітка, </w:t>
      </w:r>
      <w:r w:rsidRPr="00EC4C31">
        <w:rPr>
          <w:rFonts w:ascii="Times New Roman" w:eastAsiaTheme="minorEastAsia" w:hAnsi="Times New Roman" w:cs="Times New Roman"/>
          <w:bCs/>
          <w:sz w:val="28"/>
          <w:szCs w:val="28"/>
          <w:lang w:val="en-US" w:eastAsia="ja-JP"/>
        </w:rPr>
        <w:t>w</w:t>
      </w:r>
      <w:r w:rsidRPr="00EC4C31">
        <w:rPr>
          <w:rFonts w:ascii="Times New Roman" w:eastAsiaTheme="minorEastAsia" w:hAnsi="Times New Roman" w:cs="Times New Roman"/>
          <w:bCs/>
          <w:sz w:val="28"/>
          <w:szCs w:val="28"/>
          <w:lang w:val="uk-UA" w:eastAsia="ja-JP"/>
        </w:rPr>
        <w:t xml:space="preserve"> – ваги, </w:t>
      </w:r>
      <w:r w:rsidRPr="00EC4C31">
        <w:rPr>
          <w:rFonts w:ascii="Times New Roman" w:eastAsiaTheme="minorEastAsia" w:hAnsi="Times New Roman" w:cs="Times New Roman"/>
          <w:bCs/>
          <w:sz w:val="28"/>
          <w:szCs w:val="28"/>
          <w:lang w:val="en-US" w:eastAsia="ja-JP"/>
        </w:rPr>
        <w:t>x</w:t>
      </w:r>
      <w:r w:rsidRPr="00EC4C31">
        <w:rPr>
          <w:rFonts w:ascii="Times New Roman" w:eastAsiaTheme="minorEastAsia" w:hAnsi="Times New Roman" w:cs="Times New Roman"/>
          <w:bCs/>
          <w:sz w:val="28"/>
          <w:szCs w:val="28"/>
          <w:lang w:val="uk-UA" w:eastAsia="ja-JP"/>
        </w:rPr>
        <w:t xml:space="preserve"> – параметри, </w:t>
      </w:r>
      <w:r w:rsidRPr="00EC4C31">
        <w:rPr>
          <w:rFonts w:ascii="Times New Roman" w:eastAsiaTheme="minorEastAsia" w:hAnsi="Times New Roman" w:cs="Times New Roman"/>
          <w:bCs/>
          <w:sz w:val="28"/>
          <w:szCs w:val="28"/>
          <w:lang w:eastAsia="ja-JP"/>
        </w:rPr>
        <w:t>λ</w:t>
      </w:r>
      <w:r w:rsidRPr="00EC4C31">
        <w:rPr>
          <w:rFonts w:ascii="Times New Roman" w:eastAsiaTheme="minorEastAsia" w:hAnsi="Times New Roman" w:cs="Times New Roman"/>
          <w:bCs/>
          <w:sz w:val="28"/>
          <w:szCs w:val="28"/>
          <w:lang w:val="uk-UA" w:eastAsia="ja-JP"/>
        </w:rPr>
        <w:t xml:space="preserve"> – коефіцієнт, який обмежує функцію. Регуляризація Тихонова обмежує коефіцієнти </w:t>
      </w:r>
      <w:r w:rsidRPr="00EC4C31">
        <w:rPr>
          <w:rFonts w:ascii="Times New Roman" w:eastAsiaTheme="minorEastAsia" w:hAnsi="Times New Roman" w:cs="Times New Roman"/>
          <w:bCs/>
          <w:sz w:val="28"/>
          <w:szCs w:val="28"/>
          <w:lang w:val="en-US" w:eastAsia="ja-JP"/>
        </w:rPr>
        <w:t>w</w:t>
      </w:r>
      <w:r w:rsidRPr="00EC4C31">
        <w:rPr>
          <w:rFonts w:ascii="Times New Roman" w:eastAsiaTheme="minorEastAsia" w:hAnsi="Times New Roman" w:cs="Times New Roman"/>
          <w:bCs/>
          <w:sz w:val="28"/>
          <w:szCs w:val="28"/>
          <w:lang w:val="uk-UA" w:eastAsia="ja-JP"/>
        </w:rPr>
        <w:t xml:space="preserve"> за допомогою коефіцієнту </w:t>
      </w:r>
      <w:r w:rsidRPr="00EC4C31">
        <w:rPr>
          <w:rFonts w:ascii="Times New Roman" w:eastAsiaTheme="minorEastAsia" w:hAnsi="Times New Roman" w:cs="Times New Roman"/>
          <w:bCs/>
          <w:sz w:val="28"/>
          <w:szCs w:val="28"/>
          <w:lang w:eastAsia="ja-JP"/>
        </w:rPr>
        <w:t>λ</w:t>
      </w:r>
      <w:r w:rsidRPr="00EC4C31">
        <w:rPr>
          <w:rFonts w:ascii="Times New Roman" w:eastAsiaTheme="minorEastAsia" w:hAnsi="Times New Roman" w:cs="Times New Roman"/>
          <w:bCs/>
          <w:sz w:val="28"/>
          <w:szCs w:val="28"/>
          <w:lang w:val="uk-UA" w:eastAsia="ja-JP"/>
        </w:rPr>
        <w:t>. Коли вагові коефіцієнти отримують високі значення, цей підхід їх зменшує тим самим знижуючи складність моделі. [42]</w:t>
      </w:r>
    </w:p>
    <w:p w14:paraId="0D92E64E"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Регуляризація </w:t>
      </w:r>
      <w:r w:rsidRPr="00EC4C31">
        <w:rPr>
          <w:rFonts w:ascii="Times New Roman" w:eastAsiaTheme="minorEastAsia" w:hAnsi="Times New Roman" w:cs="Times New Roman"/>
          <w:bCs/>
          <w:sz w:val="28"/>
          <w:szCs w:val="28"/>
          <w:lang w:val="en-US" w:eastAsia="ja-JP"/>
        </w:rPr>
        <w:t>Lasso</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Least</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Absolute</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Shrinkage</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and</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Selection</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Operator</w:t>
      </w:r>
      <w:r w:rsidRPr="00EC4C31">
        <w:rPr>
          <w:rFonts w:ascii="Times New Roman" w:eastAsiaTheme="minorEastAsia" w:hAnsi="Times New Roman" w:cs="Times New Roman"/>
          <w:bCs/>
          <w:sz w:val="28"/>
          <w:szCs w:val="28"/>
          <w:lang w:val="uk-UA" w:eastAsia="ja-JP"/>
        </w:rPr>
        <w:t xml:space="preserve">) – метод  регресійного аналізу, який проводить селекцію змінних та регуляризацію, щоби покращити точність передбачення та інтерпретованість отриманої моделі. </w:t>
      </w:r>
      <w:r w:rsidRPr="00EC4C31">
        <w:rPr>
          <w:rFonts w:ascii="Times New Roman" w:eastAsiaTheme="minorEastAsia" w:hAnsi="Times New Roman" w:cs="Times New Roman"/>
          <w:bCs/>
          <w:sz w:val="28"/>
          <w:szCs w:val="28"/>
          <w:lang w:val="en-US" w:eastAsia="ja-JP"/>
        </w:rPr>
        <w:t>[42]</w:t>
      </w:r>
      <w:r w:rsidRPr="00EC4C31">
        <w:rPr>
          <w:rFonts w:ascii="Times New Roman" w:eastAsiaTheme="minorEastAsia" w:hAnsi="Times New Roman" w:cs="Times New Roman"/>
          <w:bCs/>
          <w:sz w:val="28"/>
          <w:szCs w:val="28"/>
          <w:lang w:val="uk-UA" w:eastAsia="ja-JP"/>
        </w:rPr>
        <w:t xml:space="preserve"> Регуляризація </w:t>
      </w:r>
      <w:r w:rsidRPr="00EC4C31">
        <w:rPr>
          <w:rFonts w:ascii="Times New Roman" w:eastAsiaTheme="minorEastAsia" w:hAnsi="Times New Roman" w:cs="Times New Roman"/>
          <w:bCs/>
          <w:sz w:val="28"/>
          <w:szCs w:val="28"/>
          <w:lang w:val="en-US" w:eastAsia="ja-JP"/>
        </w:rPr>
        <w:t xml:space="preserve">Lasso </w:t>
      </w:r>
      <w:r w:rsidRPr="00EC4C31">
        <w:rPr>
          <w:rFonts w:ascii="Times New Roman" w:eastAsiaTheme="minorEastAsia" w:hAnsi="Times New Roman" w:cs="Times New Roman"/>
          <w:bCs/>
          <w:sz w:val="28"/>
          <w:szCs w:val="28"/>
          <w:lang w:val="uk-UA" w:eastAsia="ja-JP"/>
        </w:rPr>
        <w:t>описується за допомогою формули:</w:t>
      </w:r>
    </w:p>
    <w:p w14:paraId="579A0930" w14:textId="77777777" w:rsidR="00EC4C31" w:rsidRPr="00EC4C31" w:rsidRDefault="00440D37" w:rsidP="00EC4C31">
      <w:pPr>
        <w:spacing w:after="200" w:line="360" w:lineRule="auto"/>
        <w:ind w:firstLine="420"/>
        <w:jc w:val="both"/>
        <w:rPr>
          <w:rFonts w:ascii="Times New Roman" w:eastAsiaTheme="minorEastAsia" w:hAnsi="Times New Roman" w:cs="Times New Roman"/>
          <w:bCs/>
          <w:i/>
          <w:sz w:val="28"/>
          <w:szCs w:val="28"/>
          <w:lang w:val="uk-UA" w:eastAsia="ja-JP"/>
        </w:rPr>
      </w:pPr>
      <m:oMathPara>
        <m:oMath>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M</m:t>
              </m:r>
            </m:sup>
            <m:e>
              <m:sSup>
                <m:sSupPr>
                  <m:ctrlPr>
                    <w:rPr>
                      <w:rFonts w:ascii="Cambria Math" w:eastAsiaTheme="minorEastAsia" w:hAnsi="Cambria Math" w:cs="Times New Roman"/>
                      <w:bCs/>
                      <w:i/>
                      <w:sz w:val="28"/>
                      <w:szCs w:val="28"/>
                      <w:lang w:val="en-US" w:eastAsia="ja-JP"/>
                    </w:rPr>
                  </m:ctrlPr>
                </m:sSupPr>
                <m:e>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y</m:t>
                      </m:r>
                    </m:e>
                    <m:sub>
                      <m:r>
                        <w:rPr>
                          <w:rFonts w:ascii="Cambria Math" w:eastAsiaTheme="minorEastAsia" w:hAnsi="Cambria Math" w:cs="Times New Roman"/>
                          <w:sz w:val="28"/>
                          <w:szCs w:val="28"/>
                          <w:lang w:val="en-US" w:eastAsia="ja-JP"/>
                        </w:rPr>
                        <m:t>i</m:t>
                      </m:r>
                    </m:sub>
                  </m:sSub>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bCs/>
                          <w:i/>
                          <w:sz w:val="28"/>
                          <w:szCs w:val="28"/>
                          <w:lang w:val="en-US" w:eastAsia="ja-JP"/>
                        </w:rPr>
                      </m:ctrlPr>
                    </m:sSubPr>
                    <m:e>
                      <m:acc>
                        <m:accPr>
                          <m:ctrlPr>
                            <w:rPr>
                              <w:rFonts w:ascii="Cambria Math" w:eastAsiaTheme="minorEastAsia" w:hAnsi="Cambria Math" w:cs="Times New Roman"/>
                              <w:bCs/>
                              <w:i/>
                              <w:sz w:val="28"/>
                              <w:szCs w:val="28"/>
                              <w:lang w:val="en-US" w:eastAsia="ja-JP"/>
                            </w:rPr>
                          </m:ctrlPr>
                        </m:accPr>
                        <m:e>
                          <m:r>
                            <w:rPr>
                              <w:rFonts w:ascii="Cambria Math" w:eastAsiaTheme="minorEastAsia" w:hAnsi="Cambria Math" w:cs="Times New Roman"/>
                              <w:sz w:val="28"/>
                              <w:szCs w:val="28"/>
                              <w:lang w:val="en-US" w:eastAsia="ja-JP"/>
                            </w:rPr>
                            <m:t>y</m:t>
                          </m:r>
                        </m:e>
                      </m:acc>
                    </m:e>
                    <m:sub>
                      <m:r>
                        <w:rPr>
                          <w:rFonts w:ascii="Cambria Math" w:eastAsiaTheme="minorEastAsia" w:hAnsi="Cambria Math" w:cs="Times New Roman"/>
                          <w:sz w:val="28"/>
                          <w:szCs w:val="28"/>
                          <w:lang w:val="en-US" w:eastAsia="ja-JP"/>
                        </w:rPr>
                        <m:t>i</m:t>
                      </m:r>
                    </m:sub>
                  </m:sSub>
                  <m:r>
                    <w:rPr>
                      <w:rFonts w:ascii="Cambria Math" w:eastAsiaTheme="minorEastAsia" w:hAnsi="Cambria Math" w:cs="Times New Roman"/>
                      <w:sz w:val="28"/>
                      <w:szCs w:val="28"/>
                      <w:lang w:val="en-US" w:eastAsia="ja-JP"/>
                    </w:rPr>
                    <m:t>)</m:t>
                  </m:r>
                </m:e>
                <m:sup>
                  <m:r>
                    <w:rPr>
                      <w:rFonts w:ascii="Cambria Math" w:eastAsiaTheme="minorEastAsia" w:hAnsi="Cambria Math" w:cs="Times New Roman"/>
                      <w:sz w:val="28"/>
                      <w:szCs w:val="28"/>
                      <w:lang w:val="en-US" w:eastAsia="ja-JP"/>
                    </w:rPr>
                    <m:t>2</m:t>
                  </m:r>
                </m:sup>
              </m:sSup>
            </m:e>
          </m:nary>
          <m:r>
            <w:rPr>
              <w:rFonts w:ascii="Cambria Math" w:eastAsiaTheme="minorEastAsia" w:hAnsi="Cambria Math" w:cs="Times New Roman"/>
              <w:sz w:val="28"/>
              <w:szCs w:val="28"/>
              <w:lang w:val="en-US" w:eastAsia="ja-JP"/>
            </w:rPr>
            <m:t>=</m:t>
          </m:r>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i=1</m:t>
              </m:r>
            </m:sub>
            <m:sup>
              <m:r>
                <w:rPr>
                  <w:rFonts w:ascii="Cambria Math" w:eastAsiaTheme="minorEastAsia" w:hAnsi="Cambria Math" w:cs="Times New Roman"/>
                  <w:sz w:val="28"/>
                  <w:szCs w:val="28"/>
                  <w:lang w:val="en-US" w:eastAsia="ja-JP"/>
                </w:rPr>
                <m:t>M</m:t>
              </m:r>
            </m:sup>
            <m:e>
              <m:sSup>
                <m:sSupPr>
                  <m:ctrlPr>
                    <w:rPr>
                      <w:rFonts w:ascii="Cambria Math" w:eastAsiaTheme="minorEastAsia" w:hAnsi="Cambria Math" w:cs="Times New Roman"/>
                      <w:bCs/>
                      <w:i/>
                      <w:sz w:val="28"/>
                      <w:szCs w:val="28"/>
                      <w:lang w:val="en-US" w:eastAsia="ja-JP"/>
                    </w:rPr>
                  </m:ctrlPr>
                </m:sSupPr>
                <m:e>
                  <m:r>
                    <w:rPr>
                      <w:rFonts w:ascii="Cambria Math" w:eastAsiaTheme="minorEastAsia" w:hAnsi="Cambria Math" w:cs="Times New Roman"/>
                      <w:sz w:val="28"/>
                      <w:szCs w:val="28"/>
                      <w:lang w:val="en-US" w:eastAsia="ja-JP"/>
                    </w:rPr>
                    <m:t>(</m:t>
                  </m:r>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y</m:t>
                      </m:r>
                    </m:e>
                    <m:sub>
                      <m:r>
                        <w:rPr>
                          <w:rFonts w:ascii="Cambria Math" w:eastAsiaTheme="minorEastAsia" w:hAnsi="Cambria Math" w:cs="Times New Roman"/>
                          <w:sz w:val="28"/>
                          <w:szCs w:val="28"/>
                          <w:lang w:val="en-US" w:eastAsia="ja-JP"/>
                        </w:rPr>
                        <m:t>i</m:t>
                      </m:r>
                    </m:sub>
                  </m:sSub>
                  <m:r>
                    <w:rPr>
                      <w:rFonts w:ascii="Cambria Math" w:eastAsiaTheme="minorEastAsia" w:hAnsi="Cambria Math" w:cs="Times New Roman"/>
                      <w:sz w:val="28"/>
                      <w:szCs w:val="28"/>
                      <w:lang w:val="en-US" w:eastAsia="ja-JP"/>
                    </w:rPr>
                    <m:t>-</m:t>
                  </m:r>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j=0</m:t>
                      </m:r>
                    </m:sub>
                    <m:sup>
                      <m:r>
                        <w:rPr>
                          <w:rFonts w:ascii="Cambria Math" w:eastAsiaTheme="minorEastAsia" w:hAnsi="Cambria Math" w:cs="Times New Roman"/>
                          <w:sz w:val="28"/>
                          <w:szCs w:val="28"/>
                          <w:lang w:val="en-US" w:eastAsia="ja-JP"/>
                        </w:rPr>
                        <m:t>p</m:t>
                      </m:r>
                    </m:sup>
                    <m:e>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w</m:t>
                          </m:r>
                        </m:e>
                        <m:sub>
                          <m:r>
                            <w:rPr>
                              <w:rFonts w:ascii="Cambria Math" w:eastAsiaTheme="minorEastAsia" w:hAnsi="Cambria Math" w:cs="Times New Roman"/>
                              <w:sz w:val="28"/>
                              <w:szCs w:val="28"/>
                              <w:lang w:val="en-US" w:eastAsia="ja-JP"/>
                            </w:rPr>
                            <m:t>j</m:t>
                          </m:r>
                        </m:sub>
                      </m:sSub>
                      <m:sSub>
                        <m:sSubPr>
                          <m:ctrlPr>
                            <w:rPr>
                              <w:rFonts w:ascii="Cambria Math" w:eastAsiaTheme="minorEastAsia" w:hAnsi="Cambria Math" w:cs="Times New Roman"/>
                              <w:bCs/>
                              <w:i/>
                              <w:sz w:val="28"/>
                              <w:szCs w:val="28"/>
                              <w:lang w:val="en-US" w:eastAsia="ja-JP"/>
                            </w:rPr>
                          </m:ctrlPr>
                        </m:sSubPr>
                        <m:e>
                          <m:r>
                            <w:rPr>
                              <w:rFonts w:ascii="Cambria Math" w:eastAsiaTheme="minorEastAsia" w:hAnsi="Cambria Math" w:cs="Times New Roman"/>
                              <w:sz w:val="28"/>
                              <w:szCs w:val="28"/>
                              <w:lang w:val="en-US" w:eastAsia="ja-JP"/>
                            </w:rPr>
                            <m:t>x</m:t>
                          </m:r>
                        </m:e>
                        <m:sub>
                          <m:r>
                            <w:rPr>
                              <w:rFonts w:ascii="Cambria Math" w:eastAsiaTheme="minorEastAsia" w:hAnsi="Cambria Math" w:cs="Times New Roman"/>
                              <w:sz w:val="28"/>
                              <w:szCs w:val="28"/>
                              <w:lang w:val="en-US" w:eastAsia="ja-JP"/>
                            </w:rPr>
                            <m:t>ij</m:t>
                          </m:r>
                        </m:sub>
                      </m:sSub>
                    </m:e>
                  </m:nary>
                  <m:r>
                    <w:rPr>
                      <w:rFonts w:ascii="Cambria Math" w:eastAsiaTheme="minorEastAsia" w:hAnsi="Cambria Math" w:cs="Times New Roman"/>
                      <w:sz w:val="28"/>
                      <w:szCs w:val="28"/>
                      <w:lang w:val="en-US" w:eastAsia="ja-JP"/>
                    </w:rPr>
                    <m:t>)</m:t>
                  </m:r>
                </m:e>
                <m:sup>
                  <m:r>
                    <w:rPr>
                      <w:rFonts w:ascii="Cambria Math" w:eastAsiaTheme="minorEastAsia" w:hAnsi="Cambria Math" w:cs="Times New Roman"/>
                      <w:sz w:val="28"/>
                      <w:szCs w:val="28"/>
                      <w:lang w:val="en-US" w:eastAsia="ja-JP"/>
                    </w:rPr>
                    <m:t>2</m:t>
                  </m:r>
                </m:sup>
              </m:sSup>
            </m:e>
          </m:nary>
          <m:r>
            <w:rPr>
              <w:rFonts w:ascii="Cambria Math" w:eastAsiaTheme="minorEastAsia" w:hAnsi="Cambria Math" w:cs="Times New Roman"/>
              <w:sz w:val="28"/>
              <w:szCs w:val="28"/>
              <w:lang w:val="en-US" w:eastAsia="ja-JP"/>
            </w:rPr>
            <m:t>+λ</m:t>
          </m:r>
          <m:nary>
            <m:naryPr>
              <m:chr m:val="∑"/>
              <m:limLoc m:val="undOvr"/>
              <m:ctrlPr>
                <w:rPr>
                  <w:rFonts w:ascii="Cambria Math" w:eastAsiaTheme="minorEastAsia" w:hAnsi="Cambria Math" w:cs="Times New Roman"/>
                  <w:bCs/>
                  <w:i/>
                  <w:sz w:val="28"/>
                  <w:szCs w:val="28"/>
                  <w:lang w:val="en-US" w:eastAsia="ja-JP"/>
                </w:rPr>
              </m:ctrlPr>
            </m:naryPr>
            <m:sub>
              <m:r>
                <w:rPr>
                  <w:rFonts w:ascii="Cambria Math" w:eastAsiaTheme="minorEastAsia" w:hAnsi="Cambria Math" w:cs="Times New Roman"/>
                  <w:sz w:val="28"/>
                  <w:szCs w:val="28"/>
                  <w:lang w:val="en-US" w:eastAsia="ja-JP"/>
                </w:rPr>
                <m:t>j=0</m:t>
              </m:r>
            </m:sub>
            <m:sup>
              <m:r>
                <w:rPr>
                  <w:rFonts w:ascii="Cambria Math" w:eastAsiaTheme="minorEastAsia" w:hAnsi="Cambria Math" w:cs="Times New Roman"/>
                  <w:sz w:val="28"/>
                  <w:szCs w:val="28"/>
                  <w:lang w:val="en-US" w:eastAsia="ja-JP"/>
                </w:rPr>
                <m:t>p</m:t>
              </m:r>
            </m:sup>
            <m:e>
              <m:sSubSup>
                <m:sSubSupPr>
                  <m:ctrlPr>
                    <w:rPr>
                      <w:rFonts w:ascii="Cambria Math" w:eastAsiaTheme="minorEastAsia" w:hAnsi="Cambria Math" w:cs="Times New Roman"/>
                      <w:bCs/>
                      <w:i/>
                      <w:sz w:val="28"/>
                      <w:szCs w:val="28"/>
                      <w:lang w:val="en-US" w:eastAsia="ja-JP"/>
                    </w:rPr>
                  </m:ctrlPr>
                </m:sSubSupPr>
                <m:e>
                  <m:r>
                    <w:rPr>
                      <w:rFonts w:ascii="Cambria Math" w:eastAsiaTheme="minorEastAsia" w:hAnsi="Cambria Math" w:cs="Times New Roman"/>
                      <w:sz w:val="28"/>
                      <w:szCs w:val="28"/>
                      <w:lang w:val="en-US" w:eastAsia="ja-JP"/>
                    </w:rPr>
                    <m:t>|w</m:t>
                  </m:r>
                </m:e>
                <m:sub>
                  <m:r>
                    <w:rPr>
                      <w:rFonts w:ascii="Cambria Math" w:eastAsiaTheme="minorEastAsia" w:hAnsi="Cambria Math" w:cs="Times New Roman"/>
                      <w:sz w:val="28"/>
                      <w:szCs w:val="28"/>
                      <w:lang w:val="en-US" w:eastAsia="ja-JP"/>
                    </w:rPr>
                    <m:t>j</m:t>
                  </m:r>
                </m:sub>
                <m:sup>
                  <m:r>
                    <w:rPr>
                      <w:rFonts w:ascii="Cambria Math" w:eastAsiaTheme="minorEastAsia" w:hAnsi="Cambria Math" w:cs="Times New Roman"/>
                      <w:sz w:val="28"/>
                      <w:szCs w:val="28"/>
                      <w:lang w:val="en-US" w:eastAsia="ja-JP"/>
                    </w:rPr>
                    <m:t xml:space="preserve"> </m:t>
                  </m:r>
                </m:sup>
              </m:sSubSup>
              <m:r>
                <w:rPr>
                  <w:rFonts w:ascii="Cambria Math" w:eastAsiaTheme="minorEastAsia" w:hAnsi="Cambria Math" w:cs="Times New Roman"/>
                  <w:sz w:val="28"/>
                  <w:szCs w:val="28"/>
                  <w:lang w:val="en-US" w:eastAsia="ja-JP"/>
                </w:rPr>
                <m:t>|</m:t>
              </m:r>
            </m:e>
          </m:nary>
        </m:oMath>
      </m:oMathPara>
    </w:p>
    <w:p w14:paraId="4B5F61E2" w14:textId="77777777" w:rsidR="00EC4C31" w:rsidRPr="00EC4C31" w:rsidRDefault="00EC4C31" w:rsidP="00EC4C31">
      <w:pPr>
        <w:spacing w:after="200" w:line="360" w:lineRule="auto"/>
        <w:ind w:firstLine="420"/>
        <w:jc w:val="both"/>
        <w:rPr>
          <w:rFonts w:ascii="Times New Roman" w:eastAsiaTheme="minorEastAsia" w:hAnsi="Times New Roman" w:cs="Times New Roman"/>
          <w:bCs/>
          <w:iCs/>
          <w:sz w:val="28"/>
          <w:szCs w:val="28"/>
          <w:lang w:val="en-US" w:eastAsia="ja-JP"/>
        </w:rPr>
      </w:pPr>
      <w:r w:rsidRPr="00EC4C31">
        <w:rPr>
          <w:rFonts w:ascii="Times New Roman" w:eastAsiaTheme="minorEastAsia" w:hAnsi="Times New Roman" w:cs="Times New Roman"/>
          <w:bCs/>
          <w:iCs/>
          <w:sz w:val="28"/>
          <w:szCs w:val="28"/>
          <w:lang w:val="uk-UA" w:eastAsia="ja-JP"/>
        </w:rPr>
        <w:t xml:space="preserve">Схожим чином до регуляризації Тихонова, проте в останньому терміні рівняння замість квадрату вагових коефіцієнтів, використовується модуль. </w:t>
      </w:r>
      <w:r w:rsidRPr="00EC4C31">
        <w:rPr>
          <w:rFonts w:ascii="Times New Roman" w:eastAsiaTheme="minorEastAsia" w:hAnsi="Times New Roman" w:cs="Times New Roman"/>
          <w:bCs/>
          <w:iCs/>
          <w:sz w:val="28"/>
          <w:szCs w:val="28"/>
          <w:lang w:val="en-US" w:eastAsia="ja-JP"/>
        </w:rPr>
        <w:t>[42]</w:t>
      </w:r>
    </w:p>
    <w:p w14:paraId="253B0713" w14:textId="77777777" w:rsidR="00EC4C31" w:rsidRPr="00EC4C31" w:rsidRDefault="00EC4C31" w:rsidP="00EC4C31">
      <w:pPr>
        <w:spacing w:after="200" w:line="360" w:lineRule="auto"/>
        <w:ind w:firstLine="420"/>
        <w:jc w:val="both"/>
        <w:rPr>
          <w:rFonts w:ascii="Times New Roman" w:eastAsiaTheme="minorEastAsia" w:hAnsi="Times New Roman" w:cs="Times New Roman"/>
          <w:bCs/>
          <w:iCs/>
          <w:sz w:val="28"/>
          <w:szCs w:val="28"/>
          <w:lang w:val="en-US" w:eastAsia="ja-JP"/>
        </w:rPr>
      </w:pPr>
      <w:r w:rsidRPr="00EC4C31">
        <w:rPr>
          <w:rFonts w:ascii="Times New Roman" w:eastAsia="Times New Roman" w:hAnsi="Times New Roman" w:cs="Times New Roman"/>
          <w:noProof/>
          <w:sz w:val="26"/>
          <w:szCs w:val="24"/>
          <w:lang w:val="en-US"/>
        </w:rPr>
        <w:drawing>
          <wp:inline distT="0" distB="0" distL="0" distR="0" wp14:anchorId="7B0DC9F2" wp14:editId="5B094153">
            <wp:extent cx="5715000" cy="3305175"/>
            <wp:effectExtent l="0" t="0" r="0" b="952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5000" cy="3305175"/>
                    </a:xfrm>
                    <a:prstGeom prst="rect">
                      <a:avLst/>
                    </a:prstGeom>
                  </pic:spPr>
                </pic:pic>
              </a:graphicData>
            </a:graphic>
          </wp:inline>
        </w:drawing>
      </w:r>
    </w:p>
    <w:p w14:paraId="648B33ED" w14:textId="77777777" w:rsidR="00EC4C31" w:rsidRPr="00EC4C31" w:rsidRDefault="00EC4C31" w:rsidP="00EC4C31">
      <w:pPr>
        <w:spacing w:after="200" w:line="360" w:lineRule="auto"/>
        <w:ind w:firstLine="420"/>
        <w:jc w:val="center"/>
        <w:rPr>
          <w:rFonts w:ascii="Times New Roman" w:eastAsiaTheme="minorEastAsia" w:hAnsi="Times New Roman" w:cs="Times New Roman"/>
          <w:bCs/>
          <w:iCs/>
          <w:sz w:val="28"/>
          <w:szCs w:val="28"/>
          <w:lang w:val="uk-UA" w:eastAsia="ja-JP"/>
        </w:rPr>
      </w:pPr>
      <w:r w:rsidRPr="00EC4C31">
        <w:rPr>
          <w:rFonts w:ascii="Times New Roman" w:eastAsiaTheme="minorEastAsia" w:hAnsi="Times New Roman" w:cs="Times New Roman"/>
          <w:bCs/>
          <w:iCs/>
          <w:sz w:val="28"/>
          <w:szCs w:val="28"/>
          <w:lang w:val="uk-UA" w:eastAsia="ja-JP"/>
        </w:rPr>
        <w:t xml:space="preserve">Рис. 2.12. Порівняння </w:t>
      </w:r>
      <w:r w:rsidRPr="00EC4C31">
        <w:rPr>
          <w:rFonts w:ascii="Times New Roman" w:eastAsiaTheme="minorEastAsia" w:hAnsi="Times New Roman" w:cs="Times New Roman"/>
          <w:bCs/>
          <w:iCs/>
          <w:sz w:val="28"/>
          <w:szCs w:val="28"/>
          <w:lang w:val="en-US" w:eastAsia="ja-JP"/>
        </w:rPr>
        <w:t>L</w:t>
      </w:r>
      <w:r w:rsidRPr="00EC4C31">
        <w:rPr>
          <w:rFonts w:ascii="Times New Roman" w:eastAsiaTheme="minorEastAsia" w:hAnsi="Times New Roman" w:cs="Times New Roman"/>
          <w:bCs/>
          <w:iCs/>
          <w:sz w:val="28"/>
          <w:szCs w:val="28"/>
          <w:lang w:val="uk-UA" w:eastAsia="ja-JP"/>
        </w:rPr>
        <w:t xml:space="preserve">1 і </w:t>
      </w:r>
      <w:r w:rsidRPr="00EC4C31">
        <w:rPr>
          <w:rFonts w:ascii="Times New Roman" w:eastAsiaTheme="minorEastAsia" w:hAnsi="Times New Roman" w:cs="Times New Roman"/>
          <w:bCs/>
          <w:iCs/>
          <w:sz w:val="28"/>
          <w:szCs w:val="28"/>
          <w:lang w:val="en-US" w:eastAsia="ja-JP"/>
        </w:rPr>
        <w:t>L</w:t>
      </w:r>
      <w:r w:rsidRPr="00EC4C31">
        <w:rPr>
          <w:rFonts w:ascii="Times New Roman" w:eastAsiaTheme="minorEastAsia" w:hAnsi="Times New Roman" w:cs="Times New Roman"/>
          <w:bCs/>
          <w:iCs/>
          <w:sz w:val="28"/>
          <w:szCs w:val="28"/>
          <w:lang w:eastAsia="ja-JP"/>
        </w:rPr>
        <w:t>2</w:t>
      </w:r>
      <w:r w:rsidRPr="00EC4C31">
        <w:rPr>
          <w:rFonts w:ascii="Times New Roman" w:eastAsiaTheme="minorEastAsia" w:hAnsi="Times New Roman" w:cs="Times New Roman"/>
          <w:bCs/>
          <w:iCs/>
          <w:sz w:val="28"/>
          <w:szCs w:val="28"/>
          <w:lang w:val="uk-UA" w:eastAsia="ja-JP"/>
        </w:rPr>
        <w:t xml:space="preserve"> регуляризації</w:t>
      </w:r>
    </w:p>
    <w:p w14:paraId="4B53E4A3" w14:textId="77777777" w:rsidR="00EC4C31" w:rsidRPr="00DF61D3" w:rsidRDefault="00EC4C31" w:rsidP="00DF61D3">
      <w:pPr>
        <w:pStyle w:val="2"/>
        <w:spacing w:before="240" w:after="240" w:line="266" w:lineRule="auto"/>
        <w:rPr>
          <w:rFonts w:ascii="Times New Roman" w:eastAsiaTheme="minorEastAsia" w:hAnsi="Times New Roman" w:cs="Times New Roman"/>
          <w:color w:val="auto"/>
          <w:sz w:val="28"/>
          <w:lang w:val="uk-UA"/>
        </w:rPr>
      </w:pPr>
      <w:bookmarkStart w:id="27" w:name="_Toc70094662"/>
      <w:r w:rsidRPr="00DF61D3">
        <w:rPr>
          <w:rFonts w:ascii="Times New Roman" w:eastAsiaTheme="minorEastAsia" w:hAnsi="Times New Roman" w:cs="Times New Roman"/>
          <w:color w:val="auto"/>
          <w:sz w:val="28"/>
        </w:rPr>
        <w:t xml:space="preserve">2.6 </w:t>
      </w:r>
      <w:r w:rsidRPr="00DF61D3">
        <w:rPr>
          <w:rFonts w:ascii="Times New Roman" w:eastAsiaTheme="minorEastAsia" w:hAnsi="Times New Roman" w:cs="Times New Roman"/>
          <w:color w:val="auto"/>
          <w:sz w:val="28"/>
          <w:lang w:val="uk-UA"/>
        </w:rPr>
        <w:t>Процес розробки моделі на основі нейронної мережі</w:t>
      </w:r>
      <w:bookmarkEnd w:id="27"/>
    </w:p>
    <w:p w14:paraId="6C771D60" w14:textId="77777777" w:rsidR="00EC4C31" w:rsidRPr="00DF61D3" w:rsidRDefault="00EC4C31" w:rsidP="00DF61D3">
      <w:pPr>
        <w:pStyle w:val="3"/>
        <w:spacing w:after="240" w:line="264" w:lineRule="auto"/>
        <w:rPr>
          <w:rFonts w:ascii="Times New Roman" w:eastAsiaTheme="minorEastAsia" w:hAnsi="Times New Roman"/>
          <w:sz w:val="28"/>
          <w:lang w:val="uk-UA" w:eastAsia="ja-JP"/>
        </w:rPr>
      </w:pPr>
      <w:bookmarkStart w:id="28" w:name="_Toc70094663"/>
      <w:r w:rsidRPr="00DF61D3">
        <w:rPr>
          <w:rFonts w:ascii="Times New Roman" w:eastAsiaTheme="minorEastAsia" w:hAnsi="Times New Roman"/>
          <w:sz w:val="28"/>
          <w:lang w:eastAsia="ja-JP"/>
        </w:rPr>
        <w:t xml:space="preserve">2.6.1 </w:t>
      </w:r>
      <w:r w:rsidRPr="00DF61D3">
        <w:rPr>
          <w:rFonts w:ascii="Times New Roman" w:eastAsiaTheme="minorEastAsia" w:hAnsi="Times New Roman"/>
          <w:sz w:val="28"/>
          <w:lang w:val="uk-UA" w:eastAsia="ja-JP"/>
        </w:rPr>
        <w:t>Аналіз і обробка даних</w:t>
      </w:r>
      <w:bookmarkEnd w:id="28"/>
    </w:p>
    <w:p w14:paraId="30AED5C0"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Найбільш використовуваним способом розробки нейронних мереж є ітеративний підхід. Проте, перед тим як почати безпосередньо налаштовувати нейронну мережу, потрібно пройти 3 важливі кроки: отримання даних, аналіз даних та обробка даних. </w:t>
      </w:r>
      <w:r w:rsidRPr="00EC4C31">
        <w:rPr>
          <w:rFonts w:ascii="Times New Roman" w:eastAsiaTheme="minorEastAsia" w:hAnsi="Times New Roman" w:cs="Times New Roman"/>
          <w:bCs/>
          <w:sz w:val="28"/>
          <w:szCs w:val="28"/>
          <w:lang w:eastAsia="ja-JP"/>
        </w:rPr>
        <w:t>[9, 43]</w:t>
      </w:r>
    </w:p>
    <w:p w14:paraId="3E4AF38D"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Отримання даних – процес накопичення даних з різних джерел, які будуть використані для тренування нейронних мереж. Дані можуть бути отримані використовуючи відкриті джерела, датчики та сенсори або створювати за допомогою статистичних моделей. Дані можуть бути розмічені та нерозмічені а також, відповідно до двох основних моделей сучасних СУБД, структуровані і неструктуровані. </w:t>
      </w:r>
      <w:r w:rsidRPr="00EC4C31">
        <w:rPr>
          <w:rFonts w:ascii="Times New Roman" w:eastAsiaTheme="minorEastAsia" w:hAnsi="Times New Roman" w:cs="Times New Roman"/>
          <w:bCs/>
          <w:sz w:val="28"/>
          <w:szCs w:val="28"/>
          <w:lang w:eastAsia="ja-JP"/>
        </w:rPr>
        <w:t>[43]</w:t>
      </w:r>
    </w:p>
    <w:p w14:paraId="5C6E4907"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Аналіз даних – процес отримання інформації щодо даних та інтерпретації їх. Існує низка різних способів та підходів для аналізу даних використовуючи статистичні методи, кореляційний аналіз, регресійний аналіз, проте одним із типових способів це візуалізація даних. Візуалізація даних дозволяє розробнику швидко отримати загальні відомості щодо даних та приймати рішення на перших етапах розробки. Дані можуть бути візуалізовані використовуючи велику кількість діаграм, в залежності від предмету дослідження. В якості прикладу, можна використати дані щодо виплат до деякої фінансової інституції щомісячно, та подати їх в вигляді гістограми. Як результат дослідження необроблених даних, можна отримати інформацію щодо датасету, використовуючи наведений приклад, цією інформацією виступає різниця оплати в один місяць по відношенню до іншого. Користуючись цією інформацією, наступний крок – створення модифікованого датасету. </w:t>
      </w:r>
      <w:r w:rsidRPr="00EC4C31">
        <w:rPr>
          <w:rFonts w:ascii="Times New Roman" w:eastAsiaTheme="minorEastAsia" w:hAnsi="Times New Roman" w:cs="Times New Roman"/>
          <w:bCs/>
          <w:sz w:val="28"/>
          <w:szCs w:val="28"/>
          <w:lang w:eastAsia="ja-JP"/>
        </w:rPr>
        <w:t>[9, 43]</w:t>
      </w:r>
    </w:p>
    <w:p w14:paraId="0DF48576"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Обробка даних – сукупність операцій, які здійснюються для виконання задач поставлених перед системою. Серед таких операцій виокремлюються: перетворення, кодування, знищення, додавання, нормалізація та багато інших. Це здійснюється для вирішення проблем, які виникають при навчанні, оскільки, необроблені дані можуть приводити до невідомих негативних наслідків, таких як неможливість знайти мінімум, або деякі дані містять інформацію про результат, що робить неможливим використання моделі на нових даних. Результатом даних перетворень є модифікований датасет, який більш чітко репрезентує інформацію, описану за допомогою даних.</w:t>
      </w:r>
      <w:r w:rsidRPr="00EC4C31">
        <w:rPr>
          <w:rFonts w:ascii="Times New Roman" w:eastAsiaTheme="minorEastAsia" w:hAnsi="Times New Roman" w:cs="Times New Roman"/>
          <w:bCs/>
          <w:sz w:val="28"/>
          <w:szCs w:val="28"/>
          <w:lang w:eastAsia="ja-JP"/>
        </w:rPr>
        <w:t xml:space="preserve"> [9, 43]</w:t>
      </w:r>
    </w:p>
    <w:p w14:paraId="78B0B344" w14:textId="77777777" w:rsidR="00EC4C31" w:rsidRPr="00972DDA" w:rsidRDefault="00EC4C31" w:rsidP="00972DDA">
      <w:pPr>
        <w:pStyle w:val="3"/>
        <w:spacing w:after="240" w:line="264" w:lineRule="auto"/>
        <w:rPr>
          <w:rFonts w:ascii="Times New Roman" w:eastAsiaTheme="minorEastAsia" w:hAnsi="Times New Roman"/>
          <w:sz w:val="28"/>
          <w:lang w:val="uk-UA" w:eastAsia="ja-JP"/>
        </w:rPr>
      </w:pPr>
      <w:bookmarkStart w:id="29" w:name="_Toc70094664"/>
      <w:r w:rsidRPr="00972DDA">
        <w:rPr>
          <w:rFonts w:ascii="Times New Roman" w:eastAsiaTheme="minorEastAsia" w:hAnsi="Times New Roman"/>
          <w:sz w:val="28"/>
          <w:lang w:eastAsia="ja-JP"/>
        </w:rPr>
        <w:t xml:space="preserve">2.6.2 </w:t>
      </w:r>
      <w:r w:rsidRPr="00972DDA">
        <w:rPr>
          <w:rFonts w:ascii="Times New Roman" w:eastAsiaTheme="minorEastAsia" w:hAnsi="Times New Roman"/>
          <w:sz w:val="28"/>
          <w:lang w:val="uk-UA" w:eastAsia="ja-JP"/>
        </w:rPr>
        <w:t>Топологія нейронної мережі</w:t>
      </w:r>
      <w:bookmarkEnd w:id="29"/>
    </w:p>
    <w:p w14:paraId="2DDA28C5"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На сьогоднішній день існує багато різних підходів до створення топології нейронної мережі. Виокремлюють три основних підходи до розробки топології нейронних мереж: нейронні мережі прямого поширення, рекурентні нейронні мережі та симетрично-з’єднані нейронні мережі. [</w:t>
      </w:r>
      <w:r w:rsidRPr="00EC4C31">
        <w:rPr>
          <w:rFonts w:ascii="Times New Roman" w:eastAsiaTheme="minorEastAsia" w:hAnsi="Times New Roman" w:cs="Times New Roman"/>
          <w:bCs/>
          <w:sz w:val="28"/>
          <w:szCs w:val="28"/>
          <w:lang w:eastAsia="ja-JP"/>
        </w:rPr>
        <w:t>9]</w:t>
      </w:r>
    </w:p>
    <w:p w14:paraId="255AEB27"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В рамках даної роботи, розглядаються нейронні мережі прямого поширення. Цей тип мереж є найбільш поширеним в практичному полі. На відміну від двох інших типів, мережі прямого поширення мають чітко описані вхідний та вихідний шари. [9]</w:t>
      </w:r>
    </w:p>
    <w:p w14:paraId="2BFC0BFD"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Наступний важливий аспект архітектури мережі – кількість шарів, нейронів та зв’язки між ними. В нейронних мережах, кожен нейрон має зсув та кожен зв’язок накладає вагу. За допомогою шарів, нейронна мережа може приймати нелінійні характеристики, починаючи з 3 шарів, мережа може відтворювати будь-яку функцію. </w:t>
      </w:r>
      <w:r w:rsidRPr="00EC4C31">
        <w:rPr>
          <w:rFonts w:ascii="Times New Roman" w:eastAsiaTheme="minorEastAsia" w:hAnsi="Times New Roman" w:cs="Times New Roman"/>
          <w:bCs/>
          <w:sz w:val="28"/>
          <w:szCs w:val="28"/>
          <w:lang w:eastAsia="ja-JP"/>
        </w:rPr>
        <w:t>[44</w:t>
      </w:r>
      <w:r w:rsidRPr="00EC4C31">
        <w:rPr>
          <w:rFonts w:ascii="Times New Roman" w:eastAsiaTheme="minorEastAsia" w:hAnsi="Times New Roman" w:cs="Times New Roman"/>
          <w:bCs/>
          <w:sz w:val="28"/>
          <w:szCs w:val="28"/>
          <w:lang w:val="uk-UA" w:eastAsia="ja-JP"/>
        </w:rPr>
        <w:t>] Для того щоб розробити найбільш ефективну потрібно враховувати ефекти оверфіту та андерфіту. Завелика кількість нейронів, аналогічно завеликій кількості ітерацій навчання, може призвести до того, що мережа навчається на вхідному датасеті, але отримує гірші показники точності на нових даних.</w:t>
      </w:r>
      <w:r w:rsidRPr="00EC4C31">
        <w:rPr>
          <w:rFonts w:ascii="Times New Roman" w:eastAsiaTheme="minorEastAsia" w:hAnsi="Times New Roman" w:cs="Times New Roman"/>
          <w:bCs/>
          <w:sz w:val="28"/>
          <w:szCs w:val="28"/>
          <w:lang w:eastAsia="ja-JP"/>
        </w:rPr>
        <w:t xml:space="preserve"> [9]</w:t>
      </w:r>
    </w:p>
    <w:p w14:paraId="7F64B40F" w14:textId="77777777" w:rsidR="00EC4C31" w:rsidRPr="001977E6" w:rsidRDefault="00EC4C31" w:rsidP="001977E6">
      <w:pPr>
        <w:pStyle w:val="3"/>
        <w:spacing w:after="240" w:line="264" w:lineRule="auto"/>
        <w:rPr>
          <w:rFonts w:ascii="Times New Roman" w:eastAsiaTheme="minorEastAsia" w:hAnsi="Times New Roman"/>
          <w:sz w:val="28"/>
          <w:lang w:val="uk-UA" w:eastAsia="ja-JP"/>
        </w:rPr>
      </w:pPr>
      <w:bookmarkStart w:id="30" w:name="_Toc70094665"/>
      <w:r w:rsidRPr="001977E6">
        <w:rPr>
          <w:rFonts w:ascii="Times New Roman" w:eastAsiaTheme="minorEastAsia" w:hAnsi="Times New Roman"/>
          <w:sz w:val="28"/>
          <w:lang w:eastAsia="ja-JP"/>
        </w:rPr>
        <w:t xml:space="preserve">2.6.3 </w:t>
      </w:r>
      <w:r w:rsidRPr="001977E6">
        <w:rPr>
          <w:rFonts w:ascii="Times New Roman" w:eastAsiaTheme="minorEastAsia" w:hAnsi="Times New Roman"/>
          <w:sz w:val="28"/>
          <w:lang w:val="uk-UA" w:eastAsia="ja-JP"/>
        </w:rPr>
        <w:t>Об’єктно-орієнтований підхід до розробки нейронних мереж</w:t>
      </w:r>
      <w:bookmarkEnd w:id="30"/>
    </w:p>
    <w:p w14:paraId="555CAAC5"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Під об’єктно-орієнтованим підходом мається на увазі використання інструментів ООП таких як функції, класи, наслідування, при розробці коду.  Основними перевагами використання інструментів ООП є: простота читання коду, можливість повторного використання коду.</w:t>
      </w:r>
      <w:r w:rsidRPr="00EC4C31">
        <w:rPr>
          <w:rFonts w:ascii="Times New Roman" w:eastAsiaTheme="minorEastAsia" w:hAnsi="Times New Roman" w:cs="Times New Roman"/>
          <w:sz w:val="28"/>
          <w:szCs w:val="28"/>
          <w:lang w:eastAsia="ja-JP"/>
        </w:rPr>
        <w:t xml:space="preserve"> [45]</w:t>
      </w:r>
    </w:p>
    <w:p w14:paraId="5F102334"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Розглянемо проблему яка часто постає під час розробки моделі нейронної мережі: яка кількість епох дає найкращий показник точності? Для того щоб найбільш ефективно вирішити цю проблему, використаємо два підходи доступні за допомогою ООП: наслідування та створення допоміжних функцій. Це дає можливість динамічно регулювати параметри нейронної мережі та залучати функції вбудовані в бібліотеки, для пошуку необхідної кількості епох для навчання. [</w:t>
      </w:r>
      <w:r w:rsidRPr="00EC4C31">
        <w:rPr>
          <w:rFonts w:ascii="Times New Roman" w:eastAsiaTheme="minorEastAsia" w:hAnsi="Times New Roman" w:cs="Times New Roman"/>
          <w:sz w:val="28"/>
          <w:szCs w:val="28"/>
          <w:lang w:val="en-US" w:eastAsia="ja-JP"/>
        </w:rPr>
        <w:t>45]</w:t>
      </w:r>
      <w:r w:rsidRPr="00EC4C31">
        <w:rPr>
          <w:rFonts w:ascii="Times New Roman" w:eastAsiaTheme="minorEastAsia" w:hAnsi="Times New Roman" w:cs="Times New Roman"/>
          <w:sz w:val="28"/>
          <w:szCs w:val="28"/>
          <w:lang w:val="uk-UA" w:eastAsia="ja-JP"/>
        </w:rPr>
        <w:t xml:space="preserve"> Розглянемо приклад:</w:t>
      </w:r>
    </w:p>
    <w:p w14:paraId="0923615A"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0D1BE319" wp14:editId="01E3F6AD">
            <wp:extent cx="6120765" cy="2330450"/>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20765" cy="2330450"/>
                    </a:xfrm>
                    <a:prstGeom prst="rect">
                      <a:avLst/>
                    </a:prstGeom>
                  </pic:spPr>
                </pic:pic>
              </a:graphicData>
            </a:graphic>
          </wp:inline>
        </w:drawing>
      </w:r>
    </w:p>
    <w:p w14:paraId="2D5A7CE8"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2.13. Приклад коду створення нейронної мережі</w:t>
      </w:r>
    </w:p>
    <w:p w14:paraId="0376A780"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Код наведений зверху на рисунку  може бути використаний декілька разів для створення різних моделей та безпосереднього порівняння їх використовуючи метрики. Такий код, також може бути використаний для наслідування, що дозволяє створювати нейронні мережі з іншою структурою, зберігаючи при цьому функціонал коду. Також, враховуючи даний підхід, розробник має більш широкий доступ до пам’яті, а саме до збирача сміття. Враховуючи, що моделі нейронних мереж можуть досягати високих об’ємів пам’яті, можливість контролювати процес видалення об’єктів з пам’яті є необхідною. </w:t>
      </w:r>
      <w:r w:rsidRPr="00EC4C31">
        <w:rPr>
          <w:rFonts w:ascii="Times New Roman" w:eastAsiaTheme="minorEastAsia" w:hAnsi="Times New Roman" w:cs="Times New Roman"/>
          <w:sz w:val="28"/>
          <w:szCs w:val="28"/>
          <w:lang w:eastAsia="ja-JP"/>
        </w:rPr>
        <w:t>[45]</w:t>
      </w:r>
      <w:r w:rsidRPr="00EC4C31">
        <w:rPr>
          <w:rFonts w:ascii="Times New Roman" w:eastAsia="Times New Roman" w:hAnsi="Times New Roman" w:cs="Times New Roman"/>
          <w:color w:val="0000FF" w:themeColor="hyperlink"/>
          <w:sz w:val="26"/>
          <w:szCs w:val="24"/>
          <w:u w:val="single"/>
          <w:lang w:val="uk-UA" w:eastAsia="ru-RU"/>
        </w:rPr>
        <w:t xml:space="preserve"> </w:t>
      </w:r>
      <w:r w:rsidRPr="00EC4C31">
        <w:rPr>
          <w:rFonts w:ascii="Times New Roman" w:eastAsiaTheme="minorEastAsia" w:hAnsi="Times New Roman" w:cs="Times New Roman"/>
          <w:sz w:val="28"/>
          <w:szCs w:val="28"/>
          <w:lang w:val="uk-UA" w:eastAsia="ja-JP"/>
        </w:rPr>
        <w:t xml:space="preserve"> </w:t>
      </w:r>
    </w:p>
    <w:p w14:paraId="7A049D75" w14:textId="77777777" w:rsidR="00EC4C31" w:rsidRPr="00A71655" w:rsidRDefault="00EC4C31" w:rsidP="00A71655">
      <w:pPr>
        <w:pStyle w:val="2"/>
        <w:spacing w:before="240" w:after="240" w:line="264" w:lineRule="auto"/>
        <w:rPr>
          <w:rFonts w:ascii="Times New Roman" w:eastAsiaTheme="minorEastAsia" w:hAnsi="Times New Roman" w:cs="Times New Roman"/>
          <w:color w:val="auto"/>
          <w:sz w:val="28"/>
          <w:lang w:val="uk-UA"/>
        </w:rPr>
      </w:pPr>
      <w:bookmarkStart w:id="31" w:name="_Toc70094666"/>
      <w:r w:rsidRPr="00A71655">
        <w:rPr>
          <w:rFonts w:ascii="Times New Roman" w:eastAsiaTheme="minorEastAsia" w:hAnsi="Times New Roman" w:cs="Times New Roman"/>
          <w:color w:val="auto"/>
          <w:sz w:val="28"/>
          <w:lang w:val="uk-UA"/>
        </w:rPr>
        <w:t>Висновки до другого розділу</w:t>
      </w:r>
      <w:bookmarkEnd w:id="31"/>
    </w:p>
    <w:p w14:paraId="1E19880B"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В даному розділі були розглянуті основні поняття пов’язані з розробкою моделі нейронної мережі. Було висунуто постановку задачі, з точки зору розробки нейронної мережі. Розглянуто питання фінансової безпеки і пояснено впровадження методу на основі нейронних мереж як вирішення цього питання.</w:t>
      </w:r>
    </w:p>
    <w:p w14:paraId="5484CF42" w14:textId="0DFC6226"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Було розглянуто </w:t>
      </w:r>
      <w:r w:rsidR="004D17BD" w:rsidRPr="004D17BD">
        <w:rPr>
          <w:rFonts w:ascii="Times New Roman" w:eastAsiaTheme="minorEastAsia" w:hAnsi="Times New Roman" w:cs="Times New Roman"/>
          <w:sz w:val="28"/>
          <w:szCs w:val="28"/>
          <w:highlight w:val="yellow"/>
          <w:lang w:val="uk-UA" w:eastAsia="ja-JP"/>
        </w:rPr>
        <w:t>структуру</w:t>
      </w:r>
      <w:r w:rsidRPr="00EC4C31">
        <w:rPr>
          <w:rFonts w:ascii="Times New Roman" w:eastAsiaTheme="minorEastAsia" w:hAnsi="Times New Roman" w:cs="Times New Roman"/>
          <w:sz w:val="28"/>
          <w:szCs w:val="28"/>
          <w:lang w:val="uk-UA" w:eastAsia="ja-JP"/>
        </w:rPr>
        <w:t xml:space="preserve"> та основні параметри нейронної мережі. Було досліджено процес навчання через компоненти архітектури мережі, а саме різні функції активації, оптимізатори та функції помилки та надано їх формули для реалізації. Розглянуто методи регуляризації, як засоби збільшення точності моделі та зменшення ризику проблем у навчанні як оверфіт.</w:t>
      </w:r>
    </w:p>
    <w:p w14:paraId="060FF8D6" w14:textId="6CB77F21"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Було розглянуто процес навчання нейронних мереж. Серед основних етапів розробки нейронних мереж розглянуто аналіз даних, як необхідний крок перед створенням мережі. Було підняте питання </w:t>
      </w:r>
      <w:r w:rsidR="004D17BD" w:rsidRPr="006B4987">
        <w:rPr>
          <w:rFonts w:ascii="Times New Roman" w:eastAsiaTheme="minorEastAsia" w:hAnsi="Times New Roman" w:cs="Times New Roman"/>
          <w:sz w:val="28"/>
          <w:szCs w:val="28"/>
          <w:lang w:val="uk-UA" w:eastAsia="ja-JP"/>
        </w:rPr>
        <w:t>створення</w:t>
      </w:r>
      <w:r w:rsidRPr="006B4987">
        <w:rPr>
          <w:rFonts w:ascii="Times New Roman" w:eastAsiaTheme="minorEastAsia" w:hAnsi="Times New Roman" w:cs="Times New Roman"/>
          <w:sz w:val="28"/>
          <w:szCs w:val="28"/>
          <w:lang w:val="uk-UA" w:eastAsia="ja-JP"/>
        </w:rPr>
        <w:t xml:space="preserve"> топології</w:t>
      </w:r>
      <w:r w:rsidRPr="00EC4C31">
        <w:rPr>
          <w:rFonts w:ascii="Times New Roman" w:eastAsiaTheme="minorEastAsia" w:hAnsi="Times New Roman" w:cs="Times New Roman"/>
          <w:sz w:val="28"/>
          <w:szCs w:val="28"/>
          <w:lang w:val="uk-UA" w:eastAsia="ja-JP"/>
        </w:rPr>
        <w:t xml:space="preserve"> нейронної мережі та використання прийомів об’єктно-орієнтованого програмування для розробки коду, який буде виконуватись швидше та з можливістю автоматизації процесу проведення експериментів. </w:t>
      </w:r>
    </w:p>
    <w:p w14:paraId="2DC9E5C3" w14:textId="77777777" w:rsidR="00EC4C31" w:rsidRPr="00EC4C31" w:rsidRDefault="00EC4C31" w:rsidP="00EC4C31">
      <w:pPr>
        <w:spacing w:after="200" w:line="360" w:lineRule="auto"/>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br w:type="page"/>
      </w:r>
    </w:p>
    <w:p w14:paraId="35803046" w14:textId="77777777" w:rsidR="00EC4C31" w:rsidRPr="00F13D11" w:rsidRDefault="00EC4C31" w:rsidP="00F13D11">
      <w:pPr>
        <w:pStyle w:val="1"/>
        <w:spacing w:line="360" w:lineRule="auto"/>
        <w:jc w:val="center"/>
        <w:rPr>
          <w:rFonts w:ascii="Times New Roman" w:eastAsiaTheme="minorEastAsia" w:hAnsi="Times New Roman" w:cs="Times New Roman"/>
          <w:color w:val="auto"/>
          <w:lang w:val="uk-UA"/>
        </w:rPr>
      </w:pPr>
      <w:bookmarkStart w:id="32" w:name="_Toc70094667"/>
      <w:r w:rsidRPr="00F13D11">
        <w:rPr>
          <w:rFonts w:ascii="Times New Roman" w:eastAsiaTheme="minorEastAsia" w:hAnsi="Times New Roman" w:cs="Times New Roman"/>
          <w:color w:val="auto"/>
          <w:lang w:val="uk-UA"/>
        </w:rPr>
        <w:t>РОЗДІЛ 3</w:t>
      </w:r>
      <w:bookmarkEnd w:id="32"/>
    </w:p>
    <w:p w14:paraId="11C8BD62" w14:textId="77777777" w:rsidR="00EC4C31" w:rsidRPr="00EC4C31" w:rsidRDefault="00EC4C31" w:rsidP="00EC4C31">
      <w:pPr>
        <w:spacing w:after="200" w:line="360" w:lineRule="auto"/>
        <w:jc w:val="center"/>
        <w:rPr>
          <w:rFonts w:ascii="Times New Roman" w:eastAsiaTheme="minorEastAsia" w:hAnsi="Times New Roman" w:cs="Times New Roman"/>
          <w:b/>
          <w:bCs/>
          <w:sz w:val="28"/>
          <w:szCs w:val="28"/>
          <w:lang w:val="uk-UA" w:eastAsia="ja-JP"/>
        </w:rPr>
      </w:pPr>
      <w:r w:rsidRPr="00EC4C31">
        <w:rPr>
          <w:rFonts w:ascii="Times New Roman" w:eastAsiaTheme="minorEastAsia" w:hAnsi="Times New Roman" w:cs="Times New Roman"/>
          <w:b/>
          <w:bCs/>
          <w:sz w:val="28"/>
          <w:szCs w:val="28"/>
          <w:lang w:val="uk-UA" w:eastAsia="ja-JP"/>
        </w:rPr>
        <w:t>РОЗРОБКА ПРОГРАМНОГО ПРОТОТИПУ</w:t>
      </w:r>
    </w:p>
    <w:p w14:paraId="5D1604CF" w14:textId="77777777" w:rsidR="00EC4C31" w:rsidRPr="00EC4C31" w:rsidRDefault="00EC4C31" w:rsidP="00CF2E2D">
      <w:pPr>
        <w:numPr>
          <w:ilvl w:val="0"/>
          <w:numId w:val="13"/>
        </w:numPr>
        <w:spacing w:after="200" w:line="360" w:lineRule="auto"/>
        <w:contextualSpacing/>
        <w:jc w:val="both"/>
        <w:rPr>
          <w:rFonts w:ascii="Times New Roman" w:eastAsiaTheme="minorEastAsia" w:hAnsi="Times New Roman" w:cs="Times New Roman"/>
          <w:vanish/>
          <w:sz w:val="28"/>
          <w:szCs w:val="28"/>
          <w:lang w:val="uk-UA" w:eastAsia="ja-JP"/>
        </w:rPr>
      </w:pPr>
    </w:p>
    <w:p w14:paraId="30C3597C" w14:textId="77777777" w:rsidR="00EC4C31" w:rsidRPr="00EC4C31" w:rsidRDefault="00EC4C31" w:rsidP="00CF2E2D">
      <w:pPr>
        <w:numPr>
          <w:ilvl w:val="0"/>
          <w:numId w:val="13"/>
        </w:numPr>
        <w:spacing w:after="200" w:line="360" w:lineRule="auto"/>
        <w:contextualSpacing/>
        <w:jc w:val="both"/>
        <w:rPr>
          <w:rFonts w:ascii="Times New Roman" w:eastAsiaTheme="minorEastAsia" w:hAnsi="Times New Roman" w:cs="Times New Roman"/>
          <w:vanish/>
          <w:sz w:val="28"/>
          <w:szCs w:val="28"/>
          <w:lang w:val="uk-UA" w:eastAsia="ja-JP"/>
        </w:rPr>
      </w:pPr>
    </w:p>
    <w:p w14:paraId="514CAD2F" w14:textId="77777777" w:rsidR="00EC4C31" w:rsidRPr="00F13D11" w:rsidRDefault="00EC4C31" w:rsidP="00F13D11">
      <w:pPr>
        <w:pStyle w:val="2"/>
        <w:spacing w:before="240" w:after="240" w:line="264" w:lineRule="auto"/>
        <w:rPr>
          <w:rFonts w:ascii="Times New Roman" w:eastAsiaTheme="minorEastAsia" w:hAnsi="Times New Roman" w:cs="Times New Roman"/>
          <w:color w:val="auto"/>
          <w:sz w:val="28"/>
          <w:lang w:val="uk-UA"/>
        </w:rPr>
      </w:pPr>
      <w:bookmarkStart w:id="33" w:name="_Toc70094668"/>
      <w:r w:rsidRPr="00F13D11">
        <w:rPr>
          <w:rFonts w:ascii="Times New Roman" w:eastAsiaTheme="minorEastAsia" w:hAnsi="Times New Roman" w:cs="Times New Roman"/>
          <w:color w:val="auto"/>
          <w:sz w:val="28"/>
        </w:rPr>
        <w:t xml:space="preserve">3.1 </w:t>
      </w:r>
      <w:r w:rsidRPr="00F13D11">
        <w:rPr>
          <w:rFonts w:ascii="Times New Roman" w:eastAsiaTheme="minorEastAsia" w:hAnsi="Times New Roman" w:cs="Times New Roman"/>
          <w:color w:val="auto"/>
          <w:sz w:val="28"/>
          <w:lang w:val="uk-UA"/>
        </w:rPr>
        <w:t>Структура програмного прототипу</w:t>
      </w:r>
      <w:bookmarkEnd w:id="33"/>
    </w:p>
    <w:p w14:paraId="059CB454"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Під час розробки програмного прототипу необхідно розглянути архітектуру не тільки нейронної мережі, але і архітектуру програмного додатку. В наступних підрозділах будуть розглядатись процес прийняття рішень щодо розробки прототипу програми, близького до production-ready. Під рішеннями будуть розумітись ті програмні або інженерні ідеї, які будуть застосовуватись для розробки та демонстрації програмного прототипу.</w:t>
      </w:r>
    </w:p>
    <w:p w14:paraId="67BE9C3B" w14:textId="151D359F"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Для розробки нейронних мереж, буде використано скрипти за допомогою технології Jupyter.</w:t>
      </w:r>
      <w:r w:rsidRPr="00EC4C31">
        <w:rPr>
          <w:rFonts w:ascii="Times New Roman" w:eastAsiaTheme="minorEastAsia" w:hAnsi="Times New Roman" w:cs="Times New Roman"/>
          <w:sz w:val="28"/>
          <w:szCs w:val="28"/>
          <w:lang w:eastAsia="ja-JP"/>
        </w:rPr>
        <w:t xml:space="preserve"> [46]</w:t>
      </w:r>
      <w:r w:rsidRPr="00EC4C31">
        <w:rPr>
          <w:rFonts w:ascii="Times New Roman" w:eastAsiaTheme="minorEastAsia" w:hAnsi="Times New Roman" w:cs="Times New Roman"/>
          <w:sz w:val="28"/>
          <w:szCs w:val="28"/>
          <w:lang w:val="uk-UA" w:eastAsia="ja-JP"/>
        </w:rPr>
        <w:t xml:space="preserve"> Процес створення та розробки скриптів </w:t>
      </w:r>
      <w:r w:rsidR="004D17BD" w:rsidRPr="006B4987">
        <w:rPr>
          <w:rFonts w:ascii="Times New Roman" w:eastAsiaTheme="minorEastAsia" w:hAnsi="Times New Roman" w:cs="Times New Roman"/>
          <w:sz w:val="28"/>
          <w:szCs w:val="28"/>
          <w:lang w:val="uk-UA" w:eastAsia="ja-JP"/>
        </w:rPr>
        <w:t>включає</w:t>
      </w:r>
      <w:r w:rsidRPr="00EC4C31">
        <w:rPr>
          <w:rFonts w:ascii="Times New Roman" w:eastAsiaTheme="minorEastAsia" w:hAnsi="Times New Roman" w:cs="Times New Roman"/>
          <w:sz w:val="28"/>
          <w:szCs w:val="28"/>
          <w:lang w:val="uk-UA" w:eastAsia="ja-JP"/>
        </w:rPr>
        <w:t xml:space="preserve"> в себе розгортку віртуального простору, який забезпечить можливість внесення правок до нейронних мереж та структури скрипту без нанесення потенційних змін до загальносистемних налаштувань. Технологія Jupyter використовує веб-додаток з веб-сервером, який налаштований на комп’ютері, на якому виконується розробка. Виходячи з цього, найбільш доречним буде використання клієнт-серверної архітектури.</w:t>
      </w:r>
      <w:r w:rsidRPr="00EC4C31">
        <w:rPr>
          <w:rFonts w:ascii="Times New Roman" w:eastAsiaTheme="minorEastAsia" w:hAnsi="Times New Roman" w:cs="Times New Roman"/>
          <w:sz w:val="28"/>
          <w:szCs w:val="28"/>
          <w:lang w:eastAsia="ja-JP"/>
        </w:rPr>
        <w:t xml:space="preserve"> [46]</w:t>
      </w:r>
    </w:p>
    <w:p w14:paraId="167C7999"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Клієнт-серверна архітектура використовується зокрема в розподілених системах, де задачі розподілені між клієнтом та сервером. Для розробки нейронних мереж сервер </w:t>
      </w:r>
      <w:r w:rsidRPr="00EC4C31">
        <w:rPr>
          <w:rFonts w:ascii="Times New Roman" w:eastAsiaTheme="minorEastAsia" w:hAnsi="Times New Roman" w:cs="Times New Roman"/>
          <w:sz w:val="28"/>
          <w:szCs w:val="28"/>
          <w:lang w:val="en-US" w:eastAsia="ja-JP"/>
        </w:rPr>
        <w:t>Jupyter</w:t>
      </w:r>
      <w:r w:rsidRPr="00EC4C31">
        <w:rPr>
          <w:rFonts w:ascii="Times New Roman" w:eastAsiaTheme="minorEastAsia" w:hAnsi="Times New Roman" w:cs="Times New Roman"/>
          <w:sz w:val="28"/>
          <w:szCs w:val="28"/>
          <w:lang w:val="uk-UA" w:eastAsia="ja-JP"/>
        </w:rPr>
        <w:t xml:space="preserve"> надає доступ до ресурсів машини на якій запущений даний сервер.</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Така аріхтектура є одною з найбільш простих в реалізації і дозволяє втілювати SoC на рівнях доступу до ресурсів та презентації. Серед недоліків такого підходу є потенційна трата часу та ресурсів при виконанні декількох завдань одночасно з одного сервісу.</w:t>
      </w:r>
    </w:p>
    <w:p w14:paraId="4051A737" w14:textId="77777777" w:rsidR="00EC4C31" w:rsidRPr="00275D46" w:rsidRDefault="00EC4C31" w:rsidP="00275D46">
      <w:pPr>
        <w:pStyle w:val="2"/>
        <w:spacing w:before="240" w:after="240" w:line="264" w:lineRule="auto"/>
        <w:rPr>
          <w:rFonts w:ascii="Times New Roman" w:eastAsiaTheme="minorEastAsia" w:hAnsi="Times New Roman" w:cs="Times New Roman"/>
          <w:color w:val="auto"/>
          <w:sz w:val="28"/>
          <w:lang w:val="uk-UA"/>
        </w:rPr>
      </w:pPr>
      <w:bookmarkStart w:id="34" w:name="_Toc70094669"/>
      <w:r w:rsidRPr="00275D46">
        <w:rPr>
          <w:rFonts w:ascii="Times New Roman" w:eastAsiaTheme="minorEastAsia" w:hAnsi="Times New Roman" w:cs="Times New Roman"/>
          <w:color w:val="auto"/>
          <w:sz w:val="28"/>
          <w:lang w:val="uk-UA"/>
        </w:rPr>
        <w:t xml:space="preserve">3.2 </w:t>
      </w:r>
      <w:r w:rsidRPr="00275D46">
        <w:rPr>
          <w:rFonts w:ascii="Times New Roman" w:eastAsiaTheme="minorEastAsia" w:hAnsi="Times New Roman" w:cs="Times New Roman"/>
          <w:color w:val="auto"/>
          <w:sz w:val="28"/>
          <w:lang w:val="en-US"/>
        </w:rPr>
        <w:t>SDLC</w:t>
      </w:r>
      <w:r w:rsidRPr="00275D46">
        <w:rPr>
          <w:rFonts w:ascii="Times New Roman" w:eastAsiaTheme="minorEastAsia" w:hAnsi="Times New Roman" w:cs="Times New Roman"/>
          <w:color w:val="auto"/>
          <w:sz w:val="28"/>
          <w:lang w:val="uk-UA"/>
        </w:rPr>
        <w:t xml:space="preserve"> модель</w:t>
      </w:r>
      <w:bookmarkEnd w:id="34"/>
    </w:p>
    <w:p w14:paraId="1788D182"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en-US" w:eastAsia="ja-JP"/>
        </w:rPr>
        <w:t>SDLC</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Software</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Development</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Lifecycle</w:t>
      </w:r>
      <w:r w:rsidRPr="00EC4C31">
        <w:rPr>
          <w:rFonts w:ascii="Times New Roman" w:eastAsiaTheme="minorEastAsia" w:hAnsi="Times New Roman" w:cs="Times New Roman"/>
          <w:bCs/>
          <w:sz w:val="28"/>
          <w:szCs w:val="28"/>
          <w:lang w:val="uk-UA" w:eastAsia="ja-JP"/>
        </w:rPr>
        <w:t>) – процес розробки та підтримки програмного забезпечення, який використовується для розробки, тестування та розгортання продукту. Типовими задачами в цьому процесі є: планування, опис, розробка дизайну, розробка коду, тестування та розгортання.</w:t>
      </w:r>
      <w:r w:rsidRPr="00EC4C31">
        <w:rPr>
          <w:rFonts w:ascii="Times New Roman" w:eastAsiaTheme="minorEastAsia" w:hAnsi="Times New Roman" w:cs="Times New Roman"/>
          <w:bCs/>
          <w:sz w:val="28"/>
          <w:szCs w:val="28"/>
          <w:lang w:eastAsia="ja-JP"/>
        </w:rPr>
        <w:t xml:space="preserve"> [47]</w:t>
      </w:r>
    </w:p>
    <w:p w14:paraId="76DA2A9C"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Перед тим як обрати модель </w:t>
      </w:r>
      <w:r w:rsidRPr="00EC4C31">
        <w:rPr>
          <w:rFonts w:ascii="Times New Roman" w:eastAsiaTheme="minorEastAsia" w:hAnsi="Times New Roman" w:cs="Times New Roman"/>
          <w:bCs/>
          <w:sz w:val="28"/>
          <w:szCs w:val="28"/>
          <w:lang w:val="en-US" w:eastAsia="ja-JP"/>
        </w:rPr>
        <w:t>SDLC</w:t>
      </w:r>
      <w:r w:rsidRPr="00EC4C31">
        <w:rPr>
          <w:rFonts w:ascii="Times New Roman" w:eastAsiaTheme="minorEastAsia" w:hAnsi="Times New Roman" w:cs="Times New Roman"/>
          <w:bCs/>
          <w:sz w:val="28"/>
          <w:szCs w:val="28"/>
          <w:lang w:val="uk-UA" w:eastAsia="ja-JP"/>
        </w:rPr>
        <w:t xml:space="preserve">, потрібно звернути увагу на вимоги поставлені перед завданням. По-перше, процесом розробки займається одна людина, тестування та оцінка опису праці та програми проводиться приблизно на кінці циклу </w:t>
      </w:r>
      <w:r w:rsidRPr="00EC4C31">
        <w:rPr>
          <w:rFonts w:ascii="Times New Roman" w:eastAsiaTheme="minorEastAsia" w:hAnsi="Times New Roman" w:cs="Times New Roman"/>
          <w:bCs/>
          <w:sz w:val="28"/>
          <w:szCs w:val="28"/>
          <w:lang w:val="en-US" w:eastAsia="ja-JP"/>
        </w:rPr>
        <w:t>SDLC</w:t>
      </w:r>
      <w:r w:rsidRPr="00EC4C31">
        <w:rPr>
          <w:rFonts w:ascii="Times New Roman" w:eastAsiaTheme="minorEastAsia" w:hAnsi="Times New Roman" w:cs="Times New Roman"/>
          <w:bCs/>
          <w:sz w:val="28"/>
          <w:szCs w:val="28"/>
          <w:lang w:eastAsia="ja-JP"/>
        </w:rPr>
        <w:t>. [47]</w:t>
      </w:r>
    </w:p>
    <w:p w14:paraId="2AA1A054"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en-US" w:eastAsia="ja-JP"/>
        </w:rPr>
      </w:pPr>
      <w:r w:rsidRPr="00EC4C31">
        <w:rPr>
          <w:rFonts w:ascii="Times New Roman" w:eastAsiaTheme="minorEastAsia" w:hAnsi="Times New Roman" w:cs="Times New Roman"/>
          <w:bCs/>
          <w:sz w:val="28"/>
          <w:szCs w:val="28"/>
          <w:lang w:val="uk-UA" w:eastAsia="ja-JP"/>
        </w:rPr>
        <w:t>Модель розробки ПЗ застосована для даного продукту – Waterfall. Схематично, можна побачити етапи розробки ПЗ згідно цієї моделі у рисунку 3.1.</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47]</w:t>
      </w:r>
    </w:p>
    <w:p w14:paraId="15908186"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217AEDFE" wp14:editId="0408E406">
            <wp:extent cx="3705225" cy="2476325"/>
            <wp:effectExtent l="0" t="0" r="0" b="0"/>
            <wp:docPr id="72" name="Рисунок 72" descr="SDLC Waterfal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LC Waterfall Mode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2215" cy="2480997"/>
                    </a:xfrm>
                    <a:prstGeom prst="rect">
                      <a:avLst/>
                    </a:prstGeom>
                    <a:noFill/>
                    <a:ln>
                      <a:noFill/>
                    </a:ln>
                  </pic:spPr>
                </pic:pic>
              </a:graphicData>
            </a:graphic>
          </wp:inline>
        </w:drawing>
      </w:r>
    </w:p>
    <w:p w14:paraId="63C59E56"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Рис 3.1. Модель </w:t>
      </w:r>
      <w:r w:rsidRPr="00EC4C31">
        <w:rPr>
          <w:rFonts w:ascii="Times New Roman" w:eastAsiaTheme="minorEastAsia" w:hAnsi="Times New Roman" w:cs="Times New Roman"/>
          <w:bCs/>
          <w:sz w:val="28"/>
          <w:szCs w:val="28"/>
          <w:lang w:val="en-US" w:eastAsia="ja-JP"/>
        </w:rPr>
        <w:t>Waterfall</w:t>
      </w:r>
    </w:p>
    <w:p w14:paraId="2F582CF9"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Обрана модель має наступні переваги: простота в розумінні та використанні, ригідність моделі дозволяє додатково спростити кожен етап, ітеративне завершення кожної фази розробки, чіткий опис цілей та задач, документація процесу розробки та результатів. Проте, існує низка недоліків: робочий продукт з’являється тільки в кінці життєвого циклу, більш високі ризики, пов’язані зі складністю задачі та необхідності додаткового осмислення та передбачення архітектурних рішень, складність перескладання строків, також, враховуючи, що об’єктом дослідження та розробки ПЗ є нейронні мережі, це накладає додаткові ризики з точки зору непередбачуваності результатів моделі. </w:t>
      </w:r>
      <w:r w:rsidRPr="00EC4C31">
        <w:rPr>
          <w:rFonts w:ascii="Times New Roman" w:eastAsiaTheme="minorEastAsia" w:hAnsi="Times New Roman" w:cs="Times New Roman"/>
          <w:bCs/>
          <w:sz w:val="28"/>
          <w:szCs w:val="28"/>
          <w:lang w:eastAsia="ja-JP"/>
        </w:rPr>
        <w:t>[47]</w:t>
      </w:r>
    </w:p>
    <w:p w14:paraId="64C21D3A" w14:textId="77777777" w:rsidR="00EC4C31" w:rsidRPr="0068657B" w:rsidRDefault="00EC4C31" w:rsidP="0068657B">
      <w:pPr>
        <w:pStyle w:val="2"/>
        <w:spacing w:before="240" w:after="240" w:line="264" w:lineRule="auto"/>
        <w:rPr>
          <w:rFonts w:ascii="Times New Roman" w:eastAsiaTheme="minorEastAsia" w:hAnsi="Times New Roman" w:cs="Times New Roman"/>
          <w:color w:val="auto"/>
          <w:sz w:val="28"/>
          <w:lang w:val="uk-UA"/>
        </w:rPr>
      </w:pPr>
      <w:bookmarkStart w:id="35" w:name="_Toc70094670"/>
      <w:r w:rsidRPr="0068657B">
        <w:rPr>
          <w:rFonts w:ascii="Times New Roman" w:eastAsiaTheme="minorEastAsia" w:hAnsi="Times New Roman" w:cs="Times New Roman"/>
          <w:color w:val="auto"/>
          <w:sz w:val="28"/>
        </w:rPr>
        <w:t xml:space="preserve">3.3 </w:t>
      </w:r>
      <w:r w:rsidRPr="0068657B">
        <w:rPr>
          <w:rFonts w:ascii="Times New Roman" w:eastAsiaTheme="minorEastAsia" w:hAnsi="Times New Roman" w:cs="Times New Roman"/>
          <w:color w:val="auto"/>
          <w:sz w:val="28"/>
          <w:lang w:val="uk-UA"/>
        </w:rPr>
        <w:t>Вибір мов програмування та технологій</w:t>
      </w:r>
      <w:bookmarkEnd w:id="35"/>
    </w:p>
    <w:p w14:paraId="05E832EF"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В рамках роботи передбачене створення методу на основі нейронних мереж. На сьогоднішній день де-факто стандартною бібліотекою для розробки моделей на основі нейронних мереж є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w:t>
      </w:r>
      <w:r w:rsidRPr="00EC4C31">
        <w:rPr>
          <w:rFonts w:ascii="Times New Roman" w:eastAsiaTheme="minorEastAsia" w:hAnsi="Times New Roman" w:cs="Times New Roman"/>
          <w:sz w:val="28"/>
          <w:szCs w:val="28"/>
          <w:lang w:eastAsia="ja-JP"/>
        </w:rPr>
        <w:t xml:space="preserve"> [48]</w:t>
      </w:r>
    </w:p>
    <w:p w14:paraId="37F6ADC7"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 xml:space="preserve">– це </w:t>
      </w:r>
      <w:r w:rsidRPr="00EC4C31">
        <w:rPr>
          <w:rFonts w:ascii="Times New Roman" w:eastAsiaTheme="minorEastAsia" w:hAnsi="Times New Roman" w:cs="Times New Roman"/>
          <w:sz w:val="28"/>
          <w:szCs w:val="28"/>
          <w:lang w:val="en-US" w:eastAsia="ja-JP"/>
        </w:rPr>
        <w:t>open</w:t>
      </w:r>
      <w:r w:rsidRPr="00EC4C31">
        <w:rPr>
          <w:rFonts w:ascii="Times New Roman" w:eastAsiaTheme="minorEastAsia" w:hAnsi="Times New Roman" w:cs="Times New Roman"/>
          <w:sz w:val="28"/>
          <w:szCs w:val="28"/>
          <w:lang w:eastAsia="ja-JP"/>
        </w:rPr>
        <w:t>-</w:t>
      </w:r>
      <w:r w:rsidRPr="00EC4C31">
        <w:rPr>
          <w:rFonts w:ascii="Times New Roman" w:eastAsiaTheme="minorEastAsia" w:hAnsi="Times New Roman" w:cs="Times New Roman"/>
          <w:sz w:val="28"/>
          <w:szCs w:val="28"/>
          <w:lang w:val="en-US" w:eastAsia="ja-JP"/>
        </w:rPr>
        <w:t>source</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 xml:space="preserve">платформа або </w:t>
      </w:r>
      <w:r w:rsidRPr="00EC4C31">
        <w:rPr>
          <w:rFonts w:ascii="Times New Roman" w:eastAsiaTheme="minorEastAsia" w:hAnsi="Times New Roman" w:cs="Times New Roman"/>
          <w:sz w:val="28"/>
          <w:szCs w:val="28"/>
          <w:lang w:val="en-US" w:eastAsia="ja-JP"/>
        </w:rPr>
        <w:t>API</w:t>
      </w:r>
      <w:r w:rsidRPr="00EC4C31">
        <w:rPr>
          <w:rFonts w:ascii="Times New Roman" w:eastAsiaTheme="minorEastAsia" w:hAnsi="Times New Roman" w:cs="Times New Roman"/>
          <w:sz w:val="28"/>
          <w:szCs w:val="28"/>
          <w:lang w:val="uk-UA" w:eastAsia="ja-JP"/>
        </w:rPr>
        <w:t xml:space="preserve"> для розробки моделей на основі машинного навчання. Вона інкорпорує широкий спектр допоміжних бібліотек для розробки якісних моделей із застосуванням різних підходів. Однією з таких бібліотек є </w:t>
      </w:r>
      <w:r w:rsidRPr="00EC4C31">
        <w:rPr>
          <w:rFonts w:ascii="Times New Roman" w:eastAsiaTheme="minorEastAsia" w:hAnsi="Times New Roman" w:cs="Times New Roman"/>
          <w:sz w:val="28"/>
          <w:szCs w:val="28"/>
          <w:lang w:val="en-US" w:eastAsia="ja-JP"/>
        </w:rPr>
        <w:t>Keras</w:t>
      </w:r>
      <w:r w:rsidRPr="00EC4C31">
        <w:rPr>
          <w:rFonts w:ascii="Times New Roman" w:eastAsiaTheme="minorEastAsia" w:hAnsi="Times New Roman" w:cs="Times New Roman"/>
          <w:sz w:val="28"/>
          <w:szCs w:val="28"/>
          <w:lang w:val="uk-UA" w:eastAsia="ja-JP"/>
        </w:rPr>
        <w:t xml:space="preserve">, за допомогою якої можна розроблювати нейронні мережі.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під час інтерпретації команд створює напрямлений ациклічний граф з командами. Такий підхід дозволяє більш гнучко використовувати ресурси комп’ютера на якому виконуються команди, а також мовнонезалежні команди можуть бути оброблені на різних пристроях різним за архітектурою походженням. Також, можна отримати візуалізацію графу а також метрики використання ресурсів.</w:t>
      </w:r>
      <w:r w:rsidRPr="00EC4C31">
        <w:rPr>
          <w:rFonts w:ascii="Times New Roman" w:eastAsiaTheme="minorEastAsia" w:hAnsi="Times New Roman" w:cs="Times New Roman"/>
          <w:sz w:val="28"/>
          <w:szCs w:val="28"/>
          <w:lang w:eastAsia="ja-JP"/>
        </w:rPr>
        <w:t xml:space="preserve"> [48]</w:t>
      </w:r>
    </w:p>
    <w:p w14:paraId="0D75728E"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en-US" w:eastAsia="ja-JP"/>
        </w:rPr>
      </w:pPr>
      <w:r w:rsidRPr="00EC4C31">
        <w:rPr>
          <w:rFonts w:ascii="Times New Roman" w:eastAsiaTheme="minorEastAsia" w:hAnsi="Times New Roman" w:cs="Times New Roman"/>
          <w:sz w:val="28"/>
          <w:szCs w:val="28"/>
          <w:lang w:val="uk-UA" w:eastAsia="ja-JP"/>
        </w:rPr>
        <w:t xml:space="preserve">Однією з виразних характеристик </w:t>
      </w:r>
      <w:r w:rsidRPr="00EC4C31">
        <w:rPr>
          <w:rFonts w:ascii="Times New Roman" w:eastAsiaTheme="minorEastAsia" w:hAnsi="Times New Roman" w:cs="Times New Roman"/>
          <w:sz w:val="28"/>
          <w:szCs w:val="28"/>
          <w:lang w:val="en-US" w:eastAsia="ja-JP"/>
        </w:rPr>
        <w:t>Tesnorflow</w:t>
      </w:r>
      <w:r w:rsidRPr="00EC4C31">
        <w:rPr>
          <w:rFonts w:ascii="Times New Roman" w:eastAsiaTheme="minorEastAsia" w:hAnsi="Times New Roman" w:cs="Times New Roman"/>
          <w:sz w:val="28"/>
          <w:szCs w:val="28"/>
          <w:lang w:val="uk-UA" w:eastAsia="ja-JP"/>
        </w:rPr>
        <w:t xml:space="preserve"> – це представлення даних у формі тенсорів, або </w:t>
      </w:r>
      <w:r w:rsidRPr="00EC4C31">
        <w:rPr>
          <w:rFonts w:ascii="Times New Roman" w:eastAsiaTheme="minorEastAsia" w:hAnsi="Times New Roman" w:cs="Times New Roman"/>
          <w:sz w:val="28"/>
          <w:szCs w:val="28"/>
          <w:lang w:val="en-US" w:eastAsia="ja-JP"/>
        </w:rPr>
        <w:t>n</w:t>
      </w:r>
      <w:r w:rsidRPr="00EC4C31">
        <w:rPr>
          <w:rFonts w:ascii="Times New Roman" w:eastAsiaTheme="minorEastAsia" w:hAnsi="Times New Roman" w:cs="Times New Roman"/>
          <w:sz w:val="28"/>
          <w:szCs w:val="28"/>
          <w:lang w:val="uk-UA" w:eastAsia="ja-JP"/>
        </w:rPr>
        <w:t xml:space="preserve">-вимірних матриць. Такий рівень абстракції забезпечує достатньо простий для розробника інтерфейс для роботи з даними та їх модифікацією. Зважаючи на це,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 xml:space="preserve"> дозволяє вручну створювати тенсори та проводити з ними операції, що, в свою чергу, дозволяє розробнику використовувати бібліотеку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 xml:space="preserve"> для обробки датасетів, які також можна подати в вигляді тенсорів або абстракції вищого рівня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w:t>
      </w:r>
      <w:r w:rsidRPr="00EC4C31">
        <w:rPr>
          <w:rFonts w:ascii="Times New Roman" w:eastAsiaTheme="minorEastAsia" w:hAnsi="Times New Roman" w:cs="Times New Roman"/>
          <w:sz w:val="28"/>
          <w:szCs w:val="28"/>
          <w:lang w:val="en-US" w:eastAsia="ja-JP"/>
        </w:rPr>
        <w:t>data</w:t>
      </w:r>
      <w:r w:rsidRPr="00EC4C31">
        <w:rPr>
          <w:rFonts w:ascii="Times New Roman" w:eastAsiaTheme="minorEastAsia" w:hAnsi="Times New Roman" w:cs="Times New Roman"/>
          <w:sz w:val="28"/>
          <w:szCs w:val="28"/>
          <w:lang w:val="uk-UA" w:eastAsia="ja-JP"/>
        </w:rPr>
        <w:t>.</w:t>
      </w:r>
      <w:r w:rsidRPr="00EC4C31">
        <w:rPr>
          <w:rFonts w:ascii="Times New Roman" w:eastAsiaTheme="minorEastAsia" w:hAnsi="Times New Roman" w:cs="Times New Roman"/>
          <w:sz w:val="28"/>
          <w:szCs w:val="28"/>
          <w:lang w:val="en-US" w:eastAsia="ja-JP"/>
        </w:rPr>
        <w:t>Dataset</w:t>
      </w:r>
      <w:r w:rsidRPr="00EC4C31">
        <w:rPr>
          <w:rFonts w:ascii="Times New Roman" w:eastAsiaTheme="minorEastAsia" w:hAnsi="Times New Roman" w:cs="Times New Roman"/>
          <w:sz w:val="28"/>
          <w:szCs w:val="28"/>
          <w:lang w:val="uk-UA" w:eastAsia="ja-JP"/>
        </w:rPr>
        <w:t xml:space="preserve">. Обчислення цих операцій в Tensorflow робляться на основі бінарних файлів C++, що дозволяє значно прискорити час виконання алгоритмів, а, також, можна додавати власні функції на мові </w:t>
      </w:r>
      <w:r w:rsidRPr="00EC4C31">
        <w:rPr>
          <w:rFonts w:ascii="Times New Roman" w:eastAsiaTheme="minorEastAsia" w:hAnsi="Times New Roman" w:cs="Times New Roman"/>
          <w:sz w:val="28"/>
          <w:szCs w:val="28"/>
          <w:lang w:val="en-US" w:eastAsia="ja-JP"/>
        </w:rPr>
        <w:t>C</w:t>
      </w:r>
      <w:r w:rsidRPr="00EC4C31">
        <w:rPr>
          <w:rFonts w:ascii="Times New Roman" w:eastAsiaTheme="minorEastAsia" w:hAnsi="Times New Roman" w:cs="Times New Roman"/>
          <w:sz w:val="28"/>
          <w:szCs w:val="28"/>
          <w:lang w:val="uk-UA" w:eastAsia="ja-JP"/>
        </w:rPr>
        <w:t xml:space="preserve">++ для використання в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[48]</w:t>
      </w:r>
    </w:p>
    <w:p w14:paraId="6DB85B18"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64206DE1" wp14:editId="4B243751">
            <wp:extent cx="5034609" cy="2205331"/>
            <wp:effectExtent l="0" t="0" r="0" b="0"/>
            <wp:docPr id="73" name="Рисунок 73" descr="An introduction to TensorFlow – Hoang Nguyen – If the statistics are  boring, then you've got the wrong numbers. &lt;i&gt;Edward R. Tufte&lt;/i&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TensorFlow – Hoang Nguyen – If the statistics are  boring, then you've got the wrong numbers. &lt;i&gt;Edward R. Tufte&lt;/i&g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47075" cy="2210792"/>
                    </a:xfrm>
                    <a:prstGeom prst="rect">
                      <a:avLst/>
                    </a:prstGeom>
                    <a:noFill/>
                    <a:ln>
                      <a:noFill/>
                    </a:ln>
                  </pic:spPr>
                </pic:pic>
              </a:graphicData>
            </a:graphic>
          </wp:inline>
        </w:drawing>
      </w:r>
    </w:p>
    <w:p w14:paraId="548B99AF"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Рис. 3.2. Структура </w:t>
      </w:r>
      <w:r w:rsidRPr="00EC4C31">
        <w:rPr>
          <w:rFonts w:ascii="Times New Roman" w:eastAsiaTheme="minorEastAsia" w:hAnsi="Times New Roman" w:cs="Times New Roman"/>
          <w:sz w:val="28"/>
          <w:szCs w:val="28"/>
          <w:lang w:val="en-US" w:eastAsia="ja-JP"/>
        </w:rPr>
        <w:t>Tensorflow</w:t>
      </w:r>
    </w:p>
    <w:p w14:paraId="0A93B30F"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Бібліотека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 xml:space="preserve"> інкорпорує потужну бібліотеку </w:t>
      </w:r>
      <w:r w:rsidRPr="00EC4C31">
        <w:rPr>
          <w:rFonts w:ascii="Times New Roman" w:eastAsiaTheme="minorEastAsia" w:hAnsi="Times New Roman" w:cs="Times New Roman"/>
          <w:sz w:val="28"/>
          <w:szCs w:val="28"/>
          <w:lang w:val="en-US" w:eastAsia="ja-JP"/>
        </w:rPr>
        <w:t>Keras</w:t>
      </w:r>
      <w:r w:rsidRPr="00EC4C31">
        <w:rPr>
          <w:rFonts w:ascii="Times New Roman" w:eastAsiaTheme="minorEastAsia" w:hAnsi="Times New Roman" w:cs="Times New Roman"/>
          <w:sz w:val="28"/>
          <w:szCs w:val="28"/>
          <w:lang w:val="uk-UA" w:eastAsia="ja-JP"/>
        </w:rPr>
        <w:t xml:space="preserve">. Функціональний пакет </w:t>
      </w:r>
      <w:r w:rsidRPr="00EC4C31">
        <w:rPr>
          <w:rFonts w:ascii="Times New Roman" w:eastAsiaTheme="minorEastAsia" w:hAnsi="Times New Roman" w:cs="Times New Roman"/>
          <w:sz w:val="28"/>
          <w:szCs w:val="28"/>
          <w:lang w:val="en-US" w:eastAsia="ja-JP"/>
        </w:rPr>
        <w:t>Keras</w:t>
      </w:r>
      <w:r w:rsidRPr="00EC4C31">
        <w:rPr>
          <w:rFonts w:ascii="Times New Roman" w:eastAsiaTheme="minorEastAsia" w:hAnsi="Times New Roman" w:cs="Times New Roman"/>
          <w:sz w:val="28"/>
          <w:szCs w:val="28"/>
          <w:lang w:val="uk-UA" w:eastAsia="ja-JP"/>
        </w:rPr>
        <w:t xml:space="preserve"> розширює можливості надаючи високопродуктивний інтерфейс для розробки рішень для задач машинного навчання, фокусуючись на глибинному навчанні. Він надає будівні блоки та необхідні абстракції для швидкої та ефективної розробки моделей. </w:t>
      </w:r>
      <w:r w:rsidRPr="00EC4C31">
        <w:rPr>
          <w:rFonts w:ascii="Times New Roman" w:eastAsiaTheme="minorEastAsia" w:hAnsi="Times New Roman" w:cs="Times New Roman"/>
          <w:sz w:val="28"/>
          <w:szCs w:val="28"/>
          <w:lang w:val="en-US" w:eastAsia="ja-JP"/>
        </w:rPr>
        <w:t>Keras</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дуже гнучкий пакет, який дозволяє розроблені моделі використовувати на мобільних пристроях або браузерах. Окрім цього, гнучкість пакету проявляється в підході який зветься «прогресивне відкриття складності»; при розробці складних нейронних мережах, по відношенню до яких можна використовувати ітеративний підхід, покроково ускладнюючи модель. [49]</w:t>
      </w:r>
    </w:p>
    <w:p w14:paraId="5F48E9D0"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imes New Roman" w:hAnsi="Times New Roman" w:cs="Times New Roman"/>
          <w:color w:val="000000"/>
          <w:sz w:val="28"/>
          <w:szCs w:val="28"/>
          <w:lang w:val="uk-UA" w:eastAsia="ru-RU"/>
        </w:rPr>
        <w:t xml:space="preserve">Keras використовує численні реалізації широко використовуваних нейронних мережних будівельних класів, таких як шари, цілі, функції активації, оптимізатори та інші інструменти для полегшення роботи з даними у формі зображень та таблиць для спрощення кодування, необхідного для написання коду глибинних нейронних мереж. Існує широка бібліотека, з кодом розміщений </w:t>
      </w:r>
      <w:r w:rsidRPr="00EC4C31">
        <w:rPr>
          <w:rFonts w:ascii="Times New Roman" w:eastAsiaTheme="minorEastAsia" w:hAnsi="Times New Roman" w:cs="Times New Roman"/>
          <w:sz w:val="28"/>
          <w:szCs w:val="28"/>
          <w:lang w:val="uk-UA" w:eastAsia="ja-JP"/>
        </w:rPr>
        <w:t>на GitHub, з широкою підтримкою на форумах.</w:t>
      </w:r>
      <w:r w:rsidRPr="00EC4C31">
        <w:rPr>
          <w:rFonts w:ascii="Times New Roman" w:eastAsiaTheme="minorEastAsia" w:hAnsi="Times New Roman" w:cs="Times New Roman"/>
          <w:sz w:val="28"/>
          <w:szCs w:val="28"/>
          <w:lang w:eastAsia="ja-JP"/>
        </w:rPr>
        <w:t xml:space="preserve"> [49]</w:t>
      </w:r>
    </w:p>
    <w:p w14:paraId="0B3EC694"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Найбільш доцільною мовою для розробки нейронних мереж, використовуючи платформу Tensorflow є Python. Велика кількість бібліотек та ресурсів, які будуть далі розглянуті, розроблена для використання саме на мові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xml:space="preserve"> – інтерпретована об’єктно-орієнтована мова програмування високого рівня зі строго динамічною типізацією. Дизайн мови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 xml:space="preserve">робить акцент на простоті читання коду, в тому числі за допомогою об’єктно-орієнтованих та інших конструкцій, завдяки яким на даній мові популярно розроблювати проекти як малі так і великі за обсягом. Підтримка стандартів чистоти коду допомогла використовувати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xml:space="preserve"> як мову для розробки нейронних мереж, оскільки однією з основних завдань перед штучним інтелектом є розробка, фактично, найбільш простого засобу розробки програм, з мінімальним використанням людських сил, тобто заміна формально описаних алгоритмів на алгоритми навчання. Хоча ця мета ще не була досягнута, мова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eastAsia="ja-JP"/>
        </w:rPr>
        <w:t xml:space="preserve"> </w:t>
      </w:r>
      <w:r w:rsidRPr="00EC4C31">
        <w:rPr>
          <w:rFonts w:ascii="Times New Roman" w:eastAsiaTheme="minorEastAsia" w:hAnsi="Times New Roman" w:cs="Times New Roman"/>
          <w:sz w:val="28"/>
          <w:szCs w:val="28"/>
          <w:lang w:val="uk-UA" w:eastAsia="ja-JP"/>
        </w:rPr>
        <w:t xml:space="preserve">дозволяє писати чіткий та простий для розуміння та редагування код. </w:t>
      </w:r>
      <w:r w:rsidRPr="00EC4C31">
        <w:rPr>
          <w:rFonts w:ascii="Times New Roman" w:eastAsiaTheme="minorEastAsia" w:hAnsi="Times New Roman" w:cs="Times New Roman"/>
          <w:sz w:val="28"/>
          <w:szCs w:val="28"/>
          <w:lang w:eastAsia="ja-JP"/>
        </w:rPr>
        <w:t>[48, 50]</w:t>
      </w:r>
    </w:p>
    <w:p w14:paraId="0254D278" w14:textId="77777777" w:rsidR="00EC4C31" w:rsidRPr="00EC4C31" w:rsidRDefault="00EC4C31" w:rsidP="00EC4C31">
      <w:pPr>
        <w:suppressAutoHyphens/>
        <w:autoSpaceDN w:val="0"/>
        <w:spacing w:after="0" w:line="360" w:lineRule="auto"/>
        <w:ind w:right="-2" w:firstLine="420"/>
        <w:jc w:val="both"/>
        <w:textAlignment w:val="baseline"/>
        <w:rPr>
          <w:rFonts w:ascii="Liberation Serif" w:eastAsiaTheme="minorEastAsia" w:hAnsi="Liberation Serif" w:cs="Lohit Devanagari"/>
          <w:kern w:val="3"/>
          <w:sz w:val="28"/>
          <w:szCs w:val="28"/>
          <w:lang w:val="uk-UA" w:eastAsia="ja-JP" w:bidi="hi-IN"/>
        </w:rPr>
      </w:pPr>
      <w:r w:rsidRPr="00EC4C31">
        <w:rPr>
          <w:rFonts w:ascii="Liberation Serif" w:eastAsiaTheme="minorEastAsia" w:hAnsi="Liberation Serif" w:cs="Lohit Devanagari"/>
          <w:kern w:val="3"/>
          <w:sz w:val="28"/>
          <w:szCs w:val="28"/>
          <w:lang w:val="uk-UA" w:eastAsia="ja-JP" w:bidi="hi-IN"/>
        </w:rPr>
        <w:t xml:space="preserve">Мова </w:t>
      </w:r>
      <w:r w:rsidRPr="00EC4C31">
        <w:rPr>
          <w:rFonts w:ascii="Liberation Serif" w:eastAsiaTheme="minorEastAsia" w:hAnsi="Liberation Serif" w:cs="Lohit Devanagari"/>
          <w:kern w:val="3"/>
          <w:sz w:val="28"/>
          <w:szCs w:val="28"/>
          <w:lang w:val="en-US" w:eastAsia="ja-JP" w:bidi="hi-IN"/>
        </w:rPr>
        <w:t>Python</w:t>
      </w:r>
      <w:r w:rsidRPr="00EC4C31">
        <w:rPr>
          <w:rFonts w:ascii="Liberation Serif" w:eastAsiaTheme="minorEastAsia" w:hAnsi="Liberation Serif" w:cs="Lohit Devanagari"/>
          <w:kern w:val="3"/>
          <w:sz w:val="28"/>
          <w:szCs w:val="28"/>
          <w:lang w:eastAsia="ja-JP" w:bidi="hi-IN"/>
        </w:rPr>
        <w:t xml:space="preserve"> </w:t>
      </w:r>
      <w:r w:rsidRPr="00EC4C31">
        <w:rPr>
          <w:rFonts w:ascii="Liberation Serif" w:eastAsiaTheme="minorEastAsia" w:hAnsi="Liberation Serif" w:cs="Lohit Devanagari"/>
          <w:kern w:val="3"/>
          <w:sz w:val="28"/>
          <w:szCs w:val="28"/>
          <w:lang w:val="uk-UA" w:eastAsia="ja-JP" w:bidi="hi-IN"/>
        </w:rPr>
        <w:t xml:space="preserve">надає розробнику можливість користуватись об’єктно-орієнтованими структурами такі як класи, методи. Це надає можливість для описання коду створення нової моделі нейронної мережі без необхідності повторно описувати весь порядок процедур для створення її та додаткового опису списку атрибутів, які властиві моделі. Окрім цього, </w:t>
      </w:r>
      <w:r w:rsidRPr="00EC4C31">
        <w:rPr>
          <w:rFonts w:ascii="Liberation Serif" w:eastAsiaTheme="minorEastAsia" w:hAnsi="Liberation Serif" w:cs="Lohit Devanagari"/>
          <w:kern w:val="3"/>
          <w:sz w:val="28"/>
          <w:szCs w:val="28"/>
          <w:lang w:val="en-US" w:eastAsia="ja-JP" w:bidi="hi-IN"/>
        </w:rPr>
        <w:t>Python</w:t>
      </w:r>
      <w:r w:rsidRPr="00EC4C31">
        <w:rPr>
          <w:rFonts w:ascii="Liberation Serif" w:eastAsiaTheme="minorEastAsia" w:hAnsi="Liberation Serif" w:cs="Lohit Devanagari"/>
          <w:kern w:val="3"/>
          <w:sz w:val="28"/>
          <w:szCs w:val="28"/>
          <w:lang w:val="uk-UA" w:eastAsia="ja-JP" w:bidi="hi-IN"/>
        </w:rPr>
        <w:t xml:space="preserve"> також має парадигму функціонального програмування, що також допомагає створенню коду для повторного використовування без необхідності додатково описувати клас. [50]</w:t>
      </w:r>
    </w:p>
    <w:p w14:paraId="0B1AE9A3"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Одна із найбільш потужно розвинутих можливостей мови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xml:space="preserve"> – це велика кількість бібліотек, які розширюють можливості мови не тільки з точки зору делегації опису частини коду до бібліотек, але й можливості значно розширити мову для використання нових парадигм, нового обладнання як наприклад </w:t>
      </w:r>
      <w:r w:rsidRPr="00EC4C31">
        <w:rPr>
          <w:rFonts w:ascii="Times New Roman" w:eastAsiaTheme="minorEastAsia" w:hAnsi="Times New Roman" w:cs="Times New Roman"/>
          <w:sz w:val="28"/>
          <w:szCs w:val="28"/>
          <w:lang w:val="en-US" w:eastAsia="ja-JP"/>
        </w:rPr>
        <w:t>ARM</w:t>
      </w:r>
      <w:r w:rsidRPr="00EC4C31">
        <w:rPr>
          <w:rFonts w:ascii="Times New Roman" w:eastAsiaTheme="minorEastAsia" w:hAnsi="Times New Roman" w:cs="Times New Roman"/>
          <w:sz w:val="28"/>
          <w:szCs w:val="28"/>
          <w:lang w:val="uk-UA" w:eastAsia="ja-JP"/>
        </w:rPr>
        <w:t xml:space="preserve">-процесорів та </w:t>
      </w:r>
      <w:r w:rsidRPr="00EC4C31">
        <w:rPr>
          <w:rFonts w:ascii="Times New Roman" w:eastAsiaTheme="minorEastAsia" w:hAnsi="Times New Roman" w:cs="Times New Roman"/>
          <w:sz w:val="28"/>
          <w:szCs w:val="28"/>
          <w:lang w:val="en-US" w:eastAsia="ja-JP"/>
        </w:rPr>
        <w:t>SIMD</w:t>
      </w:r>
      <w:r w:rsidRPr="00EC4C31">
        <w:rPr>
          <w:rFonts w:ascii="Times New Roman" w:eastAsiaTheme="minorEastAsia" w:hAnsi="Times New Roman" w:cs="Times New Roman"/>
          <w:sz w:val="28"/>
          <w:szCs w:val="28"/>
          <w:lang w:val="uk-UA" w:eastAsia="ja-JP"/>
        </w:rPr>
        <w:t xml:space="preserve">-прискорювачів. Це одна з найбільших переваг мови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xml:space="preserve">, оскільки, як було зазначено раніше, ця мова дає можливість писати простий та чіткий код, при цьому дозволяючи використовувати додаткові засоби, надані в підключених бібліотеках, без повного розуміння як вони описані.  </w:t>
      </w:r>
      <w:r w:rsidRPr="00EC4C31">
        <w:rPr>
          <w:rFonts w:ascii="Times New Roman" w:eastAsiaTheme="minorEastAsia" w:hAnsi="Times New Roman" w:cs="Times New Roman"/>
          <w:sz w:val="28"/>
          <w:szCs w:val="28"/>
          <w:lang w:val="en-US" w:eastAsia="ja-JP"/>
        </w:rPr>
        <w:t>[50]</w:t>
      </w:r>
      <w:r w:rsidRPr="00EC4C31">
        <w:rPr>
          <w:rFonts w:ascii="Times New Roman" w:eastAsiaTheme="minorEastAsia" w:hAnsi="Times New Roman" w:cs="Times New Roman"/>
          <w:sz w:val="28"/>
          <w:szCs w:val="28"/>
          <w:lang w:val="uk-UA" w:eastAsia="ja-JP"/>
        </w:rPr>
        <w:t xml:space="preserve"> Серед таких бібліотек виокремлюють:</w:t>
      </w:r>
    </w:p>
    <w:p w14:paraId="2281D3DB" w14:textId="77777777" w:rsidR="00EC4C31" w:rsidRPr="00EC4C31" w:rsidRDefault="00EC4C31" w:rsidP="00CF2E2D">
      <w:pPr>
        <w:numPr>
          <w:ilvl w:val="0"/>
          <w:numId w:val="10"/>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Бібліотеки машинного навчання – </w:t>
      </w:r>
      <w:r w:rsidRPr="00EC4C31">
        <w:rPr>
          <w:rFonts w:ascii="Times New Roman" w:eastAsiaTheme="minorEastAsia" w:hAnsi="Times New Roman" w:cs="Times New Roman"/>
          <w:bCs/>
          <w:sz w:val="28"/>
          <w:szCs w:val="28"/>
          <w:lang w:val="en-US" w:eastAsia="ja-JP"/>
        </w:rPr>
        <w:t>Keras</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Tensorflow</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Scikit</w:t>
      </w:r>
      <w:r w:rsidRPr="00EC4C31">
        <w:rPr>
          <w:rFonts w:ascii="Times New Roman" w:eastAsiaTheme="minorEastAsia" w:hAnsi="Times New Roman" w:cs="Times New Roman"/>
          <w:bCs/>
          <w:sz w:val="28"/>
          <w:szCs w:val="28"/>
          <w:lang w:val="uk-UA" w:eastAsia="ja-JP"/>
        </w:rPr>
        <w:t>-</w:t>
      </w:r>
      <w:r w:rsidRPr="00EC4C31">
        <w:rPr>
          <w:rFonts w:ascii="Times New Roman" w:eastAsiaTheme="minorEastAsia" w:hAnsi="Times New Roman" w:cs="Times New Roman"/>
          <w:bCs/>
          <w:sz w:val="28"/>
          <w:szCs w:val="28"/>
          <w:lang w:val="en-US" w:eastAsia="ja-JP"/>
        </w:rPr>
        <w:t>learn</w:t>
      </w:r>
    </w:p>
    <w:p w14:paraId="69A94785" w14:textId="77777777" w:rsidR="00EC4C31" w:rsidRPr="00EC4C31" w:rsidRDefault="00EC4C31" w:rsidP="00CF2E2D">
      <w:pPr>
        <w:numPr>
          <w:ilvl w:val="0"/>
          <w:numId w:val="10"/>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Бібліотеки високопродуктивних обчислень</w:t>
      </w:r>
      <w:r w:rsidRPr="00EC4C31">
        <w:rPr>
          <w:rFonts w:ascii="Times New Roman" w:eastAsiaTheme="minorEastAsia" w:hAnsi="Times New Roman" w:cs="Times New Roman"/>
          <w:bCs/>
          <w:sz w:val="28"/>
          <w:szCs w:val="28"/>
          <w:lang w:val="en-US" w:eastAsia="ja-JP"/>
        </w:rPr>
        <w:t xml:space="preserve"> – NumPy, Numba</w:t>
      </w:r>
    </w:p>
    <w:p w14:paraId="1E29BB82" w14:textId="77777777" w:rsidR="00EC4C31" w:rsidRPr="00EC4C31" w:rsidRDefault="00EC4C31" w:rsidP="00CF2E2D">
      <w:pPr>
        <w:numPr>
          <w:ilvl w:val="0"/>
          <w:numId w:val="10"/>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Бібліотеки для роботи з даними – </w:t>
      </w:r>
      <w:r w:rsidRPr="00EC4C31">
        <w:rPr>
          <w:rFonts w:ascii="Times New Roman" w:eastAsiaTheme="minorEastAsia" w:hAnsi="Times New Roman" w:cs="Times New Roman"/>
          <w:bCs/>
          <w:sz w:val="28"/>
          <w:szCs w:val="28"/>
          <w:lang w:val="en-US" w:eastAsia="ja-JP"/>
        </w:rPr>
        <w:t>Pandas</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Seaborn</w:t>
      </w:r>
    </w:p>
    <w:p w14:paraId="420B2186"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Для вирішення задач аналізу даних та простішої інтерпретації даних за допомогою можливості візуалізації в бібліотеках мови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xml:space="preserve">, широкої популярності набула технологія </w:t>
      </w:r>
      <w:r w:rsidRPr="00EC4C31">
        <w:rPr>
          <w:rFonts w:ascii="Times New Roman" w:eastAsiaTheme="minorEastAsia" w:hAnsi="Times New Roman" w:cs="Times New Roman"/>
          <w:sz w:val="28"/>
          <w:szCs w:val="28"/>
          <w:lang w:val="en-US" w:eastAsia="ja-JP"/>
        </w:rPr>
        <w:t>IPython</w:t>
      </w:r>
      <w:r w:rsidRPr="00EC4C31">
        <w:rPr>
          <w:rFonts w:ascii="Times New Roman" w:eastAsiaTheme="minorEastAsia" w:hAnsi="Times New Roman" w:cs="Times New Roman"/>
          <w:sz w:val="28"/>
          <w:szCs w:val="28"/>
          <w:lang w:val="uk-UA" w:eastAsia="ja-JP"/>
        </w:rPr>
        <w:t xml:space="preserve"> або </w:t>
      </w:r>
      <w:r w:rsidRPr="00EC4C31">
        <w:rPr>
          <w:rFonts w:ascii="Times New Roman" w:eastAsiaTheme="minorEastAsia" w:hAnsi="Times New Roman" w:cs="Times New Roman"/>
          <w:sz w:val="28"/>
          <w:szCs w:val="28"/>
          <w:lang w:val="en-US" w:eastAsia="ja-JP"/>
        </w:rPr>
        <w:t>Jupyter</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notebooks</w:t>
      </w:r>
      <w:r w:rsidRPr="00EC4C31">
        <w:rPr>
          <w:rFonts w:ascii="Times New Roman" w:eastAsiaTheme="minorEastAsia" w:hAnsi="Times New Roman" w:cs="Times New Roman"/>
          <w:sz w:val="28"/>
          <w:szCs w:val="28"/>
          <w:lang w:val="uk-UA" w:eastAsia="ja-JP"/>
        </w:rPr>
        <w:t xml:space="preserve">. На сьогоднішній день, блокноти </w:t>
      </w:r>
      <w:r w:rsidRPr="00EC4C31">
        <w:rPr>
          <w:rFonts w:ascii="Times New Roman" w:eastAsiaTheme="minorEastAsia" w:hAnsi="Times New Roman" w:cs="Times New Roman"/>
          <w:sz w:val="28"/>
          <w:szCs w:val="28"/>
          <w:lang w:val="en-US" w:eastAsia="ja-JP"/>
        </w:rPr>
        <w:t>Jupyter</w:t>
      </w:r>
      <w:r w:rsidRPr="00EC4C31">
        <w:rPr>
          <w:rFonts w:ascii="Times New Roman" w:eastAsiaTheme="minorEastAsia" w:hAnsi="Times New Roman" w:cs="Times New Roman"/>
          <w:sz w:val="28"/>
          <w:szCs w:val="28"/>
          <w:lang w:val="uk-UA" w:eastAsia="ja-JP"/>
        </w:rPr>
        <w:t xml:space="preserve"> використовуються компанією </w:t>
      </w:r>
      <w:r w:rsidRPr="00EC4C31">
        <w:rPr>
          <w:rFonts w:ascii="Times New Roman" w:eastAsiaTheme="minorEastAsia" w:hAnsi="Times New Roman" w:cs="Times New Roman"/>
          <w:sz w:val="28"/>
          <w:szCs w:val="28"/>
          <w:lang w:val="en-US" w:eastAsia="ja-JP"/>
        </w:rPr>
        <w:t>Google</w:t>
      </w:r>
      <w:r w:rsidRPr="00EC4C31">
        <w:rPr>
          <w:rFonts w:ascii="Times New Roman" w:eastAsiaTheme="minorEastAsia" w:hAnsi="Times New Roman" w:cs="Times New Roman"/>
          <w:sz w:val="28"/>
          <w:szCs w:val="28"/>
          <w:lang w:val="uk-UA" w:eastAsia="ja-JP"/>
        </w:rPr>
        <w:t xml:space="preserve"> для надання розробникам доступу до сервісів </w:t>
      </w:r>
      <w:r w:rsidRPr="00EC4C31">
        <w:rPr>
          <w:rFonts w:ascii="Times New Roman" w:eastAsiaTheme="minorEastAsia" w:hAnsi="Times New Roman" w:cs="Times New Roman"/>
          <w:sz w:val="28"/>
          <w:szCs w:val="28"/>
          <w:lang w:val="en-US" w:eastAsia="ja-JP"/>
        </w:rPr>
        <w:t>Google</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Colab</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Kaggle</w:t>
      </w:r>
      <w:r w:rsidRPr="00EC4C31">
        <w:rPr>
          <w:rFonts w:ascii="Times New Roman" w:eastAsiaTheme="minorEastAsia" w:hAnsi="Times New Roman" w:cs="Times New Roman"/>
          <w:sz w:val="28"/>
          <w:szCs w:val="28"/>
          <w:lang w:val="uk-UA" w:eastAsia="ja-JP"/>
        </w:rPr>
        <w:t xml:space="preserve">. Основною перевагою цієї технології замість використання інших </w:t>
      </w:r>
      <w:r w:rsidRPr="00EC4C31">
        <w:rPr>
          <w:rFonts w:ascii="Times New Roman" w:eastAsiaTheme="minorEastAsia" w:hAnsi="Times New Roman" w:cs="Times New Roman"/>
          <w:sz w:val="28"/>
          <w:szCs w:val="28"/>
          <w:lang w:val="en-US" w:eastAsia="ja-JP"/>
        </w:rPr>
        <w:t>IDE</w:t>
      </w:r>
      <w:r w:rsidRPr="00EC4C31">
        <w:rPr>
          <w:rFonts w:ascii="Times New Roman" w:eastAsiaTheme="minorEastAsia" w:hAnsi="Times New Roman" w:cs="Times New Roman"/>
          <w:sz w:val="28"/>
          <w:szCs w:val="28"/>
          <w:lang w:val="uk-UA" w:eastAsia="ja-JP"/>
        </w:rPr>
        <w:t xml:space="preserve"> або текстових редакторів є використання веб-додатку для </w:t>
      </w:r>
      <w:r w:rsidRPr="00EC4C31">
        <w:rPr>
          <w:rFonts w:ascii="Times New Roman" w:eastAsiaTheme="minorEastAsia" w:hAnsi="Times New Roman" w:cs="Times New Roman"/>
          <w:sz w:val="28"/>
          <w:szCs w:val="28"/>
          <w:lang w:val="en-US" w:eastAsia="ja-JP"/>
        </w:rPr>
        <w:t>GUI</w:t>
      </w:r>
      <w:r w:rsidRPr="00EC4C31">
        <w:rPr>
          <w:rFonts w:ascii="Times New Roman" w:eastAsiaTheme="minorEastAsia" w:hAnsi="Times New Roman" w:cs="Times New Roman"/>
          <w:sz w:val="28"/>
          <w:szCs w:val="28"/>
          <w:lang w:val="uk-UA" w:eastAsia="ja-JP"/>
        </w:rPr>
        <w:t xml:space="preserve"> з підтримкою «живого» коду, тобто окремих клітинок або комірок коду з окремим виводом для кожного з них. Це дозволяє створювати блокноти з декількома виводами, натомість </w:t>
      </w:r>
      <w:r w:rsidRPr="00EC4C31">
        <w:rPr>
          <w:rFonts w:ascii="Times New Roman" w:eastAsiaTheme="minorEastAsia" w:hAnsi="Times New Roman" w:cs="Times New Roman"/>
          <w:sz w:val="28"/>
          <w:szCs w:val="28"/>
          <w:lang w:val="en-US" w:eastAsia="ja-JP"/>
        </w:rPr>
        <w:t>IDE</w:t>
      </w:r>
      <w:r w:rsidRPr="00EC4C31">
        <w:rPr>
          <w:rFonts w:ascii="Times New Roman" w:eastAsiaTheme="minorEastAsia" w:hAnsi="Times New Roman" w:cs="Times New Roman"/>
          <w:sz w:val="28"/>
          <w:szCs w:val="28"/>
          <w:lang w:val="uk-UA" w:eastAsia="ja-JP"/>
        </w:rPr>
        <w:t xml:space="preserve"> як </w:t>
      </w:r>
      <w:r w:rsidRPr="00EC4C31">
        <w:rPr>
          <w:rFonts w:ascii="Times New Roman" w:eastAsiaTheme="minorEastAsia" w:hAnsi="Times New Roman" w:cs="Times New Roman"/>
          <w:sz w:val="28"/>
          <w:szCs w:val="28"/>
          <w:lang w:val="en-US" w:eastAsia="ja-JP"/>
        </w:rPr>
        <w:t>PyCharm</w:t>
      </w:r>
      <w:r w:rsidRPr="00EC4C31">
        <w:rPr>
          <w:rFonts w:ascii="Times New Roman" w:eastAsiaTheme="minorEastAsia" w:hAnsi="Times New Roman" w:cs="Times New Roman"/>
          <w:sz w:val="28"/>
          <w:szCs w:val="28"/>
          <w:lang w:val="uk-UA" w:eastAsia="ja-JP"/>
        </w:rPr>
        <w:t xml:space="preserve"> дають можливість мати лише один вивід. Окрім цього, вивід можна зберігати в форматі </w:t>
      </w:r>
      <w:r w:rsidRPr="00EC4C31">
        <w:rPr>
          <w:rFonts w:ascii="Times New Roman" w:eastAsiaTheme="minorEastAsia" w:hAnsi="Times New Roman" w:cs="Times New Roman"/>
          <w:sz w:val="28"/>
          <w:szCs w:val="28"/>
          <w:lang w:val="en-US" w:eastAsia="ja-JP"/>
        </w:rPr>
        <w:t>HTML</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PNG</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LaTeX</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eastAsia="ja-JP"/>
        </w:rPr>
        <w:t>[46, 50]</w:t>
      </w:r>
    </w:p>
    <w:p w14:paraId="4011ED78" w14:textId="77777777" w:rsidR="00EC4C31" w:rsidRPr="0068657B" w:rsidRDefault="00EC4C31" w:rsidP="0068657B">
      <w:pPr>
        <w:pStyle w:val="2"/>
        <w:spacing w:before="240" w:after="240" w:line="264" w:lineRule="auto"/>
        <w:rPr>
          <w:rFonts w:ascii="Times New Roman" w:eastAsiaTheme="minorEastAsia" w:hAnsi="Times New Roman" w:cs="Times New Roman"/>
          <w:color w:val="auto"/>
          <w:sz w:val="28"/>
          <w:lang w:val="uk-UA"/>
        </w:rPr>
      </w:pPr>
      <w:bookmarkStart w:id="36" w:name="_Toc70094671"/>
      <w:r w:rsidRPr="0068657B">
        <w:rPr>
          <w:rFonts w:ascii="Times New Roman" w:eastAsiaTheme="minorEastAsia" w:hAnsi="Times New Roman" w:cs="Times New Roman"/>
          <w:color w:val="auto"/>
          <w:sz w:val="28"/>
        </w:rPr>
        <w:t xml:space="preserve">3.4 </w:t>
      </w:r>
      <w:r w:rsidRPr="0068657B">
        <w:rPr>
          <w:rFonts w:ascii="Times New Roman" w:eastAsiaTheme="minorEastAsia" w:hAnsi="Times New Roman" w:cs="Times New Roman"/>
          <w:color w:val="auto"/>
          <w:sz w:val="28"/>
          <w:lang w:val="uk-UA"/>
        </w:rPr>
        <w:t>Обладнання для навчання та тестування</w:t>
      </w:r>
      <w:bookmarkEnd w:id="36"/>
    </w:p>
    <w:p w14:paraId="0ACFDBA1"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Однією з найбільших проблем, які виникають в процесі навчання нейронних мереж, є низька швидкість навчання.</w:t>
      </w:r>
      <w:r w:rsidRPr="00EC4C31">
        <w:rPr>
          <w:rFonts w:ascii="Times New Roman" w:eastAsiaTheme="minorEastAsia" w:hAnsi="Times New Roman" w:cs="Times New Roman"/>
          <w:bCs/>
          <w:sz w:val="28"/>
          <w:szCs w:val="28"/>
          <w:lang w:eastAsia="ja-JP"/>
        </w:rPr>
        <w:t xml:space="preserve"> [9]</w:t>
      </w:r>
      <w:r w:rsidRPr="00EC4C31">
        <w:rPr>
          <w:rFonts w:ascii="Times New Roman" w:eastAsiaTheme="minorEastAsia" w:hAnsi="Times New Roman" w:cs="Times New Roman"/>
          <w:bCs/>
          <w:sz w:val="28"/>
          <w:szCs w:val="28"/>
          <w:lang w:val="uk-UA" w:eastAsia="ja-JP"/>
        </w:rPr>
        <w:t xml:space="preserve"> Як правило, бібліотеки, що спеціалізуються на розробці методів машинного навчання, в якості пристрою за замовчуванням використовують </w:t>
      </w:r>
      <w:r w:rsidRPr="00EC4C31">
        <w:rPr>
          <w:rFonts w:ascii="Times New Roman" w:eastAsiaTheme="minorEastAsia" w:hAnsi="Times New Roman" w:cs="Times New Roman"/>
          <w:bCs/>
          <w:sz w:val="28"/>
          <w:szCs w:val="28"/>
          <w:lang w:val="en-US" w:eastAsia="ja-JP"/>
        </w:rPr>
        <w:t>CPU</w:t>
      </w:r>
      <w:r w:rsidRPr="00EC4C31">
        <w:rPr>
          <w:rFonts w:ascii="Times New Roman" w:eastAsiaTheme="minorEastAsia" w:hAnsi="Times New Roman" w:cs="Times New Roman"/>
          <w:bCs/>
          <w:sz w:val="28"/>
          <w:szCs w:val="28"/>
          <w:lang w:val="uk-UA" w:eastAsia="ja-JP"/>
        </w:rPr>
        <w:t xml:space="preserve">. Проте, </w:t>
      </w:r>
      <w:r w:rsidRPr="00EC4C31">
        <w:rPr>
          <w:rFonts w:ascii="Times New Roman" w:eastAsiaTheme="minorEastAsia" w:hAnsi="Times New Roman" w:cs="Times New Roman"/>
          <w:bCs/>
          <w:sz w:val="28"/>
          <w:szCs w:val="28"/>
          <w:lang w:val="en-US" w:eastAsia="ja-JP"/>
        </w:rPr>
        <w:t>CPU</w:t>
      </w:r>
      <w:r w:rsidRPr="00EC4C31">
        <w:rPr>
          <w:rFonts w:ascii="Times New Roman" w:eastAsiaTheme="minorEastAsia" w:hAnsi="Times New Roman" w:cs="Times New Roman"/>
          <w:bCs/>
          <w:sz w:val="28"/>
          <w:szCs w:val="28"/>
          <w:lang w:val="uk-UA" w:eastAsia="ja-JP"/>
        </w:rPr>
        <w:t xml:space="preserve"> орієнтований на виконання повсякденних задач в системах, в тому числі планування, підтримка роботи сервісів тощо. Орієнтуючись на такі задачі, дизайн </w:t>
      </w:r>
      <w:r w:rsidRPr="00EC4C31">
        <w:rPr>
          <w:rFonts w:ascii="Times New Roman" w:eastAsiaTheme="minorEastAsia" w:hAnsi="Times New Roman" w:cs="Times New Roman"/>
          <w:bCs/>
          <w:sz w:val="28"/>
          <w:szCs w:val="28"/>
          <w:lang w:val="en-US" w:eastAsia="ja-JP"/>
        </w:rPr>
        <w:t>CPU</w:t>
      </w:r>
      <w:r w:rsidRPr="00EC4C31">
        <w:rPr>
          <w:rFonts w:ascii="Times New Roman" w:eastAsiaTheme="minorEastAsia" w:hAnsi="Times New Roman" w:cs="Times New Roman"/>
          <w:bCs/>
          <w:sz w:val="28"/>
          <w:szCs w:val="28"/>
          <w:lang w:val="uk-UA" w:eastAsia="ja-JP"/>
        </w:rPr>
        <w:t xml:space="preserve"> орієнтується саме на виконання складних задач покроково, аніж паралельно оброблювати масив простих операцій. На сьогоднішній день, задля пришвидшення навчання моделей на основі нейронних мереж, використовуються спеціалізовані прискорювачи. Найбільш популярними серед них є </w:t>
      </w: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val="uk-UA" w:eastAsia="ja-JP"/>
        </w:rPr>
        <w:t xml:space="preserve"> або відеокарти, розроблені для проведення операцій для створення графічного супроводження та їх виводу на монітор, хоча також існують рішення які використовують </w:t>
      </w:r>
      <w:r w:rsidRPr="00EC4C31">
        <w:rPr>
          <w:rFonts w:ascii="Times New Roman" w:eastAsiaTheme="minorEastAsia" w:hAnsi="Times New Roman" w:cs="Times New Roman"/>
          <w:bCs/>
          <w:sz w:val="28"/>
          <w:szCs w:val="28"/>
          <w:lang w:val="en-US" w:eastAsia="ja-JP"/>
        </w:rPr>
        <w:t>FPGA</w:t>
      </w:r>
      <w:r w:rsidRPr="00EC4C31">
        <w:rPr>
          <w:rFonts w:ascii="Times New Roman" w:eastAsiaTheme="minorEastAsia" w:hAnsi="Times New Roman" w:cs="Times New Roman"/>
          <w:bCs/>
          <w:sz w:val="28"/>
          <w:szCs w:val="28"/>
          <w:lang w:val="uk-UA" w:eastAsia="ja-JP"/>
        </w:rPr>
        <w:t xml:space="preserve">-дизайн. </w:t>
      </w:r>
    </w:p>
    <w:p w14:paraId="63296A74" w14:textId="77777777" w:rsidR="00EC4C31" w:rsidRPr="0023321C" w:rsidRDefault="00EC4C31" w:rsidP="0023321C">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Розглянемо архітектуру </w:t>
      </w: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uk-UA" w:eastAsia="ja-JP"/>
        </w:rPr>
        <w:t xml:space="preserve">на прикладі. </w:t>
      </w:r>
      <w:r w:rsidRPr="00EC4C31">
        <w:rPr>
          <w:rFonts w:asciiTheme="majorBidi" w:eastAsia="Times New Roman" w:hAnsiTheme="majorBidi" w:cstheme="majorBidi"/>
          <w:sz w:val="28"/>
          <w:szCs w:val="28"/>
          <w:lang w:val="uk-UA" w:eastAsia="ru-RU"/>
        </w:rPr>
        <w:t xml:space="preserve">Для звичайного покупця найбільш простими та значущими показниками </w:t>
      </w:r>
      <w:r w:rsidRPr="00EC4C31">
        <w:rPr>
          <w:rFonts w:asciiTheme="majorBidi" w:eastAsia="Times New Roman" w:hAnsiTheme="majorBidi" w:cstheme="majorBidi"/>
          <w:sz w:val="28"/>
          <w:szCs w:val="28"/>
          <w:lang w:val="en-US" w:eastAsia="ru-RU"/>
        </w:rPr>
        <w:t>GPU</w:t>
      </w:r>
      <w:r w:rsidRPr="00EC4C31">
        <w:rPr>
          <w:rFonts w:asciiTheme="majorBidi" w:eastAsia="Times New Roman" w:hAnsiTheme="majorBidi" w:cstheme="majorBidi"/>
          <w:sz w:val="28"/>
          <w:szCs w:val="28"/>
          <w:lang w:val="uk-UA" w:eastAsia="ru-RU"/>
        </w:rPr>
        <w:t xml:space="preserve"> є кількість пам’яті, частота процесора </w:t>
      </w:r>
      <w:r w:rsidRPr="0023321C">
        <w:rPr>
          <w:rFonts w:ascii="Times New Roman" w:eastAsiaTheme="minorEastAsia" w:hAnsi="Times New Roman" w:cs="Times New Roman"/>
          <w:bCs/>
          <w:sz w:val="28"/>
          <w:szCs w:val="28"/>
          <w:lang w:val="uk-UA" w:eastAsia="ja-JP"/>
        </w:rPr>
        <w:t xml:space="preserve">та пам’яті. Насправді, архітектура Nvidia GPU є дещо більш складною, оскільки класичний підхід до створення матричних систем виявися менш оптимальним для тих задач, які ставляться перед GPU. </w:t>
      </w:r>
    </w:p>
    <w:p w14:paraId="46E5E278" w14:textId="77777777" w:rsidR="00EC4C31" w:rsidRPr="0023321C" w:rsidRDefault="00EC4C31" w:rsidP="0023321C">
      <w:pPr>
        <w:spacing w:after="200" w:line="360" w:lineRule="auto"/>
        <w:ind w:firstLine="420"/>
        <w:jc w:val="both"/>
        <w:rPr>
          <w:rFonts w:ascii="Times New Roman" w:eastAsiaTheme="minorEastAsia" w:hAnsi="Times New Roman" w:cs="Times New Roman"/>
          <w:bCs/>
          <w:sz w:val="28"/>
          <w:szCs w:val="28"/>
          <w:lang w:val="uk-UA" w:eastAsia="ja-JP"/>
        </w:rPr>
      </w:pPr>
      <w:r w:rsidRPr="0023321C">
        <w:rPr>
          <w:rFonts w:ascii="Times New Roman" w:eastAsiaTheme="minorEastAsia" w:hAnsi="Times New Roman" w:cs="Times New Roman"/>
          <w:bCs/>
          <w:sz w:val="28"/>
          <w:szCs w:val="28"/>
          <w:lang w:val="uk-UA" w:eastAsia="ja-JP"/>
        </w:rPr>
        <w:t>Отже, в якості прикладу обраний TU102, який лежить в основі mainstream GPU RTX 2080Ti та в професіональному GPU Quadro RTX 6000. Він складається з 6 кластерів графічного процесінгу, 36 кластерів процесінгу текстур та 72 Streaming Multiprocessors (SM). SM складається з 64 CUDA ядер, 8 тенсорних ядер, 256 кілобайт файлу регістру, 4 Texture Units, 96 кілобайт спільної пам’яті. До цього, кожне яро має доступ до 6144 кілобайт L2 кешу. [51]</w:t>
      </w:r>
    </w:p>
    <w:p w14:paraId="7C2DF8DF" w14:textId="77777777" w:rsidR="00EC4C31" w:rsidRPr="00EC4C31" w:rsidRDefault="00EC4C31" w:rsidP="00EC4C31">
      <w:pPr>
        <w:spacing w:after="0" w:line="360" w:lineRule="auto"/>
        <w:ind w:firstLine="357"/>
        <w:jc w:val="center"/>
        <w:rPr>
          <w:rFonts w:asciiTheme="majorBidi" w:eastAsia="Times New Roman" w:hAnsiTheme="majorBidi" w:cstheme="majorBidi"/>
          <w:sz w:val="28"/>
          <w:szCs w:val="28"/>
          <w:lang w:val="uk-UA" w:eastAsia="ru-RU"/>
        </w:rPr>
      </w:pPr>
      <w:r w:rsidRPr="00EC4C31">
        <w:rPr>
          <w:rFonts w:ascii="Times New Roman" w:eastAsia="Times New Roman" w:hAnsi="Times New Roman" w:cs="Times New Roman"/>
          <w:noProof/>
          <w:sz w:val="26"/>
          <w:szCs w:val="24"/>
          <w:lang w:val="en-US"/>
        </w:rPr>
        <w:drawing>
          <wp:inline distT="0" distB="0" distL="0" distR="0" wp14:anchorId="476AEB74" wp14:editId="6BD7907D">
            <wp:extent cx="5280025" cy="4362114"/>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1505"/>
                    <a:stretch/>
                  </pic:blipFill>
                  <pic:spPr bwMode="auto">
                    <a:xfrm>
                      <a:off x="0" y="0"/>
                      <a:ext cx="5296594" cy="4375803"/>
                    </a:xfrm>
                    <a:prstGeom prst="rect">
                      <a:avLst/>
                    </a:prstGeom>
                    <a:ln>
                      <a:noFill/>
                    </a:ln>
                    <a:extLst>
                      <a:ext uri="{53640926-AAD7-44D8-BBD7-CCE9431645EC}">
                        <a14:shadowObscured xmlns:a14="http://schemas.microsoft.com/office/drawing/2010/main"/>
                      </a:ext>
                    </a:extLst>
                  </pic:spPr>
                </pic:pic>
              </a:graphicData>
            </a:graphic>
          </wp:inline>
        </w:drawing>
      </w:r>
    </w:p>
    <w:p w14:paraId="0AB176B4" w14:textId="77777777" w:rsidR="00EC4C31" w:rsidRPr="00EC4C31" w:rsidRDefault="00EC4C31" w:rsidP="00EC4C31">
      <w:pPr>
        <w:spacing w:after="0" w:line="360" w:lineRule="auto"/>
        <w:ind w:firstLine="357"/>
        <w:jc w:val="center"/>
        <w:rPr>
          <w:rFonts w:asciiTheme="majorBidi" w:eastAsia="Times New Roman" w:hAnsiTheme="majorBidi" w:cstheme="majorBidi"/>
          <w:sz w:val="28"/>
          <w:szCs w:val="28"/>
          <w:lang w:val="uk-UA" w:eastAsia="ru-RU"/>
        </w:rPr>
      </w:pPr>
      <w:r w:rsidRPr="00EC4C31">
        <w:rPr>
          <w:rFonts w:asciiTheme="majorBidi" w:eastAsia="Times New Roman" w:hAnsiTheme="majorBidi" w:cstheme="majorBidi"/>
          <w:sz w:val="28"/>
          <w:szCs w:val="28"/>
          <w:lang w:val="uk-UA" w:eastAsia="ru-RU"/>
        </w:rPr>
        <w:t xml:space="preserve">Рис. 3.3. Архітектура </w:t>
      </w:r>
      <w:r w:rsidRPr="00EC4C31">
        <w:rPr>
          <w:rFonts w:asciiTheme="majorBidi" w:eastAsia="Times New Roman" w:hAnsiTheme="majorBidi" w:cstheme="majorBidi"/>
          <w:sz w:val="28"/>
          <w:szCs w:val="28"/>
          <w:lang w:val="en-US" w:eastAsia="ru-RU"/>
        </w:rPr>
        <w:t>TU</w:t>
      </w:r>
      <w:r w:rsidRPr="00EC4C31">
        <w:rPr>
          <w:rFonts w:asciiTheme="majorBidi" w:eastAsia="Times New Roman" w:hAnsiTheme="majorBidi" w:cstheme="majorBidi"/>
          <w:sz w:val="28"/>
          <w:szCs w:val="28"/>
          <w:lang w:val="uk-UA" w:eastAsia="ru-RU"/>
        </w:rPr>
        <w:t>102</w:t>
      </w:r>
    </w:p>
    <w:p w14:paraId="5D20CE3F" w14:textId="77777777" w:rsidR="006B4987" w:rsidRDefault="006B4987" w:rsidP="00EC4C31">
      <w:pPr>
        <w:spacing w:after="0" w:line="360" w:lineRule="auto"/>
        <w:ind w:firstLine="357"/>
        <w:jc w:val="both"/>
        <w:rPr>
          <w:rFonts w:asciiTheme="majorBidi" w:eastAsia="Times New Roman" w:hAnsiTheme="majorBidi" w:cstheme="majorBidi"/>
          <w:sz w:val="28"/>
          <w:szCs w:val="28"/>
          <w:lang w:val="uk-UA" w:eastAsia="ru-RU"/>
        </w:rPr>
      </w:pPr>
    </w:p>
    <w:p w14:paraId="55239C40" w14:textId="77777777" w:rsidR="00EC4C31" w:rsidRPr="00EC4C31" w:rsidRDefault="00EC4C31" w:rsidP="00EC4C31">
      <w:pPr>
        <w:spacing w:after="0" w:line="360" w:lineRule="auto"/>
        <w:ind w:firstLine="357"/>
        <w:jc w:val="both"/>
        <w:rPr>
          <w:rFonts w:asciiTheme="majorBidi" w:eastAsia="Times New Roman" w:hAnsiTheme="majorBidi" w:cstheme="majorBidi"/>
          <w:sz w:val="28"/>
          <w:szCs w:val="28"/>
          <w:lang w:val="uk-UA" w:eastAsia="ru-RU"/>
        </w:rPr>
      </w:pPr>
      <w:r w:rsidRPr="00EC4C31">
        <w:rPr>
          <w:rFonts w:asciiTheme="majorBidi" w:eastAsia="Times New Roman" w:hAnsiTheme="majorBidi" w:cstheme="majorBidi"/>
          <w:sz w:val="28"/>
          <w:szCs w:val="28"/>
          <w:lang w:val="uk-UA" w:eastAsia="ru-RU"/>
        </w:rPr>
        <w:t xml:space="preserve">Враховуючи необхідність в комунікації між </w:t>
      </w:r>
      <w:r w:rsidRPr="00EC4C31">
        <w:rPr>
          <w:rFonts w:asciiTheme="majorBidi" w:eastAsia="Times New Roman" w:hAnsiTheme="majorBidi" w:cstheme="majorBidi"/>
          <w:sz w:val="28"/>
          <w:szCs w:val="28"/>
          <w:lang w:val="en-US" w:eastAsia="ru-RU"/>
        </w:rPr>
        <w:t>GPU</w:t>
      </w:r>
      <w:r w:rsidRPr="00EC4C31">
        <w:rPr>
          <w:rFonts w:asciiTheme="majorBidi" w:eastAsia="Times New Roman" w:hAnsiTheme="majorBidi" w:cstheme="majorBidi"/>
          <w:sz w:val="28"/>
          <w:szCs w:val="28"/>
          <w:lang w:val="uk-UA" w:eastAsia="ru-RU"/>
        </w:rPr>
        <w:t xml:space="preserve">, особливо в суперкомп’ютерах, для високооб’ємних обчислень на </w:t>
      </w:r>
      <w:r w:rsidRPr="00EC4C31">
        <w:rPr>
          <w:rFonts w:asciiTheme="majorBidi" w:eastAsia="Times New Roman" w:hAnsiTheme="majorBidi" w:cstheme="majorBidi"/>
          <w:sz w:val="28"/>
          <w:szCs w:val="28"/>
          <w:lang w:val="en-US" w:eastAsia="ru-RU"/>
        </w:rPr>
        <w:t>GPU</w:t>
      </w:r>
      <w:r w:rsidRPr="00EC4C31">
        <w:rPr>
          <w:rFonts w:asciiTheme="majorBidi" w:eastAsia="Times New Roman" w:hAnsiTheme="majorBidi" w:cstheme="majorBidi"/>
          <w:sz w:val="28"/>
          <w:szCs w:val="28"/>
          <w:lang w:val="uk-UA" w:eastAsia="ru-RU"/>
        </w:rPr>
        <w:t xml:space="preserve">, для під’єднання </w:t>
      </w:r>
      <w:r w:rsidRPr="00EC4C31">
        <w:rPr>
          <w:rFonts w:asciiTheme="majorBidi" w:eastAsia="Times New Roman" w:hAnsiTheme="majorBidi" w:cstheme="majorBidi"/>
          <w:sz w:val="28"/>
          <w:szCs w:val="28"/>
          <w:lang w:val="en-US" w:eastAsia="ru-RU"/>
        </w:rPr>
        <w:t>GPU</w:t>
      </w:r>
      <w:r w:rsidRPr="00EC4C31">
        <w:rPr>
          <w:rFonts w:asciiTheme="majorBidi" w:eastAsia="Times New Roman" w:hAnsiTheme="majorBidi" w:cstheme="majorBidi"/>
          <w:sz w:val="28"/>
          <w:szCs w:val="28"/>
          <w:lang w:val="uk-UA" w:eastAsia="ru-RU"/>
        </w:rPr>
        <w:t xml:space="preserve"> один до одного використовується технологія </w:t>
      </w:r>
      <w:r w:rsidRPr="00EC4C31">
        <w:rPr>
          <w:rFonts w:asciiTheme="majorBidi" w:eastAsia="Times New Roman" w:hAnsiTheme="majorBidi" w:cstheme="majorBidi"/>
          <w:sz w:val="28"/>
          <w:szCs w:val="28"/>
          <w:lang w:val="en-US" w:eastAsia="ru-RU"/>
        </w:rPr>
        <w:t>NVLink</w:t>
      </w:r>
      <w:r w:rsidRPr="00EC4C31">
        <w:rPr>
          <w:rFonts w:asciiTheme="majorBidi" w:eastAsia="Times New Roman" w:hAnsiTheme="majorBidi" w:cstheme="majorBidi"/>
          <w:sz w:val="28"/>
          <w:szCs w:val="28"/>
          <w:lang w:val="uk-UA" w:eastAsia="ru-RU"/>
        </w:rPr>
        <w:t xml:space="preserve">, спочатку розроблена для професіональних </w:t>
      </w:r>
      <w:r w:rsidRPr="00EC4C31">
        <w:rPr>
          <w:rFonts w:asciiTheme="majorBidi" w:eastAsia="Times New Roman" w:hAnsiTheme="majorBidi" w:cstheme="majorBidi"/>
          <w:sz w:val="28"/>
          <w:szCs w:val="28"/>
          <w:lang w:val="en-US" w:eastAsia="ru-RU"/>
        </w:rPr>
        <w:t>GPU</w:t>
      </w:r>
      <w:r w:rsidRPr="00EC4C31">
        <w:rPr>
          <w:rFonts w:asciiTheme="majorBidi" w:eastAsia="Times New Roman" w:hAnsiTheme="majorBidi" w:cstheme="majorBidi"/>
          <w:sz w:val="28"/>
          <w:szCs w:val="28"/>
          <w:lang w:val="uk-UA" w:eastAsia="ru-RU"/>
        </w:rPr>
        <w:t xml:space="preserve">, останні 2 покоління ця технологія доступна і на користувацьких </w:t>
      </w:r>
      <w:r w:rsidRPr="00EC4C31">
        <w:rPr>
          <w:rFonts w:asciiTheme="majorBidi" w:eastAsia="Times New Roman" w:hAnsiTheme="majorBidi" w:cstheme="majorBidi"/>
          <w:sz w:val="28"/>
          <w:szCs w:val="28"/>
          <w:lang w:val="en-US" w:eastAsia="ru-RU"/>
        </w:rPr>
        <w:t>GPU</w:t>
      </w:r>
      <w:r w:rsidRPr="00EC4C31">
        <w:rPr>
          <w:rFonts w:asciiTheme="majorBidi" w:eastAsia="Times New Roman" w:hAnsiTheme="majorBidi" w:cstheme="majorBidi"/>
          <w:sz w:val="28"/>
          <w:szCs w:val="28"/>
          <w:lang w:val="uk-UA" w:eastAsia="ru-RU"/>
        </w:rPr>
        <w:t xml:space="preserve">. </w:t>
      </w:r>
      <w:r w:rsidRPr="00EC4C31">
        <w:rPr>
          <w:rFonts w:asciiTheme="majorBidi" w:eastAsia="Times New Roman" w:hAnsiTheme="majorBidi" w:cstheme="majorBidi"/>
          <w:sz w:val="28"/>
          <w:szCs w:val="28"/>
          <w:lang w:val="en-US" w:eastAsia="ru-RU"/>
        </w:rPr>
        <w:t>NVLink</w:t>
      </w:r>
      <w:r w:rsidRPr="00EC4C31">
        <w:rPr>
          <w:rFonts w:asciiTheme="majorBidi" w:eastAsia="Times New Roman" w:hAnsiTheme="majorBidi" w:cstheme="majorBidi"/>
          <w:sz w:val="28"/>
          <w:szCs w:val="28"/>
          <w:lang w:val="uk-UA" w:eastAsia="ru-RU"/>
        </w:rPr>
        <w:t xml:space="preserve"> дозволяє прямо доступатись до пам’яті іншого </w:t>
      </w:r>
      <w:r w:rsidRPr="00EC4C31">
        <w:rPr>
          <w:rFonts w:asciiTheme="majorBidi" w:eastAsia="Times New Roman" w:hAnsiTheme="majorBidi" w:cstheme="majorBidi"/>
          <w:sz w:val="28"/>
          <w:szCs w:val="28"/>
          <w:lang w:val="en-US" w:eastAsia="ru-RU"/>
        </w:rPr>
        <w:t>GPU</w:t>
      </w:r>
      <w:r w:rsidRPr="00EC4C31">
        <w:rPr>
          <w:rFonts w:asciiTheme="majorBidi" w:eastAsia="Times New Roman" w:hAnsiTheme="majorBidi" w:cstheme="majorBidi"/>
          <w:sz w:val="28"/>
          <w:szCs w:val="28"/>
          <w:lang w:val="uk-UA" w:eastAsia="ru-RU"/>
        </w:rPr>
        <w:t>, та має швидкість до 25 гігабайт на секунду в обидві сторони.[</w:t>
      </w:r>
      <w:r w:rsidRPr="00EC4C31">
        <w:rPr>
          <w:rFonts w:asciiTheme="majorBidi" w:eastAsia="Times New Roman" w:hAnsiTheme="majorBidi" w:cstheme="majorBidi"/>
          <w:sz w:val="28"/>
          <w:szCs w:val="28"/>
          <w:lang w:eastAsia="ru-RU"/>
        </w:rPr>
        <w:t>51</w:t>
      </w:r>
      <w:r w:rsidRPr="00EC4C31">
        <w:rPr>
          <w:rFonts w:asciiTheme="majorBidi" w:eastAsia="Times New Roman" w:hAnsiTheme="majorBidi" w:cstheme="majorBidi"/>
          <w:sz w:val="28"/>
          <w:szCs w:val="28"/>
          <w:lang w:val="uk-UA" w:eastAsia="ru-RU"/>
        </w:rPr>
        <w:t>]</w:t>
      </w:r>
    </w:p>
    <w:p w14:paraId="522E1A51" w14:textId="77777777" w:rsidR="00EC4C31" w:rsidRPr="00EC4C31" w:rsidRDefault="00EC4C31" w:rsidP="00EC4C31">
      <w:pPr>
        <w:spacing w:after="0" w:line="360" w:lineRule="auto"/>
        <w:ind w:firstLine="357"/>
        <w:jc w:val="center"/>
        <w:rPr>
          <w:rFonts w:asciiTheme="majorBidi" w:eastAsia="Times New Roman" w:hAnsiTheme="majorBidi" w:cstheme="majorBidi"/>
          <w:sz w:val="28"/>
          <w:szCs w:val="28"/>
          <w:lang w:val="uk-UA" w:eastAsia="ru-RU"/>
        </w:rPr>
      </w:pPr>
      <w:r w:rsidRPr="00EC4C31">
        <w:rPr>
          <w:rFonts w:ascii="Times New Roman" w:eastAsia="Times New Roman" w:hAnsi="Times New Roman" w:cs="Times New Roman"/>
          <w:noProof/>
          <w:sz w:val="26"/>
          <w:szCs w:val="24"/>
          <w:lang w:val="en-US"/>
        </w:rPr>
        <w:drawing>
          <wp:inline distT="0" distB="0" distL="0" distR="0" wp14:anchorId="47CEF2F6" wp14:editId="694BA267">
            <wp:extent cx="3299363" cy="26479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315065" cy="2660552"/>
                    </a:xfrm>
                    <a:prstGeom prst="rect">
                      <a:avLst/>
                    </a:prstGeom>
                  </pic:spPr>
                </pic:pic>
              </a:graphicData>
            </a:graphic>
          </wp:inline>
        </w:drawing>
      </w:r>
    </w:p>
    <w:p w14:paraId="4DB471D0" w14:textId="77777777" w:rsidR="00EC4C31" w:rsidRPr="00EC4C31" w:rsidRDefault="00EC4C31" w:rsidP="00EC4C31">
      <w:pPr>
        <w:spacing w:after="0" w:line="360" w:lineRule="auto"/>
        <w:ind w:firstLine="357"/>
        <w:jc w:val="center"/>
        <w:rPr>
          <w:rFonts w:asciiTheme="majorBidi" w:eastAsia="Times New Roman" w:hAnsiTheme="majorBidi" w:cstheme="majorBidi"/>
          <w:sz w:val="28"/>
          <w:szCs w:val="28"/>
          <w:lang w:val="uk-UA" w:eastAsia="ru-RU"/>
        </w:rPr>
      </w:pPr>
      <w:r w:rsidRPr="00EC4C31">
        <w:rPr>
          <w:rFonts w:asciiTheme="majorBidi" w:eastAsia="Times New Roman" w:hAnsiTheme="majorBidi" w:cstheme="majorBidi"/>
          <w:sz w:val="28"/>
          <w:szCs w:val="28"/>
          <w:lang w:val="uk-UA" w:eastAsia="ru-RU"/>
        </w:rPr>
        <w:t xml:space="preserve">Рис 3.4. Реалізація </w:t>
      </w:r>
      <w:r w:rsidRPr="00EC4C31">
        <w:rPr>
          <w:rFonts w:asciiTheme="majorBidi" w:eastAsia="Times New Roman" w:hAnsiTheme="majorBidi" w:cstheme="majorBidi"/>
          <w:sz w:val="28"/>
          <w:szCs w:val="28"/>
          <w:lang w:val="en-US" w:eastAsia="ru-RU"/>
        </w:rPr>
        <w:t>TU</w:t>
      </w:r>
      <w:r w:rsidRPr="00EC4C31">
        <w:rPr>
          <w:rFonts w:asciiTheme="majorBidi" w:eastAsia="Times New Roman" w:hAnsiTheme="majorBidi" w:cstheme="majorBidi"/>
          <w:sz w:val="28"/>
          <w:szCs w:val="28"/>
          <w:lang w:val="uk-UA" w:eastAsia="ru-RU"/>
        </w:rPr>
        <w:t>102</w:t>
      </w:r>
    </w:p>
    <w:p w14:paraId="4E95388D" w14:textId="77777777" w:rsidR="006B4987" w:rsidRDefault="006B4987" w:rsidP="00EC4C31">
      <w:pPr>
        <w:spacing w:after="200" w:line="360" w:lineRule="auto"/>
        <w:ind w:firstLine="357"/>
        <w:jc w:val="both"/>
        <w:rPr>
          <w:rFonts w:ascii="Times New Roman" w:eastAsiaTheme="minorEastAsia" w:hAnsi="Times New Roman" w:cs="Times New Roman"/>
          <w:bCs/>
          <w:sz w:val="28"/>
          <w:szCs w:val="28"/>
          <w:lang w:val="uk-UA" w:eastAsia="ja-JP"/>
        </w:rPr>
      </w:pPr>
    </w:p>
    <w:p w14:paraId="1E7F10FB"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Варто зазначити, що ця архітектура використовується в усій лінійці графічних прискорювачів лише відрізняючись кількістю ядер вбудованих в чіп. В рамках даної роботи, буде використано </w:t>
      </w: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uk-UA" w:eastAsia="ja-JP"/>
        </w:rPr>
        <w:t>зі схожою архітектурою.</w:t>
      </w:r>
    </w:p>
    <w:p w14:paraId="0BBB2D8D" w14:textId="77777777" w:rsidR="00EC4C31" w:rsidRPr="00E432CA" w:rsidRDefault="00EC4C31" w:rsidP="00E432CA">
      <w:pPr>
        <w:pStyle w:val="2"/>
        <w:spacing w:before="240" w:after="240" w:line="264" w:lineRule="auto"/>
        <w:rPr>
          <w:rFonts w:ascii="Times New Roman" w:eastAsiaTheme="minorEastAsia" w:hAnsi="Times New Roman" w:cs="Times New Roman"/>
          <w:color w:val="auto"/>
          <w:sz w:val="28"/>
          <w:lang w:val="uk-UA"/>
        </w:rPr>
      </w:pPr>
      <w:bookmarkStart w:id="37" w:name="_Toc70094672"/>
      <w:r w:rsidRPr="00E432CA">
        <w:rPr>
          <w:rFonts w:ascii="Times New Roman" w:eastAsiaTheme="minorEastAsia" w:hAnsi="Times New Roman" w:cs="Times New Roman"/>
          <w:color w:val="auto"/>
          <w:sz w:val="28"/>
          <w:lang w:val="uk-UA"/>
        </w:rPr>
        <w:t>3.5 Створення системи дослідження даних</w:t>
      </w:r>
      <w:bookmarkEnd w:id="37"/>
    </w:p>
    <w:p w14:paraId="26CF2ED3" w14:textId="77777777" w:rsidR="00EC4C31" w:rsidRPr="00C76B8B"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Одним із важливих етапів розробки моделі нейронної мережі – це дослідження даних. Дослідження даних, як було зазначено раніше, має на меті ознайомити розробника із властивостями досліджуваних даних.</w:t>
      </w:r>
      <w:r w:rsidRPr="00EC4C31">
        <w:rPr>
          <w:rFonts w:ascii="Times New Roman" w:eastAsiaTheme="minorEastAsia" w:hAnsi="Times New Roman" w:cs="Times New Roman"/>
          <w:bCs/>
          <w:sz w:val="28"/>
          <w:szCs w:val="28"/>
          <w:lang w:eastAsia="ja-JP"/>
        </w:rPr>
        <w:t xml:space="preserve"> [6, 13, 27]</w:t>
      </w:r>
      <w:r w:rsidRPr="00EC4C31">
        <w:rPr>
          <w:rFonts w:ascii="Times New Roman" w:eastAsiaTheme="minorEastAsia" w:hAnsi="Times New Roman" w:cs="Times New Roman"/>
          <w:bCs/>
          <w:sz w:val="28"/>
          <w:szCs w:val="28"/>
          <w:lang w:val="uk-UA" w:eastAsia="ja-JP"/>
        </w:rPr>
        <w:t xml:space="preserve"> Однією з найбільш застосованих технологій для виконання цього кроку є </w:t>
      </w:r>
      <w:r w:rsidRPr="00EC4C31">
        <w:rPr>
          <w:rFonts w:ascii="Times New Roman" w:eastAsiaTheme="minorEastAsia" w:hAnsi="Times New Roman" w:cs="Times New Roman"/>
          <w:bCs/>
          <w:sz w:val="28"/>
          <w:szCs w:val="28"/>
          <w:lang w:val="en-US" w:eastAsia="ja-JP"/>
        </w:rPr>
        <w:t>IPython</w:t>
      </w:r>
      <w:r w:rsidRPr="00EC4C31">
        <w:rPr>
          <w:rFonts w:ascii="Times New Roman" w:eastAsiaTheme="minorEastAsia" w:hAnsi="Times New Roman" w:cs="Times New Roman"/>
          <w:bCs/>
          <w:sz w:val="28"/>
          <w:szCs w:val="28"/>
          <w:lang w:eastAsia="ja-JP"/>
        </w:rPr>
        <w:t xml:space="preserve"> </w:t>
      </w:r>
      <w:r w:rsidRPr="004D17BD">
        <w:rPr>
          <w:rFonts w:ascii="Times New Roman" w:eastAsiaTheme="minorEastAsia" w:hAnsi="Times New Roman" w:cs="Times New Roman"/>
          <w:bCs/>
          <w:sz w:val="28"/>
          <w:szCs w:val="28"/>
          <w:lang w:val="uk-UA" w:eastAsia="ja-JP"/>
        </w:rPr>
        <w:t>блокноти. Основними перевагами даної технології, в порівнянні з використанням</w:t>
      </w:r>
      <w:r w:rsidRPr="00C76B8B">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IDE</w:t>
      </w:r>
      <w:r w:rsidRPr="00C76B8B">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uk-UA" w:eastAsia="ja-JP"/>
        </w:rPr>
        <w:t xml:space="preserve">із стандартними параметрами виступають: можливість простої інтеграції консольних команд з кодом, використання інтерактивних бібліотек візуалізації даних, можливість розділення коду на секції, функціонал таких блокнотів не поступається розробці коду для використання в </w:t>
      </w:r>
      <w:r w:rsidRPr="00EC4C31">
        <w:rPr>
          <w:rFonts w:ascii="Times New Roman" w:eastAsiaTheme="minorEastAsia" w:hAnsi="Times New Roman" w:cs="Times New Roman"/>
          <w:bCs/>
          <w:sz w:val="28"/>
          <w:szCs w:val="28"/>
          <w:lang w:val="en-US" w:eastAsia="ja-JP"/>
        </w:rPr>
        <w:t>IDE</w:t>
      </w:r>
      <w:r w:rsidRPr="00C76B8B">
        <w:rPr>
          <w:rFonts w:ascii="Times New Roman" w:eastAsiaTheme="minorEastAsia" w:hAnsi="Times New Roman" w:cs="Times New Roman"/>
          <w:bCs/>
          <w:sz w:val="28"/>
          <w:szCs w:val="28"/>
          <w:lang w:val="uk-UA" w:eastAsia="ja-JP"/>
        </w:rPr>
        <w:t xml:space="preserve">. </w:t>
      </w:r>
      <w:r w:rsidRPr="004D17BD">
        <w:rPr>
          <w:rFonts w:ascii="Times New Roman" w:eastAsiaTheme="minorEastAsia" w:hAnsi="Times New Roman" w:cs="Times New Roman"/>
          <w:bCs/>
          <w:sz w:val="28"/>
          <w:szCs w:val="28"/>
          <w:lang w:val="uk-UA" w:eastAsia="ja-JP"/>
        </w:rPr>
        <w:t>Такий формат підтримується за допомогою програмного пакет</w:t>
      </w:r>
      <w:r w:rsidRPr="00C76B8B">
        <w:rPr>
          <w:rFonts w:ascii="Times New Roman" w:eastAsiaTheme="minorEastAsia" w:hAnsi="Times New Roman" w:cs="Times New Roman"/>
          <w:bCs/>
          <w:sz w:val="28"/>
          <w:szCs w:val="28"/>
          <w:lang w:val="uk-UA" w:eastAsia="ja-JP"/>
        </w:rPr>
        <w:t xml:space="preserve">у </w:t>
      </w:r>
      <w:r w:rsidRPr="00EC4C31">
        <w:rPr>
          <w:rFonts w:ascii="Times New Roman" w:eastAsiaTheme="minorEastAsia" w:hAnsi="Times New Roman" w:cs="Times New Roman"/>
          <w:bCs/>
          <w:sz w:val="28"/>
          <w:szCs w:val="28"/>
          <w:lang w:val="en-US" w:eastAsia="ja-JP"/>
        </w:rPr>
        <w:t>Anaconda</w:t>
      </w:r>
      <w:r w:rsidRPr="00EC4C31">
        <w:rPr>
          <w:rFonts w:ascii="Times New Roman" w:eastAsiaTheme="minorEastAsia" w:hAnsi="Times New Roman" w:cs="Times New Roman"/>
          <w:bCs/>
          <w:sz w:val="28"/>
          <w:szCs w:val="28"/>
          <w:lang w:val="uk-UA" w:eastAsia="ja-JP"/>
        </w:rPr>
        <w:t xml:space="preserve"> а також на багатьох </w:t>
      </w:r>
      <w:r w:rsidRPr="00EC4C31">
        <w:rPr>
          <w:rFonts w:ascii="Times New Roman" w:eastAsiaTheme="minorEastAsia" w:hAnsi="Times New Roman" w:cs="Times New Roman"/>
          <w:bCs/>
          <w:sz w:val="28"/>
          <w:szCs w:val="28"/>
          <w:lang w:val="en-US" w:eastAsia="ja-JP"/>
        </w:rPr>
        <w:t>cloud</w:t>
      </w:r>
      <w:r w:rsidRPr="00C76B8B">
        <w:rPr>
          <w:rFonts w:ascii="Times New Roman" w:eastAsiaTheme="minorEastAsia" w:hAnsi="Times New Roman" w:cs="Times New Roman"/>
          <w:bCs/>
          <w:sz w:val="28"/>
          <w:szCs w:val="28"/>
          <w:lang w:val="uk-UA" w:eastAsia="ja-JP"/>
        </w:rPr>
        <w:t>-</w:t>
      </w:r>
      <w:r w:rsidRPr="004D17BD">
        <w:rPr>
          <w:rFonts w:ascii="Times New Roman" w:eastAsiaTheme="minorEastAsia" w:hAnsi="Times New Roman" w:cs="Times New Roman"/>
          <w:bCs/>
          <w:sz w:val="28"/>
          <w:szCs w:val="28"/>
          <w:lang w:val="uk-UA" w:eastAsia="ja-JP"/>
        </w:rPr>
        <w:t>сервісах, наприклад</w:t>
      </w:r>
      <w:r w:rsidRPr="00C76B8B">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Google</w:t>
      </w:r>
      <w:r w:rsidRPr="00C76B8B">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Colab</w:t>
      </w:r>
      <w:r w:rsidRPr="00C76B8B">
        <w:rPr>
          <w:rFonts w:ascii="Times New Roman" w:eastAsiaTheme="minorEastAsia" w:hAnsi="Times New Roman" w:cs="Times New Roman"/>
          <w:bCs/>
          <w:sz w:val="28"/>
          <w:szCs w:val="28"/>
          <w:lang w:val="uk-UA" w:eastAsia="ja-JP"/>
        </w:rPr>
        <w:t xml:space="preserve"> </w:t>
      </w:r>
      <w:r w:rsidRPr="004D17BD">
        <w:rPr>
          <w:rFonts w:ascii="Times New Roman" w:eastAsiaTheme="minorEastAsia" w:hAnsi="Times New Roman" w:cs="Times New Roman"/>
          <w:bCs/>
          <w:sz w:val="28"/>
          <w:szCs w:val="28"/>
          <w:lang w:val="uk-UA" w:eastAsia="ja-JP"/>
        </w:rPr>
        <w:t>або</w:t>
      </w:r>
      <w:r w:rsidRPr="00C76B8B">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Databricks</w:t>
      </w:r>
      <w:r w:rsidRPr="00C76B8B">
        <w:rPr>
          <w:rFonts w:ascii="Times New Roman" w:eastAsiaTheme="minorEastAsia" w:hAnsi="Times New Roman" w:cs="Times New Roman"/>
          <w:bCs/>
          <w:sz w:val="28"/>
          <w:szCs w:val="28"/>
          <w:lang w:val="uk-UA" w:eastAsia="ja-JP"/>
        </w:rPr>
        <w:t>. [52-54]</w:t>
      </w:r>
    </w:p>
    <w:p w14:paraId="75441BC2" w14:textId="77777777" w:rsidR="00EC4C31" w:rsidRPr="00E432CA" w:rsidRDefault="00EC4C31" w:rsidP="00E432CA">
      <w:pPr>
        <w:pStyle w:val="3"/>
        <w:spacing w:after="240" w:line="264" w:lineRule="auto"/>
        <w:rPr>
          <w:rFonts w:ascii="Times New Roman" w:eastAsiaTheme="minorEastAsia" w:hAnsi="Times New Roman"/>
          <w:sz w:val="28"/>
          <w:lang w:val="uk-UA" w:eastAsia="ja-JP"/>
        </w:rPr>
      </w:pPr>
      <w:bookmarkStart w:id="38" w:name="_Toc70094673"/>
      <w:r w:rsidRPr="00C76B8B">
        <w:rPr>
          <w:rFonts w:ascii="Times New Roman" w:eastAsiaTheme="minorEastAsia" w:hAnsi="Times New Roman"/>
          <w:sz w:val="28"/>
          <w:lang w:val="uk-UA" w:eastAsia="ja-JP"/>
        </w:rPr>
        <w:t xml:space="preserve">3.5.1 </w:t>
      </w:r>
      <w:r w:rsidRPr="00E432CA">
        <w:rPr>
          <w:rFonts w:ascii="Times New Roman" w:eastAsiaTheme="minorEastAsia" w:hAnsi="Times New Roman"/>
          <w:sz w:val="28"/>
          <w:lang w:val="uk-UA" w:eastAsia="ja-JP"/>
        </w:rPr>
        <w:t xml:space="preserve">Блокнот </w:t>
      </w:r>
      <w:r w:rsidRPr="00E432CA">
        <w:rPr>
          <w:rFonts w:ascii="Times New Roman" w:eastAsiaTheme="minorEastAsia" w:hAnsi="Times New Roman"/>
          <w:sz w:val="28"/>
          <w:lang w:val="en-US" w:eastAsia="ja-JP"/>
        </w:rPr>
        <w:t>data</w:t>
      </w:r>
      <w:r w:rsidRPr="00C76B8B">
        <w:rPr>
          <w:rFonts w:ascii="Times New Roman" w:eastAsiaTheme="minorEastAsia" w:hAnsi="Times New Roman"/>
          <w:sz w:val="28"/>
          <w:lang w:val="uk-UA" w:eastAsia="ja-JP"/>
        </w:rPr>
        <w:t>_</w:t>
      </w:r>
      <w:r w:rsidRPr="004D17BD">
        <w:rPr>
          <w:rFonts w:ascii="Times New Roman" w:eastAsiaTheme="minorEastAsia" w:hAnsi="Times New Roman"/>
          <w:sz w:val="28"/>
          <w:lang w:val="en-US" w:eastAsia="ja-JP"/>
        </w:rPr>
        <w:t>exploration</w:t>
      </w:r>
      <w:r w:rsidRPr="00C76B8B">
        <w:rPr>
          <w:rFonts w:ascii="Times New Roman" w:eastAsiaTheme="minorEastAsia" w:hAnsi="Times New Roman"/>
          <w:sz w:val="28"/>
          <w:lang w:val="uk-UA" w:eastAsia="ja-JP"/>
        </w:rPr>
        <w:t>.</w:t>
      </w:r>
      <w:r w:rsidRPr="004D17BD">
        <w:rPr>
          <w:rFonts w:ascii="Times New Roman" w:eastAsiaTheme="minorEastAsia" w:hAnsi="Times New Roman"/>
          <w:sz w:val="28"/>
          <w:lang w:val="en-US" w:eastAsia="ja-JP"/>
        </w:rPr>
        <w:t>ipynb</w:t>
      </w:r>
      <w:bookmarkEnd w:id="38"/>
    </w:p>
    <w:p w14:paraId="50E9C9C7"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В 3 розділі було розглянуто технології  </w:t>
      </w:r>
      <w:r w:rsidRPr="00EC4C31">
        <w:rPr>
          <w:rFonts w:ascii="Times New Roman" w:eastAsiaTheme="minorEastAsia" w:hAnsi="Times New Roman" w:cs="Times New Roman"/>
          <w:bCs/>
          <w:sz w:val="28"/>
          <w:szCs w:val="28"/>
          <w:lang w:val="en-US" w:eastAsia="ja-JP"/>
        </w:rPr>
        <w:t>Seaborn</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Pandas</w:t>
      </w:r>
      <w:r w:rsidRPr="00EC4C31">
        <w:rPr>
          <w:rFonts w:ascii="Times New Roman" w:eastAsiaTheme="minorEastAsia" w:hAnsi="Times New Roman" w:cs="Times New Roman"/>
          <w:bCs/>
          <w:sz w:val="28"/>
          <w:szCs w:val="28"/>
          <w:lang w:val="uk-UA" w:eastAsia="ja-JP"/>
        </w:rPr>
        <w:t xml:space="preserve"> та </w:t>
      </w:r>
      <w:r w:rsidRPr="00EC4C31">
        <w:rPr>
          <w:rFonts w:ascii="Times New Roman" w:eastAsiaTheme="minorEastAsia" w:hAnsi="Times New Roman" w:cs="Times New Roman"/>
          <w:bCs/>
          <w:sz w:val="28"/>
          <w:szCs w:val="28"/>
          <w:lang w:val="en-US" w:eastAsia="ja-JP"/>
        </w:rPr>
        <w:t>Matplotlib</w:t>
      </w:r>
      <w:r w:rsidRPr="00EC4C31">
        <w:rPr>
          <w:rFonts w:ascii="Times New Roman" w:eastAsiaTheme="minorEastAsia" w:hAnsi="Times New Roman" w:cs="Times New Roman"/>
          <w:bCs/>
          <w:sz w:val="28"/>
          <w:szCs w:val="28"/>
          <w:lang w:val="uk-UA" w:eastAsia="ja-JP"/>
        </w:rPr>
        <w:t xml:space="preserve">, за допомогою яких візуалізуємо дані та їх властивості. Файл </w:t>
      </w:r>
      <w:r w:rsidRPr="00EC4C31">
        <w:rPr>
          <w:rFonts w:ascii="Times New Roman" w:eastAsiaTheme="minorEastAsia" w:hAnsi="Times New Roman" w:cs="Times New Roman"/>
          <w:bCs/>
          <w:sz w:val="28"/>
          <w:szCs w:val="28"/>
          <w:lang w:val="en-US" w:eastAsia="ja-JP"/>
        </w:rPr>
        <w:t>data</w:t>
      </w:r>
      <w:r w:rsidRPr="00EC4C31">
        <w:rPr>
          <w:rFonts w:ascii="Times New Roman" w:eastAsiaTheme="minorEastAsia" w:hAnsi="Times New Roman" w:cs="Times New Roman"/>
          <w:bCs/>
          <w:sz w:val="28"/>
          <w:szCs w:val="28"/>
          <w:lang w:val="uk-UA" w:eastAsia="ja-JP"/>
        </w:rPr>
        <w:t>_</w:t>
      </w:r>
      <w:r w:rsidRPr="00EC4C31">
        <w:rPr>
          <w:rFonts w:ascii="Times New Roman" w:eastAsiaTheme="minorEastAsia" w:hAnsi="Times New Roman" w:cs="Times New Roman"/>
          <w:bCs/>
          <w:sz w:val="28"/>
          <w:szCs w:val="28"/>
          <w:lang w:val="en-US" w:eastAsia="ja-JP"/>
        </w:rPr>
        <w:t>exploration</w:t>
      </w:r>
      <w:r w:rsidRPr="00EC4C31">
        <w:rPr>
          <w:rFonts w:ascii="Times New Roman" w:eastAsiaTheme="minorEastAsia" w:hAnsi="Times New Roman" w:cs="Times New Roman"/>
          <w:bCs/>
          <w:sz w:val="28"/>
          <w:szCs w:val="28"/>
          <w:lang w:val="uk-UA" w:eastAsia="ja-JP"/>
        </w:rPr>
        <w:t xml:space="preserve"> містить скрипт, який виконує візуалізацію даних. Завдяки технології IPython та програмному пакету Anaconda, скрипт можна запустити один раз і він зберігатиме виводи. Окрім цього, використання клітинок коду, замість повного опису скрипту, дозволяє мати розробнику одночасно виводи усіх клітинок, замість почергового виконання. В наступній таблиці будуть представлені основні функції, використані в даному скрипті.</w:t>
      </w:r>
      <w:r w:rsidRPr="00EC4C31">
        <w:rPr>
          <w:rFonts w:ascii="Times New Roman" w:eastAsiaTheme="minorEastAsia" w:hAnsi="Times New Roman" w:cs="Times New Roman"/>
          <w:bCs/>
          <w:sz w:val="28"/>
          <w:szCs w:val="28"/>
          <w:lang w:eastAsia="ja-JP"/>
        </w:rPr>
        <w:t xml:space="preserve"> [13, 27]</w:t>
      </w:r>
    </w:p>
    <w:p w14:paraId="33EEAB24" w14:textId="77777777" w:rsidR="00EC4C31" w:rsidRPr="00EC4C31" w:rsidRDefault="00EC4C31" w:rsidP="00EC4C31">
      <w:pPr>
        <w:spacing w:after="200" w:line="360" w:lineRule="auto"/>
        <w:ind w:firstLine="420"/>
        <w:jc w:val="right"/>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Табл. 3.1. Функції використані в блокноті </w:t>
      </w:r>
      <w:r w:rsidRPr="00EC4C31">
        <w:rPr>
          <w:rFonts w:ascii="Times New Roman" w:eastAsiaTheme="minorEastAsia" w:hAnsi="Times New Roman" w:cs="Times New Roman"/>
          <w:bCs/>
          <w:sz w:val="28"/>
          <w:szCs w:val="28"/>
          <w:lang w:val="en-US" w:eastAsia="ja-JP"/>
        </w:rPr>
        <w:t>data</w:t>
      </w:r>
      <w:r w:rsidRPr="00EC4C31">
        <w:rPr>
          <w:rFonts w:ascii="Times New Roman" w:eastAsiaTheme="minorEastAsia" w:hAnsi="Times New Roman" w:cs="Times New Roman"/>
          <w:bCs/>
          <w:sz w:val="28"/>
          <w:szCs w:val="28"/>
          <w:lang w:val="uk-UA" w:eastAsia="ja-JP"/>
        </w:rPr>
        <w:t>_</w:t>
      </w:r>
      <w:r w:rsidRPr="00EC4C31">
        <w:rPr>
          <w:rFonts w:ascii="Times New Roman" w:eastAsiaTheme="minorEastAsia" w:hAnsi="Times New Roman" w:cs="Times New Roman"/>
          <w:bCs/>
          <w:sz w:val="28"/>
          <w:szCs w:val="28"/>
          <w:lang w:val="en-US" w:eastAsia="ja-JP"/>
        </w:rPr>
        <w:t>exploration</w:t>
      </w:r>
      <w:r w:rsidRPr="00EC4C31">
        <w:rPr>
          <w:rFonts w:ascii="Times New Roman" w:eastAsiaTheme="minorEastAsia" w:hAnsi="Times New Roman" w:cs="Times New Roman"/>
          <w:bCs/>
          <w:sz w:val="28"/>
          <w:szCs w:val="28"/>
          <w:lang w:val="uk-UA" w:eastAsia="ja-JP"/>
        </w:rPr>
        <w:t>.</w:t>
      </w:r>
      <w:r w:rsidRPr="00EC4C31">
        <w:rPr>
          <w:rFonts w:ascii="Times New Roman" w:eastAsiaTheme="minorEastAsia" w:hAnsi="Times New Roman" w:cs="Times New Roman"/>
          <w:bCs/>
          <w:sz w:val="28"/>
          <w:szCs w:val="28"/>
          <w:lang w:val="en-US" w:eastAsia="ja-JP"/>
        </w:rPr>
        <w:t>ipynb</w:t>
      </w:r>
      <w:r w:rsidRPr="00EC4C31">
        <w:rPr>
          <w:rFonts w:ascii="Times New Roman" w:eastAsiaTheme="minorEastAsia" w:hAnsi="Times New Roman" w:cs="Times New Roman"/>
          <w:bCs/>
          <w:sz w:val="28"/>
          <w:szCs w:val="28"/>
          <w:lang w:val="uk-UA" w:eastAsia="ja-JP"/>
        </w:rPr>
        <w:t xml:space="preserve"> та їх опис</w:t>
      </w:r>
    </w:p>
    <w:tbl>
      <w:tblPr>
        <w:tblStyle w:val="16"/>
        <w:tblW w:w="0" w:type="auto"/>
        <w:tblLook w:val="04A0" w:firstRow="1" w:lastRow="0" w:firstColumn="1" w:lastColumn="0" w:noHBand="0" w:noVBand="1"/>
      </w:tblPr>
      <w:tblGrid>
        <w:gridCol w:w="2756"/>
        <w:gridCol w:w="6871"/>
      </w:tblGrid>
      <w:tr w:rsidR="00EC4C31" w:rsidRPr="00EC4C31" w14:paraId="6366310B" w14:textId="77777777" w:rsidTr="007C6F44">
        <w:trPr>
          <w:tblHeader/>
        </w:trPr>
        <w:tc>
          <w:tcPr>
            <w:tcW w:w="2808" w:type="dxa"/>
          </w:tcPr>
          <w:p w14:paraId="6628415E"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Назва функції</w:t>
            </w:r>
          </w:p>
        </w:tc>
        <w:tc>
          <w:tcPr>
            <w:tcW w:w="7047" w:type="dxa"/>
          </w:tcPr>
          <w:p w14:paraId="3160A351"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Опис функції</w:t>
            </w:r>
          </w:p>
        </w:tc>
      </w:tr>
      <w:tr w:rsidR="00EC4C31" w:rsidRPr="00EC4C31" w14:paraId="563BE835" w14:textId="77777777" w:rsidTr="007C6F44">
        <w:tc>
          <w:tcPr>
            <w:tcW w:w="2808" w:type="dxa"/>
          </w:tcPr>
          <w:p w14:paraId="62744BEF"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lang w:val="en-US"/>
              </w:rPr>
              <w:t>head</w:t>
            </w:r>
          </w:p>
        </w:tc>
        <w:tc>
          <w:tcPr>
            <w:tcW w:w="7047" w:type="dxa"/>
          </w:tcPr>
          <w:p w14:paraId="229200F8"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Функція, яка виводить таблицю значень перших п’ятьох рядків. В якості аргументу функції можна передати значення кількості рядків які треба вивести.</w:t>
            </w:r>
          </w:p>
        </w:tc>
      </w:tr>
      <w:tr w:rsidR="00EC4C31" w:rsidRPr="00EC4C31" w14:paraId="161D1C3F" w14:textId="77777777" w:rsidTr="007C6F44">
        <w:tc>
          <w:tcPr>
            <w:tcW w:w="2808" w:type="dxa"/>
          </w:tcPr>
          <w:p w14:paraId="5348295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lang w:val="en-US"/>
              </w:rPr>
              <w:t>describe</w:t>
            </w:r>
          </w:p>
        </w:tc>
        <w:tc>
          <w:tcPr>
            <w:tcW w:w="7047" w:type="dxa"/>
          </w:tcPr>
          <w:p w14:paraId="12670AFC"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Для колонок які містять числа - виводить в якості таблиці основні значення колонок: кількість, середнє арифметичне, стандартне відхилення, мінімальне значення, максимальне значення, перший квартиль, медіану та верхній квартиль.</w:t>
            </w:r>
          </w:p>
        </w:tc>
      </w:tr>
      <w:tr w:rsidR="00EC4C31" w:rsidRPr="00EC4C31" w14:paraId="760EE16F" w14:textId="77777777" w:rsidTr="007C6F44">
        <w:tc>
          <w:tcPr>
            <w:tcW w:w="2808" w:type="dxa"/>
          </w:tcPr>
          <w:p w14:paraId="75D1674A" w14:textId="77777777" w:rsidR="00EC4C31" w:rsidRPr="00EC4C31" w:rsidRDefault="00EC4C31" w:rsidP="00EC4C31">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rPr>
              <w:t>subplots</w:t>
            </w:r>
          </w:p>
        </w:tc>
        <w:tc>
          <w:tcPr>
            <w:tcW w:w="7047" w:type="dxa"/>
          </w:tcPr>
          <w:p w14:paraId="7D7469E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Допоміжна функція, за допомогою якої можна виводити одночасно декілька графіків.</w:t>
            </w:r>
          </w:p>
        </w:tc>
      </w:tr>
      <w:tr w:rsidR="00EC4C31" w:rsidRPr="00EC4C31" w14:paraId="5BE2EA3C" w14:textId="77777777" w:rsidTr="007C6F44">
        <w:tc>
          <w:tcPr>
            <w:tcW w:w="2808" w:type="dxa"/>
          </w:tcPr>
          <w:p w14:paraId="33EB538A" w14:textId="77777777" w:rsidR="00EC4C31" w:rsidRPr="00EC4C31" w:rsidRDefault="00EC4C31" w:rsidP="00EC4C31">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lang w:val="en-US"/>
              </w:rPr>
              <w:t>scatter</w:t>
            </w:r>
          </w:p>
        </w:tc>
        <w:tc>
          <w:tcPr>
            <w:tcW w:w="7047" w:type="dxa"/>
          </w:tcPr>
          <w:p w14:paraId="65F0A47B"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Виводить точкову діаграму.</w:t>
            </w:r>
          </w:p>
        </w:tc>
      </w:tr>
      <w:tr w:rsidR="00EC4C31" w:rsidRPr="00EC4C31" w14:paraId="43E38F53" w14:textId="77777777" w:rsidTr="007C6F44">
        <w:tc>
          <w:tcPr>
            <w:tcW w:w="2808" w:type="dxa"/>
          </w:tcPr>
          <w:p w14:paraId="2B40DAB0" w14:textId="77777777" w:rsidR="00EC4C31" w:rsidRPr="00EC4C31" w:rsidRDefault="00EC4C31" w:rsidP="00EC4C31">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lang w:val="en-US"/>
              </w:rPr>
              <w:t>countplot</w:t>
            </w:r>
          </w:p>
        </w:tc>
        <w:tc>
          <w:tcPr>
            <w:tcW w:w="7047" w:type="dxa"/>
          </w:tcPr>
          <w:p w14:paraId="72125213"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Виводить стовпчикову діаграму.</w:t>
            </w:r>
          </w:p>
        </w:tc>
      </w:tr>
      <w:tr w:rsidR="00EC4C31" w:rsidRPr="00EC4C31" w14:paraId="3BE1377D" w14:textId="77777777" w:rsidTr="007C6F44">
        <w:tc>
          <w:tcPr>
            <w:tcW w:w="2808" w:type="dxa"/>
          </w:tcPr>
          <w:p w14:paraId="0BFE36B3" w14:textId="77777777" w:rsidR="00EC4C31" w:rsidRPr="00EC4C31" w:rsidRDefault="00EC4C31" w:rsidP="00EC4C31">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rPr>
              <w:t>distplot</w:t>
            </w:r>
          </w:p>
        </w:tc>
        <w:tc>
          <w:tcPr>
            <w:tcW w:w="7047" w:type="dxa"/>
          </w:tcPr>
          <w:p w14:paraId="328538CF"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Виводить стовпчикову або лінійну (або обидві) діаграму розподілу.</w:t>
            </w:r>
          </w:p>
        </w:tc>
      </w:tr>
      <w:tr w:rsidR="00EC4C31" w:rsidRPr="00EC4C31" w14:paraId="5D9B0003" w14:textId="77777777" w:rsidTr="007C6F44">
        <w:tc>
          <w:tcPr>
            <w:tcW w:w="2808" w:type="dxa"/>
          </w:tcPr>
          <w:p w14:paraId="4A1A8B87"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kdeplot</w:t>
            </w:r>
          </w:p>
        </w:tc>
        <w:tc>
          <w:tcPr>
            <w:tcW w:w="7047" w:type="dxa"/>
          </w:tcPr>
          <w:p w14:paraId="7767A11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Виводить лінійну діаграму ядрової оцінки густини розподілу.</w:t>
            </w:r>
          </w:p>
        </w:tc>
      </w:tr>
      <w:tr w:rsidR="00EC4C31" w:rsidRPr="00EC4C31" w14:paraId="50C4DCEE" w14:textId="77777777" w:rsidTr="007C6F44">
        <w:tc>
          <w:tcPr>
            <w:tcW w:w="2808" w:type="dxa"/>
          </w:tcPr>
          <w:p w14:paraId="1E5C503A" w14:textId="77777777" w:rsidR="00EC4C31" w:rsidRPr="00EC4C31" w:rsidRDefault="00EC4C31" w:rsidP="00EC4C31">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lang w:val="en-US"/>
              </w:rPr>
              <w:t>Barplot</w:t>
            </w:r>
          </w:p>
        </w:tc>
        <w:tc>
          <w:tcPr>
            <w:tcW w:w="7047" w:type="dxa"/>
          </w:tcPr>
          <w:p w14:paraId="567E927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Виводить стовпчикову діаграму з довірчим інтервалом.</w:t>
            </w:r>
          </w:p>
        </w:tc>
      </w:tr>
      <w:tr w:rsidR="00EC4C31" w:rsidRPr="00EC4C31" w14:paraId="6AA57539" w14:textId="77777777" w:rsidTr="007C6F44">
        <w:tc>
          <w:tcPr>
            <w:tcW w:w="2808" w:type="dxa"/>
          </w:tcPr>
          <w:p w14:paraId="2B5C752C"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corr</w:t>
            </w:r>
          </w:p>
        </w:tc>
        <w:tc>
          <w:tcPr>
            <w:tcW w:w="7047" w:type="dxa"/>
          </w:tcPr>
          <w:p w14:paraId="1507E33E"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Функція, яка обраховує кореляцію між усіма парами колонок, виводичи матрицю кореляцій.</w:t>
            </w:r>
          </w:p>
        </w:tc>
      </w:tr>
    </w:tbl>
    <w:p w14:paraId="688EF248" w14:textId="77777777" w:rsidR="00EC4C31" w:rsidRPr="00EC4C31" w:rsidRDefault="00EC4C31" w:rsidP="00EC4C31">
      <w:pPr>
        <w:spacing w:after="200" w:line="360" w:lineRule="auto"/>
        <w:jc w:val="both"/>
        <w:rPr>
          <w:rFonts w:ascii="Times New Roman" w:eastAsiaTheme="minorEastAsia" w:hAnsi="Times New Roman" w:cs="Times New Roman"/>
          <w:bCs/>
          <w:sz w:val="28"/>
          <w:szCs w:val="28"/>
          <w:lang w:val="uk-UA" w:eastAsia="ja-JP"/>
        </w:rPr>
      </w:pPr>
    </w:p>
    <w:p w14:paraId="4EF1A78C" w14:textId="77777777" w:rsidR="00EC4C31" w:rsidRPr="00B86032" w:rsidRDefault="00EC4C31" w:rsidP="00B86032">
      <w:pPr>
        <w:pStyle w:val="3"/>
        <w:spacing w:after="240" w:line="264" w:lineRule="auto"/>
        <w:rPr>
          <w:rFonts w:ascii="Times New Roman" w:eastAsiaTheme="minorEastAsia" w:hAnsi="Times New Roman"/>
          <w:sz w:val="28"/>
          <w:lang w:val="uk-UA" w:eastAsia="ja-JP"/>
        </w:rPr>
      </w:pPr>
      <w:bookmarkStart w:id="39" w:name="_Toc70094674"/>
      <w:r w:rsidRPr="00B86032">
        <w:rPr>
          <w:rFonts w:ascii="Times New Roman" w:eastAsiaTheme="minorEastAsia" w:hAnsi="Times New Roman"/>
          <w:sz w:val="28"/>
          <w:lang w:eastAsia="ja-JP"/>
        </w:rPr>
        <w:t xml:space="preserve">3.5.2 </w:t>
      </w:r>
      <w:r w:rsidRPr="00B86032">
        <w:rPr>
          <w:rFonts w:ascii="Times New Roman" w:eastAsiaTheme="minorEastAsia" w:hAnsi="Times New Roman"/>
          <w:sz w:val="28"/>
          <w:lang w:val="uk-UA" w:eastAsia="ja-JP"/>
        </w:rPr>
        <w:t>База даних</w:t>
      </w:r>
      <w:bookmarkEnd w:id="39"/>
    </w:p>
    <w:p w14:paraId="27B57536"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Якість даних – одна із запорук створення якісної моделі нейронної мережі. </w:t>
      </w:r>
      <w:r w:rsidRPr="00EC4C31">
        <w:rPr>
          <w:rFonts w:ascii="Times New Roman" w:eastAsiaTheme="minorEastAsia" w:hAnsi="Times New Roman" w:cs="Times New Roman"/>
          <w:bCs/>
          <w:sz w:val="28"/>
          <w:szCs w:val="28"/>
          <w:lang w:eastAsia="ja-JP"/>
        </w:rPr>
        <w:t xml:space="preserve">[13, 27] </w:t>
      </w:r>
      <w:r w:rsidRPr="00EC4C31">
        <w:rPr>
          <w:rFonts w:ascii="Times New Roman" w:eastAsiaTheme="minorEastAsia" w:hAnsi="Times New Roman" w:cs="Times New Roman"/>
          <w:bCs/>
          <w:sz w:val="28"/>
          <w:szCs w:val="28"/>
          <w:lang w:val="uk-UA" w:eastAsia="ja-JP"/>
        </w:rPr>
        <w:t xml:space="preserve">В рамках даної роботи, розглядаються транзакційні дані банку, тому для створення якісної моделі необхідно мати дані, які найбільш точно репрезентують поточний стан. Часто, використовуючи нові дані модель або повторно навчають, або використовують підхід </w:t>
      </w:r>
      <w:r w:rsidRPr="00EC4C31">
        <w:rPr>
          <w:rFonts w:ascii="Times New Roman" w:eastAsiaTheme="minorEastAsia" w:hAnsi="Times New Roman" w:cs="Times New Roman"/>
          <w:bCs/>
          <w:sz w:val="28"/>
          <w:szCs w:val="28"/>
          <w:lang w:val="en-US" w:eastAsia="ja-JP"/>
        </w:rPr>
        <w:t>transfer</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learning</w:t>
      </w:r>
      <w:r w:rsidRPr="00EC4C31">
        <w:rPr>
          <w:rFonts w:ascii="Times New Roman" w:eastAsiaTheme="minorEastAsia" w:hAnsi="Times New Roman" w:cs="Times New Roman"/>
          <w:bCs/>
          <w:sz w:val="28"/>
          <w:szCs w:val="28"/>
          <w:lang w:val="uk-UA" w:eastAsia="ja-JP"/>
        </w:rPr>
        <w:t xml:space="preserve"> для донавчання на нових даних. В обох випадках необхідно мати нові дані, тому має сенс використовувати базу даних з підтримкою вертикального масштабування.</w:t>
      </w:r>
    </w:p>
    <w:p w14:paraId="775E59CD"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en-US" w:eastAsia="ja-JP"/>
        </w:rPr>
      </w:pPr>
      <w:r w:rsidRPr="00EC4C31">
        <w:rPr>
          <w:rFonts w:ascii="Times New Roman" w:eastAsiaTheme="minorEastAsia" w:hAnsi="Times New Roman" w:cs="Times New Roman"/>
          <w:bCs/>
          <w:sz w:val="28"/>
          <w:szCs w:val="28"/>
          <w:lang w:val="uk-UA" w:eastAsia="ja-JP"/>
        </w:rPr>
        <w:t xml:space="preserve">Вертикальне масштабування підтримується реляційною моделлю баз даних, тому розглянемо найбільш популярні рішення </w:t>
      </w:r>
      <w:r w:rsidRPr="00EC4C31">
        <w:rPr>
          <w:rFonts w:ascii="Times New Roman" w:eastAsiaTheme="minorEastAsia" w:hAnsi="Times New Roman" w:cs="Times New Roman"/>
          <w:bCs/>
          <w:sz w:val="28"/>
          <w:szCs w:val="28"/>
          <w:lang w:val="en-US" w:eastAsia="ja-JP"/>
        </w:rPr>
        <w:t>SQL</w:t>
      </w:r>
      <w:r w:rsidRPr="00EC4C31">
        <w:rPr>
          <w:rFonts w:ascii="Times New Roman" w:eastAsiaTheme="minorEastAsia" w:hAnsi="Times New Roman" w:cs="Times New Roman"/>
          <w:bCs/>
          <w:sz w:val="28"/>
          <w:szCs w:val="28"/>
          <w:lang w:val="uk-UA" w:eastAsia="ja-JP"/>
        </w:rPr>
        <w:t xml:space="preserve"> баз даних. Найбільш популярними реляційними системами управління базами даних є </w:t>
      </w:r>
      <w:r w:rsidRPr="00EC4C31">
        <w:rPr>
          <w:rFonts w:ascii="Times New Roman" w:eastAsiaTheme="minorEastAsia" w:hAnsi="Times New Roman" w:cs="Times New Roman"/>
          <w:bCs/>
          <w:sz w:val="28"/>
          <w:szCs w:val="28"/>
          <w:lang w:val="en-US" w:eastAsia="ja-JP"/>
        </w:rPr>
        <w:t>PostgreSQL</w:t>
      </w:r>
      <w:r w:rsidRPr="00EC4C31">
        <w:rPr>
          <w:rFonts w:ascii="Times New Roman" w:eastAsiaTheme="minorEastAsia" w:hAnsi="Times New Roman" w:cs="Times New Roman"/>
          <w:bCs/>
          <w:sz w:val="28"/>
          <w:szCs w:val="28"/>
          <w:lang w:val="uk-UA" w:eastAsia="ja-JP"/>
        </w:rPr>
        <w:t xml:space="preserve"> та </w:t>
      </w:r>
      <w:r w:rsidRPr="00EC4C31">
        <w:rPr>
          <w:rFonts w:ascii="Times New Roman" w:eastAsiaTheme="minorEastAsia" w:hAnsi="Times New Roman" w:cs="Times New Roman"/>
          <w:bCs/>
          <w:sz w:val="28"/>
          <w:szCs w:val="28"/>
          <w:lang w:val="en-US" w:eastAsia="ja-JP"/>
        </w:rPr>
        <w:t>MySQL</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MySQL</w:t>
      </w:r>
      <w:r w:rsidRPr="00EC4C31">
        <w:rPr>
          <w:rFonts w:ascii="Times New Roman" w:eastAsiaTheme="minorEastAsia" w:hAnsi="Times New Roman" w:cs="Times New Roman"/>
          <w:bCs/>
          <w:sz w:val="28"/>
          <w:szCs w:val="28"/>
          <w:lang w:val="uk-UA" w:eastAsia="ja-JP"/>
        </w:rPr>
        <w:t xml:space="preserve"> – одна з найбільш відомих СУБД завдяки досить довгому існуванню на ринку, а також використанню реляційної моделі. </w:t>
      </w:r>
      <w:r w:rsidRPr="00EC4C31">
        <w:rPr>
          <w:rFonts w:ascii="Times New Roman" w:eastAsiaTheme="minorEastAsia" w:hAnsi="Times New Roman" w:cs="Times New Roman"/>
          <w:bCs/>
          <w:sz w:val="28"/>
          <w:szCs w:val="28"/>
          <w:lang w:val="en-US" w:eastAsia="ja-JP"/>
        </w:rPr>
        <w:t>PostgreSQL</w:t>
      </w:r>
      <w:r w:rsidRPr="00EC4C31">
        <w:rPr>
          <w:rFonts w:ascii="Times New Roman" w:eastAsiaTheme="minorEastAsia" w:hAnsi="Times New Roman" w:cs="Times New Roman"/>
          <w:bCs/>
          <w:sz w:val="28"/>
          <w:szCs w:val="28"/>
          <w:lang w:val="uk-UA" w:eastAsia="ja-JP"/>
        </w:rPr>
        <w:t xml:space="preserve"> –СУБД, яка використовує об’єктно-реляційний підхід і підтримує </w:t>
      </w:r>
      <w:r w:rsidRPr="00EC4C31">
        <w:rPr>
          <w:rFonts w:ascii="Times New Roman" w:eastAsiaTheme="minorEastAsia" w:hAnsi="Times New Roman" w:cs="Times New Roman"/>
          <w:bCs/>
          <w:sz w:val="28"/>
          <w:szCs w:val="28"/>
          <w:lang w:val="en-US" w:eastAsia="ja-JP"/>
        </w:rPr>
        <w:t>SQL</w:t>
      </w:r>
      <w:r w:rsidRPr="00EC4C31">
        <w:rPr>
          <w:rFonts w:ascii="Times New Roman" w:eastAsiaTheme="minorEastAsia" w:hAnsi="Times New Roman" w:cs="Times New Roman"/>
          <w:bCs/>
          <w:sz w:val="28"/>
          <w:szCs w:val="28"/>
          <w:lang w:val="uk-UA" w:eastAsia="ja-JP"/>
        </w:rPr>
        <w:t xml:space="preserve"> та </w:t>
      </w:r>
      <w:r w:rsidRPr="00EC4C31">
        <w:rPr>
          <w:rFonts w:ascii="Times New Roman" w:eastAsiaTheme="minorEastAsia" w:hAnsi="Times New Roman" w:cs="Times New Roman"/>
          <w:bCs/>
          <w:sz w:val="28"/>
          <w:szCs w:val="28"/>
          <w:lang w:val="en-US" w:eastAsia="ja-JP"/>
        </w:rPr>
        <w:t>NoSQL</w:t>
      </w:r>
      <w:r w:rsidRPr="00EC4C31">
        <w:rPr>
          <w:rFonts w:ascii="Times New Roman" w:eastAsiaTheme="minorEastAsia" w:hAnsi="Times New Roman" w:cs="Times New Roman"/>
          <w:bCs/>
          <w:sz w:val="28"/>
          <w:szCs w:val="28"/>
          <w:lang w:val="uk-UA" w:eastAsia="ja-JP"/>
        </w:rPr>
        <w:t xml:space="preserve">, тим самим підтримуючи формати такі як </w:t>
      </w:r>
      <w:r w:rsidRPr="00EC4C31">
        <w:rPr>
          <w:rFonts w:ascii="Times New Roman" w:eastAsiaTheme="minorEastAsia" w:hAnsi="Times New Roman" w:cs="Times New Roman"/>
          <w:bCs/>
          <w:sz w:val="28"/>
          <w:szCs w:val="28"/>
          <w:lang w:val="en-US" w:eastAsia="ja-JP"/>
        </w:rPr>
        <w:t>JSON</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XML</w:t>
      </w:r>
      <w:r w:rsidRPr="00EC4C31">
        <w:rPr>
          <w:rFonts w:ascii="Times New Roman" w:eastAsiaTheme="minorEastAsia" w:hAnsi="Times New Roman" w:cs="Times New Roman"/>
          <w:bCs/>
          <w:sz w:val="28"/>
          <w:szCs w:val="28"/>
          <w:lang w:val="uk-UA" w:eastAsia="ja-JP"/>
        </w:rPr>
        <w:t xml:space="preserve"> та інші. Для вибору найкращої системи, в таблиці нижче наданий список бажаних можливостей та чи імплементовані вони в розглянутій СУБД.</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[55, 56]</w:t>
      </w:r>
    </w:p>
    <w:p w14:paraId="79A80EB9" w14:textId="77777777" w:rsidR="00EC4C31" w:rsidRPr="00EC4C31" w:rsidRDefault="00EC4C31" w:rsidP="00EC4C31">
      <w:pPr>
        <w:spacing w:after="200" w:line="360" w:lineRule="auto"/>
        <w:ind w:firstLine="420"/>
        <w:jc w:val="right"/>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Табл. 3.2. Таблиця можливостей баз даних </w:t>
      </w:r>
      <w:r w:rsidRPr="00EC4C31">
        <w:rPr>
          <w:rFonts w:ascii="Times New Roman" w:eastAsiaTheme="minorEastAsia" w:hAnsi="Times New Roman" w:cs="Times New Roman"/>
          <w:bCs/>
          <w:sz w:val="28"/>
          <w:szCs w:val="28"/>
          <w:lang w:val="en-US" w:eastAsia="ja-JP"/>
        </w:rPr>
        <w:t>MySQL</w:t>
      </w:r>
      <w:r w:rsidRPr="00EC4C31">
        <w:rPr>
          <w:rFonts w:ascii="Times New Roman" w:eastAsiaTheme="minorEastAsia" w:hAnsi="Times New Roman" w:cs="Times New Roman"/>
          <w:bCs/>
          <w:sz w:val="28"/>
          <w:szCs w:val="28"/>
          <w:lang w:val="uk-UA" w:eastAsia="ja-JP"/>
        </w:rPr>
        <w:t xml:space="preserve"> та </w:t>
      </w:r>
      <w:r w:rsidRPr="00EC4C31">
        <w:rPr>
          <w:rFonts w:ascii="Times New Roman" w:eastAsiaTheme="minorEastAsia" w:hAnsi="Times New Roman" w:cs="Times New Roman"/>
          <w:bCs/>
          <w:sz w:val="28"/>
          <w:szCs w:val="28"/>
          <w:lang w:val="en-US" w:eastAsia="ja-JP"/>
        </w:rPr>
        <w:t>PostgreSQL</w:t>
      </w:r>
    </w:p>
    <w:tbl>
      <w:tblPr>
        <w:tblStyle w:val="16"/>
        <w:tblW w:w="0" w:type="auto"/>
        <w:tblLook w:val="04A0" w:firstRow="1" w:lastRow="0" w:firstColumn="1" w:lastColumn="0" w:noHBand="0" w:noVBand="1"/>
      </w:tblPr>
      <w:tblGrid>
        <w:gridCol w:w="3803"/>
        <w:gridCol w:w="3060"/>
        <w:gridCol w:w="2764"/>
      </w:tblGrid>
      <w:tr w:rsidR="00EC4C31" w:rsidRPr="00EC4C31" w14:paraId="22869533" w14:textId="77777777" w:rsidTr="00E432CA">
        <w:trPr>
          <w:tblHeader/>
        </w:trPr>
        <w:tc>
          <w:tcPr>
            <w:tcW w:w="3803" w:type="dxa"/>
          </w:tcPr>
          <w:p w14:paraId="3F49B5C9"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Можливість</w:t>
            </w:r>
          </w:p>
        </w:tc>
        <w:tc>
          <w:tcPr>
            <w:tcW w:w="3060" w:type="dxa"/>
          </w:tcPr>
          <w:p w14:paraId="09CFAD20" w14:textId="77777777" w:rsidR="00EC4C31" w:rsidRPr="00EC4C31" w:rsidRDefault="00EC4C31" w:rsidP="00EC4C31">
            <w:pPr>
              <w:spacing w:after="200" w:line="360" w:lineRule="auto"/>
              <w:jc w:val="center"/>
              <w:rPr>
                <w:rFonts w:ascii="Times New Roman" w:hAnsi="Times New Roman" w:cs="Times New Roman"/>
                <w:b/>
                <w:sz w:val="28"/>
                <w:szCs w:val="28"/>
                <w:lang w:val="en-US"/>
              </w:rPr>
            </w:pPr>
            <w:r w:rsidRPr="00EC4C31">
              <w:rPr>
                <w:rFonts w:ascii="Times New Roman" w:hAnsi="Times New Roman" w:cs="Times New Roman"/>
                <w:b/>
                <w:sz w:val="28"/>
                <w:szCs w:val="28"/>
                <w:lang w:val="en-US"/>
              </w:rPr>
              <w:t>MySQL</w:t>
            </w:r>
          </w:p>
        </w:tc>
        <w:tc>
          <w:tcPr>
            <w:tcW w:w="2764" w:type="dxa"/>
          </w:tcPr>
          <w:p w14:paraId="7F315493"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lang w:val="en-US"/>
              </w:rPr>
              <w:t>PostgreSQL</w:t>
            </w:r>
          </w:p>
        </w:tc>
      </w:tr>
      <w:tr w:rsidR="00EC4C31" w:rsidRPr="00EC4C31" w14:paraId="0EEFA4AE" w14:textId="77777777" w:rsidTr="00E432CA">
        <w:tc>
          <w:tcPr>
            <w:tcW w:w="3803" w:type="dxa"/>
          </w:tcPr>
          <w:p w14:paraId="20167A8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 xml:space="preserve">Дотримання стандарту </w:t>
            </w:r>
            <w:r w:rsidRPr="00EC4C31">
              <w:rPr>
                <w:rFonts w:ascii="Times New Roman" w:hAnsi="Times New Roman" w:cs="Times New Roman"/>
                <w:sz w:val="28"/>
                <w:szCs w:val="28"/>
                <w:lang w:val="en-US"/>
              </w:rPr>
              <w:t>ACID</w:t>
            </w:r>
          </w:p>
        </w:tc>
        <w:tc>
          <w:tcPr>
            <w:tcW w:w="3060" w:type="dxa"/>
          </w:tcPr>
          <w:p w14:paraId="19666A74"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Лише в деяких движках</w:t>
            </w:r>
          </w:p>
        </w:tc>
        <w:tc>
          <w:tcPr>
            <w:tcW w:w="2764" w:type="dxa"/>
          </w:tcPr>
          <w:p w14:paraId="090E917A"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w:t>
            </w:r>
          </w:p>
        </w:tc>
      </w:tr>
      <w:tr w:rsidR="00EC4C31" w:rsidRPr="00EC4C31" w14:paraId="71D8EBF2" w14:textId="77777777" w:rsidTr="00E432CA">
        <w:tc>
          <w:tcPr>
            <w:tcW w:w="3803" w:type="dxa"/>
          </w:tcPr>
          <w:p w14:paraId="1A8D52E6"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 xml:space="preserve">Дотримання стандарту </w:t>
            </w:r>
            <w:r w:rsidRPr="00EC4C31">
              <w:rPr>
                <w:rFonts w:ascii="Times New Roman" w:hAnsi="Times New Roman" w:cs="Times New Roman"/>
                <w:sz w:val="28"/>
                <w:szCs w:val="28"/>
                <w:lang w:val="en-US"/>
              </w:rPr>
              <w:t>SQL</w:t>
            </w:r>
          </w:p>
        </w:tc>
        <w:tc>
          <w:tcPr>
            <w:tcW w:w="3060" w:type="dxa"/>
          </w:tcPr>
          <w:p w14:paraId="3AB1F10F"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Лише в деяких движках</w:t>
            </w:r>
          </w:p>
        </w:tc>
        <w:tc>
          <w:tcPr>
            <w:tcW w:w="2764" w:type="dxa"/>
          </w:tcPr>
          <w:p w14:paraId="5779AC6E"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w:t>
            </w:r>
          </w:p>
        </w:tc>
      </w:tr>
      <w:tr w:rsidR="00EC4C31" w:rsidRPr="00EC4C31" w14:paraId="1E6D17BC" w14:textId="77777777" w:rsidTr="00E432CA">
        <w:tc>
          <w:tcPr>
            <w:tcW w:w="3803" w:type="dxa"/>
          </w:tcPr>
          <w:p w14:paraId="29E0AA03"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Можливість вертикального масштабування</w:t>
            </w:r>
          </w:p>
        </w:tc>
        <w:tc>
          <w:tcPr>
            <w:tcW w:w="3060" w:type="dxa"/>
          </w:tcPr>
          <w:p w14:paraId="2AE6FBC0"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w:t>
            </w:r>
          </w:p>
        </w:tc>
        <w:tc>
          <w:tcPr>
            <w:tcW w:w="2764" w:type="dxa"/>
          </w:tcPr>
          <w:p w14:paraId="7A54B33D"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w:t>
            </w:r>
          </w:p>
        </w:tc>
      </w:tr>
      <w:tr w:rsidR="00EC4C31" w:rsidRPr="00EC4C31" w14:paraId="70B70626" w14:textId="77777777" w:rsidTr="00E432CA">
        <w:tc>
          <w:tcPr>
            <w:tcW w:w="3803" w:type="dxa"/>
          </w:tcPr>
          <w:p w14:paraId="5A34426A"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Підтримка сучасних форматів даних</w:t>
            </w:r>
          </w:p>
        </w:tc>
        <w:tc>
          <w:tcPr>
            <w:tcW w:w="3060" w:type="dxa"/>
          </w:tcPr>
          <w:p w14:paraId="21E4C26A" w14:textId="77777777" w:rsidR="00EC4C31" w:rsidRPr="00EC4C31" w:rsidRDefault="00EC4C31" w:rsidP="00EC4C31">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rPr>
              <w:t xml:space="preserve">Тільки </w:t>
            </w:r>
            <w:r w:rsidRPr="00EC4C31">
              <w:rPr>
                <w:rFonts w:ascii="Times New Roman" w:hAnsi="Times New Roman" w:cs="Times New Roman"/>
                <w:sz w:val="28"/>
                <w:szCs w:val="28"/>
                <w:lang w:val="en-US"/>
              </w:rPr>
              <w:t>JSON</w:t>
            </w:r>
          </w:p>
        </w:tc>
        <w:tc>
          <w:tcPr>
            <w:tcW w:w="2764" w:type="dxa"/>
          </w:tcPr>
          <w:p w14:paraId="6003112E"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w:t>
            </w:r>
          </w:p>
        </w:tc>
      </w:tr>
      <w:tr w:rsidR="00EC4C31" w:rsidRPr="00EC4C31" w14:paraId="4DE169B2" w14:textId="77777777" w:rsidTr="00E432CA">
        <w:tc>
          <w:tcPr>
            <w:tcW w:w="3803" w:type="dxa"/>
          </w:tcPr>
          <w:p w14:paraId="3873C3FC"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Підтримка найбільш відомими хмарними ресурсами (</w:t>
            </w:r>
            <w:r w:rsidRPr="00EC4C31">
              <w:rPr>
                <w:rFonts w:ascii="Times New Roman" w:hAnsi="Times New Roman" w:cs="Times New Roman"/>
                <w:sz w:val="28"/>
                <w:szCs w:val="28"/>
                <w:lang w:val="en-US"/>
              </w:rPr>
              <w:t>Google</w:t>
            </w:r>
            <w:r w:rsidRPr="00EC4C31">
              <w:rPr>
                <w:rFonts w:ascii="Times New Roman" w:hAnsi="Times New Roman" w:cs="Times New Roman"/>
                <w:sz w:val="28"/>
                <w:szCs w:val="28"/>
              </w:rPr>
              <w:t xml:space="preserve">, </w:t>
            </w:r>
            <w:r w:rsidRPr="00EC4C31">
              <w:rPr>
                <w:rFonts w:ascii="Times New Roman" w:hAnsi="Times New Roman" w:cs="Times New Roman"/>
                <w:sz w:val="28"/>
                <w:szCs w:val="28"/>
                <w:lang w:val="en-US"/>
              </w:rPr>
              <w:t>Amazon</w:t>
            </w:r>
            <w:r w:rsidRPr="00EC4C31">
              <w:rPr>
                <w:rFonts w:ascii="Times New Roman" w:hAnsi="Times New Roman" w:cs="Times New Roman"/>
                <w:sz w:val="28"/>
                <w:szCs w:val="28"/>
              </w:rPr>
              <w:t xml:space="preserve">, </w:t>
            </w:r>
            <w:r w:rsidRPr="00EC4C31">
              <w:rPr>
                <w:rFonts w:ascii="Times New Roman" w:hAnsi="Times New Roman" w:cs="Times New Roman"/>
                <w:sz w:val="28"/>
                <w:szCs w:val="28"/>
                <w:lang w:val="en-US"/>
              </w:rPr>
              <w:t>Azure</w:t>
            </w:r>
            <w:r w:rsidRPr="00EC4C31">
              <w:rPr>
                <w:rFonts w:ascii="Times New Roman" w:hAnsi="Times New Roman" w:cs="Times New Roman"/>
                <w:sz w:val="28"/>
                <w:szCs w:val="28"/>
              </w:rPr>
              <w:t>)</w:t>
            </w:r>
          </w:p>
        </w:tc>
        <w:tc>
          <w:tcPr>
            <w:tcW w:w="3060" w:type="dxa"/>
          </w:tcPr>
          <w:p w14:paraId="4C326ED7"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w:t>
            </w:r>
          </w:p>
        </w:tc>
        <w:tc>
          <w:tcPr>
            <w:tcW w:w="2764" w:type="dxa"/>
          </w:tcPr>
          <w:p w14:paraId="45D31535"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w:t>
            </w:r>
          </w:p>
        </w:tc>
      </w:tr>
      <w:tr w:rsidR="00EC4C31" w:rsidRPr="00EC4C31" w14:paraId="62C04A7B" w14:textId="77777777" w:rsidTr="00E432CA">
        <w:tc>
          <w:tcPr>
            <w:tcW w:w="3803" w:type="dxa"/>
          </w:tcPr>
          <w:p w14:paraId="5BA0AA87"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Підтримка конкурентності</w:t>
            </w:r>
          </w:p>
        </w:tc>
        <w:tc>
          <w:tcPr>
            <w:tcW w:w="3060" w:type="dxa"/>
          </w:tcPr>
          <w:p w14:paraId="3DBAE738"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 xml:space="preserve">Лише в </w:t>
            </w:r>
            <w:r w:rsidRPr="00EC4C31">
              <w:rPr>
                <w:rFonts w:ascii="Times New Roman" w:hAnsi="Times New Roman" w:cs="Times New Roman"/>
                <w:sz w:val="28"/>
                <w:szCs w:val="28"/>
                <w:lang w:val="en-US"/>
              </w:rPr>
              <w:t>InnoDB</w:t>
            </w:r>
          </w:p>
        </w:tc>
        <w:tc>
          <w:tcPr>
            <w:tcW w:w="2764" w:type="dxa"/>
          </w:tcPr>
          <w:p w14:paraId="46451195"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w:t>
            </w:r>
          </w:p>
        </w:tc>
      </w:tr>
      <w:tr w:rsidR="00EC4C31" w:rsidRPr="00EC4C31" w14:paraId="0CBF45FE" w14:textId="77777777" w:rsidTr="00E432CA">
        <w:tc>
          <w:tcPr>
            <w:tcW w:w="3803" w:type="dxa"/>
          </w:tcPr>
          <w:p w14:paraId="05F64A3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Підтримка мов програмування</w:t>
            </w:r>
          </w:p>
        </w:tc>
        <w:tc>
          <w:tcPr>
            <w:tcW w:w="3060" w:type="dxa"/>
          </w:tcPr>
          <w:p w14:paraId="548A11A5"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Ні</w:t>
            </w:r>
          </w:p>
        </w:tc>
        <w:tc>
          <w:tcPr>
            <w:tcW w:w="2764" w:type="dxa"/>
          </w:tcPr>
          <w:p w14:paraId="4FD3D5D6"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Так, в тому числі бібліотеки ШІ</w:t>
            </w:r>
          </w:p>
        </w:tc>
      </w:tr>
    </w:tbl>
    <w:p w14:paraId="20ECCD2F" w14:textId="77777777" w:rsidR="00EC4C31" w:rsidRPr="00EC4C31" w:rsidRDefault="00EC4C31" w:rsidP="00EC4C31">
      <w:pPr>
        <w:spacing w:after="200" w:line="360" w:lineRule="auto"/>
        <w:jc w:val="both"/>
        <w:rPr>
          <w:rFonts w:ascii="Times New Roman" w:eastAsiaTheme="minorEastAsia" w:hAnsi="Times New Roman" w:cs="Times New Roman"/>
          <w:bCs/>
          <w:sz w:val="28"/>
          <w:szCs w:val="28"/>
          <w:lang w:val="uk-UA" w:eastAsia="ja-JP"/>
        </w:rPr>
      </w:pPr>
    </w:p>
    <w:p w14:paraId="3788487C"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Виходячи з порівняльної таблиці, СУБД </w:t>
      </w:r>
      <w:r w:rsidRPr="00EC4C31">
        <w:rPr>
          <w:rFonts w:ascii="Times New Roman" w:eastAsiaTheme="minorEastAsia" w:hAnsi="Times New Roman" w:cs="Times New Roman"/>
          <w:bCs/>
          <w:sz w:val="28"/>
          <w:szCs w:val="28"/>
          <w:lang w:val="en-US" w:eastAsia="ja-JP"/>
        </w:rPr>
        <w:t>PostgreSQL</w:t>
      </w:r>
      <w:r w:rsidRPr="00EC4C31">
        <w:rPr>
          <w:rFonts w:ascii="Times New Roman" w:eastAsiaTheme="minorEastAsia" w:hAnsi="Times New Roman" w:cs="Times New Roman"/>
          <w:bCs/>
          <w:sz w:val="28"/>
          <w:szCs w:val="28"/>
          <w:lang w:val="uk-UA" w:eastAsia="ja-JP"/>
        </w:rPr>
        <w:t xml:space="preserve"> більше підходить для розв’язуваної задачі. Варто зазначити, що існує низка інших технологій, які також можна використовувати, але вони більш спеціалізовані під інші задачі та умови, але зберігається можливість експортування даних до іншої СУБД або хмарного рішення як </w:t>
      </w:r>
      <w:r w:rsidRPr="00EC4C31">
        <w:rPr>
          <w:rFonts w:ascii="Times New Roman" w:eastAsiaTheme="minorEastAsia" w:hAnsi="Times New Roman" w:cs="Times New Roman"/>
          <w:bCs/>
          <w:sz w:val="28"/>
          <w:szCs w:val="28"/>
          <w:lang w:val="en-US" w:eastAsia="ja-JP"/>
        </w:rPr>
        <w:t>Databricks</w:t>
      </w:r>
      <w:r w:rsidRPr="00EC4C31">
        <w:rPr>
          <w:rFonts w:ascii="Times New Roman" w:eastAsiaTheme="minorEastAsia" w:hAnsi="Times New Roman" w:cs="Times New Roman"/>
          <w:bCs/>
          <w:sz w:val="28"/>
          <w:szCs w:val="28"/>
          <w:lang w:val="uk-UA" w:eastAsia="ja-JP"/>
        </w:rPr>
        <w:t xml:space="preserve"> або </w:t>
      </w:r>
      <w:r w:rsidRPr="00EC4C31">
        <w:rPr>
          <w:rFonts w:ascii="Times New Roman" w:eastAsiaTheme="minorEastAsia" w:hAnsi="Times New Roman" w:cs="Times New Roman"/>
          <w:bCs/>
          <w:sz w:val="28"/>
          <w:szCs w:val="28"/>
          <w:lang w:val="en-US" w:eastAsia="ja-JP"/>
        </w:rPr>
        <w:t>BigQuery</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eastAsia="ja-JP"/>
        </w:rPr>
        <w:t>[54, 57]</w:t>
      </w:r>
    </w:p>
    <w:p w14:paraId="025190AC" w14:textId="77777777" w:rsidR="00EC4C31" w:rsidRPr="00DA3ACE" w:rsidRDefault="00EC4C31" w:rsidP="00DA3ACE">
      <w:pPr>
        <w:pStyle w:val="2"/>
        <w:spacing w:before="240" w:after="240" w:line="266" w:lineRule="auto"/>
        <w:rPr>
          <w:rFonts w:ascii="Times New Roman" w:eastAsiaTheme="minorEastAsia" w:hAnsi="Times New Roman" w:cs="Times New Roman"/>
          <w:color w:val="auto"/>
          <w:sz w:val="28"/>
          <w:lang w:val="uk-UA"/>
        </w:rPr>
      </w:pPr>
      <w:bookmarkStart w:id="40" w:name="_Toc70094675"/>
      <w:r w:rsidRPr="00DA3ACE">
        <w:rPr>
          <w:rFonts w:ascii="Times New Roman" w:eastAsiaTheme="minorEastAsia" w:hAnsi="Times New Roman" w:cs="Times New Roman"/>
          <w:color w:val="auto"/>
          <w:sz w:val="28"/>
        </w:rPr>
        <w:t xml:space="preserve">3.6 </w:t>
      </w:r>
      <w:r w:rsidRPr="00DA3ACE">
        <w:rPr>
          <w:rFonts w:ascii="Times New Roman" w:eastAsiaTheme="minorEastAsia" w:hAnsi="Times New Roman" w:cs="Times New Roman"/>
          <w:color w:val="auto"/>
          <w:sz w:val="28"/>
          <w:lang w:val="uk-UA"/>
        </w:rPr>
        <w:t>Імплементація нейронної мережі</w:t>
      </w:r>
      <w:bookmarkEnd w:id="40"/>
    </w:p>
    <w:p w14:paraId="0E27BEE0"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Для створення моделі нейронної мережі, необхідно розробити програмний код для опису її параметрів. Для створення моделі, з більш наглядним процесом навчання та можливістю запам’ятовування виводу після клітинок коду, буде використана технологія </w:t>
      </w:r>
      <w:r w:rsidRPr="00EC4C31">
        <w:rPr>
          <w:rFonts w:ascii="Times New Roman" w:eastAsiaTheme="minorEastAsia" w:hAnsi="Times New Roman" w:cs="Times New Roman"/>
          <w:sz w:val="28"/>
          <w:szCs w:val="28"/>
          <w:lang w:val="en-US" w:eastAsia="ja-JP"/>
        </w:rPr>
        <w:t>IPython</w:t>
      </w:r>
      <w:r w:rsidRPr="00EC4C31">
        <w:rPr>
          <w:rFonts w:ascii="Times New Roman" w:eastAsiaTheme="minorEastAsia" w:hAnsi="Times New Roman" w:cs="Times New Roman"/>
          <w:sz w:val="28"/>
          <w:szCs w:val="28"/>
          <w:lang w:val="uk-UA" w:eastAsia="ja-JP"/>
        </w:rPr>
        <w:t xml:space="preserve"> блокнотів. Використовуючи дану технологію, можна буде відстежити виконання коду та простіше його виконання. Використовуючи об’єктно-орієнтовані можливості мови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можна розробити код, який може значно спростити процес пошуку найкращих параметрів та отримання деталей щодо виконання коду.</w:t>
      </w:r>
      <w:r w:rsidRPr="00EC4C31">
        <w:rPr>
          <w:rFonts w:ascii="Times New Roman" w:eastAsiaTheme="minorEastAsia" w:hAnsi="Times New Roman" w:cs="Times New Roman"/>
          <w:sz w:val="28"/>
          <w:szCs w:val="28"/>
          <w:lang w:eastAsia="ja-JP"/>
        </w:rPr>
        <w:t xml:space="preserve"> [46, 50]</w:t>
      </w:r>
    </w:p>
    <w:p w14:paraId="25D2472F"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Бібліотека або API Tensorflow, яка включає в себе Keras, дозволяє розробляти код для складних тенсорних перетворень при цьому зберігаючи швидкість виконання операцій в рамках мови на якій бібліотека була написана. Для додаткової швидкості,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 xml:space="preserve"> нативно може використовувати спеціалізовані прискорювачі такі як раніше описаний </w:t>
      </w:r>
      <w:r w:rsidRPr="00EC4C31">
        <w:rPr>
          <w:rFonts w:ascii="Times New Roman" w:eastAsiaTheme="minorEastAsia" w:hAnsi="Times New Roman" w:cs="Times New Roman"/>
          <w:sz w:val="28"/>
          <w:szCs w:val="28"/>
          <w:lang w:val="en-US" w:eastAsia="ja-JP"/>
        </w:rPr>
        <w:t>GPU</w:t>
      </w:r>
      <w:r w:rsidRPr="00EC4C31">
        <w:rPr>
          <w:rFonts w:ascii="Times New Roman" w:eastAsiaTheme="minorEastAsia" w:hAnsi="Times New Roman" w:cs="Times New Roman"/>
          <w:sz w:val="28"/>
          <w:szCs w:val="28"/>
          <w:lang w:val="uk-UA" w:eastAsia="ja-JP"/>
        </w:rPr>
        <w:t xml:space="preserve"> або </w:t>
      </w:r>
      <w:r w:rsidRPr="00EC4C31">
        <w:rPr>
          <w:rFonts w:ascii="Times New Roman" w:eastAsiaTheme="minorEastAsia" w:hAnsi="Times New Roman" w:cs="Times New Roman"/>
          <w:sz w:val="28"/>
          <w:szCs w:val="28"/>
          <w:lang w:val="en-US" w:eastAsia="ja-JP"/>
        </w:rPr>
        <w:t>TPU</w:t>
      </w:r>
      <w:r w:rsidRPr="00EC4C31">
        <w:rPr>
          <w:rFonts w:ascii="Times New Roman" w:eastAsiaTheme="minorEastAsia" w:hAnsi="Times New Roman" w:cs="Times New Roman"/>
          <w:sz w:val="28"/>
          <w:szCs w:val="28"/>
          <w:lang w:val="uk-UA" w:eastAsia="ja-JP"/>
        </w:rPr>
        <w:t xml:space="preserve">, доступ до якого можна отримати використовуючи </w:t>
      </w:r>
      <w:r w:rsidRPr="00EC4C31">
        <w:rPr>
          <w:rFonts w:ascii="Times New Roman" w:eastAsiaTheme="minorEastAsia" w:hAnsi="Times New Roman" w:cs="Times New Roman"/>
          <w:sz w:val="28"/>
          <w:szCs w:val="28"/>
          <w:lang w:val="en-US" w:eastAsia="ja-JP"/>
        </w:rPr>
        <w:t>cloud</w:t>
      </w:r>
      <w:r w:rsidRPr="00EC4C31">
        <w:rPr>
          <w:rFonts w:ascii="Times New Roman" w:eastAsiaTheme="minorEastAsia" w:hAnsi="Times New Roman" w:cs="Times New Roman"/>
          <w:sz w:val="28"/>
          <w:szCs w:val="28"/>
          <w:lang w:val="uk-UA" w:eastAsia="ja-JP"/>
        </w:rPr>
        <w:t xml:space="preserve">-сервіси компанії </w:t>
      </w:r>
      <w:r w:rsidRPr="00EC4C31">
        <w:rPr>
          <w:rFonts w:ascii="Times New Roman" w:eastAsiaTheme="minorEastAsia" w:hAnsi="Times New Roman" w:cs="Times New Roman"/>
          <w:sz w:val="28"/>
          <w:szCs w:val="28"/>
          <w:lang w:val="en-US" w:eastAsia="ja-JP"/>
        </w:rPr>
        <w:t>Google</w:t>
      </w:r>
      <w:r w:rsidRPr="00EC4C31">
        <w:rPr>
          <w:rFonts w:ascii="Times New Roman" w:eastAsiaTheme="minorEastAsia" w:hAnsi="Times New Roman" w:cs="Times New Roman"/>
          <w:sz w:val="28"/>
          <w:szCs w:val="28"/>
          <w:lang w:val="uk-UA" w:eastAsia="ja-JP"/>
        </w:rPr>
        <w:t>. [47]</w:t>
      </w:r>
    </w:p>
    <w:p w14:paraId="0F019C36" w14:textId="77777777" w:rsidR="00EC4C31" w:rsidRPr="00B51732" w:rsidRDefault="00EC4C31" w:rsidP="00B51732">
      <w:pPr>
        <w:pStyle w:val="3"/>
        <w:spacing w:after="240" w:line="264" w:lineRule="auto"/>
        <w:rPr>
          <w:rFonts w:ascii="Times New Roman" w:eastAsiaTheme="minorEastAsia" w:hAnsi="Times New Roman"/>
          <w:sz w:val="28"/>
          <w:lang w:val="uk-UA" w:eastAsia="ja-JP"/>
        </w:rPr>
      </w:pPr>
      <w:bookmarkStart w:id="41" w:name="_Toc70094676"/>
      <w:r w:rsidRPr="00B51732">
        <w:rPr>
          <w:rFonts w:ascii="Times New Roman" w:eastAsiaTheme="minorEastAsia" w:hAnsi="Times New Roman"/>
          <w:sz w:val="28"/>
          <w:lang w:val="uk-UA" w:eastAsia="ja-JP"/>
        </w:rPr>
        <w:t xml:space="preserve">3.6.1 Блокнот </w:t>
      </w:r>
      <w:r w:rsidRPr="00B51732">
        <w:rPr>
          <w:rFonts w:ascii="Times New Roman" w:eastAsiaTheme="minorEastAsia" w:hAnsi="Times New Roman"/>
          <w:sz w:val="28"/>
          <w:lang w:val="en-US" w:eastAsia="ja-JP"/>
        </w:rPr>
        <w:t>model</w:t>
      </w:r>
      <w:r w:rsidRPr="00B51732">
        <w:rPr>
          <w:rFonts w:ascii="Times New Roman" w:eastAsiaTheme="minorEastAsia" w:hAnsi="Times New Roman"/>
          <w:sz w:val="28"/>
          <w:lang w:val="uk-UA" w:eastAsia="ja-JP"/>
        </w:rPr>
        <w:t>.</w:t>
      </w:r>
      <w:r w:rsidRPr="00B51732">
        <w:rPr>
          <w:rFonts w:ascii="Times New Roman" w:eastAsiaTheme="minorEastAsia" w:hAnsi="Times New Roman"/>
          <w:sz w:val="28"/>
          <w:lang w:val="en-US" w:eastAsia="ja-JP"/>
        </w:rPr>
        <w:t>ipynb</w:t>
      </w:r>
      <w:bookmarkEnd w:id="41"/>
    </w:p>
    <w:p w14:paraId="4BD277B1" w14:textId="1662B092"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 xml:space="preserve">Раніше був наданий короткий опис технологій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Keras</w:t>
      </w:r>
      <w:r w:rsidRPr="00EC4C31">
        <w:rPr>
          <w:rFonts w:ascii="Times New Roman" w:eastAsiaTheme="minorEastAsia" w:hAnsi="Times New Roman" w:cs="Times New Roman"/>
          <w:sz w:val="28"/>
          <w:szCs w:val="28"/>
          <w:lang w:val="uk-UA" w:eastAsia="ja-JP"/>
        </w:rPr>
        <w:t xml:space="preserve">, на основі яких розроблені моделі передбачення ризику транзакцій. </w:t>
      </w:r>
      <w:r w:rsidRPr="00EC4C31">
        <w:rPr>
          <w:rFonts w:ascii="Times New Roman" w:eastAsiaTheme="minorEastAsia" w:hAnsi="Times New Roman" w:cs="Times New Roman"/>
          <w:sz w:val="28"/>
          <w:szCs w:val="28"/>
          <w:lang w:eastAsia="ja-JP"/>
        </w:rPr>
        <w:t xml:space="preserve">[48, 49] </w:t>
      </w:r>
      <w:r w:rsidRPr="00EC4C31">
        <w:rPr>
          <w:rFonts w:ascii="Times New Roman" w:eastAsiaTheme="minorEastAsia" w:hAnsi="Times New Roman" w:cs="Times New Roman"/>
          <w:sz w:val="28"/>
          <w:szCs w:val="28"/>
          <w:lang w:val="uk-UA" w:eastAsia="ja-JP"/>
        </w:rPr>
        <w:t xml:space="preserve">Використовуючи технологію </w:t>
      </w:r>
      <w:r w:rsidRPr="00EC4C31">
        <w:rPr>
          <w:rFonts w:ascii="Times New Roman" w:eastAsiaTheme="minorEastAsia" w:hAnsi="Times New Roman" w:cs="Times New Roman"/>
          <w:sz w:val="28"/>
          <w:szCs w:val="28"/>
          <w:lang w:val="en-US" w:eastAsia="ja-JP"/>
        </w:rPr>
        <w:t>IPython</w:t>
      </w:r>
      <w:r w:rsidRPr="00EC4C31">
        <w:rPr>
          <w:rFonts w:ascii="Times New Roman" w:eastAsiaTheme="minorEastAsia" w:hAnsi="Times New Roman" w:cs="Times New Roman"/>
          <w:sz w:val="28"/>
          <w:szCs w:val="28"/>
          <w:lang w:val="uk-UA" w:eastAsia="ja-JP"/>
        </w:rPr>
        <w:t xml:space="preserve">, а саме, клітинки коду в сукупності з об’єктно-орієнтованих підходом, можна автоматизувати створення, навчання та тестування моделей з різними параметрами та </w:t>
      </w:r>
      <w:r w:rsidRPr="00F22651">
        <w:rPr>
          <w:rFonts w:ascii="Times New Roman" w:eastAsiaTheme="minorEastAsia" w:hAnsi="Times New Roman" w:cs="Times New Roman"/>
          <w:sz w:val="28"/>
          <w:szCs w:val="28"/>
          <w:lang w:val="uk-UA" w:eastAsia="ja-JP"/>
        </w:rPr>
        <w:t xml:space="preserve">гіперпараметрами </w:t>
      </w:r>
      <w:r w:rsidR="004D17BD" w:rsidRPr="00F22651">
        <w:rPr>
          <w:rFonts w:ascii="Times New Roman" w:eastAsiaTheme="minorEastAsia" w:hAnsi="Times New Roman" w:cs="Times New Roman"/>
          <w:sz w:val="28"/>
          <w:szCs w:val="28"/>
          <w:lang w:val="uk-UA" w:eastAsia="ja-JP"/>
        </w:rPr>
        <w:t>навчання</w:t>
      </w:r>
      <w:r w:rsidRPr="00EC4C31">
        <w:rPr>
          <w:rFonts w:ascii="Times New Roman" w:eastAsiaTheme="minorEastAsia" w:hAnsi="Times New Roman" w:cs="Times New Roman"/>
          <w:sz w:val="28"/>
          <w:szCs w:val="28"/>
          <w:lang w:val="uk-UA" w:eastAsia="ja-JP"/>
        </w:rPr>
        <w:t xml:space="preserve">. В наступній таблиці будуть зазначені основні функції та класи пакетів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Keras</w:t>
      </w:r>
      <w:r w:rsidRPr="00EC4C31">
        <w:rPr>
          <w:rFonts w:ascii="Times New Roman" w:eastAsiaTheme="minorEastAsia" w:hAnsi="Times New Roman" w:cs="Times New Roman"/>
          <w:sz w:val="28"/>
          <w:szCs w:val="28"/>
          <w:lang w:val="uk-UA" w:eastAsia="ja-JP"/>
        </w:rPr>
        <w:t xml:space="preserve"> для виконання поставлених задач.</w:t>
      </w:r>
      <w:r w:rsidRPr="00EC4C31">
        <w:rPr>
          <w:rFonts w:ascii="Times New Roman" w:eastAsiaTheme="minorEastAsia" w:hAnsi="Times New Roman" w:cs="Times New Roman"/>
          <w:sz w:val="28"/>
          <w:szCs w:val="28"/>
          <w:lang w:eastAsia="ja-JP"/>
        </w:rPr>
        <w:t xml:space="preserve"> [46]</w:t>
      </w:r>
    </w:p>
    <w:p w14:paraId="6446A45B" w14:textId="77777777" w:rsidR="00EC4C31" w:rsidRPr="00EC4C31" w:rsidRDefault="00EC4C31" w:rsidP="00EC4C31">
      <w:pPr>
        <w:spacing w:after="200" w:line="360" w:lineRule="auto"/>
        <w:ind w:firstLine="420"/>
        <w:jc w:val="right"/>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Табл. 3.3. Функції та класи використані в блокноті </w:t>
      </w:r>
      <w:r w:rsidRPr="00EC4C31">
        <w:rPr>
          <w:rFonts w:ascii="Times New Roman" w:eastAsiaTheme="minorEastAsia" w:hAnsi="Times New Roman" w:cs="Times New Roman"/>
          <w:bCs/>
          <w:sz w:val="28"/>
          <w:szCs w:val="28"/>
          <w:lang w:val="en-US" w:eastAsia="ja-JP"/>
        </w:rPr>
        <w:t>data</w:t>
      </w:r>
      <w:r w:rsidRPr="00EC4C31">
        <w:rPr>
          <w:rFonts w:ascii="Times New Roman" w:eastAsiaTheme="minorEastAsia" w:hAnsi="Times New Roman" w:cs="Times New Roman"/>
          <w:bCs/>
          <w:sz w:val="28"/>
          <w:szCs w:val="28"/>
          <w:lang w:val="uk-UA" w:eastAsia="ja-JP"/>
        </w:rPr>
        <w:t>_</w:t>
      </w:r>
      <w:r w:rsidRPr="00EC4C31">
        <w:rPr>
          <w:rFonts w:ascii="Times New Roman" w:eastAsiaTheme="minorEastAsia" w:hAnsi="Times New Roman" w:cs="Times New Roman"/>
          <w:bCs/>
          <w:sz w:val="28"/>
          <w:szCs w:val="28"/>
          <w:lang w:val="en-US" w:eastAsia="ja-JP"/>
        </w:rPr>
        <w:t>exploration</w:t>
      </w:r>
      <w:r w:rsidRPr="00EC4C31">
        <w:rPr>
          <w:rFonts w:ascii="Times New Roman" w:eastAsiaTheme="minorEastAsia" w:hAnsi="Times New Roman" w:cs="Times New Roman"/>
          <w:bCs/>
          <w:sz w:val="28"/>
          <w:szCs w:val="28"/>
          <w:lang w:val="uk-UA" w:eastAsia="ja-JP"/>
        </w:rPr>
        <w:t>.</w:t>
      </w:r>
      <w:r w:rsidRPr="00EC4C31">
        <w:rPr>
          <w:rFonts w:ascii="Times New Roman" w:eastAsiaTheme="minorEastAsia" w:hAnsi="Times New Roman" w:cs="Times New Roman"/>
          <w:bCs/>
          <w:sz w:val="28"/>
          <w:szCs w:val="28"/>
          <w:lang w:val="en-US" w:eastAsia="ja-JP"/>
        </w:rPr>
        <w:t>ipynb</w:t>
      </w:r>
      <w:r w:rsidRPr="00EC4C31">
        <w:rPr>
          <w:rFonts w:ascii="Times New Roman" w:eastAsiaTheme="minorEastAsia" w:hAnsi="Times New Roman" w:cs="Times New Roman"/>
          <w:bCs/>
          <w:sz w:val="28"/>
          <w:szCs w:val="28"/>
          <w:lang w:val="uk-UA" w:eastAsia="ja-JP"/>
        </w:rPr>
        <w:t xml:space="preserve"> та їх опис</w:t>
      </w:r>
      <w:r w:rsidRPr="00EC4C31">
        <w:rPr>
          <w:rFonts w:ascii="Times New Roman" w:eastAsiaTheme="minorEastAsia" w:hAnsi="Times New Roman" w:cs="Times New Roman"/>
          <w:sz w:val="28"/>
          <w:szCs w:val="28"/>
          <w:lang w:val="uk-UA" w:eastAsia="ja-JP"/>
        </w:rPr>
        <w:t xml:space="preserve"> </w:t>
      </w:r>
    </w:p>
    <w:tbl>
      <w:tblPr>
        <w:tblStyle w:val="16"/>
        <w:tblW w:w="0" w:type="auto"/>
        <w:tblLook w:val="04A0" w:firstRow="1" w:lastRow="0" w:firstColumn="1" w:lastColumn="0" w:noHBand="0" w:noVBand="1"/>
      </w:tblPr>
      <w:tblGrid>
        <w:gridCol w:w="3886"/>
        <w:gridCol w:w="5741"/>
      </w:tblGrid>
      <w:tr w:rsidR="00EC4C31" w:rsidRPr="00EC4C31" w14:paraId="1918EC3F" w14:textId="77777777" w:rsidTr="00004972">
        <w:trPr>
          <w:tblHeader/>
        </w:trPr>
        <w:tc>
          <w:tcPr>
            <w:tcW w:w="3886" w:type="dxa"/>
          </w:tcPr>
          <w:p w14:paraId="051C15D9" w14:textId="77777777" w:rsidR="00EC4C31" w:rsidRPr="00EC4C31" w:rsidRDefault="00EC4C31" w:rsidP="00EC4C31">
            <w:pPr>
              <w:spacing w:after="200" w:line="360" w:lineRule="auto"/>
              <w:jc w:val="center"/>
              <w:rPr>
                <w:rFonts w:ascii="Times New Roman" w:hAnsi="Times New Roman" w:cs="Times New Roman"/>
                <w:b/>
                <w:sz w:val="28"/>
                <w:szCs w:val="28"/>
                <w:lang w:val="en-US"/>
              </w:rPr>
            </w:pPr>
            <w:r w:rsidRPr="00EC4C31">
              <w:rPr>
                <w:rFonts w:ascii="Times New Roman" w:hAnsi="Times New Roman" w:cs="Times New Roman"/>
                <w:b/>
                <w:sz w:val="28"/>
                <w:szCs w:val="28"/>
              </w:rPr>
              <w:t>Назва функції або класу</w:t>
            </w:r>
          </w:p>
        </w:tc>
        <w:tc>
          <w:tcPr>
            <w:tcW w:w="5741" w:type="dxa"/>
          </w:tcPr>
          <w:p w14:paraId="217ED0B1" w14:textId="77777777" w:rsidR="00EC4C31" w:rsidRPr="00EC4C31" w:rsidRDefault="00EC4C31" w:rsidP="00EC4C31">
            <w:pPr>
              <w:spacing w:after="200" w:line="360" w:lineRule="auto"/>
              <w:jc w:val="center"/>
              <w:rPr>
                <w:rFonts w:ascii="Times New Roman" w:hAnsi="Times New Roman" w:cs="Times New Roman"/>
                <w:b/>
                <w:sz w:val="28"/>
                <w:szCs w:val="28"/>
              </w:rPr>
            </w:pPr>
            <w:r w:rsidRPr="00EC4C31">
              <w:rPr>
                <w:rFonts w:ascii="Times New Roman" w:hAnsi="Times New Roman" w:cs="Times New Roman"/>
                <w:b/>
                <w:sz w:val="28"/>
                <w:szCs w:val="28"/>
              </w:rPr>
              <w:t>Опис функції</w:t>
            </w:r>
          </w:p>
        </w:tc>
      </w:tr>
      <w:tr w:rsidR="00EC4C31" w:rsidRPr="00EC4C31" w14:paraId="4171C1D6" w14:textId="77777777" w:rsidTr="00004972">
        <w:tc>
          <w:tcPr>
            <w:tcW w:w="3886" w:type="dxa"/>
          </w:tcPr>
          <w:p w14:paraId="6C2BED7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lang w:val="en-US"/>
              </w:rPr>
              <w:t>keras.Sequential</w:t>
            </w:r>
          </w:p>
        </w:tc>
        <w:tc>
          <w:tcPr>
            <w:tcW w:w="5741" w:type="dxa"/>
          </w:tcPr>
          <w:p w14:paraId="6C422AD3"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Клас, який описує нейронну мережу прямого поширення. В якості параметрів приймає шари.</w:t>
            </w:r>
          </w:p>
        </w:tc>
      </w:tr>
      <w:tr w:rsidR="00EC4C31" w:rsidRPr="00275A28" w14:paraId="466F6DD3" w14:textId="77777777" w:rsidTr="00004972">
        <w:tc>
          <w:tcPr>
            <w:tcW w:w="3886" w:type="dxa"/>
          </w:tcPr>
          <w:p w14:paraId="4425F8D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keras.layers.Dense</w:t>
            </w:r>
          </w:p>
        </w:tc>
        <w:tc>
          <w:tcPr>
            <w:tcW w:w="5741" w:type="dxa"/>
          </w:tcPr>
          <w:p w14:paraId="7FC868F5"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Клас, який створює шар нейронної мережі. Приймає параметри кількості нейронів в шарі, функцію активації, метод регуляризації та інші.</w:t>
            </w:r>
          </w:p>
        </w:tc>
      </w:tr>
      <w:tr w:rsidR="00EC4C31" w:rsidRPr="00EC4C31" w14:paraId="1788DA7D" w14:textId="77777777" w:rsidTr="00004972">
        <w:tc>
          <w:tcPr>
            <w:tcW w:w="3886" w:type="dxa"/>
          </w:tcPr>
          <w:p w14:paraId="3BD5040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keras.layers.Dropout</w:t>
            </w:r>
          </w:p>
        </w:tc>
        <w:tc>
          <w:tcPr>
            <w:tcW w:w="5741" w:type="dxa"/>
          </w:tcPr>
          <w:p w14:paraId="760777B9"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Шар, який випадково обирає якийсь з вхідних сигналів та занулює його. В якості параметра приймає ймовірність обрання сигналу.</w:t>
            </w:r>
          </w:p>
        </w:tc>
      </w:tr>
      <w:tr w:rsidR="00EC4C31" w:rsidRPr="00EC4C31" w14:paraId="22790D63" w14:textId="77777777" w:rsidTr="00004972">
        <w:tc>
          <w:tcPr>
            <w:tcW w:w="3886" w:type="dxa"/>
          </w:tcPr>
          <w:p w14:paraId="78329EA3" w14:textId="77777777" w:rsidR="00EC4C31" w:rsidRPr="00EC4C31" w:rsidRDefault="00EC4C31" w:rsidP="00EC4C31">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lang w:val="en-US"/>
              </w:rPr>
              <w:t>keras.optimizers</w:t>
            </w:r>
          </w:p>
        </w:tc>
        <w:tc>
          <w:tcPr>
            <w:tcW w:w="5741" w:type="dxa"/>
          </w:tcPr>
          <w:p w14:paraId="48FCBA04"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 xml:space="preserve">Суперклас, від якого унаслідуються поведінка різних оптимізаторів, зокрема </w:t>
            </w:r>
            <w:r w:rsidRPr="00EC4C31">
              <w:rPr>
                <w:rFonts w:ascii="Times New Roman" w:hAnsi="Times New Roman" w:cs="Times New Roman"/>
                <w:sz w:val="28"/>
                <w:szCs w:val="28"/>
                <w:lang w:val="en-US"/>
              </w:rPr>
              <w:t xml:space="preserve">SGD, Adam, Nadam. </w:t>
            </w:r>
            <w:r w:rsidRPr="00EC4C31">
              <w:rPr>
                <w:rFonts w:ascii="Times New Roman" w:hAnsi="Times New Roman" w:cs="Times New Roman"/>
                <w:sz w:val="28"/>
                <w:szCs w:val="28"/>
              </w:rPr>
              <w:t>Приймає різні параметри в залежності від оптимізатора, зокрема швидкість навчання.</w:t>
            </w:r>
          </w:p>
        </w:tc>
      </w:tr>
      <w:tr w:rsidR="00EC4C31" w:rsidRPr="00275A28" w14:paraId="53AFC3F6" w14:textId="77777777" w:rsidTr="00004972">
        <w:tc>
          <w:tcPr>
            <w:tcW w:w="3886" w:type="dxa"/>
          </w:tcPr>
          <w:p w14:paraId="190351F4"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compile</w:t>
            </w:r>
          </w:p>
        </w:tc>
        <w:tc>
          <w:tcPr>
            <w:tcW w:w="5741" w:type="dxa"/>
          </w:tcPr>
          <w:p w14:paraId="2F6BBFF4"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Конфігурує модель для тренування, приймає параметри: оптимізатор, метрики, функцію втрат, дані, розмір підвибірки, кількість епох та інші.</w:t>
            </w:r>
          </w:p>
        </w:tc>
      </w:tr>
      <w:tr w:rsidR="00EC4C31" w:rsidRPr="00EC4C31" w14:paraId="4EA98D40" w14:textId="77777777" w:rsidTr="00004972">
        <w:tc>
          <w:tcPr>
            <w:tcW w:w="3886" w:type="dxa"/>
          </w:tcPr>
          <w:p w14:paraId="18FDA9C8"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lang w:val="en-US"/>
              </w:rPr>
              <w:t>summary</w:t>
            </w:r>
          </w:p>
        </w:tc>
        <w:tc>
          <w:tcPr>
            <w:tcW w:w="5741" w:type="dxa"/>
          </w:tcPr>
          <w:p w14:paraId="56672955"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Виводить основну інформацію про нейронну мережу, саме шари, кількість нейронів в шарі.</w:t>
            </w:r>
          </w:p>
        </w:tc>
      </w:tr>
      <w:tr w:rsidR="00EC4C31" w:rsidRPr="00EC4C31" w14:paraId="648DB5A4" w14:textId="77777777" w:rsidTr="00004972">
        <w:tc>
          <w:tcPr>
            <w:tcW w:w="3886" w:type="dxa"/>
          </w:tcPr>
          <w:p w14:paraId="599CB541" w14:textId="77777777" w:rsidR="00EC4C31" w:rsidRPr="00EC4C31" w:rsidRDefault="00EC4C31" w:rsidP="00EC4C31">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rPr>
              <w:t>keras.layers.</w:t>
            </w:r>
            <w:r w:rsidRPr="00EC4C31">
              <w:rPr>
                <w:rFonts w:ascii="Times New Roman" w:hAnsi="Times New Roman" w:cs="Times New Roman"/>
                <w:sz w:val="28"/>
                <w:szCs w:val="28"/>
                <w:lang w:val="en-US"/>
              </w:rPr>
              <w:t>BatchNormalization</w:t>
            </w:r>
          </w:p>
        </w:tc>
        <w:tc>
          <w:tcPr>
            <w:tcW w:w="5741" w:type="dxa"/>
          </w:tcPr>
          <w:p w14:paraId="6BE252C1" w14:textId="77777777" w:rsidR="00EC4C31" w:rsidRPr="00EC4C31" w:rsidRDefault="00EC4C31" w:rsidP="00EC4C31">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 xml:space="preserve">Шар нейронної мережі, який нормалізує підвибірку. </w:t>
            </w:r>
          </w:p>
        </w:tc>
      </w:tr>
      <w:tr w:rsidR="00004972" w:rsidRPr="00EC4C31" w14:paraId="53021523" w14:textId="77777777" w:rsidTr="00004972">
        <w:tc>
          <w:tcPr>
            <w:tcW w:w="3886" w:type="dxa"/>
          </w:tcPr>
          <w:p w14:paraId="2B7E346A" w14:textId="77777777" w:rsidR="00004972" w:rsidRPr="00EC4C31" w:rsidRDefault="00004972" w:rsidP="00004972">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rPr>
              <w:t>keras.layers.</w:t>
            </w:r>
            <w:r w:rsidRPr="00EC4C31">
              <w:rPr>
                <w:rFonts w:ascii="Times New Roman" w:hAnsi="Times New Roman" w:cs="Times New Roman"/>
                <w:sz w:val="28"/>
                <w:szCs w:val="28"/>
                <w:lang w:val="en-US"/>
              </w:rPr>
              <w:t>BatchNormalization</w:t>
            </w:r>
          </w:p>
        </w:tc>
        <w:tc>
          <w:tcPr>
            <w:tcW w:w="5741" w:type="dxa"/>
          </w:tcPr>
          <w:p w14:paraId="23AD8633" w14:textId="77777777" w:rsidR="00004972" w:rsidRPr="00EC4C31" w:rsidRDefault="00004972" w:rsidP="00004972">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 xml:space="preserve">Шар нейронної мережі, який нормалізує підвибірку. </w:t>
            </w:r>
          </w:p>
        </w:tc>
      </w:tr>
      <w:tr w:rsidR="00004972" w:rsidRPr="00275A28" w14:paraId="22F26A95" w14:textId="77777777" w:rsidTr="00004972">
        <w:tc>
          <w:tcPr>
            <w:tcW w:w="3886" w:type="dxa"/>
          </w:tcPr>
          <w:p w14:paraId="11F1CBEA" w14:textId="77777777" w:rsidR="00004972" w:rsidRPr="00EC4C31" w:rsidRDefault="00004972" w:rsidP="00004972">
            <w:pPr>
              <w:spacing w:after="200" w:line="360" w:lineRule="auto"/>
              <w:jc w:val="both"/>
              <w:rPr>
                <w:rFonts w:ascii="Times New Roman" w:hAnsi="Times New Roman" w:cs="Times New Roman"/>
                <w:sz w:val="28"/>
                <w:szCs w:val="28"/>
                <w:lang w:val="en-US"/>
              </w:rPr>
            </w:pPr>
            <w:r w:rsidRPr="00EC4C31">
              <w:rPr>
                <w:rFonts w:ascii="Times New Roman" w:hAnsi="Times New Roman" w:cs="Times New Roman"/>
                <w:sz w:val="28"/>
                <w:szCs w:val="28"/>
                <w:lang w:val="en-US"/>
              </w:rPr>
              <w:t>fit</w:t>
            </w:r>
          </w:p>
        </w:tc>
        <w:tc>
          <w:tcPr>
            <w:tcW w:w="5741" w:type="dxa"/>
          </w:tcPr>
          <w:p w14:paraId="04288E94" w14:textId="4E8CC6A6" w:rsidR="00004972" w:rsidRPr="00EC4C31" w:rsidRDefault="00004972" w:rsidP="00004972">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 xml:space="preserve">Функція яка запускає процес навчання. Приймає основні гіперпараметри навчання в </w:t>
            </w:r>
            <w:r w:rsidRPr="00AE01F0">
              <w:rPr>
                <w:rFonts w:ascii="Times New Roman" w:hAnsi="Times New Roman" w:cs="Times New Roman"/>
                <w:sz w:val="28"/>
                <w:szCs w:val="28"/>
              </w:rPr>
              <w:t xml:space="preserve">якості </w:t>
            </w:r>
            <w:r w:rsidR="004D17BD" w:rsidRPr="00AE01F0">
              <w:rPr>
                <w:rFonts w:ascii="Times New Roman" w:hAnsi="Times New Roman" w:cs="Times New Roman"/>
                <w:sz w:val="28"/>
                <w:szCs w:val="28"/>
              </w:rPr>
              <w:t>аргументів</w:t>
            </w:r>
            <w:r w:rsidRPr="00EC4C31">
              <w:rPr>
                <w:rFonts w:ascii="Times New Roman" w:hAnsi="Times New Roman" w:cs="Times New Roman"/>
                <w:sz w:val="28"/>
                <w:szCs w:val="28"/>
              </w:rPr>
              <w:t>, зокрема кількість епох та розмір підвибірки.</w:t>
            </w:r>
          </w:p>
        </w:tc>
      </w:tr>
      <w:tr w:rsidR="00004972" w:rsidRPr="00EC4C31" w14:paraId="74CB0D8A" w14:textId="77777777" w:rsidTr="00004972">
        <w:tc>
          <w:tcPr>
            <w:tcW w:w="3886" w:type="dxa"/>
          </w:tcPr>
          <w:p w14:paraId="48EF8D0D" w14:textId="77777777" w:rsidR="00004972" w:rsidRPr="00EC4C31" w:rsidRDefault="00004972" w:rsidP="00004972">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lang w:val="en-US"/>
              </w:rPr>
              <w:t>evaluate</w:t>
            </w:r>
          </w:p>
        </w:tc>
        <w:tc>
          <w:tcPr>
            <w:tcW w:w="5741" w:type="dxa"/>
          </w:tcPr>
          <w:p w14:paraId="29030B08" w14:textId="77777777" w:rsidR="00004972" w:rsidRPr="00EC4C31" w:rsidRDefault="00004972" w:rsidP="00004972">
            <w:pPr>
              <w:spacing w:after="200" w:line="360" w:lineRule="auto"/>
              <w:jc w:val="both"/>
              <w:rPr>
                <w:rFonts w:ascii="Times New Roman" w:hAnsi="Times New Roman" w:cs="Times New Roman"/>
                <w:sz w:val="28"/>
                <w:szCs w:val="28"/>
              </w:rPr>
            </w:pPr>
            <w:r w:rsidRPr="00EC4C31">
              <w:rPr>
                <w:rFonts w:ascii="Times New Roman" w:hAnsi="Times New Roman" w:cs="Times New Roman"/>
                <w:sz w:val="28"/>
                <w:szCs w:val="28"/>
              </w:rPr>
              <w:t>Функція яка повертає значення обраних метрик та значення функції втрат для визначеного набору даних.</w:t>
            </w:r>
          </w:p>
        </w:tc>
      </w:tr>
    </w:tbl>
    <w:p w14:paraId="2CD36CF5"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p>
    <w:p w14:paraId="4607B65D" w14:textId="77777777" w:rsidR="00EC4C31" w:rsidRPr="00346232" w:rsidRDefault="00EC4C31" w:rsidP="00286BA6">
      <w:pPr>
        <w:pStyle w:val="2"/>
        <w:spacing w:before="240" w:after="240" w:line="264" w:lineRule="auto"/>
        <w:rPr>
          <w:rFonts w:ascii="Times New Roman" w:eastAsiaTheme="minorEastAsia" w:hAnsi="Times New Roman" w:cs="Times New Roman"/>
          <w:color w:val="auto"/>
          <w:sz w:val="28"/>
          <w:lang w:val="uk-UA"/>
        </w:rPr>
      </w:pPr>
      <w:bookmarkStart w:id="42" w:name="_Toc70094677"/>
      <w:r w:rsidRPr="00346232">
        <w:rPr>
          <w:rFonts w:ascii="Times New Roman" w:eastAsiaTheme="minorEastAsia" w:hAnsi="Times New Roman" w:cs="Times New Roman"/>
          <w:color w:val="auto"/>
          <w:sz w:val="28"/>
        </w:rPr>
        <w:t xml:space="preserve">3.7 </w:t>
      </w:r>
      <w:r w:rsidRPr="00346232">
        <w:rPr>
          <w:rFonts w:ascii="Times New Roman" w:eastAsiaTheme="minorEastAsia" w:hAnsi="Times New Roman" w:cs="Times New Roman"/>
          <w:color w:val="auto"/>
          <w:sz w:val="28"/>
          <w:lang w:val="uk-UA"/>
        </w:rPr>
        <w:t>Створення програмного прототипу</w:t>
      </w:r>
      <w:bookmarkEnd w:id="42"/>
    </w:p>
    <w:p w14:paraId="30EBF2F1"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В минулих пунктах було розглянуто основні технології для розробки програмного прототипу для методу оцінювання ризиків транзакцій. Одним із рішень для розробки нейронних мереж було використання програмного пакету </w:t>
      </w:r>
      <w:r w:rsidRPr="00EC4C31">
        <w:rPr>
          <w:rFonts w:ascii="Times New Roman" w:eastAsiaTheme="minorEastAsia" w:hAnsi="Times New Roman" w:cs="Times New Roman"/>
          <w:bCs/>
          <w:sz w:val="28"/>
          <w:szCs w:val="28"/>
          <w:lang w:val="en-US" w:eastAsia="ja-JP"/>
        </w:rPr>
        <w:t>Anaconda</w:t>
      </w:r>
      <w:r w:rsidRPr="00EC4C31">
        <w:rPr>
          <w:rFonts w:ascii="Times New Roman" w:eastAsiaTheme="minorEastAsia" w:hAnsi="Times New Roman" w:cs="Times New Roman"/>
          <w:bCs/>
          <w:sz w:val="28"/>
          <w:szCs w:val="28"/>
          <w:lang w:val="uk-UA" w:eastAsia="ja-JP"/>
        </w:rPr>
        <w:t xml:space="preserve">, розроблений на основі клієнт-серверної архітектури. Враховуючи обмеження та вимоги накладені до розробки методу, доцільним є використання шаблону </w:t>
      </w:r>
      <w:r w:rsidRPr="00EC4C31">
        <w:rPr>
          <w:rFonts w:ascii="Times New Roman" w:eastAsiaTheme="minorEastAsia" w:hAnsi="Times New Roman" w:cs="Times New Roman"/>
          <w:bCs/>
          <w:sz w:val="28"/>
          <w:szCs w:val="28"/>
          <w:lang w:val="en-US" w:eastAsia="ja-JP"/>
        </w:rPr>
        <w:t>MVC</w:t>
      </w:r>
      <w:r w:rsidRPr="00EC4C31">
        <w:rPr>
          <w:rFonts w:ascii="Times New Roman" w:eastAsiaTheme="minorEastAsia" w:hAnsi="Times New Roman" w:cs="Times New Roman"/>
          <w:bCs/>
          <w:sz w:val="28"/>
          <w:szCs w:val="28"/>
          <w:lang w:val="uk-UA" w:eastAsia="ja-JP"/>
        </w:rPr>
        <w:t xml:space="preserve"> для розробки прототипу.</w:t>
      </w:r>
    </w:p>
    <w:p w14:paraId="66D3C344"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noProof/>
          <w:sz w:val="28"/>
          <w:szCs w:val="28"/>
          <w:lang w:val="en-US"/>
        </w:rPr>
        <w:drawing>
          <wp:inline distT="0" distB="0" distL="0" distR="0" wp14:anchorId="15A23DDC" wp14:editId="0C2BDEBE">
            <wp:extent cx="3743325" cy="1844797"/>
            <wp:effectExtent l="0" t="0" r="0" b="3175"/>
            <wp:docPr id="76" name="Рисунок 76" descr="C:\Users\Vovich\Downloads\diagr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ovich\Downloads\diagram.png"/>
                    <pic:cNvPicPr>
                      <a:picLocks noChangeAspect="1" noChangeArrowheads="1"/>
                    </pic:cNvPicPr>
                  </pic:nvPicPr>
                  <pic:blipFill rotWithShape="1">
                    <a:blip r:embed="rId31">
                      <a:extLst>
                        <a:ext uri="{28A0092B-C50C-407E-A947-70E740481C1C}">
                          <a14:useLocalDpi xmlns:a14="http://schemas.microsoft.com/office/drawing/2010/main" val="0"/>
                        </a:ext>
                      </a:extLst>
                    </a:blip>
                    <a:srcRect t="29932" r="29152"/>
                    <a:stretch/>
                  </pic:blipFill>
                  <pic:spPr bwMode="auto">
                    <a:xfrm>
                      <a:off x="0" y="0"/>
                      <a:ext cx="3759711" cy="1852873"/>
                    </a:xfrm>
                    <a:prstGeom prst="rect">
                      <a:avLst/>
                    </a:prstGeom>
                    <a:noFill/>
                    <a:ln>
                      <a:noFill/>
                    </a:ln>
                    <a:extLst>
                      <a:ext uri="{53640926-AAD7-44D8-BBD7-CCE9431645EC}">
                        <a14:shadowObscured xmlns:a14="http://schemas.microsoft.com/office/drawing/2010/main"/>
                      </a:ext>
                    </a:extLst>
                  </pic:spPr>
                </pic:pic>
              </a:graphicData>
            </a:graphic>
          </wp:inline>
        </w:drawing>
      </w:r>
    </w:p>
    <w:p w14:paraId="64F6FEFD"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Рис. 3.5. Шаблон </w:t>
      </w:r>
      <w:r w:rsidRPr="00EC4C31">
        <w:rPr>
          <w:rFonts w:ascii="Times New Roman" w:eastAsiaTheme="minorEastAsia" w:hAnsi="Times New Roman" w:cs="Times New Roman"/>
          <w:bCs/>
          <w:sz w:val="28"/>
          <w:szCs w:val="28"/>
          <w:lang w:val="en-US" w:eastAsia="ja-JP"/>
        </w:rPr>
        <w:t>MVC</w:t>
      </w:r>
    </w:p>
    <w:p w14:paraId="72A11057"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Модель </w:t>
      </w:r>
      <w:r w:rsidRPr="00EC4C31">
        <w:rPr>
          <w:rFonts w:ascii="Times New Roman" w:eastAsiaTheme="minorEastAsia" w:hAnsi="Times New Roman" w:cs="Times New Roman"/>
          <w:bCs/>
          <w:sz w:val="28"/>
          <w:szCs w:val="28"/>
          <w:lang w:val="en-US" w:eastAsia="ja-JP"/>
        </w:rPr>
        <w:t>MVC</w:t>
      </w:r>
      <w:r w:rsidRPr="00EC4C31">
        <w:rPr>
          <w:rFonts w:ascii="Times New Roman" w:eastAsiaTheme="minorEastAsia" w:hAnsi="Times New Roman" w:cs="Times New Roman"/>
          <w:bCs/>
          <w:sz w:val="28"/>
          <w:szCs w:val="28"/>
          <w:lang w:val="uk-UA" w:eastAsia="ja-JP"/>
        </w:rPr>
        <w:t xml:space="preserve"> використовується у фреймворку </w:t>
      </w:r>
      <w:r w:rsidRPr="00EC4C31">
        <w:rPr>
          <w:rFonts w:ascii="Times New Roman" w:eastAsiaTheme="minorEastAsia" w:hAnsi="Times New Roman" w:cs="Times New Roman"/>
          <w:bCs/>
          <w:sz w:val="28"/>
          <w:szCs w:val="28"/>
          <w:lang w:val="en-US" w:eastAsia="ja-JP"/>
        </w:rPr>
        <w:t>Django</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Django</w:t>
      </w:r>
      <w:r w:rsidRPr="00EC4C31">
        <w:rPr>
          <w:rFonts w:ascii="Times New Roman" w:eastAsiaTheme="minorEastAsia" w:hAnsi="Times New Roman" w:cs="Times New Roman"/>
          <w:bCs/>
          <w:sz w:val="28"/>
          <w:szCs w:val="28"/>
          <w:lang w:val="uk-UA" w:eastAsia="ja-JP"/>
        </w:rPr>
        <w:t xml:space="preserve"> – фреймворк розроблений на мові </w:t>
      </w:r>
      <w:r w:rsidRPr="00EC4C31">
        <w:rPr>
          <w:rFonts w:ascii="Times New Roman" w:eastAsiaTheme="minorEastAsia" w:hAnsi="Times New Roman" w:cs="Times New Roman"/>
          <w:bCs/>
          <w:sz w:val="28"/>
          <w:szCs w:val="28"/>
          <w:lang w:val="en-US" w:eastAsia="ja-JP"/>
        </w:rPr>
        <w:t>Python</w:t>
      </w:r>
      <w:r w:rsidRPr="00EC4C31">
        <w:rPr>
          <w:rFonts w:ascii="Times New Roman" w:eastAsiaTheme="minorEastAsia" w:hAnsi="Times New Roman" w:cs="Times New Roman"/>
          <w:bCs/>
          <w:sz w:val="28"/>
          <w:szCs w:val="28"/>
          <w:lang w:val="uk-UA" w:eastAsia="ja-JP"/>
        </w:rPr>
        <w:t xml:space="preserve">, що робить цей вибір найбільш органічним. Використання фреймворку для розробки веб-застосунків є доцільним через природу їх виникнення, а саме необхідність використання базових функцій для будь-якого веб-застосунку, як автентифікація, використання форм, керування файлами та інші. </w:t>
      </w:r>
    </w:p>
    <w:p w14:paraId="27FCD10B"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Виходячи з обраних технологій, побудуємо концептуальну модель системи:</w:t>
      </w:r>
    </w:p>
    <w:p w14:paraId="28EC5B27"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en-US" w:eastAsia="ja-JP"/>
        </w:rPr>
      </w:pPr>
      <w:r w:rsidRPr="00EC4C31">
        <w:rPr>
          <w:rFonts w:ascii="Times New Roman" w:eastAsiaTheme="minorEastAsia" w:hAnsi="Times New Roman" w:cs="Times New Roman"/>
          <w:bCs/>
          <w:noProof/>
          <w:sz w:val="28"/>
          <w:szCs w:val="28"/>
          <w:lang w:val="en-US"/>
        </w:rPr>
        <w:drawing>
          <wp:inline distT="0" distB="0" distL="0" distR="0" wp14:anchorId="0A0CCCE2" wp14:editId="281CB3E0">
            <wp:extent cx="4266859" cy="2605310"/>
            <wp:effectExtent l="0" t="0" r="0" b="0"/>
            <wp:docPr id="77" name="Рисунок 77" descr="C:\Users\Vovich\Downloads\diagram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ovich\Downloads\diagram (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94802" cy="2622372"/>
                    </a:xfrm>
                    <a:prstGeom prst="rect">
                      <a:avLst/>
                    </a:prstGeom>
                    <a:noFill/>
                    <a:ln>
                      <a:noFill/>
                    </a:ln>
                  </pic:spPr>
                </pic:pic>
              </a:graphicData>
            </a:graphic>
          </wp:inline>
        </w:drawing>
      </w:r>
    </w:p>
    <w:p w14:paraId="0E71BDF0"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3.6. Концептуальна схема архітектури системи</w:t>
      </w:r>
    </w:p>
    <w:p w14:paraId="3C9060B4"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Отже, як видно зі схеми на рисунку 3.6 шаблон </w:t>
      </w:r>
      <w:r w:rsidRPr="00EC4C31">
        <w:rPr>
          <w:rFonts w:ascii="Times New Roman" w:eastAsiaTheme="minorEastAsia" w:hAnsi="Times New Roman" w:cs="Times New Roman"/>
          <w:bCs/>
          <w:sz w:val="28"/>
          <w:szCs w:val="28"/>
          <w:lang w:val="en-US" w:eastAsia="ja-JP"/>
        </w:rPr>
        <w:t>MVC</w:t>
      </w:r>
      <w:r w:rsidRPr="00EC4C31">
        <w:rPr>
          <w:rFonts w:ascii="Times New Roman" w:eastAsiaTheme="minorEastAsia" w:hAnsi="Times New Roman" w:cs="Times New Roman"/>
          <w:bCs/>
          <w:sz w:val="28"/>
          <w:szCs w:val="28"/>
          <w:lang w:val="uk-UA" w:eastAsia="ja-JP"/>
        </w:rPr>
        <w:t xml:space="preserve"> може інтегрувати основні компоненти системи. Виходячи з обраних технологій та поставлених умов для реалізації системи, необхідності в подальшому </w:t>
      </w:r>
      <w:r w:rsidRPr="00EC4C31">
        <w:rPr>
          <w:rFonts w:ascii="Times New Roman" w:eastAsiaTheme="minorEastAsia" w:hAnsi="Times New Roman" w:cs="Times New Roman"/>
          <w:bCs/>
          <w:sz w:val="28"/>
          <w:szCs w:val="28"/>
          <w:lang w:val="en-US" w:eastAsia="ja-JP"/>
        </w:rPr>
        <w:t>SoC</w:t>
      </w:r>
      <w:r w:rsidRPr="00EC4C31">
        <w:rPr>
          <w:rFonts w:ascii="Times New Roman" w:eastAsiaTheme="minorEastAsia" w:hAnsi="Times New Roman" w:cs="Times New Roman"/>
          <w:bCs/>
          <w:sz w:val="28"/>
          <w:szCs w:val="28"/>
          <w:lang w:val="uk-UA" w:eastAsia="ja-JP"/>
        </w:rPr>
        <w:t xml:space="preserve"> немає.</w:t>
      </w:r>
    </w:p>
    <w:p w14:paraId="09DA9BEE" w14:textId="77777777" w:rsidR="00EC4C31" w:rsidRPr="00346232" w:rsidRDefault="00EC4C31" w:rsidP="00286BA6">
      <w:pPr>
        <w:pStyle w:val="2"/>
        <w:spacing w:before="240" w:after="240" w:line="264" w:lineRule="auto"/>
        <w:rPr>
          <w:rFonts w:ascii="Times New Roman" w:eastAsiaTheme="minorEastAsia" w:hAnsi="Times New Roman" w:cs="Times New Roman"/>
          <w:color w:val="auto"/>
          <w:sz w:val="28"/>
          <w:lang w:val="uk-UA"/>
        </w:rPr>
      </w:pPr>
      <w:bookmarkStart w:id="43" w:name="_Toc70094678"/>
      <w:r w:rsidRPr="00346232">
        <w:rPr>
          <w:rFonts w:ascii="Times New Roman" w:eastAsiaTheme="minorEastAsia" w:hAnsi="Times New Roman" w:cs="Times New Roman"/>
          <w:color w:val="auto"/>
          <w:sz w:val="28"/>
          <w:lang w:val="uk-UA"/>
        </w:rPr>
        <w:t>Висновки до третього розділу</w:t>
      </w:r>
      <w:bookmarkEnd w:id="43"/>
    </w:p>
    <w:p w14:paraId="229CB854"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В даному розділі розглядаються технології для розробки програмного прототипу методу оцінки ризику транзакцій у відповідності до методології, описаної у другому розділі.</w:t>
      </w:r>
    </w:p>
    <w:p w14:paraId="71583133"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Враховуючи опис задачі та часові обмеження, для створення систематичного підходу до розробки методу та програмного прототипу, було використано один з моделей </w:t>
      </w:r>
      <w:r w:rsidRPr="00EC4C31">
        <w:rPr>
          <w:rFonts w:ascii="Times New Roman" w:eastAsiaTheme="minorEastAsia" w:hAnsi="Times New Roman" w:cs="Times New Roman"/>
          <w:sz w:val="28"/>
          <w:szCs w:val="28"/>
          <w:lang w:val="en-US" w:eastAsia="ja-JP"/>
        </w:rPr>
        <w:t>SDLC</w:t>
      </w:r>
      <w:r w:rsidRPr="00EC4C31">
        <w:rPr>
          <w:rFonts w:ascii="Times New Roman" w:eastAsiaTheme="minorEastAsia" w:hAnsi="Times New Roman" w:cs="Times New Roman"/>
          <w:sz w:val="28"/>
          <w:szCs w:val="28"/>
          <w:lang w:val="uk-UA" w:eastAsia="ja-JP"/>
        </w:rPr>
        <w:t xml:space="preserve"> під назвою </w:t>
      </w:r>
      <w:r w:rsidRPr="00EC4C31">
        <w:rPr>
          <w:rFonts w:ascii="Times New Roman" w:eastAsiaTheme="minorEastAsia" w:hAnsi="Times New Roman" w:cs="Times New Roman"/>
          <w:sz w:val="28"/>
          <w:szCs w:val="28"/>
          <w:lang w:val="en-US" w:eastAsia="ja-JP"/>
        </w:rPr>
        <w:t>waterfall</w:t>
      </w:r>
      <w:r w:rsidRPr="00EC4C31">
        <w:rPr>
          <w:rFonts w:ascii="Times New Roman" w:eastAsiaTheme="minorEastAsia" w:hAnsi="Times New Roman" w:cs="Times New Roman"/>
          <w:sz w:val="28"/>
          <w:szCs w:val="28"/>
          <w:lang w:val="uk-UA" w:eastAsia="ja-JP"/>
        </w:rPr>
        <w:t xml:space="preserve">. </w:t>
      </w:r>
    </w:p>
    <w:p w14:paraId="5F6464B1" w14:textId="77777777" w:rsidR="00EC4C31" w:rsidRPr="00EC4C31" w:rsidRDefault="00EC4C31" w:rsidP="00EC4C31">
      <w:pPr>
        <w:spacing w:after="200" w:line="360" w:lineRule="auto"/>
        <w:ind w:firstLine="420"/>
        <w:jc w:val="both"/>
        <w:rPr>
          <w:rFonts w:ascii="Times New Roman" w:eastAsia="Times New Roman" w:hAnsi="Times New Roman" w:cs="Times New Roman"/>
          <w:sz w:val="28"/>
          <w:szCs w:val="28"/>
          <w:lang w:val="uk-UA" w:eastAsia="ru-RU"/>
        </w:rPr>
      </w:pPr>
      <w:r w:rsidRPr="00EC4C31">
        <w:rPr>
          <w:rFonts w:ascii="Times New Roman" w:eastAsia="Times New Roman" w:hAnsi="Times New Roman" w:cs="Times New Roman"/>
          <w:sz w:val="28"/>
          <w:szCs w:val="28"/>
          <w:lang w:val="uk-UA" w:eastAsia="ru-RU"/>
        </w:rPr>
        <w:t>Вибір мови програмування Python був зумовлений завдяки широкій підтримці мови та досить органічної інтеграції бібліотек Tensorflow, Keras для мови Python. Python має об’єктно-орієнтовані, функціональні, мультипарадигмові властивості, які дозволяють найбільш широко використовувати засоби бібліотек, зокрема у застосуванні прискорювачів таких як TPU та CPU. Принципи написання коду на Python описані в PEP дозволяють наблизитись до однієї з основних мет розробки нейронних мереж, а саме мінімізувати людську помилку. Також, було наведено основні функції та класи бібліотек, які будуть використані для задач, описаних в другому розділі.</w:t>
      </w:r>
    </w:p>
    <w:p w14:paraId="2977BB2F"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Для демонстрації методу, була обрана система на основі клієнт-серверна архітектури використовуючи шаблон MVC, який лежить в основі фреймворку Django. Було встановлено, що використання фреймворку дозволяє зекономити час на створення програмного прототипу та, враховуючи що даний фреймворк написаний на мові Python, він є найбільш доцільним вибором для розробки прототипу.</w:t>
      </w:r>
    </w:p>
    <w:p w14:paraId="7154CE97"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В якості бази даних обрано одну з найбільш відомих та широко використаних СУБД PostgreSQL. Було проведено аналіз потреб до СУБД, для непомітної інтеграції в систему та якісного виконання умов задачі. </w:t>
      </w:r>
    </w:p>
    <w:p w14:paraId="5D8672DC" w14:textId="77777777" w:rsidR="0024392A" w:rsidRDefault="00EC4C31" w:rsidP="00F7377B">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Також, розглянуто архітектуру спеціалізованого прискорювача на основі NVidia GPU TU102. Використання GPU замість CPU дозволяє значно прискорити процес навчання та розвантажити CPU, враховуючи SIMD архітектуру першого, яка за дизайном дозволяє ефективно виконувати дрібнозернисті задачі.</w:t>
      </w:r>
    </w:p>
    <w:p w14:paraId="09F15371" w14:textId="77777777" w:rsidR="00EC4C31" w:rsidRPr="009C7D96" w:rsidRDefault="00EC4C31" w:rsidP="009C7D96">
      <w:pPr>
        <w:pStyle w:val="1"/>
        <w:spacing w:line="360" w:lineRule="auto"/>
        <w:jc w:val="center"/>
        <w:rPr>
          <w:rFonts w:ascii="Times New Roman" w:eastAsiaTheme="minorEastAsia" w:hAnsi="Times New Roman" w:cs="Times New Roman"/>
          <w:color w:val="auto"/>
          <w:lang w:val="uk-UA"/>
        </w:rPr>
      </w:pPr>
      <w:bookmarkStart w:id="44" w:name="_Toc70094679"/>
      <w:r w:rsidRPr="009C7D96">
        <w:rPr>
          <w:rFonts w:ascii="Times New Roman" w:eastAsiaTheme="minorEastAsia" w:hAnsi="Times New Roman" w:cs="Times New Roman"/>
          <w:color w:val="auto"/>
          <w:lang w:val="uk-UA"/>
        </w:rPr>
        <w:t>РОЗДІЛ 4</w:t>
      </w:r>
      <w:bookmarkEnd w:id="44"/>
    </w:p>
    <w:p w14:paraId="0A1AD0A6" w14:textId="77777777" w:rsidR="00EC4C31" w:rsidRPr="00EC4C31" w:rsidRDefault="00EC4C31" w:rsidP="00EC4C31">
      <w:pPr>
        <w:spacing w:after="200" w:line="360" w:lineRule="auto"/>
        <w:jc w:val="center"/>
        <w:rPr>
          <w:rFonts w:ascii="Times New Roman" w:eastAsiaTheme="minorEastAsia" w:hAnsi="Times New Roman" w:cs="Times New Roman"/>
          <w:b/>
          <w:bCs/>
          <w:sz w:val="28"/>
          <w:szCs w:val="28"/>
          <w:lang w:eastAsia="ja-JP"/>
        </w:rPr>
      </w:pPr>
      <w:r w:rsidRPr="00EC4C31">
        <w:rPr>
          <w:rFonts w:ascii="Times New Roman" w:eastAsiaTheme="minorEastAsia" w:hAnsi="Times New Roman" w:cs="Times New Roman"/>
          <w:b/>
          <w:bCs/>
          <w:sz w:val="28"/>
          <w:szCs w:val="28"/>
          <w:lang w:val="uk-UA" w:eastAsia="ja-JP"/>
        </w:rPr>
        <w:t>АНАЛІЗ ТА РЕЗУЛЬТАТИ</w:t>
      </w:r>
    </w:p>
    <w:p w14:paraId="41C3256E" w14:textId="77777777" w:rsidR="00EC4C31" w:rsidRPr="00EC4C31" w:rsidRDefault="00EC4C31" w:rsidP="00CF2E2D">
      <w:pPr>
        <w:numPr>
          <w:ilvl w:val="0"/>
          <w:numId w:val="13"/>
        </w:numPr>
        <w:spacing w:after="200" w:line="360" w:lineRule="auto"/>
        <w:contextualSpacing/>
        <w:jc w:val="both"/>
        <w:rPr>
          <w:rFonts w:ascii="Times New Roman" w:eastAsiaTheme="minorEastAsia" w:hAnsi="Times New Roman" w:cs="Times New Roman"/>
          <w:vanish/>
          <w:sz w:val="28"/>
          <w:szCs w:val="28"/>
          <w:lang w:val="uk-UA" w:eastAsia="ja-JP"/>
        </w:rPr>
      </w:pPr>
    </w:p>
    <w:p w14:paraId="767FBE7B" w14:textId="77777777" w:rsidR="00EC4C31" w:rsidRPr="005D5131" w:rsidRDefault="00EC4C31" w:rsidP="00346232">
      <w:pPr>
        <w:pStyle w:val="2"/>
        <w:spacing w:before="240" w:after="240" w:line="264" w:lineRule="auto"/>
        <w:rPr>
          <w:rFonts w:ascii="Times New Roman" w:eastAsiaTheme="minorEastAsia" w:hAnsi="Times New Roman" w:cs="Times New Roman"/>
          <w:color w:val="auto"/>
          <w:sz w:val="28"/>
          <w:lang w:val="uk-UA"/>
        </w:rPr>
      </w:pPr>
      <w:bookmarkStart w:id="45" w:name="_Toc70094680"/>
      <w:r w:rsidRPr="005D5131">
        <w:rPr>
          <w:rFonts w:ascii="Times New Roman" w:eastAsiaTheme="minorEastAsia" w:hAnsi="Times New Roman" w:cs="Times New Roman"/>
          <w:color w:val="auto"/>
          <w:sz w:val="28"/>
          <w:lang w:val="uk-UA"/>
        </w:rPr>
        <w:t>4.1 Обладнання для тестування</w:t>
      </w:r>
      <w:bookmarkEnd w:id="45"/>
    </w:p>
    <w:p w14:paraId="1DBB6681"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Тестування прототипу програми проводилось використовуючи дві системні конфігурації: використовуючи стаціонарний комп’ютер та використовуючи хмарні ресурси, а саме </w:t>
      </w:r>
      <w:r w:rsidRPr="00EC4C31">
        <w:rPr>
          <w:rFonts w:ascii="Times New Roman" w:eastAsiaTheme="minorEastAsia" w:hAnsi="Times New Roman" w:cs="Times New Roman"/>
          <w:sz w:val="28"/>
          <w:szCs w:val="28"/>
          <w:lang w:val="en-US" w:eastAsia="ja-JP"/>
        </w:rPr>
        <w:t>Google</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Cloud</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Platform</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Google</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Colab</w:t>
      </w:r>
      <w:r w:rsidRPr="00EC4C31">
        <w:rPr>
          <w:rFonts w:ascii="Times New Roman" w:eastAsiaTheme="minorEastAsia" w:hAnsi="Times New Roman" w:cs="Times New Roman"/>
          <w:sz w:val="28"/>
          <w:szCs w:val="28"/>
          <w:lang w:val="uk-UA" w:eastAsia="ja-JP"/>
        </w:rPr>
        <w:t>.</w:t>
      </w:r>
    </w:p>
    <w:p w14:paraId="3958130B"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Стаціонарний комп’ютер має наступні основні характеристики:</w:t>
      </w:r>
    </w:p>
    <w:p w14:paraId="02DF5EF9" w14:textId="77777777" w:rsidR="00EC4C31" w:rsidRPr="00EC4C31" w:rsidRDefault="00EC4C31" w:rsidP="00CF2E2D">
      <w:pPr>
        <w:numPr>
          <w:ilvl w:val="0"/>
          <w:numId w:val="9"/>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en-US" w:eastAsia="ja-JP"/>
        </w:rPr>
        <w:t>CPU – Ryzen 9 3900X</w:t>
      </w:r>
      <w:r w:rsidRPr="00EC4C31">
        <w:rPr>
          <w:rFonts w:ascii="Times New Roman" w:eastAsiaTheme="minorEastAsia" w:hAnsi="Times New Roman" w:cs="Times New Roman"/>
          <w:bCs/>
          <w:sz w:val="28"/>
          <w:szCs w:val="28"/>
          <w:lang w:val="uk-UA" w:eastAsia="ja-JP"/>
        </w:rPr>
        <w:t>, 12 ядер, 24 потоки</w:t>
      </w:r>
    </w:p>
    <w:p w14:paraId="4E4B1EFE" w14:textId="77777777" w:rsidR="00EC4C31" w:rsidRPr="00EC4C31" w:rsidRDefault="00EC4C31" w:rsidP="00CF2E2D">
      <w:pPr>
        <w:numPr>
          <w:ilvl w:val="0"/>
          <w:numId w:val="9"/>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val="uk-UA" w:eastAsia="ja-JP"/>
        </w:rPr>
        <w:t xml:space="preserve"> – </w:t>
      </w:r>
      <w:r w:rsidRPr="00EC4C31">
        <w:rPr>
          <w:rFonts w:ascii="Times New Roman" w:eastAsiaTheme="minorEastAsia" w:hAnsi="Times New Roman" w:cs="Times New Roman"/>
          <w:bCs/>
          <w:sz w:val="28"/>
          <w:szCs w:val="28"/>
          <w:lang w:val="en-US" w:eastAsia="ja-JP"/>
        </w:rPr>
        <w:t>NVidia</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RTX</w:t>
      </w:r>
      <w:r w:rsidRPr="00EC4C31">
        <w:rPr>
          <w:rFonts w:ascii="Times New Roman" w:eastAsiaTheme="minorEastAsia" w:hAnsi="Times New Roman" w:cs="Times New Roman"/>
          <w:bCs/>
          <w:sz w:val="28"/>
          <w:szCs w:val="28"/>
          <w:lang w:val="uk-UA" w:eastAsia="ja-JP"/>
        </w:rPr>
        <w:t xml:space="preserve"> 2060, 6 ГБ внутрішньої пам’яті</w:t>
      </w:r>
    </w:p>
    <w:p w14:paraId="32F0DA62" w14:textId="77777777" w:rsidR="00EC4C31" w:rsidRPr="00EC4C31" w:rsidRDefault="00EC4C31" w:rsidP="00CF2E2D">
      <w:pPr>
        <w:numPr>
          <w:ilvl w:val="0"/>
          <w:numId w:val="9"/>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en-US" w:eastAsia="ja-JP"/>
        </w:rPr>
        <w:t xml:space="preserve">16 </w:t>
      </w:r>
      <w:r w:rsidRPr="00EC4C31">
        <w:rPr>
          <w:rFonts w:ascii="Times New Roman" w:eastAsiaTheme="minorEastAsia" w:hAnsi="Times New Roman" w:cs="Times New Roman"/>
          <w:bCs/>
          <w:sz w:val="28"/>
          <w:szCs w:val="28"/>
          <w:lang w:val="uk-UA" w:eastAsia="ja-JP"/>
        </w:rPr>
        <w:t>ГБ оперативної пам’яті</w:t>
      </w:r>
    </w:p>
    <w:p w14:paraId="5CF69F7E"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Хмарні ресурси, надані за допомогою технології </w:t>
      </w:r>
      <w:r w:rsidRPr="00EC4C31">
        <w:rPr>
          <w:rFonts w:ascii="Times New Roman" w:eastAsiaTheme="minorEastAsia" w:hAnsi="Times New Roman" w:cs="Times New Roman"/>
          <w:sz w:val="28"/>
          <w:szCs w:val="28"/>
          <w:lang w:val="en-US" w:eastAsia="ja-JP"/>
        </w:rPr>
        <w:t>Google</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Cloud</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Platform</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Google</w:t>
      </w:r>
      <w:r w:rsidRPr="00EC4C31">
        <w:rPr>
          <w:rFonts w:ascii="Times New Roman" w:eastAsiaTheme="minorEastAsia" w:hAnsi="Times New Roman" w:cs="Times New Roman"/>
          <w:sz w:val="28"/>
          <w:szCs w:val="28"/>
          <w:lang w:val="uk-UA" w:eastAsia="ja-JP"/>
        </w:rPr>
        <w:t xml:space="preserve"> </w:t>
      </w:r>
      <w:r w:rsidRPr="00EC4C31">
        <w:rPr>
          <w:rFonts w:ascii="Times New Roman" w:eastAsiaTheme="minorEastAsia" w:hAnsi="Times New Roman" w:cs="Times New Roman"/>
          <w:sz w:val="28"/>
          <w:szCs w:val="28"/>
          <w:lang w:val="en-US" w:eastAsia="ja-JP"/>
        </w:rPr>
        <w:t>Colab</w:t>
      </w:r>
      <w:r w:rsidRPr="00EC4C31">
        <w:rPr>
          <w:rFonts w:ascii="Times New Roman" w:eastAsiaTheme="minorEastAsia" w:hAnsi="Times New Roman" w:cs="Times New Roman"/>
          <w:sz w:val="28"/>
          <w:szCs w:val="28"/>
          <w:lang w:val="uk-UA" w:eastAsia="ja-JP"/>
        </w:rPr>
        <w:t>, мають наступні основні характеристики:</w:t>
      </w:r>
    </w:p>
    <w:p w14:paraId="7C517FF5" w14:textId="77777777" w:rsidR="00EC4C31" w:rsidRPr="00EC4C31" w:rsidRDefault="00EC4C31" w:rsidP="00CF2E2D">
      <w:pPr>
        <w:numPr>
          <w:ilvl w:val="0"/>
          <w:numId w:val="9"/>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es-ES" w:eastAsia="ja-JP"/>
        </w:rPr>
        <w:t xml:space="preserve">CPU – </w:t>
      </w:r>
      <w:r w:rsidRPr="00EC4C31">
        <w:rPr>
          <w:rFonts w:asciiTheme="majorBidi" w:eastAsia="Times New Roman" w:hAnsiTheme="majorBidi" w:cstheme="majorBidi"/>
          <w:bCs/>
          <w:iCs/>
          <w:sz w:val="28"/>
          <w:szCs w:val="28"/>
          <w:lang w:val="es-ES" w:eastAsia="ru-RU"/>
        </w:rPr>
        <w:t>Intel Xeon E5-2630</w:t>
      </w:r>
      <w:r w:rsidRPr="00EC4C31">
        <w:rPr>
          <w:rFonts w:asciiTheme="majorBidi" w:eastAsia="Times New Roman" w:hAnsiTheme="majorBidi" w:cstheme="majorBidi"/>
          <w:bCs/>
          <w:iCs/>
          <w:sz w:val="28"/>
          <w:szCs w:val="28"/>
          <w:lang w:val="uk-UA" w:eastAsia="ru-RU"/>
        </w:rPr>
        <w:t>, 2 ядра, 2 потоки</w:t>
      </w:r>
    </w:p>
    <w:p w14:paraId="5DA6DC61" w14:textId="77777777" w:rsidR="00EC4C31" w:rsidRPr="00EC4C31" w:rsidRDefault="00EC4C31" w:rsidP="00CF2E2D">
      <w:pPr>
        <w:numPr>
          <w:ilvl w:val="0"/>
          <w:numId w:val="9"/>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val="uk-UA" w:eastAsia="ja-JP"/>
        </w:rPr>
        <w:t xml:space="preserve"> – </w:t>
      </w:r>
      <w:r w:rsidRPr="00EC4C31">
        <w:rPr>
          <w:rFonts w:asciiTheme="majorBidi" w:eastAsia="Times New Roman" w:hAnsiTheme="majorBidi" w:cstheme="majorBidi"/>
          <w:bCs/>
          <w:iCs/>
          <w:sz w:val="28"/>
          <w:szCs w:val="28"/>
          <w:lang w:val="en-US" w:eastAsia="ru-RU"/>
        </w:rPr>
        <w:t>Tesla</w:t>
      </w:r>
      <w:r w:rsidRPr="00EC4C31">
        <w:rPr>
          <w:rFonts w:asciiTheme="majorBidi" w:eastAsia="Times New Roman" w:hAnsiTheme="majorBidi" w:cstheme="majorBidi"/>
          <w:bCs/>
          <w:iCs/>
          <w:sz w:val="28"/>
          <w:szCs w:val="28"/>
          <w:lang w:val="uk-UA" w:eastAsia="ru-RU"/>
        </w:rPr>
        <w:t xml:space="preserve"> </w:t>
      </w:r>
      <w:r w:rsidRPr="00EC4C31">
        <w:rPr>
          <w:rFonts w:asciiTheme="majorBidi" w:eastAsia="Times New Roman" w:hAnsiTheme="majorBidi" w:cstheme="majorBidi"/>
          <w:bCs/>
          <w:iCs/>
          <w:sz w:val="28"/>
          <w:szCs w:val="28"/>
          <w:lang w:val="en-US" w:eastAsia="ru-RU"/>
        </w:rPr>
        <w:t>K</w:t>
      </w:r>
      <w:r w:rsidRPr="00EC4C31">
        <w:rPr>
          <w:rFonts w:asciiTheme="majorBidi" w:eastAsia="Times New Roman" w:hAnsiTheme="majorBidi" w:cstheme="majorBidi"/>
          <w:bCs/>
          <w:iCs/>
          <w:sz w:val="28"/>
          <w:szCs w:val="28"/>
          <w:lang w:val="uk-UA" w:eastAsia="ru-RU"/>
        </w:rPr>
        <w:t>80</w:t>
      </w:r>
      <w:r w:rsidRPr="00EC4C31">
        <w:rPr>
          <w:rFonts w:ascii="Times New Roman" w:eastAsiaTheme="minorEastAsia" w:hAnsi="Times New Roman" w:cs="Times New Roman"/>
          <w:bCs/>
          <w:sz w:val="28"/>
          <w:szCs w:val="28"/>
          <w:lang w:val="uk-UA" w:eastAsia="ja-JP"/>
        </w:rPr>
        <w:t>, 8 ГБ внутрішньої пам’яті</w:t>
      </w:r>
    </w:p>
    <w:p w14:paraId="6561512C" w14:textId="77777777" w:rsidR="00EC4C31" w:rsidRPr="00EC4C31" w:rsidRDefault="00EC4C31" w:rsidP="00CF2E2D">
      <w:pPr>
        <w:numPr>
          <w:ilvl w:val="0"/>
          <w:numId w:val="9"/>
        </w:numPr>
        <w:spacing w:after="200" w:line="360" w:lineRule="auto"/>
        <w:contextualSpacing/>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en-US" w:eastAsia="ja-JP"/>
        </w:rPr>
        <w:t xml:space="preserve">7.5 </w:t>
      </w:r>
      <w:r w:rsidRPr="00EC4C31">
        <w:rPr>
          <w:rFonts w:ascii="Times New Roman" w:eastAsiaTheme="minorEastAsia" w:hAnsi="Times New Roman" w:cs="Times New Roman"/>
          <w:bCs/>
          <w:sz w:val="28"/>
          <w:szCs w:val="28"/>
          <w:lang w:val="uk-UA" w:eastAsia="ja-JP"/>
        </w:rPr>
        <w:t>ГБ оперативної пам’яті</w:t>
      </w:r>
    </w:p>
    <w:p w14:paraId="61740051" w14:textId="77777777" w:rsidR="00EC4C31" w:rsidRPr="00EC4C31" w:rsidRDefault="00EC4C31" w:rsidP="00EC4C31">
      <w:pPr>
        <w:spacing w:after="200" w:line="360" w:lineRule="auto"/>
        <w:jc w:val="both"/>
        <w:rPr>
          <w:rFonts w:ascii="Times New Roman" w:eastAsiaTheme="minorEastAsia" w:hAnsi="Times New Roman" w:cs="Times New Roman"/>
          <w:sz w:val="28"/>
          <w:szCs w:val="28"/>
          <w:lang w:val="en-US" w:eastAsia="ja-JP"/>
        </w:rPr>
      </w:pPr>
    </w:p>
    <w:p w14:paraId="3A3CFC84" w14:textId="77777777" w:rsidR="00EC4C31" w:rsidRPr="00923A81" w:rsidRDefault="00EC4C31" w:rsidP="00346232">
      <w:pPr>
        <w:pStyle w:val="2"/>
        <w:spacing w:before="240" w:after="240" w:line="264" w:lineRule="auto"/>
        <w:rPr>
          <w:rFonts w:ascii="Times New Roman" w:eastAsiaTheme="minorEastAsia" w:hAnsi="Times New Roman" w:cs="Times New Roman"/>
          <w:color w:val="auto"/>
          <w:sz w:val="28"/>
          <w:szCs w:val="28"/>
          <w:lang w:val="uk-UA"/>
        </w:rPr>
      </w:pPr>
      <w:bookmarkStart w:id="46" w:name="_Toc70094681"/>
      <w:r w:rsidRPr="00923A81">
        <w:rPr>
          <w:rFonts w:ascii="Times New Roman" w:eastAsiaTheme="minorEastAsia" w:hAnsi="Times New Roman" w:cs="Times New Roman"/>
          <w:color w:val="auto"/>
          <w:sz w:val="28"/>
          <w:szCs w:val="28"/>
          <w:lang w:val="uk-UA"/>
        </w:rPr>
        <w:t>4.2 Набір даних для навчання та тестування</w:t>
      </w:r>
      <w:bookmarkEnd w:id="46"/>
    </w:p>
    <w:p w14:paraId="50B02CAB"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Для вирішення задачі поставленої в рамках даної роботи, використовується датасет з анонімізованими банківськими даними. Враховуючи, що структура даних є ідентичною до тієї, що використовується в банку, цей датасет можна буде в подальшому або розширити, використовуючи можливості вертикального масштабування бази даних, або замінити на дані за інший час, в разі коли або структура даних або зміст даних неактуальний. Датасет міститься в двох файлах формату </w:t>
      </w:r>
      <w:r w:rsidRPr="00EC4C31">
        <w:rPr>
          <w:rFonts w:ascii="Times New Roman" w:eastAsiaTheme="minorEastAsia" w:hAnsi="Times New Roman" w:cs="Times New Roman"/>
          <w:sz w:val="28"/>
          <w:szCs w:val="28"/>
          <w:lang w:val="en-US" w:eastAsia="ja-JP"/>
        </w:rPr>
        <w:t>CSV</w:t>
      </w:r>
      <w:r w:rsidRPr="00EC4C31">
        <w:rPr>
          <w:rFonts w:ascii="Times New Roman" w:eastAsiaTheme="minorEastAsia" w:hAnsi="Times New Roman" w:cs="Times New Roman"/>
          <w:sz w:val="28"/>
          <w:szCs w:val="28"/>
          <w:lang w:val="uk-UA" w:eastAsia="ja-JP"/>
        </w:rPr>
        <w:t xml:space="preserve"> які містять по 200,000 записів. Колонок в датасеті 202. Щоб швидко переглянути зміст даних, використаємо функції описані в минулому розділі:</w:t>
      </w:r>
    </w:p>
    <w:p w14:paraId="11AE785C"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702D4D92" wp14:editId="1505D8E5">
            <wp:extent cx="6120765" cy="93472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120765" cy="934720"/>
                    </a:xfrm>
                    <a:prstGeom prst="rect">
                      <a:avLst/>
                    </a:prstGeom>
                  </pic:spPr>
                </pic:pic>
              </a:graphicData>
            </a:graphic>
          </wp:inline>
        </w:drawing>
      </w:r>
    </w:p>
    <w:p w14:paraId="6D4C2BE6"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4.1. Перегляд змісту даних</w:t>
      </w:r>
    </w:p>
    <w:p w14:paraId="1E3D0587"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Під час перегляду виводу, було встановлено що усі колонки окрім </w:t>
      </w:r>
      <w:r w:rsidRPr="00EC4C31">
        <w:rPr>
          <w:rFonts w:ascii="Times New Roman" w:eastAsiaTheme="minorEastAsia" w:hAnsi="Times New Roman" w:cs="Times New Roman"/>
          <w:sz w:val="28"/>
          <w:szCs w:val="28"/>
          <w:lang w:val="en-US" w:eastAsia="ja-JP"/>
        </w:rPr>
        <w:t>ID</w:t>
      </w:r>
      <w:r w:rsidRPr="00EC4C31">
        <w:rPr>
          <w:rFonts w:ascii="Times New Roman" w:eastAsiaTheme="minorEastAsia" w:hAnsi="Times New Roman" w:cs="Times New Roman"/>
          <w:sz w:val="28"/>
          <w:szCs w:val="28"/>
          <w:lang w:val="uk-UA" w:eastAsia="ja-JP"/>
        </w:rPr>
        <w:t xml:space="preserve"> мають чисельні значення. Також, в датасеті не міститься відсутніх значень на будь-якому з записів. Далі, переглянемо основні параметри кожної колонки як середнє значення, мінімальне значення, відхилення та інші.</w:t>
      </w:r>
    </w:p>
    <w:p w14:paraId="2609BFF8"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1C5E909A" wp14:editId="72DE1B64">
            <wp:extent cx="6120765" cy="1507490"/>
            <wp:effectExtent l="0" t="0" r="0" b="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20765" cy="1507490"/>
                    </a:xfrm>
                    <a:prstGeom prst="rect">
                      <a:avLst/>
                    </a:prstGeom>
                  </pic:spPr>
                </pic:pic>
              </a:graphicData>
            </a:graphic>
          </wp:inline>
        </w:drawing>
      </w:r>
    </w:p>
    <w:p w14:paraId="5F166236"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4.2. Перегляд параметрів колонок даних</w:t>
      </w:r>
    </w:p>
    <w:p w14:paraId="78C298A4"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Можна виділити декілька висновків, по-перше стандартне відхилення досить велике. По-друге середні значення кожної колонки досить суттєво відрізняються. Третій висновок, що мінімальні та максимальні значення несуттєво відрізняються від середніх. Більш наглядно це можна продемонструвати за допомогою точкової діаграми.</w:t>
      </w:r>
    </w:p>
    <w:p w14:paraId="5C66C26A"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4DCDB50D" wp14:editId="67A798F3">
            <wp:extent cx="5789915" cy="2764155"/>
            <wp:effectExtent l="0" t="0" r="0"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b="1965"/>
                    <a:stretch/>
                  </pic:blipFill>
                  <pic:spPr bwMode="auto">
                    <a:xfrm>
                      <a:off x="0" y="0"/>
                      <a:ext cx="5800501" cy="2769209"/>
                    </a:xfrm>
                    <a:prstGeom prst="rect">
                      <a:avLst/>
                    </a:prstGeom>
                    <a:ln>
                      <a:noFill/>
                    </a:ln>
                    <a:extLst>
                      <a:ext uri="{53640926-AAD7-44D8-BBD7-CCE9431645EC}">
                        <a14:shadowObscured xmlns:a14="http://schemas.microsoft.com/office/drawing/2010/main"/>
                      </a:ext>
                    </a:extLst>
                  </pic:spPr>
                </pic:pic>
              </a:graphicData>
            </a:graphic>
          </wp:inline>
        </w:drawing>
      </w:r>
    </w:p>
    <w:p w14:paraId="6D3D39A4"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4.3. Точкова діаграма розподілу значень колонок</w:t>
      </w:r>
    </w:p>
    <w:p w14:paraId="60D94050"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Далі, необхідно встановити кількість екземплярів які належать до одного чи іншого класу. За допомогою функцій </w:t>
      </w:r>
      <w:r w:rsidRPr="00EC4C31">
        <w:rPr>
          <w:rFonts w:ascii="Times New Roman" w:eastAsiaTheme="minorEastAsia" w:hAnsi="Times New Roman" w:cs="Times New Roman"/>
          <w:sz w:val="28"/>
          <w:szCs w:val="28"/>
          <w:lang w:val="en-US" w:eastAsia="ja-JP"/>
        </w:rPr>
        <w:t>pandas</w:t>
      </w:r>
      <w:r w:rsidRPr="00EC4C31">
        <w:rPr>
          <w:rFonts w:ascii="Times New Roman" w:eastAsiaTheme="minorEastAsia" w:hAnsi="Times New Roman" w:cs="Times New Roman"/>
          <w:sz w:val="28"/>
          <w:szCs w:val="28"/>
          <w:lang w:val="uk-UA" w:eastAsia="ja-JP"/>
        </w:rPr>
        <w:t>, встановлено що записів, які результують у значення 1 значно менше і їх 10.049% а решта відноситься до класу 0.</w:t>
      </w:r>
    </w:p>
    <w:p w14:paraId="09852118"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en-US" w:eastAsia="ja-JP"/>
        </w:rPr>
      </w:pPr>
      <w:r w:rsidRPr="00EC4C31">
        <w:rPr>
          <w:rFonts w:ascii="Times New Roman" w:eastAsia="Times New Roman" w:hAnsi="Times New Roman" w:cs="Times New Roman"/>
          <w:noProof/>
          <w:sz w:val="26"/>
          <w:szCs w:val="24"/>
          <w:lang w:val="en-US"/>
        </w:rPr>
        <w:drawing>
          <wp:inline distT="0" distB="0" distL="0" distR="0" wp14:anchorId="23A38B54" wp14:editId="5424E251">
            <wp:extent cx="4391025" cy="2828925"/>
            <wp:effectExtent l="0" t="0" r="9525"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391025" cy="2828925"/>
                    </a:xfrm>
                    <a:prstGeom prst="rect">
                      <a:avLst/>
                    </a:prstGeom>
                  </pic:spPr>
                </pic:pic>
              </a:graphicData>
            </a:graphic>
          </wp:inline>
        </w:drawing>
      </w:r>
    </w:p>
    <w:p w14:paraId="53535C00"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4.4. Розподіл значень за міткою 0 або 1</w:t>
      </w:r>
    </w:p>
    <w:p w14:paraId="3FFD5460"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В наступному рисунку буде наведені діаграми щільності, де різними кольорами будуть репрезентовані розподіли для значень 0 та 1.</w:t>
      </w:r>
    </w:p>
    <w:p w14:paraId="749AC1AF" w14:textId="77777777" w:rsidR="00EC4C31" w:rsidRPr="00EC4C31" w:rsidRDefault="00EC4C31" w:rsidP="00EC4C31">
      <w:pPr>
        <w:spacing w:after="200" w:line="360" w:lineRule="auto"/>
        <w:ind w:left="420"/>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260B1E3C" wp14:editId="1393B15A">
            <wp:extent cx="6120765" cy="357949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120765" cy="3579495"/>
                    </a:xfrm>
                    <a:prstGeom prst="rect">
                      <a:avLst/>
                    </a:prstGeom>
                  </pic:spPr>
                </pic:pic>
              </a:graphicData>
            </a:graphic>
          </wp:inline>
        </w:drawing>
      </w:r>
    </w:p>
    <w:p w14:paraId="70055C78" w14:textId="77777777" w:rsidR="00EC4C31" w:rsidRPr="00EC4C31" w:rsidRDefault="00EC4C31" w:rsidP="00EC4C31">
      <w:pPr>
        <w:spacing w:after="200" w:line="360" w:lineRule="auto"/>
        <w:ind w:left="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Рис. 4.5. Діаграма щільності даних колонок для мітки 0 та 1 </w:t>
      </w:r>
    </w:p>
    <w:p w14:paraId="18B95837"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З графіків видно, що для більшості колонок розподіл значень залишається схожими, але на деяких колонках розподіл значень відрізняється, наприклад </w:t>
      </w:r>
      <w:r w:rsidRPr="00EC4C31">
        <w:rPr>
          <w:rFonts w:ascii="Times New Roman" w:eastAsiaTheme="minorEastAsia" w:hAnsi="Times New Roman" w:cs="Times New Roman"/>
          <w:sz w:val="28"/>
          <w:szCs w:val="28"/>
          <w:lang w:val="en-US" w:eastAsia="ja-JP"/>
        </w:rPr>
        <w:t>var</w:t>
      </w:r>
      <w:r w:rsidRPr="00EC4C31">
        <w:rPr>
          <w:rFonts w:ascii="Times New Roman" w:eastAsiaTheme="minorEastAsia" w:hAnsi="Times New Roman" w:cs="Times New Roman"/>
          <w:sz w:val="28"/>
          <w:szCs w:val="28"/>
          <w:lang w:eastAsia="ja-JP"/>
        </w:rPr>
        <w:t>_13</w:t>
      </w:r>
      <w:r w:rsidRPr="00EC4C31">
        <w:rPr>
          <w:rFonts w:ascii="Times New Roman" w:eastAsiaTheme="minorEastAsia" w:hAnsi="Times New Roman" w:cs="Times New Roman"/>
          <w:sz w:val="28"/>
          <w:szCs w:val="28"/>
          <w:lang w:val="uk-UA" w:eastAsia="ja-JP"/>
        </w:rPr>
        <w:t xml:space="preserve">. Також, для деяких колонок, наприклад колонка </w:t>
      </w:r>
      <w:r w:rsidRPr="00EC4C31">
        <w:rPr>
          <w:rFonts w:ascii="Times New Roman" w:eastAsiaTheme="minorEastAsia" w:hAnsi="Times New Roman" w:cs="Times New Roman"/>
          <w:sz w:val="28"/>
          <w:szCs w:val="28"/>
          <w:lang w:val="en-US" w:eastAsia="ja-JP"/>
        </w:rPr>
        <w:t>var</w:t>
      </w:r>
      <w:r w:rsidRPr="00EC4C31">
        <w:rPr>
          <w:rFonts w:ascii="Times New Roman" w:eastAsiaTheme="minorEastAsia" w:hAnsi="Times New Roman" w:cs="Times New Roman"/>
          <w:sz w:val="28"/>
          <w:szCs w:val="28"/>
          <w:lang w:eastAsia="ja-JP"/>
        </w:rPr>
        <w:t>_2</w:t>
      </w:r>
      <w:r w:rsidRPr="00EC4C31">
        <w:rPr>
          <w:rFonts w:ascii="Times New Roman" w:eastAsiaTheme="minorEastAsia" w:hAnsi="Times New Roman" w:cs="Times New Roman"/>
          <w:sz w:val="28"/>
          <w:szCs w:val="28"/>
          <w:lang w:val="uk-UA" w:eastAsia="ja-JP"/>
        </w:rPr>
        <w:t>, розподіл значень нагадує спільний розподіл. Наступним кроком, необхідно перевірити розподіл значень між двома наборами.</w:t>
      </w:r>
    </w:p>
    <w:p w14:paraId="1979E9C2"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24077D19" wp14:editId="4E56F2C9">
            <wp:extent cx="6120765" cy="365188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20765" cy="3651885"/>
                    </a:xfrm>
                    <a:prstGeom prst="rect">
                      <a:avLst/>
                    </a:prstGeom>
                  </pic:spPr>
                </pic:pic>
              </a:graphicData>
            </a:graphic>
          </wp:inline>
        </w:drawing>
      </w:r>
    </w:p>
    <w:p w14:paraId="75097EA8" w14:textId="77777777" w:rsidR="00EC4C31" w:rsidRPr="00EC4C31" w:rsidRDefault="00EC4C31" w:rsidP="00EC4C31">
      <w:pPr>
        <w:spacing w:after="200" w:line="360" w:lineRule="auto"/>
        <w:ind w:left="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Рис. 4.6. Діаграма щільності даних колонок для тестового та тренувального наборів </w:t>
      </w:r>
    </w:p>
    <w:p w14:paraId="084CE24E"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Як видно з рисунку значної різниці в розподілі значень між двома наборами даних немає, що означає що дані другого набору можна використовувати для тестування моделі натренованої на значеннях першого набору. Наступним кроком розглянемо розподіл середніх значень колонок для обох класів.</w:t>
      </w:r>
    </w:p>
    <w:p w14:paraId="089273C6"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eastAsia="ja-JP"/>
        </w:rPr>
      </w:pPr>
      <w:r w:rsidRPr="00EC4C31">
        <w:rPr>
          <w:rFonts w:ascii="Times New Roman" w:eastAsia="Times New Roman" w:hAnsi="Times New Roman" w:cs="Times New Roman"/>
          <w:noProof/>
          <w:sz w:val="26"/>
          <w:szCs w:val="24"/>
          <w:lang w:val="en-US"/>
        </w:rPr>
        <w:drawing>
          <wp:inline distT="0" distB="0" distL="0" distR="0" wp14:anchorId="78ACE687" wp14:editId="1C14BD42">
            <wp:extent cx="5972175" cy="2269538"/>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017013" cy="2286577"/>
                    </a:xfrm>
                    <a:prstGeom prst="rect">
                      <a:avLst/>
                    </a:prstGeom>
                  </pic:spPr>
                </pic:pic>
              </a:graphicData>
            </a:graphic>
          </wp:inline>
        </w:drawing>
      </w:r>
    </w:p>
    <w:p w14:paraId="75703790"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4.7. Розподіл середніх значень колонок для міток 0 та 1</w:t>
      </w:r>
    </w:p>
    <w:p w14:paraId="6D1077D6"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Як видно з рисунку, середні значення дещо зсунені вліво для класу 0 порівняно з класом 1. Далі порівняємо мінімальні та максимальні значення колонок.</w:t>
      </w:r>
    </w:p>
    <w:p w14:paraId="2BD23592"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62AD5C53" wp14:editId="2FBBC3B4">
            <wp:extent cx="6120765" cy="226695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120765" cy="2266950"/>
                    </a:xfrm>
                    <a:prstGeom prst="rect">
                      <a:avLst/>
                    </a:prstGeom>
                  </pic:spPr>
                </pic:pic>
              </a:graphicData>
            </a:graphic>
          </wp:inline>
        </w:drawing>
      </w:r>
    </w:p>
    <w:p w14:paraId="3A5DDA03"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4.8. Розподіл мінімальних значень колонок для міток 0 та 1</w:t>
      </w:r>
    </w:p>
    <w:p w14:paraId="3D8172DE"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514FAB47" wp14:editId="786AA94B">
            <wp:extent cx="6120765" cy="2250440"/>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765" cy="2250440"/>
                    </a:xfrm>
                    <a:prstGeom prst="rect">
                      <a:avLst/>
                    </a:prstGeom>
                  </pic:spPr>
                </pic:pic>
              </a:graphicData>
            </a:graphic>
          </wp:inline>
        </w:drawing>
      </w:r>
    </w:p>
    <w:p w14:paraId="2A2076F5"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4.9. Розподіл максимальних значень колонок для міток 0 та 1</w:t>
      </w:r>
    </w:p>
    <w:p w14:paraId="3A805358"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Як видно з рисунків, є істотний зсув в розподілі в обох випадках, а також помітно, що є значна різниця для різних класів. Далі порівняємо коефіцієнти зсуву та коефіцієнти ексцесу.</w:t>
      </w:r>
    </w:p>
    <w:p w14:paraId="680A359A"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2EED8EAB" wp14:editId="6A8709AA">
            <wp:extent cx="6120765" cy="231902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120765" cy="2319020"/>
                    </a:xfrm>
                    <a:prstGeom prst="rect">
                      <a:avLst/>
                    </a:prstGeom>
                  </pic:spPr>
                </pic:pic>
              </a:graphicData>
            </a:graphic>
          </wp:inline>
        </w:drawing>
      </w:r>
    </w:p>
    <w:p w14:paraId="6AB73E98" w14:textId="77777777"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4.10. Розподіл коефіцієнтів зсуву значень колонок для міток 0 та 1</w:t>
      </w:r>
    </w:p>
    <w:p w14:paraId="12E92B68"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598AACE7" wp14:editId="3817F435">
            <wp:extent cx="6120765" cy="2367280"/>
            <wp:effectExtent l="0" t="0" r="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765" cy="2367280"/>
                    </a:xfrm>
                    <a:prstGeom prst="rect">
                      <a:avLst/>
                    </a:prstGeom>
                  </pic:spPr>
                </pic:pic>
              </a:graphicData>
            </a:graphic>
          </wp:inline>
        </w:drawing>
      </w:r>
    </w:p>
    <w:p w14:paraId="1632F49F" w14:textId="79CF8ECD" w:rsidR="00EC4C31" w:rsidRPr="00EC4C31" w:rsidRDefault="00EC4C31" w:rsidP="00EC4C31">
      <w:pPr>
        <w:spacing w:after="200" w:line="360" w:lineRule="auto"/>
        <w:ind w:firstLine="420"/>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Рис. 4.11. Розподіл коефіцієнтів </w:t>
      </w:r>
      <w:r w:rsidR="004D17BD" w:rsidRPr="00AE01F0">
        <w:rPr>
          <w:rFonts w:ascii="Times New Roman" w:eastAsiaTheme="minorEastAsia" w:hAnsi="Times New Roman" w:cs="Times New Roman"/>
          <w:sz w:val="28"/>
          <w:szCs w:val="28"/>
          <w:lang w:val="uk-UA" w:eastAsia="ja-JP"/>
        </w:rPr>
        <w:t>ексцесу</w:t>
      </w:r>
      <w:r w:rsidRPr="00EC4C31">
        <w:rPr>
          <w:rFonts w:ascii="Times New Roman" w:eastAsiaTheme="minorEastAsia" w:hAnsi="Times New Roman" w:cs="Times New Roman"/>
          <w:sz w:val="28"/>
          <w:szCs w:val="28"/>
          <w:lang w:val="uk-UA" w:eastAsia="ja-JP"/>
        </w:rPr>
        <w:t xml:space="preserve"> значень колонок для міток 0 та 1</w:t>
      </w:r>
    </w:p>
    <w:p w14:paraId="3BDF484F"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Як видно з рисунків, є помітна різниця в розподілі значень коефіцієнтів зсуву, але значно більша різниця в коефіцієнтах ексцесу. Також, помітно що для класу 0, крива розподілу отримує «плато» на значення між -0.7 та -0.3. Ці властивості можна буде використати для збільшення точності навчання.</w:t>
      </w:r>
    </w:p>
    <w:p w14:paraId="7FE5E2A6" w14:textId="0C2C5EDC"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Наступний крок – розглянемо кореляцію між значеннями колонок. Якщо між колонками є вагома кореляція, це може призвести до двох ефектів: мультиколінеарність та занадто складна модель. Мультиколінеарність досить </w:t>
      </w:r>
      <w:r w:rsidR="004D17BD" w:rsidRPr="00AE01F0">
        <w:rPr>
          <w:rFonts w:ascii="Times New Roman" w:eastAsiaTheme="minorEastAsia" w:hAnsi="Times New Roman" w:cs="Times New Roman"/>
          <w:sz w:val="28"/>
          <w:szCs w:val="28"/>
          <w:lang w:val="uk-UA" w:eastAsia="ja-JP"/>
        </w:rPr>
        <w:t>серйозна</w:t>
      </w:r>
      <w:r w:rsidRPr="00EC4C31">
        <w:rPr>
          <w:rFonts w:ascii="Times New Roman" w:eastAsiaTheme="minorEastAsia" w:hAnsi="Times New Roman" w:cs="Times New Roman"/>
          <w:sz w:val="28"/>
          <w:szCs w:val="28"/>
          <w:lang w:val="uk-UA" w:eastAsia="ja-JP"/>
        </w:rPr>
        <w:t xml:space="preserve"> проблема, оскільки вона може призвести до неправильних рішень та при незначній зміні параметрів, значно змінити вивід. Інша проблема це отримання занадто складної моделі, коли декілька змінних вказують на схожу залежність, модель займає більше ресурсів під час навчання та під час тестування. Розрахуємо кореляції між колонками та виведемо найбільш та найменш корельовані.</w:t>
      </w:r>
    </w:p>
    <w:p w14:paraId="31350659" w14:textId="1D3FDD63" w:rsidR="00EC4C31" w:rsidRPr="00EC4C31" w:rsidRDefault="00E83B45" w:rsidP="00EC4C31">
      <w:pPr>
        <w:spacing w:after="200" w:line="360" w:lineRule="auto"/>
        <w:jc w:val="center"/>
        <w:rPr>
          <w:rFonts w:ascii="Times New Roman" w:eastAsiaTheme="minorEastAsia" w:hAnsi="Times New Roman" w:cs="Times New Roman"/>
          <w:sz w:val="28"/>
          <w:szCs w:val="28"/>
          <w:lang w:val="uk-UA" w:eastAsia="ja-JP"/>
        </w:rPr>
      </w:pPr>
      <w:r w:rsidRPr="00EC4C31">
        <w:rPr>
          <w:rFonts w:ascii="Times New Roman" w:eastAsia="Times New Roman" w:hAnsi="Times New Roman" w:cs="Times New Roman"/>
          <w:noProof/>
          <w:sz w:val="26"/>
          <w:szCs w:val="24"/>
          <w:lang w:val="en-US"/>
        </w:rPr>
        <w:drawing>
          <wp:anchor distT="0" distB="0" distL="114300" distR="114300" simplePos="0" relativeHeight="251659264" behindDoc="0" locked="0" layoutInCell="1" allowOverlap="1" wp14:anchorId="0A006A60" wp14:editId="7C373F19">
            <wp:simplePos x="0" y="0"/>
            <wp:positionH relativeFrom="column">
              <wp:posOffset>3500755</wp:posOffset>
            </wp:positionH>
            <wp:positionV relativeFrom="paragraph">
              <wp:posOffset>5715</wp:posOffset>
            </wp:positionV>
            <wp:extent cx="2200275" cy="265938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2200275" cy="2659380"/>
                    </a:xfrm>
                    <a:prstGeom prst="rect">
                      <a:avLst/>
                    </a:prstGeom>
                  </pic:spPr>
                </pic:pic>
              </a:graphicData>
            </a:graphic>
            <wp14:sizeRelH relativeFrom="margin">
              <wp14:pctWidth>0</wp14:pctWidth>
            </wp14:sizeRelH>
            <wp14:sizeRelV relativeFrom="margin">
              <wp14:pctHeight>0</wp14:pctHeight>
            </wp14:sizeRelV>
          </wp:anchor>
        </w:drawing>
      </w:r>
      <w:r w:rsidR="00EC4C31" w:rsidRPr="00EC4C31">
        <w:rPr>
          <w:rFonts w:ascii="Times New Roman" w:eastAsia="Times New Roman" w:hAnsi="Times New Roman" w:cs="Times New Roman"/>
          <w:noProof/>
          <w:sz w:val="26"/>
          <w:szCs w:val="24"/>
          <w:lang w:val="en-US"/>
        </w:rPr>
        <w:drawing>
          <wp:inline distT="0" distB="0" distL="0" distR="0" wp14:anchorId="39C46F9B" wp14:editId="3FFA6A4C">
            <wp:extent cx="2219325" cy="2617212"/>
            <wp:effectExtent l="0" t="0" r="0" b="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24029" cy="2622759"/>
                    </a:xfrm>
                    <a:prstGeom prst="rect">
                      <a:avLst/>
                    </a:prstGeom>
                  </pic:spPr>
                </pic:pic>
              </a:graphicData>
            </a:graphic>
          </wp:inline>
        </w:drawing>
      </w:r>
    </w:p>
    <w:p w14:paraId="5A414A8A" w14:textId="77777777" w:rsidR="00EC4C31" w:rsidRPr="00EC4C31" w:rsidRDefault="00EC4C31" w:rsidP="00EC4C31">
      <w:pPr>
        <w:spacing w:after="200" w:line="360" w:lineRule="auto"/>
        <w:jc w:val="center"/>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Рис. 4.12 Максимальні та мінімальні значення кореляції між значеннями колонок</w:t>
      </w:r>
    </w:p>
    <w:p w14:paraId="15D5718B" w14:textId="77777777" w:rsidR="00EC4C31" w:rsidRPr="00EC4C31" w:rsidRDefault="00EC4C31" w:rsidP="00EC4C31">
      <w:pPr>
        <w:spacing w:after="200" w:line="360" w:lineRule="auto"/>
        <w:ind w:firstLine="420"/>
        <w:jc w:val="both"/>
        <w:rPr>
          <w:rFonts w:ascii="Times New Roman" w:eastAsiaTheme="minorEastAsia" w:hAnsi="Times New Roman" w:cs="Times New Roman"/>
          <w:sz w:val="28"/>
          <w:szCs w:val="28"/>
          <w:lang w:eastAsia="ja-JP"/>
        </w:rPr>
      </w:pPr>
      <w:r w:rsidRPr="00EC4C31">
        <w:rPr>
          <w:rFonts w:ascii="Times New Roman" w:eastAsiaTheme="minorEastAsia" w:hAnsi="Times New Roman" w:cs="Times New Roman"/>
          <w:sz w:val="28"/>
          <w:szCs w:val="28"/>
          <w:lang w:val="uk-UA" w:eastAsia="ja-JP"/>
        </w:rPr>
        <w:t>Як видно з виводу, найбільше значення кореляції є досить малим, як і найменші значення серед.</w:t>
      </w:r>
    </w:p>
    <w:p w14:paraId="38719A11" w14:textId="77777777" w:rsidR="00EC4C31" w:rsidRPr="00B9289E" w:rsidRDefault="00EC4C31" w:rsidP="00346232">
      <w:pPr>
        <w:pStyle w:val="3"/>
        <w:spacing w:after="240" w:line="264" w:lineRule="auto"/>
        <w:rPr>
          <w:rFonts w:ascii="Times New Roman" w:eastAsiaTheme="minorEastAsia" w:hAnsi="Times New Roman"/>
          <w:sz w:val="28"/>
          <w:lang w:val="uk-UA" w:eastAsia="ja-JP"/>
        </w:rPr>
      </w:pPr>
      <w:bookmarkStart w:id="47" w:name="_Toc70094682"/>
      <w:r w:rsidRPr="00B9289E">
        <w:rPr>
          <w:rFonts w:ascii="Times New Roman" w:eastAsiaTheme="minorEastAsia" w:hAnsi="Times New Roman"/>
          <w:sz w:val="28"/>
          <w:lang w:val="uk-UA" w:eastAsia="ja-JP"/>
        </w:rPr>
        <w:t>4.2.1 Модифікація даних</w:t>
      </w:r>
      <w:bookmarkEnd w:id="47"/>
    </w:p>
    <w:p w14:paraId="79305D55"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Під час аналізу даних значних проблем з даними не було виявлено. Проте, було встановлено що значення деяких колонок мають інші властивості як середнє значення, зсув та коефіцієнти ексцесу. Пропонується використати агреговані значення властивостей, досліджених у параграфі 4.2. Отримані значення властивостей даних мають наступні криві розподілу.</w:t>
      </w:r>
    </w:p>
    <w:p w14:paraId="4F7979F1" w14:textId="77777777" w:rsidR="00EC4C31" w:rsidRPr="00EC4C31" w:rsidRDefault="00EC4C31" w:rsidP="00EC4C31">
      <w:pPr>
        <w:spacing w:after="200" w:line="360" w:lineRule="auto"/>
        <w:jc w:val="center"/>
        <w:rPr>
          <w:rFonts w:ascii="Times New Roman" w:eastAsiaTheme="minorEastAsia" w:hAnsi="Times New Roman" w:cs="Times New Roman"/>
          <w:bCs/>
          <w:sz w:val="28"/>
          <w:szCs w:val="28"/>
          <w:lang w:val="en-US" w:eastAsia="ja-JP"/>
        </w:rPr>
      </w:pPr>
      <w:r w:rsidRPr="00EC4C31">
        <w:rPr>
          <w:rFonts w:ascii="Times New Roman" w:eastAsia="Times New Roman" w:hAnsi="Times New Roman" w:cs="Times New Roman"/>
          <w:noProof/>
          <w:sz w:val="26"/>
          <w:szCs w:val="24"/>
          <w:lang w:val="en-US"/>
        </w:rPr>
        <w:drawing>
          <wp:inline distT="0" distB="0" distL="0" distR="0" wp14:anchorId="04CCA90C" wp14:editId="3A7DF71E">
            <wp:extent cx="6120765" cy="2801620"/>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120765" cy="2801620"/>
                    </a:xfrm>
                    <a:prstGeom prst="rect">
                      <a:avLst/>
                    </a:prstGeom>
                  </pic:spPr>
                </pic:pic>
              </a:graphicData>
            </a:graphic>
          </wp:inline>
        </w:drawing>
      </w:r>
    </w:p>
    <w:p w14:paraId="0247FA55" w14:textId="77777777" w:rsidR="00EC4C31" w:rsidRPr="00EC4C31" w:rsidRDefault="00EC4C31" w:rsidP="00EC4C31">
      <w:pPr>
        <w:spacing w:after="200" w:line="360" w:lineRule="auto"/>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4.13. Криві розподілу агрегованих значень розглянутих параметрів</w:t>
      </w:r>
    </w:p>
    <w:p w14:paraId="1E5B31F3"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Наостанок, потрібно прибрати колонку з ідентифікаторами, оскільки значення цієї колонки несе суто інформативний характер для розробника. Якщо використовувати цю колонку в навчанні, результати можуть значно погіршитись.</w:t>
      </w:r>
    </w:p>
    <w:p w14:paraId="2B97EB0F" w14:textId="77777777" w:rsidR="00EC4C31" w:rsidRPr="00A5104B" w:rsidRDefault="00EC4C31" w:rsidP="00346232">
      <w:pPr>
        <w:pStyle w:val="2"/>
        <w:spacing w:before="240" w:after="240" w:line="264" w:lineRule="auto"/>
        <w:rPr>
          <w:rFonts w:ascii="Times New Roman" w:eastAsiaTheme="minorEastAsia" w:hAnsi="Times New Roman" w:cs="Times New Roman"/>
          <w:color w:val="auto"/>
          <w:sz w:val="28"/>
          <w:lang w:val="uk-UA"/>
        </w:rPr>
      </w:pPr>
      <w:bookmarkStart w:id="48" w:name="_Toc70094683"/>
      <w:r w:rsidRPr="00A5104B">
        <w:rPr>
          <w:rFonts w:ascii="Times New Roman" w:eastAsiaTheme="minorEastAsia" w:hAnsi="Times New Roman" w:cs="Times New Roman"/>
          <w:color w:val="auto"/>
          <w:sz w:val="28"/>
          <w:lang w:val="uk-UA"/>
        </w:rPr>
        <w:t>4.3 Проведення експериментів</w:t>
      </w:r>
      <w:bookmarkEnd w:id="48"/>
    </w:p>
    <w:p w14:paraId="7E215644"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Перед початком пошуку оптимальних гіперпараметрів навчання, спочатку потрібно обрати найкращу нейронну мережу з точки зору структури, функції активації та оптимізаторів. Було проведено низку експериментів, метою яких було визначення найкращих комбінацій вищесказаних параметрів. В якості базових гіперпараметрів було встановлено наступне:</w:t>
      </w:r>
    </w:p>
    <w:p w14:paraId="5FF77B44" w14:textId="77777777" w:rsidR="00EC4C31" w:rsidRPr="00EC4C31" w:rsidRDefault="00EC4C31" w:rsidP="00CF2E2D">
      <w:pPr>
        <w:numPr>
          <w:ilvl w:val="0"/>
          <w:numId w:val="11"/>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Швидкість навчання (для усіх оптимізаторів) – 0.02;</w:t>
      </w:r>
    </w:p>
    <w:p w14:paraId="3440D69E" w14:textId="77777777" w:rsidR="00EC4C31" w:rsidRPr="00EC4C31" w:rsidRDefault="00EC4C31" w:rsidP="00CF2E2D">
      <w:pPr>
        <w:numPr>
          <w:ilvl w:val="0"/>
          <w:numId w:val="11"/>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Розмір підвибірки – 128;</w:t>
      </w:r>
    </w:p>
    <w:p w14:paraId="367628FE" w14:textId="77777777" w:rsidR="00EC4C31" w:rsidRPr="00EC4C31" w:rsidRDefault="00EC4C31" w:rsidP="00CF2E2D">
      <w:pPr>
        <w:numPr>
          <w:ilvl w:val="0"/>
          <w:numId w:val="11"/>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Кількість епох – 15</w:t>
      </w:r>
      <w:r w:rsidRPr="00EC4C31">
        <w:rPr>
          <w:rFonts w:ascii="Times New Roman" w:eastAsiaTheme="minorEastAsia" w:hAnsi="Times New Roman" w:cs="Times New Roman"/>
          <w:sz w:val="28"/>
          <w:szCs w:val="28"/>
          <w:lang w:val="en-US" w:eastAsia="ja-JP"/>
        </w:rPr>
        <w:t>;</w:t>
      </w:r>
    </w:p>
    <w:p w14:paraId="6E0F5796" w14:textId="77777777" w:rsidR="00EC4C31" w:rsidRPr="00EC4C31" w:rsidRDefault="00EC4C31" w:rsidP="00CF2E2D">
      <w:pPr>
        <w:numPr>
          <w:ilvl w:val="0"/>
          <w:numId w:val="11"/>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Функція втрат – </w:t>
      </w:r>
      <w:r w:rsidRPr="00EC4C31">
        <w:rPr>
          <w:rFonts w:ascii="Times New Roman" w:eastAsiaTheme="minorEastAsia" w:hAnsi="Times New Roman" w:cs="Times New Roman"/>
          <w:sz w:val="28"/>
          <w:szCs w:val="28"/>
          <w:lang w:val="en-US" w:eastAsia="ja-JP"/>
        </w:rPr>
        <w:t>BinaryCrossEntropy</w:t>
      </w:r>
      <w:r w:rsidRPr="00EC4C31">
        <w:rPr>
          <w:rFonts w:ascii="Times New Roman" w:eastAsiaTheme="minorEastAsia" w:hAnsi="Times New Roman" w:cs="Times New Roman"/>
          <w:sz w:val="28"/>
          <w:szCs w:val="28"/>
          <w:lang w:val="uk-UA" w:eastAsia="ja-JP"/>
        </w:rPr>
        <w:t>;</w:t>
      </w:r>
    </w:p>
    <w:p w14:paraId="5DA001FD" w14:textId="77777777" w:rsidR="00EC4C31" w:rsidRPr="00EC4C31" w:rsidRDefault="00EC4C31" w:rsidP="00CF2E2D">
      <w:pPr>
        <w:numPr>
          <w:ilvl w:val="0"/>
          <w:numId w:val="11"/>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Регуляризація – </w:t>
      </w:r>
      <w:r w:rsidRPr="00EC4C31">
        <w:rPr>
          <w:rFonts w:ascii="Times New Roman" w:eastAsiaTheme="minorEastAsia" w:hAnsi="Times New Roman" w:cs="Times New Roman"/>
          <w:sz w:val="28"/>
          <w:szCs w:val="28"/>
          <w:lang w:val="en-US" w:eastAsia="ja-JP"/>
        </w:rPr>
        <w:t>Dropout 30%, L2</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BatchNormalization</w:t>
      </w:r>
      <w:r w:rsidRPr="00EC4C31">
        <w:rPr>
          <w:rFonts w:ascii="Times New Roman" w:eastAsiaTheme="minorEastAsia" w:hAnsi="Times New Roman" w:cs="Times New Roman"/>
          <w:sz w:val="28"/>
          <w:szCs w:val="28"/>
          <w:lang w:val="uk-UA" w:eastAsia="ja-JP"/>
        </w:rPr>
        <w:t>.</w:t>
      </w:r>
    </w:p>
    <w:p w14:paraId="5E792159"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Будуть використані наступні чотири топологічні структури повнозв’язних нейронних мереж:</w:t>
      </w:r>
    </w:p>
    <w:p w14:paraId="68013663" w14:textId="77777777" w:rsidR="00EC4C31" w:rsidRPr="00EC4C31" w:rsidRDefault="00EC4C31" w:rsidP="00CF2E2D">
      <w:pPr>
        <w:numPr>
          <w:ilvl w:val="0"/>
          <w:numId w:val="12"/>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Архітектура 1: вхідний шар – 200 нейронів, скриті шари: 100 нейронів та 20 нейронів, вихідний шар 1 нейрон. Після вхідного шару, шари </w:t>
      </w:r>
      <w:r w:rsidRPr="00EC4C31">
        <w:rPr>
          <w:rFonts w:ascii="Times New Roman" w:eastAsiaTheme="minorEastAsia" w:hAnsi="Times New Roman" w:cs="Times New Roman"/>
          <w:sz w:val="28"/>
          <w:szCs w:val="28"/>
          <w:lang w:val="en-US" w:eastAsia="ja-JP"/>
        </w:rPr>
        <w:t>Drouput</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BatchNormalization</w:t>
      </w:r>
      <w:r w:rsidRPr="00EC4C31">
        <w:rPr>
          <w:rFonts w:ascii="Times New Roman" w:eastAsiaTheme="minorEastAsia" w:hAnsi="Times New Roman" w:cs="Times New Roman"/>
          <w:sz w:val="28"/>
          <w:szCs w:val="28"/>
          <w:lang w:val="uk-UA" w:eastAsia="ja-JP"/>
        </w:rPr>
        <w:t xml:space="preserve">. Скриті шари мають вбудовану регуляризацію </w:t>
      </w:r>
      <w:r w:rsidRPr="00EC4C31">
        <w:rPr>
          <w:rFonts w:ascii="Times New Roman" w:eastAsiaTheme="minorEastAsia" w:hAnsi="Times New Roman" w:cs="Times New Roman"/>
          <w:sz w:val="28"/>
          <w:szCs w:val="28"/>
          <w:lang w:val="en-US" w:eastAsia="ja-JP"/>
        </w:rPr>
        <w:t>L2.</w:t>
      </w:r>
    </w:p>
    <w:p w14:paraId="119052C1" w14:textId="77777777" w:rsidR="00EC4C31" w:rsidRPr="00EC4C31" w:rsidRDefault="00EC4C31" w:rsidP="00CF2E2D">
      <w:pPr>
        <w:numPr>
          <w:ilvl w:val="0"/>
          <w:numId w:val="12"/>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Архітектура 2: вхідний шар – 200 нейронів, скриті шари: 2 шари по 70 нейронів, вихідний шар 1 нейрон. Після вхідного шару, шари </w:t>
      </w:r>
      <w:r w:rsidRPr="00EC4C31">
        <w:rPr>
          <w:rFonts w:ascii="Times New Roman" w:eastAsiaTheme="minorEastAsia" w:hAnsi="Times New Roman" w:cs="Times New Roman"/>
          <w:sz w:val="28"/>
          <w:szCs w:val="28"/>
          <w:lang w:val="en-US" w:eastAsia="ja-JP"/>
        </w:rPr>
        <w:t>Drouput</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BatchNormalization</w:t>
      </w:r>
      <w:r w:rsidRPr="00EC4C31">
        <w:rPr>
          <w:rFonts w:ascii="Times New Roman" w:eastAsiaTheme="minorEastAsia" w:hAnsi="Times New Roman" w:cs="Times New Roman"/>
          <w:sz w:val="28"/>
          <w:szCs w:val="28"/>
          <w:lang w:val="uk-UA" w:eastAsia="ja-JP"/>
        </w:rPr>
        <w:t xml:space="preserve">. Скриті шари мають вбудовану регуляризацію </w:t>
      </w:r>
      <w:r w:rsidRPr="00EC4C31">
        <w:rPr>
          <w:rFonts w:ascii="Times New Roman" w:eastAsiaTheme="minorEastAsia" w:hAnsi="Times New Roman" w:cs="Times New Roman"/>
          <w:sz w:val="28"/>
          <w:szCs w:val="28"/>
          <w:lang w:val="en-US" w:eastAsia="ja-JP"/>
        </w:rPr>
        <w:t>L2</w:t>
      </w:r>
    </w:p>
    <w:p w14:paraId="68C360F8" w14:textId="77777777" w:rsidR="00EC4C31" w:rsidRPr="00EC4C31" w:rsidRDefault="00EC4C31" w:rsidP="00CF2E2D">
      <w:pPr>
        <w:numPr>
          <w:ilvl w:val="0"/>
          <w:numId w:val="12"/>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Архітектура 3: вхідний шар – 200 нейронів, скриті шари: 5 шарів по 40 нейронів, вихідний шар 1 нейрон. Після вхідного шару, шари </w:t>
      </w:r>
      <w:r w:rsidRPr="00EC4C31">
        <w:rPr>
          <w:rFonts w:ascii="Times New Roman" w:eastAsiaTheme="minorEastAsia" w:hAnsi="Times New Roman" w:cs="Times New Roman"/>
          <w:sz w:val="28"/>
          <w:szCs w:val="28"/>
          <w:lang w:val="en-US" w:eastAsia="ja-JP"/>
        </w:rPr>
        <w:t>Drouput</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BatchNormalization</w:t>
      </w:r>
      <w:r w:rsidRPr="00EC4C31">
        <w:rPr>
          <w:rFonts w:ascii="Times New Roman" w:eastAsiaTheme="minorEastAsia" w:hAnsi="Times New Roman" w:cs="Times New Roman"/>
          <w:sz w:val="28"/>
          <w:szCs w:val="28"/>
          <w:lang w:val="uk-UA" w:eastAsia="ja-JP"/>
        </w:rPr>
        <w:t xml:space="preserve">. Скриті шари мають вбудовану регуляризацію </w:t>
      </w:r>
      <w:r w:rsidRPr="00EC4C31">
        <w:rPr>
          <w:rFonts w:ascii="Times New Roman" w:eastAsiaTheme="minorEastAsia" w:hAnsi="Times New Roman" w:cs="Times New Roman"/>
          <w:sz w:val="28"/>
          <w:szCs w:val="28"/>
          <w:lang w:val="en-US" w:eastAsia="ja-JP"/>
        </w:rPr>
        <w:t>L2</w:t>
      </w:r>
      <w:r w:rsidRPr="00EC4C31">
        <w:rPr>
          <w:rFonts w:ascii="Times New Roman" w:eastAsiaTheme="minorEastAsia" w:hAnsi="Times New Roman" w:cs="Times New Roman"/>
          <w:sz w:val="28"/>
          <w:szCs w:val="28"/>
          <w:lang w:val="uk-UA" w:eastAsia="ja-JP"/>
        </w:rPr>
        <w:t xml:space="preserve"> 200-40-40-40-40-40-1</w:t>
      </w:r>
    </w:p>
    <w:p w14:paraId="2A6C0667" w14:textId="77777777" w:rsidR="00EC4C31" w:rsidRPr="00EC4C31" w:rsidRDefault="00EC4C31" w:rsidP="00CF2E2D">
      <w:pPr>
        <w:numPr>
          <w:ilvl w:val="0"/>
          <w:numId w:val="12"/>
        </w:numPr>
        <w:spacing w:after="200" w:line="360" w:lineRule="auto"/>
        <w:contextualSpacing/>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Архітектура 4: вхідний шар – 200 нейронів, скриті шари: 2 шари по 70 нейронів, вихідний шар 1 нейрон. Після вхідного шару, шари </w:t>
      </w:r>
      <w:r w:rsidRPr="00EC4C31">
        <w:rPr>
          <w:rFonts w:ascii="Times New Roman" w:eastAsiaTheme="minorEastAsia" w:hAnsi="Times New Roman" w:cs="Times New Roman"/>
          <w:sz w:val="28"/>
          <w:szCs w:val="28"/>
          <w:lang w:val="en-US" w:eastAsia="ja-JP"/>
        </w:rPr>
        <w:t>Drouput</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BatchNormalization</w:t>
      </w:r>
      <w:r w:rsidRPr="00EC4C31">
        <w:rPr>
          <w:rFonts w:ascii="Times New Roman" w:eastAsiaTheme="minorEastAsia" w:hAnsi="Times New Roman" w:cs="Times New Roman"/>
          <w:sz w:val="28"/>
          <w:szCs w:val="28"/>
          <w:lang w:val="uk-UA" w:eastAsia="ja-JP"/>
        </w:rPr>
        <w:t xml:space="preserve">. Скриті шари мають вбудовану регуляризацію </w:t>
      </w:r>
      <w:r w:rsidRPr="00EC4C31">
        <w:rPr>
          <w:rFonts w:ascii="Times New Roman" w:eastAsiaTheme="minorEastAsia" w:hAnsi="Times New Roman" w:cs="Times New Roman"/>
          <w:sz w:val="28"/>
          <w:szCs w:val="28"/>
          <w:lang w:val="en-US" w:eastAsia="ja-JP"/>
        </w:rPr>
        <w:t>L2</w:t>
      </w:r>
      <w:r w:rsidRPr="00EC4C31">
        <w:rPr>
          <w:rFonts w:ascii="Times New Roman" w:eastAsiaTheme="minorEastAsia" w:hAnsi="Times New Roman" w:cs="Times New Roman"/>
          <w:sz w:val="28"/>
          <w:szCs w:val="28"/>
          <w:lang w:val="uk-UA" w:eastAsia="ja-JP"/>
        </w:rPr>
        <w:t xml:space="preserve"> 200</w:t>
      </w:r>
    </w:p>
    <w:p w14:paraId="0D3E5E02"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Спочатку переглянемо результати навчання моделей на основі першої та другої архітектури, які мають схожу структуру з точки зору кількості шарів. Вивід консолі зі структурою мереж наведений нижче.</w:t>
      </w:r>
    </w:p>
    <w:p w14:paraId="2CA93C3C"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noProof/>
          <w:sz w:val="28"/>
          <w:szCs w:val="28"/>
          <w:lang w:val="en-US"/>
        </w:rPr>
        <w:drawing>
          <wp:inline distT="0" distB="0" distL="0" distR="0" wp14:anchorId="0D7E17DD" wp14:editId="39662438">
            <wp:extent cx="3957955" cy="268605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7">
                      <a:extLst>
                        <a:ext uri="{28A0092B-C50C-407E-A947-70E740481C1C}">
                          <a14:useLocalDpi xmlns:a14="http://schemas.microsoft.com/office/drawing/2010/main" val="0"/>
                        </a:ext>
                      </a:extLst>
                    </a:blip>
                    <a:srcRect b="4719"/>
                    <a:stretch/>
                  </pic:blipFill>
                  <pic:spPr bwMode="auto">
                    <a:xfrm>
                      <a:off x="0" y="0"/>
                      <a:ext cx="3962360" cy="2689039"/>
                    </a:xfrm>
                    <a:prstGeom prst="rect">
                      <a:avLst/>
                    </a:prstGeom>
                    <a:noFill/>
                    <a:ln>
                      <a:noFill/>
                    </a:ln>
                    <a:extLst>
                      <a:ext uri="{53640926-AAD7-44D8-BBD7-CCE9431645EC}">
                        <a14:shadowObscured xmlns:a14="http://schemas.microsoft.com/office/drawing/2010/main"/>
                      </a:ext>
                    </a:extLst>
                  </pic:spPr>
                </pic:pic>
              </a:graphicData>
            </a:graphic>
          </wp:inline>
        </w:drawing>
      </w:r>
    </w:p>
    <w:p w14:paraId="7378848A"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4.14. Вивід структури моделі</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uk-UA" w:eastAsia="ja-JP"/>
        </w:rPr>
        <w:t>з Архітектурою 1</w:t>
      </w:r>
    </w:p>
    <w:p w14:paraId="71818B8E"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1E885542" wp14:editId="6F3B8171">
            <wp:extent cx="3713108" cy="2505075"/>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5282"/>
                    <a:stretch/>
                  </pic:blipFill>
                  <pic:spPr bwMode="auto">
                    <a:xfrm>
                      <a:off x="0" y="0"/>
                      <a:ext cx="3737341" cy="2521424"/>
                    </a:xfrm>
                    <a:prstGeom prst="rect">
                      <a:avLst/>
                    </a:prstGeom>
                    <a:ln>
                      <a:noFill/>
                    </a:ln>
                    <a:extLst>
                      <a:ext uri="{53640926-AAD7-44D8-BBD7-CCE9431645EC}">
                        <a14:shadowObscured xmlns:a14="http://schemas.microsoft.com/office/drawing/2010/main"/>
                      </a:ext>
                    </a:extLst>
                  </pic:spPr>
                </pic:pic>
              </a:graphicData>
            </a:graphic>
          </wp:inline>
        </w:drawing>
      </w:r>
    </w:p>
    <w:p w14:paraId="11D3B64F"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4.1</w:t>
      </w:r>
      <w:r w:rsidRPr="00EC4C31">
        <w:rPr>
          <w:rFonts w:ascii="Times New Roman" w:eastAsiaTheme="minorEastAsia" w:hAnsi="Times New Roman" w:cs="Times New Roman"/>
          <w:bCs/>
          <w:sz w:val="28"/>
          <w:szCs w:val="28"/>
          <w:lang w:eastAsia="ja-JP"/>
        </w:rPr>
        <w:t>5</w:t>
      </w:r>
      <w:r w:rsidRPr="00EC4C31">
        <w:rPr>
          <w:rFonts w:ascii="Times New Roman" w:eastAsiaTheme="minorEastAsia" w:hAnsi="Times New Roman" w:cs="Times New Roman"/>
          <w:bCs/>
          <w:sz w:val="28"/>
          <w:szCs w:val="28"/>
          <w:lang w:val="uk-UA" w:eastAsia="ja-JP"/>
        </w:rPr>
        <w:t>. Вивід структури моделі з Архітектурою 2</w:t>
      </w:r>
    </w:p>
    <w:p w14:paraId="0205A196"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en-US" w:eastAsia="ja-JP"/>
        </w:rPr>
      </w:pPr>
      <w:r w:rsidRPr="00EC4C31">
        <w:rPr>
          <w:rFonts w:ascii="Times New Roman" w:eastAsiaTheme="minorEastAsia" w:hAnsi="Times New Roman" w:cs="Times New Roman"/>
          <w:bCs/>
          <w:noProof/>
          <w:sz w:val="28"/>
          <w:szCs w:val="28"/>
          <w:lang w:val="en-US"/>
        </w:rPr>
        <w:drawing>
          <wp:inline distT="0" distB="0" distL="0" distR="0" wp14:anchorId="58E1BC4B" wp14:editId="670166FB">
            <wp:extent cx="4048125" cy="2230420"/>
            <wp:effectExtent l="0" t="0" r="0" b="0"/>
            <wp:docPr id="94" name="Діагра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2D14A367"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4.16. Порівняння моделей в залежності від оптимізатора та функції активації</w:t>
      </w:r>
    </w:p>
    <w:p w14:paraId="0BCD6AD5"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en-US" w:eastAsia="ja-JP"/>
        </w:rPr>
      </w:pPr>
      <w:r w:rsidRPr="00EC4C31">
        <w:rPr>
          <w:rFonts w:ascii="Times New Roman" w:eastAsiaTheme="minorEastAsia" w:hAnsi="Times New Roman" w:cs="Times New Roman"/>
          <w:bCs/>
          <w:noProof/>
          <w:sz w:val="28"/>
          <w:szCs w:val="28"/>
          <w:lang w:val="en-US"/>
        </w:rPr>
        <w:drawing>
          <wp:inline distT="0" distB="0" distL="0" distR="0" wp14:anchorId="3BD88DF1" wp14:editId="7DCA1975">
            <wp:extent cx="4048125" cy="2171700"/>
            <wp:effectExtent l="0" t="0" r="0" b="0"/>
            <wp:docPr id="95" name="Діагра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628831A3"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4.17. Порівняння моделей в залежності від оптимізатора та функції активації</w:t>
      </w:r>
    </w:p>
    <w:p w14:paraId="1DE52644"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Розглянемо архітектури 3 та 4. Нижче наведені вивід консолі з їх структурами та діаграми з показниками точності навчаної моделі.</w:t>
      </w:r>
    </w:p>
    <w:p w14:paraId="7AF9AF54"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4D3FA593" wp14:editId="1DBFCCD9">
            <wp:extent cx="3660880" cy="3381375"/>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b="4467"/>
                    <a:stretch/>
                  </pic:blipFill>
                  <pic:spPr bwMode="auto">
                    <a:xfrm>
                      <a:off x="0" y="0"/>
                      <a:ext cx="3710069" cy="3426809"/>
                    </a:xfrm>
                    <a:prstGeom prst="rect">
                      <a:avLst/>
                    </a:prstGeom>
                    <a:ln>
                      <a:noFill/>
                    </a:ln>
                    <a:extLst>
                      <a:ext uri="{53640926-AAD7-44D8-BBD7-CCE9431645EC}">
                        <a14:shadowObscured xmlns:a14="http://schemas.microsoft.com/office/drawing/2010/main"/>
                      </a:ext>
                    </a:extLst>
                  </pic:spPr>
                </pic:pic>
              </a:graphicData>
            </a:graphic>
          </wp:inline>
        </w:drawing>
      </w:r>
    </w:p>
    <w:p w14:paraId="57C8254C"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4.18. Вивід структури моделі з Архітектурою 3</w:t>
      </w:r>
    </w:p>
    <w:p w14:paraId="344BB126"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62226F81" wp14:editId="5E1C9D6D">
            <wp:extent cx="3625128" cy="3381375"/>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b="3846"/>
                    <a:stretch/>
                  </pic:blipFill>
                  <pic:spPr bwMode="auto">
                    <a:xfrm>
                      <a:off x="0" y="0"/>
                      <a:ext cx="3646370" cy="3401188"/>
                    </a:xfrm>
                    <a:prstGeom prst="rect">
                      <a:avLst/>
                    </a:prstGeom>
                    <a:ln>
                      <a:noFill/>
                    </a:ln>
                    <a:extLst>
                      <a:ext uri="{53640926-AAD7-44D8-BBD7-CCE9431645EC}">
                        <a14:shadowObscured xmlns:a14="http://schemas.microsoft.com/office/drawing/2010/main"/>
                      </a:ext>
                    </a:extLst>
                  </pic:spPr>
                </pic:pic>
              </a:graphicData>
            </a:graphic>
          </wp:inline>
        </w:drawing>
      </w:r>
    </w:p>
    <w:p w14:paraId="56D7BECB"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4.19. Вивід структури моделі з Архітектурою 4</w:t>
      </w:r>
    </w:p>
    <w:p w14:paraId="2DBF503B"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p>
    <w:p w14:paraId="1F75C326"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noProof/>
          <w:sz w:val="28"/>
          <w:szCs w:val="28"/>
          <w:lang w:val="en-US"/>
        </w:rPr>
        <w:drawing>
          <wp:inline distT="0" distB="0" distL="0" distR="0" wp14:anchorId="0AD03837" wp14:editId="710952BF">
            <wp:extent cx="4391025" cy="2419350"/>
            <wp:effectExtent l="0" t="0" r="0" b="0"/>
            <wp:docPr id="98" name="Діагра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3CC48DF"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4.20. Порівняння моделей в залежності від оптимізатора та функції активації</w:t>
      </w:r>
    </w:p>
    <w:p w14:paraId="4F14521A"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noProof/>
          <w:sz w:val="28"/>
          <w:szCs w:val="28"/>
          <w:lang w:val="en-US"/>
        </w:rPr>
        <w:drawing>
          <wp:inline distT="0" distB="0" distL="0" distR="0" wp14:anchorId="0DB84F25" wp14:editId="72C0E554">
            <wp:extent cx="4391025" cy="2419350"/>
            <wp:effectExtent l="0" t="0" r="0" b="0"/>
            <wp:docPr id="99" name="Діагра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599E8709" w14:textId="77777777" w:rsidR="00EC4C31" w:rsidRPr="00EC4C31" w:rsidRDefault="00EC4C31" w:rsidP="00EC4C31">
      <w:pPr>
        <w:spacing w:after="200" w:line="360" w:lineRule="auto"/>
        <w:ind w:firstLine="357"/>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4.21. Порівняння моделей в залежності від оптимізатора та функції активації</w:t>
      </w:r>
    </w:p>
    <w:p w14:paraId="31AF4B13"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В таблиці нижче наведені значення точності розглянутих моделей. Найкраща модель буде далі використана для доопрацювання та отримання кращих результатів за допомогою модифікації гіперпараметрів мережі. </w:t>
      </w:r>
    </w:p>
    <w:p w14:paraId="2CDFD379"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Отже беремо модель яка проявила себе найкраще під час навчання. Ця модель використовує архітектуру 2 та функцію активації </w:t>
      </w:r>
      <w:r w:rsidRPr="00EC4C31">
        <w:rPr>
          <w:rFonts w:ascii="Times New Roman" w:eastAsiaTheme="minorEastAsia" w:hAnsi="Times New Roman" w:cs="Times New Roman"/>
          <w:bCs/>
          <w:sz w:val="28"/>
          <w:szCs w:val="28"/>
          <w:lang w:val="en-US" w:eastAsia="ja-JP"/>
        </w:rPr>
        <w:t>ReLU</w:t>
      </w:r>
      <w:r w:rsidRPr="00EC4C31">
        <w:rPr>
          <w:rFonts w:ascii="Times New Roman" w:eastAsiaTheme="minorEastAsia" w:hAnsi="Times New Roman" w:cs="Times New Roman"/>
          <w:bCs/>
          <w:sz w:val="28"/>
          <w:szCs w:val="28"/>
          <w:lang w:val="uk-UA" w:eastAsia="ja-JP"/>
        </w:rPr>
        <w:t xml:space="preserve"> з оптимізатором </w:t>
      </w:r>
      <w:r w:rsidRPr="00EC4C31">
        <w:rPr>
          <w:rFonts w:ascii="Times New Roman" w:eastAsiaTheme="minorEastAsia" w:hAnsi="Times New Roman" w:cs="Times New Roman"/>
          <w:bCs/>
          <w:sz w:val="28"/>
          <w:szCs w:val="28"/>
          <w:lang w:val="en-US" w:eastAsia="ja-JP"/>
        </w:rPr>
        <w:t>nadam</w:t>
      </w:r>
      <w:r w:rsidRPr="00EC4C31">
        <w:rPr>
          <w:rFonts w:ascii="Times New Roman" w:eastAsiaTheme="minorEastAsia" w:hAnsi="Times New Roman" w:cs="Times New Roman"/>
          <w:bCs/>
          <w:sz w:val="28"/>
          <w:szCs w:val="28"/>
          <w:lang w:val="uk-UA" w:eastAsia="ja-JP"/>
        </w:rPr>
        <w:t xml:space="preserve">. Перед тим як провести експерименти змінюючи гіперпараметри мережі, збільшимо кількість ітерацій навчання, щоб подивитись на втрати та точність під час навчання. </w:t>
      </w:r>
    </w:p>
    <w:p w14:paraId="21C08BF2"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6D2AABC4" wp14:editId="190C7FE8">
            <wp:extent cx="3333750" cy="223173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391001" cy="2270056"/>
                    </a:xfrm>
                    <a:prstGeom prst="rect">
                      <a:avLst/>
                    </a:prstGeom>
                  </pic:spPr>
                </pic:pic>
              </a:graphicData>
            </a:graphic>
          </wp:inline>
        </w:drawing>
      </w:r>
    </w:p>
    <w:p w14:paraId="72C58539"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4.22. Графік точності під час навчання</w:t>
      </w:r>
    </w:p>
    <w:p w14:paraId="1E94D265"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imes New Roman" w:hAnsi="Times New Roman" w:cs="Times New Roman"/>
          <w:noProof/>
          <w:sz w:val="26"/>
          <w:szCs w:val="24"/>
          <w:lang w:val="en-US"/>
        </w:rPr>
        <w:drawing>
          <wp:inline distT="0" distB="0" distL="0" distR="0" wp14:anchorId="0F93AAF2" wp14:editId="2F11BA37">
            <wp:extent cx="3152775" cy="2147928"/>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158261" cy="2151666"/>
                    </a:xfrm>
                    <a:prstGeom prst="rect">
                      <a:avLst/>
                    </a:prstGeom>
                  </pic:spPr>
                </pic:pic>
              </a:graphicData>
            </a:graphic>
          </wp:inline>
        </w:drawing>
      </w:r>
    </w:p>
    <w:p w14:paraId="4E583BBD"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4.23. Графік втрат під час навчання</w:t>
      </w:r>
    </w:p>
    <w:p w14:paraId="29F8B3B4"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Як видно з графіків, вагомих проблем з оверфітінгом немає. Наступним кроком проведемо низку експериментів використовуючи різні гіперпараметри для пошуку комбінації для створення моделі з найбільш високою точністю. Такими гіперпараметрами виступають швидкість навчання, розмір підвибірки, коефіцієнт навчання для руху Нестерова, ймовірність «вимкнення» нейрону та інші. Для цього викорисаємо підхід пошук по ґратці. </w:t>
      </w:r>
    </w:p>
    <w:p w14:paraId="4512C566"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p>
    <w:p w14:paraId="7C2BBF0E" w14:textId="77777777" w:rsidR="00EC4C31" w:rsidRPr="00EC4C31" w:rsidRDefault="00EC4C31" w:rsidP="00EC4C31">
      <w:pPr>
        <w:spacing w:after="200" w:line="360" w:lineRule="auto"/>
        <w:ind w:firstLine="420"/>
        <w:jc w:val="right"/>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Табл. 4.1. Точність навчання для розміру підвибірки 32</w:t>
      </w:r>
    </w:p>
    <w:tbl>
      <w:tblPr>
        <w:tblStyle w:val="16"/>
        <w:tblW w:w="0" w:type="auto"/>
        <w:tblLook w:val="04A0" w:firstRow="1" w:lastRow="0" w:firstColumn="1" w:lastColumn="0" w:noHBand="0" w:noVBand="1"/>
      </w:tblPr>
      <w:tblGrid>
        <w:gridCol w:w="2153"/>
        <w:gridCol w:w="1567"/>
        <w:gridCol w:w="1403"/>
        <w:gridCol w:w="1488"/>
        <w:gridCol w:w="1666"/>
        <w:gridCol w:w="1350"/>
      </w:tblGrid>
      <w:tr w:rsidR="00EC4C31" w:rsidRPr="00EC4C31" w14:paraId="54BF3528" w14:textId="77777777" w:rsidTr="00AF3C68">
        <w:trPr>
          <w:trHeight w:val="913"/>
        </w:trPr>
        <w:tc>
          <w:tcPr>
            <w:tcW w:w="2178" w:type="dxa"/>
            <w:tcBorders>
              <w:bottom w:val="single" w:sz="4" w:space="0" w:color="000000" w:themeColor="text1"/>
            </w:tcBorders>
          </w:tcPr>
          <w:p w14:paraId="354D7698" w14:textId="77777777" w:rsidR="00EC4C31" w:rsidRPr="00EC4C31" w:rsidRDefault="00EC4C31" w:rsidP="00EC4C31">
            <w:pPr>
              <w:spacing w:after="200" w:line="276" w:lineRule="auto"/>
              <w:jc w:val="center"/>
              <w:rPr>
                <w:rFonts w:ascii="Times New Roman" w:hAnsi="Times New Roman" w:cs="Times New Roman"/>
                <w:bCs/>
                <w:sz w:val="28"/>
                <w:szCs w:val="28"/>
              </w:rPr>
            </w:pPr>
            <w:r w:rsidRPr="00EC4C31">
              <w:rPr>
                <w:rFonts w:ascii="Times New Roman" w:hAnsi="Times New Roman" w:cs="Times New Roman"/>
                <w:bCs/>
                <w:sz w:val="28"/>
                <w:szCs w:val="28"/>
              </w:rPr>
              <w:t>Розмір підвибірки: 32</w:t>
            </w:r>
          </w:p>
        </w:tc>
        <w:tc>
          <w:tcPr>
            <w:tcW w:w="7677" w:type="dxa"/>
            <w:gridSpan w:val="5"/>
          </w:tcPr>
          <w:p w14:paraId="77CB7E75" w14:textId="77777777" w:rsidR="00EC4C31" w:rsidRPr="00EC4C31" w:rsidRDefault="00EC4C31" w:rsidP="00EC4C31">
            <w:pPr>
              <w:spacing w:after="200" w:line="276" w:lineRule="auto"/>
              <w:jc w:val="center"/>
              <w:rPr>
                <w:rFonts w:ascii="Times New Roman" w:hAnsi="Times New Roman" w:cs="Times New Roman"/>
                <w:bCs/>
                <w:sz w:val="28"/>
                <w:szCs w:val="28"/>
              </w:rPr>
            </w:pPr>
            <w:r w:rsidRPr="00EC4C31">
              <w:rPr>
                <w:rFonts w:ascii="Times New Roman" w:hAnsi="Times New Roman" w:cs="Times New Roman"/>
                <w:bCs/>
                <w:sz w:val="28"/>
                <w:szCs w:val="28"/>
              </w:rPr>
              <w:t>Швидкість навчання</w:t>
            </w:r>
          </w:p>
        </w:tc>
      </w:tr>
      <w:tr w:rsidR="00EC4C31" w:rsidRPr="00EC4C31" w14:paraId="15B3146A" w14:textId="77777777" w:rsidTr="007C6F44">
        <w:tc>
          <w:tcPr>
            <w:tcW w:w="2178" w:type="dxa"/>
            <w:vMerge w:val="restart"/>
          </w:tcPr>
          <w:p w14:paraId="466713AD"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rPr>
              <w:t xml:space="preserve">Ймовірність </w:t>
            </w:r>
            <w:r w:rsidRPr="00EC4C31">
              <w:rPr>
                <w:rFonts w:ascii="Times New Roman" w:hAnsi="Times New Roman" w:cs="Times New Roman"/>
                <w:bCs/>
                <w:sz w:val="28"/>
                <w:szCs w:val="28"/>
                <w:lang w:val="en-US"/>
              </w:rPr>
              <w:t>Dropout</w:t>
            </w:r>
          </w:p>
          <w:p w14:paraId="7B6AAD02"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p>
        </w:tc>
        <w:tc>
          <w:tcPr>
            <w:tcW w:w="1620" w:type="dxa"/>
          </w:tcPr>
          <w:p w14:paraId="467C2BC6"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440" w:type="dxa"/>
          </w:tcPr>
          <w:p w14:paraId="24A8231F"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0.02</w:t>
            </w:r>
          </w:p>
        </w:tc>
        <w:tc>
          <w:tcPr>
            <w:tcW w:w="1530" w:type="dxa"/>
          </w:tcPr>
          <w:p w14:paraId="61582E15"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0.01</w:t>
            </w:r>
          </w:p>
        </w:tc>
        <w:tc>
          <w:tcPr>
            <w:tcW w:w="1710" w:type="dxa"/>
          </w:tcPr>
          <w:p w14:paraId="0EECC2F5"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0.005</w:t>
            </w:r>
          </w:p>
        </w:tc>
        <w:tc>
          <w:tcPr>
            <w:tcW w:w="1377" w:type="dxa"/>
          </w:tcPr>
          <w:p w14:paraId="2BFFF6FD"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0.001</w:t>
            </w:r>
          </w:p>
        </w:tc>
      </w:tr>
      <w:tr w:rsidR="00EC4C31" w:rsidRPr="00EC4C31" w14:paraId="5825F5D8" w14:textId="77777777" w:rsidTr="00AF3C68">
        <w:tc>
          <w:tcPr>
            <w:tcW w:w="2178" w:type="dxa"/>
            <w:vMerge/>
            <w:tcBorders>
              <w:top w:val="nil"/>
            </w:tcBorders>
          </w:tcPr>
          <w:p w14:paraId="1222EB72"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60AF2C16"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0.3</w:t>
            </w:r>
          </w:p>
        </w:tc>
        <w:tc>
          <w:tcPr>
            <w:tcW w:w="1440" w:type="dxa"/>
          </w:tcPr>
          <w:p w14:paraId="3B3B2042"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0.9123</w:t>
            </w:r>
          </w:p>
        </w:tc>
        <w:tc>
          <w:tcPr>
            <w:tcW w:w="1530" w:type="dxa"/>
          </w:tcPr>
          <w:p w14:paraId="66515CC4"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0.9122</w:t>
            </w:r>
          </w:p>
        </w:tc>
        <w:tc>
          <w:tcPr>
            <w:tcW w:w="1710" w:type="dxa"/>
          </w:tcPr>
          <w:p w14:paraId="5A60AE68"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0.9125</w:t>
            </w:r>
          </w:p>
        </w:tc>
        <w:tc>
          <w:tcPr>
            <w:tcW w:w="1377" w:type="dxa"/>
          </w:tcPr>
          <w:p w14:paraId="4A0FB880"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0.9126</w:t>
            </w:r>
          </w:p>
        </w:tc>
      </w:tr>
      <w:tr w:rsidR="00EC4C31" w:rsidRPr="00EC4C31" w14:paraId="06594A7A" w14:textId="77777777" w:rsidTr="00AF3C68">
        <w:tc>
          <w:tcPr>
            <w:tcW w:w="2178" w:type="dxa"/>
            <w:vMerge/>
            <w:tcBorders>
              <w:top w:val="nil"/>
            </w:tcBorders>
          </w:tcPr>
          <w:p w14:paraId="43553629"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370BA2CE"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0.4</w:t>
            </w:r>
          </w:p>
        </w:tc>
        <w:tc>
          <w:tcPr>
            <w:tcW w:w="1440" w:type="dxa"/>
          </w:tcPr>
          <w:p w14:paraId="54717F7E"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0.9124</w:t>
            </w:r>
          </w:p>
        </w:tc>
        <w:tc>
          <w:tcPr>
            <w:tcW w:w="1530" w:type="dxa"/>
          </w:tcPr>
          <w:p w14:paraId="2134E9A1"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0.9121</w:t>
            </w:r>
          </w:p>
        </w:tc>
        <w:tc>
          <w:tcPr>
            <w:tcW w:w="1710" w:type="dxa"/>
          </w:tcPr>
          <w:p w14:paraId="05F38BB3"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0.9123</w:t>
            </w:r>
          </w:p>
        </w:tc>
        <w:tc>
          <w:tcPr>
            <w:tcW w:w="1377" w:type="dxa"/>
          </w:tcPr>
          <w:p w14:paraId="6B430D12"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0.9126</w:t>
            </w:r>
          </w:p>
        </w:tc>
      </w:tr>
      <w:tr w:rsidR="00EC4C31" w:rsidRPr="00EC4C31" w14:paraId="106D5C2A" w14:textId="77777777" w:rsidTr="00AF3C68">
        <w:tc>
          <w:tcPr>
            <w:tcW w:w="2178" w:type="dxa"/>
            <w:vMerge/>
            <w:tcBorders>
              <w:top w:val="nil"/>
            </w:tcBorders>
          </w:tcPr>
          <w:p w14:paraId="2A8AE331"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2D3AA379"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0.5</w:t>
            </w:r>
          </w:p>
        </w:tc>
        <w:tc>
          <w:tcPr>
            <w:tcW w:w="1440" w:type="dxa"/>
          </w:tcPr>
          <w:p w14:paraId="3D9E162D"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0.9057</w:t>
            </w:r>
          </w:p>
        </w:tc>
        <w:tc>
          <w:tcPr>
            <w:tcW w:w="1530" w:type="dxa"/>
          </w:tcPr>
          <w:p w14:paraId="74C57F2E"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0.9129</w:t>
            </w:r>
          </w:p>
        </w:tc>
        <w:tc>
          <w:tcPr>
            <w:tcW w:w="1710" w:type="dxa"/>
          </w:tcPr>
          <w:p w14:paraId="57AD08D0"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0.9123</w:t>
            </w:r>
          </w:p>
        </w:tc>
        <w:tc>
          <w:tcPr>
            <w:tcW w:w="1377" w:type="dxa"/>
          </w:tcPr>
          <w:p w14:paraId="2437EC34"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0.9127</w:t>
            </w:r>
          </w:p>
        </w:tc>
      </w:tr>
    </w:tbl>
    <w:p w14:paraId="4E755F7E" w14:textId="77777777" w:rsidR="00EC4C31" w:rsidRPr="00EC4C31" w:rsidRDefault="00EC4C31" w:rsidP="00EC4C31">
      <w:pPr>
        <w:spacing w:after="200" w:line="240" w:lineRule="auto"/>
        <w:ind w:firstLine="420"/>
        <w:jc w:val="center"/>
        <w:rPr>
          <w:rFonts w:ascii="Times New Roman" w:eastAsiaTheme="minorEastAsia" w:hAnsi="Times New Roman" w:cs="Times New Roman"/>
          <w:bCs/>
          <w:sz w:val="28"/>
          <w:szCs w:val="28"/>
          <w:lang w:val="uk-UA" w:eastAsia="ja-JP"/>
        </w:rPr>
      </w:pPr>
    </w:p>
    <w:p w14:paraId="07DD535F" w14:textId="77777777" w:rsidR="00EC4C31" w:rsidRPr="00EC4C31" w:rsidRDefault="00EC4C31" w:rsidP="00EC4C31">
      <w:pPr>
        <w:spacing w:after="200" w:line="360" w:lineRule="auto"/>
        <w:ind w:firstLine="420"/>
        <w:jc w:val="right"/>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Табл. 4.2. Точність навчання для розміру підвибірки 64</w:t>
      </w:r>
    </w:p>
    <w:tbl>
      <w:tblPr>
        <w:tblStyle w:val="16"/>
        <w:tblW w:w="0" w:type="auto"/>
        <w:tblLook w:val="04A0" w:firstRow="1" w:lastRow="0" w:firstColumn="1" w:lastColumn="0" w:noHBand="0" w:noVBand="1"/>
      </w:tblPr>
      <w:tblGrid>
        <w:gridCol w:w="2153"/>
        <w:gridCol w:w="1567"/>
        <w:gridCol w:w="1403"/>
        <w:gridCol w:w="1488"/>
        <w:gridCol w:w="1666"/>
        <w:gridCol w:w="1350"/>
      </w:tblGrid>
      <w:tr w:rsidR="00EC4C31" w:rsidRPr="00EC4C31" w14:paraId="5F63E4D5" w14:textId="77777777" w:rsidTr="007C6F44">
        <w:tc>
          <w:tcPr>
            <w:tcW w:w="2178" w:type="dxa"/>
          </w:tcPr>
          <w:p w14:paraId="50D41AE2"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rPr>
              <w:t xml:space="preserve">Розмір підвибірки: </w:t>
            </w:r>
            <w:r w:rsidRPr="00EC4C31">
              <w:rPr>
                <w:rFonts w:ascii="Times New Roman" w:hAnsi="Times New Roman" w:cs="Times New Roman"/>
                <w:bCs/>
                <w:sz w:val="28"/>
                <w:szCs w:val="28"/>
                <w:lang w:val="en-US"/>
              </w:rPr>
              <w:t>64</w:t>
            </w:r>
          </w:p>
        </w:tc>
        <w:tc>
          <w:tcPr>
            <w:tcW w:w="7677" w:type="dxa"/>
            <w:gridSpan w:val="5"/>
          </w:tcPr>
          <w:p w14:paraId="741832DB" w14:textId="77777777" w:rsidR="00EC4C31" w:rsidRPr="00EC4C31" w:rsidRDefault="00EC4C31" w:rsidP="00EC4C31">
            <w:pPr>
              <w:spacing w:after="200" w:line="276" w:lineRule="auto"/>
              <w:jc w:val="center"/>
              <w:rPr>
                <w:rFonts w:ascii="Times New Roman" w:hAnsi="Times New Roman" w:cs="Times New Roman"/>
                <w:bCs/>
                <w:sz w:val="28"/>
                <w:szCs w:val="28"/>
              </w:rPr>
            </w:pPr>
            <w:r w:rsidRPr="00EC4C31">
              <w:rPr>
                <w:rFonts w:ascii="Times New Roman" w:hAnsi="Times New Roman" w:cs="Times New Roman"/>
                <w:bCs/>
                <w:sz w:val="28"/>
                <w:szCs w:val="28"/>
              </w:rPr>
              <w:t>Швидкість навчання</w:t>
            </w:r>
          </w:p>
        </w:tc>
      </w:tr>
      <w:tr w:rsidR="00EC4C31" w:rsidRPr="00EC4C31" w14:paraId="0D07AB26" w14:textId="77777777" w:rsidTr="007C6F44">
        <w:tc>
          <w:tcPr>
            <w:tcW w:w="2178" w:type="dxa"/>
            <w:vMerge w:val="restart"/>
          </w:tcPr>
          <w:p w14:paraId="164EA12A"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rPr>
              <w:t xml:space="preserve">Ймовірність </w:t>
            </w:r>
            <w:r w:rsidRPr="00EC4C31">
              <w:rPr>
                <w:rFonts w:ascii="Times New Roman" w:hAnsi="Times New Roman" w:cs="Times New Roman"/>
                <w:bCs/>
                <w:sz w:val="28"/>
                <w:szCs w:val="28"/>
                <w:lang w:val="en-US"/>
              </w:rPr>
              <w:t>Dropout</w:t>
            </w:r>
          </w:p>
          <w:p w14:paraId="61897D4E"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p>
        </w:tc>
        <w:tc>
          <w:tcPr>
            <w:tcW w:w="1620" w:type="dxa"/>
          </w:tcPr>
          <w:p w14:paraId="72990A40"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440" w:type="dxa"/>
          </w:tcPr>
          <w:p w14:paraId="742B2F2F"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0.02</w:t>
            </w:r>
          </w:p>
        </w:tc>
        <w:tc>
          <w:tcPr>
            <w:tcW w:w="1530" w:type="dxa"/>
          </w:tcPr>
          <w:p w14:paraId="37BE1AAE"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0.01</w:t>
            </w:r>
          </w:p>
        </w:tc>
        <w:tc>
          <w:tcPr>
            <w:tcW w:w="1710" w:type="dxa"/>
          </w:tcPr>
          <w:p w14:paraId="131261C0"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0.005</w:t>
            </w:r>
          </w:p>
        </w:tc>
        <w:tc>
          <w:tcPr>
            <w:tcW w:w="1377" w:type="dxa"/>
          </w:tcPr>
          <w:p w14:paraId="433CC2BD"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0.001</w:t>
            </w:r>
          </w:p>
        </w:tc>
      </w:tr>
      <w:tr w:rsidR="00EC4C31" w:rsidRPr="00EC4C31" w14:paraId="3C5F2583" w14:textId="77777777" w:rsidTr="007C6F44">
        <w:tc>
          <w:tcPr>
            <w:tcW w:w="2178" w:type="dxa"/>
            <w:vMerge/>
          </w:tcPr>
          <w:p w14:paraId="7A3D8627"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25506C99"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0.3</w:t>
            </w:r>
          </w:p>
        </w:tc>
        <w:tc>
          <w:tcPr>
            <w:tcW w:w="1440" w:type="dxa"/>
          </w:tcPr>
          <w:p w14:paraId="1962E8C0"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0.9107</w:t>
            </w:r>
          </w:p>
        </w:tc>
        <w:tc>
          <w:tcPr>
            <w:tcW w:w="1530" w:type="dxa"/>
          </w:tcPr>
          <w:p w14:paraId="0287C5F3"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0.9122</w:t>
            </w:r>
          </w:p>
        </w:tc>
        <w:tc>
          <w:tcPr>
            <w:tcW w:w="1710" w:type="dxa"/>
          </w:tcPr>
          <w:p w14:paraId="2DC1B799"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0.9125</w:t>
            </w:r>
          </w:p>
        </w:tc>
        <w:tc>
          <w:tcPr>
            <w:tcW w:w="1377" w:type="dxa"/>
          </w:tcPr>
          <w:p w14:paraId="7BAD2486"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0.9127</w:t>
            </w:r>
          </w:p>
        </w:tc>
      </w:tr>
      <w:tr w:rsidR="00EC4C31" w:rsidRPr="00EC4C31" w14:paraId="12C460B8" w14:textId="77777777" w:rsidTr="007C6F44">
        <w:tc>
          <w:tcPr>
            <w:tcW w:w="2178" w:type="dxa"/>
            <w:vMerge/>
          </w:tcPr>
          <w:p w14:paraId="292EDDBF"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05FDA2FC"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0.4</w:t>
            </w:r>
          </w:p>
        </w:tc>
        <w:tc>
          <w:tcPr>
            <w:tcW w:w="1440" w:type="dxa"/>
          </w:tcPr>
          <w:p w14:paraId="6E6252AB"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0.9099</w:t>
            </w:r>
          </w:p>
        </w:tc>
        <w:tc>
          <w:tcPr>
            <w:tcW w:w="1530" w:type="dxa"/>
          </w:tcPr>
          <w:p w14:paraId="4D0A6202"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0.9128</w:t>
            </w:r>
          </w:p>
        </w:tc>
        <w:tc>
          <w:tcPr>
            <w:tcW w:w="1710" w:type="dxa"/>
          </w:tcPr>
          <w:p w14:paraId="225EB22E"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0.9104</w:t>
            </w:r>
          </w:p>
        </w:tc>
        <w:tc>
          <w:tcPr>
            <w:tcW w:w="1377" w:type="dxa"/>
          </w:tcPr>
          <w:p w14:paraId="25E6652E"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0.9125</w:t>
            </w:r>
          </w:p>
        </w:tc>
      </w:tr>
      <w:tr w:rsidR="00EC4C31" w:rsidRPr="00EC4C31" w14:paraId="4FDA1832" w14:textId="77777777" w:rsidTr="007C6F44">
        <w:tc>
          <w:tcPr>
            <w:tcW w:w="2178" w:type="dxa"/>
            <w:vMerge/>
          </w:tcPr>
          <w:p w14:paraId="12BF1F81"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4928553B"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0.5</w:t>
            </w:r>
          </w:p>
        </w:tc>
        <w:tc>
          <w:tcPr>
            <w:tcW w:w="1440" w:type="dxa"/>
          </w:tcPr>
          <w:p w14:paraId="2B5A8935"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0.9126</w:t>
            </w:r>
          </w:p>
        </w:tc>
        <w:tc>
          <w:tcPr>
            <w:tcW w:w="1530" w:type="dxa"/>
          </w:tcPr>
          <w:p w14:paraId="4B4E88C0"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0.9113</w:t>
            </w:r>
          </w:p>
        </w:tc>
        <w:tc>
          <w:tcPr>
            <w:tcW w:w="1710" w:type="dxa"/>
          </w:tcPr>
          <w:p w14:paraId="1EE10711"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0.9105</w:t>
            </w:r>
          </w:p>
        </w:tc>
        <w:tc>
          <w:tcPr>
            <w:tcW w:w="1377" w:type="dxa"/>
          </w:tcPr>
          <w:p w14:paraId="39D8DE6F"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0.9127</w:t>
            </w:r>
          </w:p>
        </w:tc>
      </w:tr>
    </w:tbl>
    <w:p w14:paraId="7CDF2820" w14:textId="77777777" w:rsidR="00EC4C31" w:rsidRPr="00EC4C31" w:rsidRDefault="00EC4C31" w:rsidP="00EC4C31">
      <w:pPr>
        <w:spacing w:after="200" w:line="240" w:lineRule="auto"/>
        <w:jc w:val="both"/>
        <w:rPr>
          <w:rFonts w:ascii="Times New Roman" w:eastAsiaTheme="minorEastAsia" w:hAnsi="Times New Roman" w:cs="Times New Roman"/>
          <w:bCs/>
          <w:sz w:val="28"/>
          <w:szCs w:val="28"/>
          <w:lang w:val="uk-UA" w:eastAsia="ja-JP"/>
        </w:rPr>
      </w:pPr>
    </w:p>
    <w:p w14:paraId="18135E65" w14:textId="77777777" w:rsidR="00EC4C31" w:rsidRPr="00EC4C31" w:rsidRDefault="00EC4C31" w:rsidP="00EC4C31">
      <w:pPr>
        <w:spacing w:after="200" w:line="360" w:lineRule="auto"/>
        <w:ind w:firstLine="420"/>
        <w:jc w:val="right"/>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Табл. 4.3. Точність навчання для розміру підвибірки 128</w:t>
      </w:r>
    </w:p>
    <w:tbl>
      <w:tblPr>
        <w:tblStyle w:val="16"/>
        <w:tblW w:w="0" w:type="auto"/>
        <w:tblLook w:val="04A0" w:firstRow="1" w:lastRow="0" w:firstColumn="1" w:lastColumn="0" w:noHBand="0" w:noVBand="1"/>
      </w:tblPr>
      <w:tblGrid>
        <w:gridCol w:w="2153"/>
        <w:gridCol w:w="1567"/>
        <w:gridCol w:w="1403"/>
        <w:gridCol w:w="1488"/>
        <w:gridCol w:w="1666"/>
        <w:gridCol w:w="1350"/>
      </w:tblGrid>
      <w:tr w:rsidR="00EC4C31" w:rsidRPr="00EC4C31" w14:paraId="40CFAB55" w14:textId="77777777" w:rsidTr="007C6F44">
        <w:tc>
          <w:tcPr>
            <w:tcW w:w="2178" w:type="dxa"/>
          </w:tcPr>
          <w:p w14:paraId="3A190B74"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rPr>
              <w:t xml:space="preserve">Розмір підвибірки: </w:t>
            </w:r>
            <w:r w:rsidRPr="00EC4C31">
              <w:rPr>
                <w:rFonts w:ascii="Times New Roman" w:hAnsi="Times New Roman" w:cs="Times New Roman"/>
                <w:bCs/>
                <w:sz w:val="28"/>
                <w:szCs w:val="28"/>
                <w:lang w:val="en-US"/>
              </w:rPr>
              <w:t>128</w:t>
            </w:r>
          </w:p>
        </w:tc>
        <w:tc>
          <w:tcPr>
            <w:tcW w:w="7677" w:type="dxa"/>
            <w:gridSpan w:val="5"/>
          </w:tcPr>
          <w:p w14:paraId="6DD934E8" w14:textId="77777777" w:rsidR="00EC4C31" w:rsidRPr="00EC4C31" w:rsidRDefault="00EC4C31" w:rsidP="00EC4C31">
            <w:pPr>
              <w:spacing w:after="200" w:line="276" w:lineRule="auto"/>
              <w:jc w:val="center"/>
              <w:rPr>
                <w:rFonts w:ascii="Times New Roman" w:hAnsi="Times New Roman" w:cs="Times New Roman"/>
                <w:bCs/>
                <w:sz w:val="28"/>
                <w:szCs w:val="28"/>
              </w:rPr>
            </w:pPr>
            <w:r w:rsidRPr="00EC4C31">
              <w:rPr>
                <w:rFonts w:ascii="Times New Roman" w:hAnsi="Times New Roman" w:cs="Times New Roman"/>
                <w:bCs/>
                <w:sz w:val="28"/>
                <w:szCs w:val="28"/>
              </w:rPr>
              <w:t>Швидкість навчання</w:t>
            </w:r>
          </w:p>
        </w:tc>
      </w:tr>
      <w:tr w:rsidR="00EC4C31" w:rsidRPr="00EC4C31" w14:paraId="70CD3C59" w14:textId="77777777" w:rsidTr="007C6F44">
        <w:tc>
          <w:tcPr>
            <w:tcW w:w="2178" w:type="dxa"/>
            <w:vMerge w:val="restart"/>
          </w:tcPr>
          <w:p w14:paraId="79ECA9E0"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rPr>
              <w:t xml:space="preserve">Ймовірність </w:t>
            </w:r>
            <w:r w:rsidRPr="00EC4C31">
              <w:rPr>
                <w:rFonts w:ascii="Times New Roman" w:hAnsi="Times New Roman" w:cs="Times New Roman"/>
                <w:bCs/>
                <w:sz w:val="28"/>
                <w:szCs w:val="28"/>
                <w:lang w:val="en-US"/>
              </w:rPr>
              <w:t>Dropout</w:t>
            </w:r>
          </w:p>
          <w:p w14:paraId="073DF9F4"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p>
        </w:tc>
        <w:tc>
          <w:tcPr>
            <w:tcW w:w="1620" w:type="dxa"/>
          </w:tcPr>
          <w:p w14:paraId="6FAAB79D"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440" w:type="dxa"/>
          </w:tcPr>
          <w:p w14:paraId="03530829"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0.02</w:t>
            </w:r>
          </w:p>
        </w:tc>
        <w:tc>
          <w:tcPr>
            <w:tcW w:w="1530" w:type="dxa"/>
          </w:tcPr>
          <w:p w14:paraId="236CC5C4"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0.01</w:t>
            </w:r>
          </w:p>
        </w:tc>
        <w:tc>
          <w:tcPr>
            <w:tcW w:w="1710" w:type="dxa"/>
          </w:tcPr>
          <w:p w14:paraId="1EEBC4E0"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0.005</w:t>
            </w:r>
          </w:p>
        </w:tc>
        <w:tc>
          <w:tcPr>
            <w:tcW w:w="1377" w:type="dxa"/>
          </w:tcPr>
          <w:p w14:paraId="55EC9998"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0.001</w:t>
            </w:r>
          </w:p>
        </w:tc>
      </w:tr>
      <w:tr w:rsidR="00EC4C31" w:rsidRPr="00EC4C31" w14:paraId="0EE597FF" w14:textId="77777777" w:rsidTr="007C6F44">
        <w:tc>
          <w:tcPr>
            <w:tcW w:w="2178" w:type="dxa"/>
            <w:vMerge/>
          </w:tcPr>
          <w:p w14:paraId="0C912443"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3728D09E"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0.3</w:t>
            </w:r>
          </w:p>
        </w:tc>
        <w:tc>
          <w:tcPr>
            <w:tcW w:w="1440" w:type="dxa"/>
          </w:tcPr>
          <w:p w14:paraId="33D812AB"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0.9124</w:t>
            </w:r>
          </w:p>
        </w:tc>
        <w:tc>
          <w:tcPr>
            <w:tcW w:w="1530" w:type="dxa"/>
          </w:tcPr>
          <w:p w14:paraId="0350F8BA"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0.9121</w:t>
            </w:r>
          </w:p>
        </w:tc>
        <w:tc>
          <w:tcPr>
            <w:tcW w:w="1710" w:type="dxa"/>
          </w:tcPr>
          <w:p w14:paraId="54629970"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0.9127</w:t>
            </w:r>
          </w:p>
        </w:tc>
        <w:tc>
          <w:tcPr>
            <w:tcW w:w="1377" w:type="dxa"/>
          </w:tcPr>
          <w:p w14:paraId="65A53B6C"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0.9128</w:t>
            </w:r>
          </w:p>
        </w:tc>
      </w:tr>
      <w:tr w:rsidR="00EC4C31" w:rsidRPr="00EC4C31" w14:paraId="5F66A534" w14:textId="77777777" w:rsidTr="007C6F44">
        <w:tc>
          <w:tcPr>
            <w:tcW w:w="2178" w:type="dxa"/>
            <w:vMerge/>
          </w:tcPr>
          <w:p w14:paraId="1904CB7C"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67FF1036"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0.4</w:t>
            </w:r>
          </w:p>
        </w:tc>
        <w:tc>
          <w:tcPr>
            <w:tcW w:w="1440" w:type="dxa"/>
          </w:tcPr>
          <w:p w14:paraId="3F1DE25A"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0.9116</w:t>
            </w:r>
          </w:p>
        </w:tc>
        <w:tc>
          <w:tcPr>
            <w:tcW w:w="1530" w:type="dxa"/>
          </w:tcPr>
          <w:p w14:paraId="78815E66"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0.9105</w:t>
            </w:r>
          </w:p>
        </w:tc>
        <w:tc>
          <w:tcPr>
            <w:tcW w:w="1710" w:type="dxa"/>
          </w:tcPr>
          <w:p w14:paraId="160F68BE"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0.9125</w:t>
            </w:r>
          </w:p>
        </w:tc>
        <w:tc>
          <w:tcPr>
            <w:tcW w:w="1377" w:type="dxa"/>
          </w:tcPr>
          <w:p w14:paraId="6831F3E6"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0.9128</w:t>
            </w:r>
          </w:p>
        </w:tc>
      </w:tr>
      <w:tr w:rsidR="00EC4C31" w:rsidRPr="00EC4C31" w14:paraId="595D3A69" w14:textId="77777777" w:rsidTr="007C6F44">
        <w:tc>
          <w:tcPr>
            <w:tcW w:w="2178" w:type="dxa"/>
            <w:vMerge/>
          </w:tcPr>
          <w:p w14:paraId="7FDCB63F" w14:textId="77777777" w:rsidR="00EC4C31" w:rsidRPr="00EC4C31" w:rsidRDefault="00EC4C31" w:rsidP="00EC4C31">
            <w:pPr>
              <w:spacing w:after="200" w:line="276" w:lineRule="auto"/>
              <w:jc w:val="center"/>
              <w:rPr>
                <w:rFonts w:ascii="Times New Roman" w:hAnsi="Times New Roman" w:cs="Times New Roman"/>
                <w:bCs/>
                <w:sz w:val="28"/>
                <w:szCs w:val="28"/>
              </w:rPr>
            </w:pPr>
          </w:p>
        </w:tc>
        <w:tc>
          <w:tcPr>
            <w:tcW w:w="1620" w:type="dxa"/>
          </w:tcPr>
          <w:p w14:paraId="5148807A" w14:textId="77777777" w:rsidR="00EC4C31" w:rsidRPr="00EC4C31" w:rsidRDefault="00EC4C31" w:rsidP="00EC4C31">
            <w:pPr>
              <w:spacing w:after="200" w:line="276" w:lineRule="auto"/>
              <w:jc w:val="center"/>
              <w:rPr>
                <w:rFonts w:ascii="Times New Roman" w:hAnsi="Times New Roman" w:cs="Times New Roman"/>
                <w:bCs/>
                <w:sz w:val="28"/>
                <w:szCs w:val="28"/>
                <w:lang w:val="en-US"/>
              </w:rPr>
            </w:pPr>
            <w:r w:rsidRPr="00EC4C31">
              <w:rPr>
                <w:rFonts w:ascii="Times New Roman" w:hAnsi="Times New Roman" w:cs="Times New Roman"/>
                <w:bCs/>
                <w:sz w:val="28"/>
                <w:szCs w:val="28"/>
                <w:lang w:val="en-US"/>
              </w:rPr>
              <w:t>0.5</w:t>
            </w:r>
          </w:p>
        </w:tc>
        <w:tc>
          <w:tcPr>
            <w:tcW w:w="1440" w:type="dxa"/>
          </w:tcPr>
          <w:p w14:paraId="6575B03E"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0.9119</w:t>
            </w:r>
          </w:p>
        </w:tc>
        <w:tc>
          <w:tcPr>
            <w:tcW w:w="1530" w:type="dxa"/>
          </w:tcPr>
          <w:p w14:paraId="6EF73840"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0.9125</w:t>
            </w:r>
          </w:p>
        </w:tc>
        <w:tc>
          <w:tcPr>
            <w:tcW w:w="1710" w:type="dxa"/>
          </w:tcPr>
          <w:p w14:paraId="1D35E783"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0.9124</w:t>
            </w:r>
          </w:p>
        </w:tc>
        <w:tc>
          <w:tcPr>
            <w:tcW w:w="1377" w:type="dxa"/>
          </w:tcPr>
          <w:p w14:paraId="37FF5499" w14:textId="77777777" w:rsidR="00EC4C31" w:rsidRPr="00EC4C31" w:rsidRDefault="00EC4C31" w:rsidP="00EC4C3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76" w:lineRule="auto"/>
              <w:textAlignment w:val="baseline"/>
              <w:rPr>
                <w:rFonts w:asciiTheme="majorBidi" w:eastAsia="Times New Roman" w:hAnsiTheme="majorBidi" w:cstheme="majorBidi"/>
                <w:color w:val="000000"/>
                <w:sz w:val="28"/>
                <w:szCs w:val="28"/>
                <w:lang w:val="en-US"/>
              </w:rPr>
            </w:pPr>
            <w:r w:rsidRPr="00EC4C31">
              <w:rPr>
                <w:rFonts w:asciiTheme="majorBidi" w:eastAsia="Times New Roman" w:hAnsiTheme="majorBidi" w:cstheme="majorBidi"/>
                <w:color w:val="000000"/>
                <w:sz w:val="28"/>
                <w:szCs w:val="28"/>
                <w:lang w:val="en-US"/>
              </w:rPr>
              <w:t>0.9127</w:t>
            </w:r>
          </w:p>
        </w:tc>
      </w:tr>
    </w:tbl>
    <w:p w14:paraId="6896BD43"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p>
    <w:p w14:paraId="79E79B7D"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Як видно з таблиць 4.1-4.3, більший розмір підвибірки дає кращі результати, при цьому заощаджуючи час. Раніше здобутий результат точності 0.9128</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uk-UA" w:eastAsia="ja-JP"/>
        </w:rPr>
        <w:t>менший за новий отриманий в ході експериментів 0.9137. Отже, для наступного експерименту використаємо найкращу комбінацію гіперпараметрів та на основі них, натренуємо модель на 100 ітераціях.</w:t>
      </w:r>
    </w:p>
    <w:p w14:paraId="4544F6AE"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eastAsia="ja-JP"/>
        </w:rPr>
      </w:pPr>
      <w:r w:rsidRPr="00EC4C31">
        <w:rPr>
          <w:rFonts w:ascii="Times New Roman" w:eastAsia="Times New Roman" w:hAnsi="Times New Roman" w:cs="Times New Roman"/>
          <w:noProof/>
          <w:sz w:val="26"/>
          <w:szCs w:val="24"/>
          <w:lang w:val="en-US"/>
        </w:rPr>
        <w:drawing>
          <wp:inline distT="0" distB="0" distL="0" distR="0" wp14:anchorId="5621A194" wp14:editId="63407D2F">
            <wp:extent cx="3810000" cy="2521324"/>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3817118" cy="2526035"/>
                    </a:xfrm>
                    <a:prstGeom prst="rect">
                      <a:avLst/>
                    </a:prstGeom>
                  </pic:spPr>
                </pic:pic>
              </a:graphicData>
            </a:graphic>
          </wp:inline>
        </w:drawing>
      </w:r>
    </w:p>
    <w:p w14:paraId="01B85D30"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4.24. Графік точності під час навчання</w:t>
      </w:r>
    </w:p>
    <w:p w14:paraId="18DBA41A"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en-US" w:eastAsia="ja-JP"/>
        </w:rPr>
      </w:pPr>
      <w:r w:rsidRPr="00EC4C31">
        <w:rPr>
          <w:rFonts w:ascii="Times New Roman" w:eastAsia="Times New Roman" w:hAnsi="Times New Roman" w:cs="Times New Roman"/>
          <w:noProof/>
          <w:sz w:val="26"/>
          <w:szCs w:val="24"/>
          <w:lang w:val="en-US"/>
        </w:rPr>
        <w:drawing>
          <wp:inline distT="0" distB="0" distL="0" distR="0" wp14:anchorId="3C0F6CC9" wp14:editId="36CD2666">
            <wp:extent cx="3343275" cy="2316831"/>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3364107" cy="2331267"/>
                    </a:xfrm>
                    <a:prstGeom prst="rect">
                      <a:avLst/>
                    </a:prstGeom>
                  </pic:spPr>
                </pic:pic>
              </a:graphicData>
            </a:graphic>
          </wp:inline>
        </w:drawing>
      </w:r>
    </w:p>
    <w:p w14:paraId="3D332CA0" w14:textId="77777777" w:rsidR="00EC4C31" w:rsidRPr="00EC4C31" w:rsidRDefault="00EC4C31" w:rsidP="00EC4C31">
      <w:pPr>
        <w:spacing w:after="200" w:line="360" w:lineRule="auto"/>
        <w:ind w:firstLine="420"/>
        <w:jc w:val="center"/>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Рис. 4.25. Графік втрат під час навчання</w:t>
      </w:r>
    </w:p>
    <w:p w14:paraId="6F43C2ED"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Одразу помітно, що тренування моделі дає кращий результат, а саме . Також, варто зазначити, що під час навчання, криві точності та втрат мають значно менше шумів в порівнянні з кривими для моделі навчаної без налаштування гіперпараметрів. Отже, можна стверджувати, що модель навчана за нових гіперпараметрів не тільки дає більш точний результат, але й більш надійний.</w:t>
      </w:r>
    </w:p>
    <w:p w14:paraId="1599DEE8" w14:textId="77777777" w:rsidR="00EC4C31" w:rsidRPr="00B06A42" w:rsidRDefault="00EC4C31" w:rsidP="00346232">
      <w:pPr>
        <w:pStyle w:val="2"/>
        <w:spacing w:before="240" w:after="240" w:line="264" w:lineRule="auto"/>
        <w:rPr>
          <w:rFonts w:ascii="Times New Roman" w:eastAsiaTheme="minorEastAsia" w:hAnsi="Times New Roman" w:cs="Times New Roman"/>
          <w:color w:val="auto"/>
          <w:sz w:val="28"/>
          <w:lang w:val="uk-UA"/>
        </w:rPr>
      </w:pPr>
      <w:bookmarkStart w:id="49" w:name="_Toc70094684"/>
      <w:r w:rsidRPr="00B06A42">
        <w:rPr>
          <w:rFonts w:ascii="Times New Roman" w:eastAsiaTheme="minorEastAsia" w:hAnsi="Times New Roman" w:cs="Times New Roman"/>
          <w:color w:val="auto"/>
          <w:sz w:val="28"/>
          <w:lang w:val="uk-UA"/>
        </w:rPr>
        <w:t>4.4 Результати експериментів</w:t>
      </w:r>
      <w:bookmarkEnd w:id="49"/>
    </w:p>
    <w:p w14:paraId="4B0937D5" w14:textId="18FF942C"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В ході розробки моделей нейронних мереж, було зроблено гіпотези щодо можливості підвищення метрики точності. Зокрема, було припущено, що використання різних оптимізаторів може впливати на точність моделі. Початкові експерименти були напрямлені на пошук найбільш вдалої, з точки зору вихідної точності, топологічної організації мережі та оптимізатору. Топологічна організація нейронної мережі описується використовуючи кількість нейронів та прихованих шарів. Серед наведених топологічних організацій, ті що </w:t>
      </w:r>
      <w:r w:rsidRPr="00710DE4">
        <w:rPr>
          <w:rFonts w:ascii="Times New Roman" w:eastAsiaTheme="minorEastAsia" w:hAnsi="Times New Roman" w:cs="Times New Roman"/>
          <w:bCs/>
          <w:sz w:val="28"/>
          <w:szCs w:val="28"/>
          <w:lang w:val="uk-UA" w:eastAsia="ja-JP"/>
        </w:rPr>
        <w:t xml:space="preserve">використовують </w:t>
      </w:r>
      <w:r w:rsidR="004D17BD" w:rsidRPr="00710DE4">
        <w:rPr>
          <w:rFonts w:ascii="Times New Roman" w:eastAsiaTheme="minorEastAsia" w:hAnsi="Times New Roman" w:cs="Times New Roman"/>
          <w:bCs/>
          <w:sz w:val="28"/>
          <w:szCs w:val="28"/>
          <w:lang w:val="uk-UA" w:eastAsia="ja-JP"/>
        </w:rPr>
        <w:t>найменшу</w:t>
      </w:r>
      <w:r w:rsidRPr="00710DE4">
        <w:rPr>
          <w:rFonts w:ascii="Times New Roman" w:eastAsiaTheme="minorEastAsia" w:hAnsi="Times New Roman" w:cs="Times New Roman"/>
          <w:bCs/>
          <w:sz w:val="28"/>
          <w:szCs w:val="28"/>
          <w:lang w:val="uk-UA" w:eastAsia="ja-JP"/>
        </w:rPr>
        <w:t xml:space="preserve"> кількість</w:t>
      </w:r>
      <w:r w:rsidRPr="00EC4C31">
        <w:rPr>
          <w:rFonts w:ascii="Times New Roman" w:eastAsiaTheme="minorEastAsia" w:hAnsi="Times New Roman" w:cs="Times New Roman"/>
          <w:bCs/>
          <w:sz w:val="28"/>
          <w:szCs w:val="28"/>
          <w:lang w:val="uk-UA" w:eastAsia="ja-JP"/>
        </w:rPr>
        <w:t xml:space="preserve"> шарів є найбільш доцільними за результатами експерименту. Варто зазначити, що одна із представлених архітектур з більшою кількістю шарів має схожу кількість параметрів з архітектурою з меншою кількістю шарів, тим самим перевірив який вплив має саме кількість шарів на процес навчання. З точки зору алгоритму оптимізації, </w:t>
      </w:r>
      <w:r w:rsidRPr="00EC4C31">
        <w:rPr>
          <w:rFonts w:ascii="Times New Roman" w:eastAsiaTheme="minorEastAsia" w:hAnsi="Times New Roman" w:cs="Times New Roman"/>
          <w:bCs/>
          <w:sz w:val="28"/>
          <w:szCs w:val="28"/>
          <w:lang w:val="en-US" w:eastAsia="ja-JP"/>
        </w:rPr>
        <w:t>nadam</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uk-UA" w:eastAsia="ja-JP"/>
        </w:rPr>
        <w:t xml:space="preserve">був найбільш вдалим і моделі на основі даного оптимізатора отримували найкращі результати для всіх представлених топологій. Наостанок, було досліджено використання різних функцій активації. Серед трьох функцій, </w:t>
      </w:r>
      <w:r w:rsidRPr="00EC4C31">
        <w:rPr>
          <w:rFonts w:ascii="Times New Roman" w:eastAsiaTheme="minorEastAsia" w:hAnsi="Times New Roman" w:cs="Times New Roman"/>
          <w:bCs/>
          <w:sz w:val="28"/>
          <w:szCs w:val="28"/>
          <w:lang w:val="en-US" w:eastAsia="ja-JP"/>
        </w:rPr>
        <w:t>ReLU</w:t>
      </w:r>
      <w:r w:rsidRPr="00EC4C31">
        <w:rPr>
          <w:rFonts w:ascii="Times New Roman" w:eastAsiaTheme="minorEastAsia" w:hAnsi="Times New Roman" w:cs="Times New Roman"/>
          <w:bCs/>
          <w:sz w:val="28"/>
          <w:szCs w:val="28"/>
          <w:lang w:val="uk-UA" w:eastAsia="ja-JP"/>
        </w:rPr>
        <w:t>, яка є де-факто стандартом, дозволяла отримувати найкращі показники точності.</w:t>
      </w:r>
    </w:p>
    <w:p w14:paraId="3BAFC025" w14:textId="77777777" w:rsidR="00EC4C31" w:rsidRPr="00EC4C31" w:rsidRDefault="00EC4C31" w:rsidP="00EC4C31">
      <w:pPr>
        <w:spacing w:after="200" w:line="360" w:lineRule="auto"/>
        <w:ind w:firstLine="420"/>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Наступний експеримент мав на меті використання архітектури згідно резлуьтатів отриманих раніше та модифікувати гіперпараметри навчання, для потенційного отримання більшої точності. Як було зазначено в минулих розділах, заздалегідь передбачити результат навчання неможливо, тому було проведено серію експериментів для пошуку найкращої комбінації гіперпараметрів. В якості основних гіперпараметрів, які були налаштовані використано ймовірність вимкнення нейронів та швидкість навчання. Було використано різні значення гіперпараметрів та виокремлено найкращу комбінацію. Серед трендів, які було помічено, можна вважати що найбільш впливовим було зменшення швидкості навчання, де за низьких значень було отримано вищі показники точності. В більшості випадків, ймовірність вимкнення нейронів не мало значного впливу.</w:t>
      </w:r>
    </w:p>
    <w:p w14:paraId="606B1625" w14:textId="77777777" w:rsidR="00EC4C31" w:rsidRPr="0078588D" w:rsidRDefault="00EC4C31" w:rsidP="00346232">
      <w:pPr>
        <w:pStyle w:val="3"/>
        <w:spacing w:after="240" w:line="264" w:lineRule="auto"/>
        <w:rPr>
          <w:rFonts w:ascii="Times New Roman" w:eastAsiaTheme="minorEastAsia" w:hAnsi="Times New Roman"/>
          <w:sz w:val="28"/>
          <w:lang w:val="uk-UA" w:eastAsia="ja-JP"/>
        </w:rPr>
      </w:pPr>
      <w:bookmarkStart w:id="50" w:name="_Toc70094685"/>
      <w:r w:rsidRPr="0078588D">
        <w:rPr>
          <w:rFonts w:ascii="Times New Roman" w:eastAsiaTheme="minorEastAsia" w:hAnsi="Times New Roman"/>
          <w:sz w:val="28"/>
          <w:lang w:val="uk-UA" w:eastAsia="ja-JP"/>
        </w:rPr>
        <w:t>4.4.1 Швидкість навчання мережі в залежності від системи</w:t>
      </w:r>
      <w:bookmarkEnd w:id="50"/>
    </w:p>
    <w:p w14:paraId="073D66F5"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Розроблений алгоритм тренування нейронної мережі був написаний на мові Python, яка має широку підтримку зокрема на cloud-рішеннях. Одним із важливих етапів розробки методу, це перевірка його на швидкість виконання за рахунок застосування технологій GPU та cloud-технологій. В першому пункті даного розділу було розглянуто характеристики систем на яких буде проводитись тестування скрипту з моделлю нейронної мережі. Наступні тести будуть проведені за допомогою CPU та GPU спочатку на стаціонарній, приватній системі потім на cloud, корпоративній системі. </w:t>
      </w:r>
    </w:p>
    <w:p w14:paraId="59A36C7D"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Тест що буде проводитись на обладнанні заміряє час виконання процесу навчання, який включає в себе 100 ітерацій тренування мережі на даних представлених в рамках дисертації використовуючи найуспішнішу архітектуру та параметри мережі, представлені в пункті 4.3.</w:t>
      </w:r>
    </w:p>
    <w:p w14:paraId="6D85ED0C"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Перша розглянута комп’ютерна система використовує </w:t>
      </w:r>
      <w:r w:rsidRPr="00EC4C31">
        <w:rPr>
          <w:rFonts w:ascii="Times New Roman" w:eastAsiaTheme="minorEastAsia" w:hAnsi="Times New Roman" w:cs="Times New Roman"/>
          <w:bCs/>
          <w:sz w:val="28"/>
          <w:szCs w:val="28"/>
          <w:lang w:val="en-US" w:eastAsia="ja-JP"/>
        </w:rPr>
        <w:t>CPU</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Ryzen</w:t>
      </w:r>
      <w:r w:rsidRPr="00EC4C31">
        <w:rPr>
          <w:rFonts w:ascii="Times New Roman" w:eastAsiaTheme="minorEastAsia" w:hAnsi="Times New Roman" w:cs="Times New Roman"/>
          <w:bCs/>
          <w:sz w:val="28"/>
          <w:szCs w:val="28"/>
          <w:lang w:val="uk-UA" w:eastAsia="ja-JP"/>
        </w:rPr>
        <w:t xml:space="preserve"> 9 3900</w:t>
      </w:r>
      <w:r w:rsidRPr="00EC4C31">
        <w:rPr>
          <w:rFonts w:ascii="Times New Roman" w:eastAsiaTheme="minorEastAsia" w:hAnsi="Times New Roman" w:cs="Times New Roman"/>
          <w:bCs/>
          <w:sz w:val="28"/>
          <w:szCs w:val="28"/>
          <w:lang w:val="en-US" w:eastAsia="ja-JP"/>
        </w:rPr>
        <w:t>X</w:t>
      </w:r>
      <w:r w:rsidRPr="00EC4C31">
        <w:rPr>
          <w:rFonts w:ascii="Times New Roman" w:eastAsiaTheme="minorEastAsia" w:hAnsi="Times New Roman" w:cs="Times New Roman"/>
          <w:bCs/>
          <w:sz w:val="28"/>
          <w:szCs w:val="28"/>
          <w:lang w:val="uk-UA" w:eastAsia="ja-JP"/>
        </w:rPr>
        <w:t xml:space="preserve"> який має 12 ядер, 24 потоки, 768 КБ кешу першого рівня, 6 МБ кешу другого рівня, 64 МБ кешу третього рівня, з частотою 3.8 ГГц. Використовується 16 ГБ </w:t>
      </w:r>
      <w:r w:rsidRPr="00EC4C31">
        <w:rPr>
          <w:rFonts w:ascii="Times New Roman" w:eastAsiaTheme="minorEastAsia" w:hAnsi="Times New Roman" w:cs="Times New Roman"/>
          <w:bCs/>
          <w:sz w:val="28"/>
          <w:szCs w:val="28"/>
          <w:lang w:val="en-US" w:eastAsia="ja-JP"/>
        </w:rPr>
        <w:t>DDR</w:t>
      </w:r>
      <w:r w:rsidRPr="00EC4C31">
        <w:rPr>
          <w:rFonts w:ascii="Times New Roman" w:eastAsiaTheme="minorEastAsia" w:hAnsi="Times New Roman" w:cs="Times New Roman"/>
          <w:bCs/>
          <w:sz w:val="28"/>
          <w:szCs w:val="28"/>
          <w:lang w:val="uk-UA" w:eastAsia="ja-JP"/>
        </w:rPr>
        <w:t xml:space="preserve">4 пам’яті з частотою 3.2 ГГц в двослотовій конфігурації. </w:t>
      </w: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val="uk-UA" w:eastAsia="ja-JP"/>
        </w:rPr>
        <w:t xml:space="preserve"> використана в системі </w:t>
      </w:r>
      <w:r w:rsidRPr="00EC4C31">
        <w:rPr>
          <w:rFonts w:ascii="Times New Roman" w:eastAsiaTheme="minorEastAsia" w:hAnsi="Times New Roman" w:cs="Times New Roman"/>
          <w:bCs/>
          <w:sz w:val="28"/>
          <w:szCs w:val="28"/>
          <w:lang w:val="en-US" w:eastAsia="ja-JP"/>
        </w:rPr>
        <w:t>NVidia</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RTX</w:t>
      </w:r>
      <w:r w:rsidRPr="00EC4C31">
        <w:rPr>
          <w:rFonts w:ascii="Times New Roman" w:eastAsiaTheme="minorEastAsia" w:hAnsi="Times New Roman" w:cs="Times New Roman"/>
          <w:bCs/>
          <w:sz w:val="28"/>
          <w:szCs w:val="28"/>
          <w:lang w:val="uk-UA" w:eastAsia="ja-JP"/>
        </w:rPr>
        <w:t xml:space="preserve"> 2060 на основі чіпу </w:t>
      </w:r>
      <w:r w:rsidRPr="00EC4C31">
        <w:rPr>
          <w:rFonts w:ascii="Times New Roman" w:eastAsiaTheme="minorEastAsia" w:hAnsi="Times New Roman" w:cs="Times New Roman"/>
          <w:bCs/>
          <w:sz w:val="28"/>
          <w:szCs w:val="28"/>
          <w:lang w:val="en-US" w:eastAsia="ja-JP"/>
        </w:rPr>
        <w:t>TU</w:t>
      </w:r>
      <w:r w:rsidRPr="00EC4C31">
        <w:rPr>
          <w:rFonts w:ascii="Times New Roman" w:eastAsiaTheme="minorEastAsia" w:hAnsi="Times New Roman" w:cs="Times New Roman"/>
          <w:bCs/>
          <w:sz w:val="28"/>
          <w:szCs w:val="28"/>
          <w:lang w:val="uk-UA" w:eastAsia="ja-JP"/>
        </w:rPr>
        <w:t xml:space="preserve">106, з 1920 </w:t>
      </w:r>
      <w:r w:rsidRPr="00EC4C31">
        <w:rPr>
          <w:rFonts w:ascii="Times New Roman" w:eastAsiaTheme="minorEastAsia" w:hAnsi="Times New Roman" w:cs="Times New Roman"/>
          <w:bCs/>
          <w:sz w:val="28"/>
          <w:szCs w:val="28"/>
          <w:lang w:val="en-US" w:eastAsia="ja-JP"/>
        </w:rPr>
        <w:t>CUDA</w:t>
      </w:r>
      <w:r w:rsidRPr="00EC4C31">
        <w:rPr>
          <w:rFonts w:ascii="Times New Roman" w:eastAsiaTheme="minorEastAsia" w:hAnsi="Times New Roman" w:cs="Times New Roman"/>
          <w:bCs/>
          <w:sz w:val="28"/>
          <w:szCs w:val="28"/>
          <w:lang w:val="uk-UA" w:eastAsia="ja-JP"/>
        </w:rPr>
        <w:t xml:space="preserve"> ядрами, 30 </w:t>
      </w:r>
      <w:r w:rsidRPr="00EC4C31">
        <w:rPr>
          <w:rFonts w:ascii="Times New Roman" w:eastAsiaTheme="minorEastAsia" w:hAnsi="Times New Roman" w:cs="Times New Roman"/>
          <w:bCs/>
          <w:sz w:val="28"/>
          <w:szCs w:val="28"/>
          <w:lang w:val="en-US" w:eastAsia="ja-JP"/>
        </w:rPr>
        <w:t>RT</w:t>
      </w:r>
      <w:r w:rsidRPr="00EC4C31">
        <w:rPr>
          <w:rFonts w:ascii="Times New Roman" w:eastAsiaTheme="minorEastAsia" w:hAnsi="Times New Roman" w:cs="Times New Roman"/>
          <w:bCs/>
          <w:sz w:val="28"/>
          <w:szCs w:val="28"/>
          <w:lang w:val="uk-UA" w:eastAsia="ja-JP"/>
        </w:rPr>
        <w:t xml:space="preserve"> ядрами, </w:t>
      </w:r>
      <w:r w:rsidRPr="00EC4C31">
        <w:rPr>
          <w:rFonts w:ascii="Times New Roman" w:eastAsiaTheme="minorEastAsia" w:hAnsi="Times New Roman" w:cs="Times New Roman"/>
          <w:bCs/>
          <w:sz w:val="28"/>
          <w:szCs w:val="28"/>
          <w:lang w:val="en-US" w:eastAsia="ja-JP"/>
        </w:rPr>
        <w:t>GDDR</w:t>
      </w:r>
      <w:r w:rsidRPr="00EC4C31">
        <w:rPr>
          <w:rFonts w:ascii="Times New Roman" w:eastAsiaTheme="minorEastAsia" w:hAnsi="Times New Roman" w:cs="Times New Roman"/>
          <w:bCs/>
          <w:sz w:val="28"/>
          <w:szCs w:val="28"/>
          <w:lang w:val="uk-UA" w:eastAsia="ja-JP"/>
        </w:rPr>
        <w:t>6 6 ГБ ОП та частотою 1.68 ГГц.</w:t>
      </w:r>
    </w:p>
    <w:p w14:paraId="45E3C5F1"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Друга розглянута комп’ютерна система обслуговується хмарною обчислювальною системою на основі віртуалізації. </w:t>
      </w:r>
      <w:r w:rsidRPr="00EC4C31">
        <w:rPr>
          <w:rFonts w:ascii="Times New Roman" w:eastAsiaTheme="minorEastAsia" w:hAnsi="Times New Roman" w:cs="Times New Roman"/>
          <w:bCs/>
          <w:sz w:val="28"/>
          <w:szCs w:val="28"/>
          <w:lang w:val="en-US" w:eastAsia="ja-JP"/>
        </w:rPr>
        <w:t>CPU</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Intel</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Xeon</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en-US" w:eastAsia="ja-JP"/>
        </w:rPr>
        <w:t>E</w:t>
      </w:r>
      <w:r w:rsidRPr="00EC4C31">
        <w:rPr>
          <w:rFonts w:ascii="Times New Roman" w:eastAsiaTheme="minorEastAsia" w:hAnsi="Times New Roman" w:cs="Times New Roman"/>
          <w:bCs/>
          <w:sz w:val="28"/>
          <w:szCs w:val="28"/>
          <w:lang w:eastAsia="ja-JP"/>
        </w:rPr>
        <w:t xml:space="preserve">5-2630 </w:t>
      </w:r>
      <w:r w:rsidRPr="00EC4C31">
        <w:rPr>
          <w:rFonts w:ascii="Times New Roman" w:eastAsiaTheme="minorEastAsia" w:hAnsi="Times New Roman" w:cs="Times New Roman"/>
          <w:bCs/>
          <w:sz w:val="28"/>
          <w:szCs w:val="28"/>
          <w:lang w:val="uk-UA" w:eastAsia="ja-JP"/>
        </w:rPr>
        <w:t xml:space="preserve">лежить в основі, який має 6 ядер та 12 потоків, з яких за допомогою віртуалізації надано доступ до 2 ядер та 2 потоків. Центральний процесор має частоту 2.3 ГГц. </w:t>
      </w: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NVidia</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Tesla</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val="en-US" w:eastAsia="ja-JP"/>
        </w:rPr>
        <w:t>P</w:t>
      </w:r>
      <w:r w:rsidRPr="00EC4C31">
        <w:rPr>
          <w:rFonts w:ascii="Times New Roman" w:eastAsiaTheme="minorEastAsia" w:hAnsi="Times New Roman" w:cs="Times New Roman"/>
          <w:bCs/>
          <w:sz w:val="28"/>
          <w:szCs w:val="28"/>
          <w:lang w:val="uk-UA" w:eastAsia="ja-JP"/>
        </w:rPr>
        <w:t xml:space="preserve">100 використовується в системі, яка має 3584 </w:t>
      </w:r>
      <w:r w:rsidRPr="00EC4C31">
        <w:rPr>
          <w:rFonts w:ascii="Times New Roman" w:eastAsiaTheme="minorEastAsia" w:hAnsi="Times New Roman" w:cs="Times New Roman"/>
          <w:bCs/>
          <w:sz w:val="28"/>
          <w:szCs w:val="28"/>
          <w:lang w:val="en-US" w:eastAsia="ja-JP"/>
        </w:rPr>
        <w:t>CUDA</w:t>
      </w:r>
      <w:r w:rsidRPr="00EC4C31">
        <w:rPr>
          <w:rFonts w:ascii="Times New Roman" w:eastAsiaTheme="minorEastAsia" w:hAnsi="Times New Roman" w:cs="Times New Roman"/>
          <w:bCs/>
          <w:sz w:val="28"/>
          <w:szCs w:val="28"/>
          <w:lang w:val="uk-UA" w:eastAsia="ja-JP"/>
        </w:rPr>
        <w:t xml:space="preserve"> ядер та 16 ГБ </w:t>
      </w:r>
      <w:r w:rsidRPr="00EC4C31">
        <w:rPr>
          <w:rFonts w:ascii="Times New Roman" w:eastAsiaTheme="minorEastAsia" w:hAnsi="Times New Roman" w:cs="Times New Roman"/>
          <w:bCs/>
          <w:sz w:val="28"/>
          <w:szCs w:val="28"/>
          <w:lang w:val="en-US" w:eastAsia="ja-JP"/>
        </w:rPr>
        <w:t>HBM</w:t>
      </w:r>
      <w:r w:rsidRPr="00EC4C31">
        <w:rPr>
          <w:rFonts w:ascii="Times New Roman" w:eastAsiaTheme="minorEastAsia" w:hAnsi="Times New Roman" w:cs="Times New Roman"/>
          <w:bCs/>
          <w:sz w:val="28"/>
          <w:szCs w:val="28"/>
          <w:lang w:val="uk-UA" w:eastAsia="ja-JP"/>
        </w:rPr>
        <w:t>2 ОП.</w:t>
      </w:r>
    </w:p>
    <w:p w14:paraId="4E2D8DA2"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Результати виконання тестів наведені на рисунках нижче в таблиці 4.4. та на рисунку 4.26.</w:t>
      </w:r>
    </w:p>
    <w:p w14:paraId="449F6CF2"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6"/>
          <w:szCs w:val="24"/>
          <w:lang w:val="uk-UA" w:eastAsia="ru-RU"/>
        </w:rPr>
      </w:pPr>
      <w:r w:rsidRPr="00EC4C31">
        <w:rPr>
          <w:rFonts w:ascii="Times New Roman" w:eastAsiaTheme="minorEastAsia" w:hAnsi="Times New Roman" w:cs="Times New Roman"/>
          <w:bCs/>
          <w:noProof/>
          <w:sz w:val="28"/>
          <w:szCs w:val="28"/>
          <w:lang w:val="en-US"/>
        </w:rPr>
        <w:drawing>
          <wp:inline distT="0" distB="0" distL="0" distR="0" wp14:anchorId="7746E68D" wp14:editId="7607A4B5">
            <wp:extent cx="4391025" cy="2419350"/>
            <wp:effectExtent l="0" t="0" r="0" b="0"/>
            <wp:docPr id="10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33236BBD" w14:textId="77777777" w:rsidR="00EC4C31" w:rsidRPr="00EC4C31" w:rsidRDefault="00EC4C31" w:rsidP="00EC4C31">
      <w:pPr>
        <w:spacing w:after="200" w:line="360" w:lineRule="auto"/>
        <w:ind w:firstLine="357"/>
        <w:jc w:val="center"/>
        <w:rPr>
          <w:rFonts w:ascii="Times New Roman" w:eastAsiaTheme="minorEastAsia" w:hAnsi="Times New Roman" w:cs="Times New Roman"/>
          <w:sz w:val="28"/>
          <w:szCs w:val="28"/>
          <w:lang w:val="uk-UA" w:eastAsia="ru-RU"/>
        </w:rPr>
      </w:pPr>
      <w:r w:rsidRPr="00EC4C31">
        <w:rPr>
          <w:rFonts w:ascii="Times New Roman" w:eastAsiaTheme="minorEastAsia" w:hAnsi="Times New Roman" w:cs="Times New Roman"/>
          <w:sz w:val="28"/>
          <w:szCs w:val="28"/>
          <w:lang w:val="uk-UA" w:eastAsia="ru-RU"/>
        </w:rPr>
        <w:t>Рис 4.26. Порівняння часу навчання систем та їх відповідних компонент</w:t>
      </w:r>
    </w:p>
    <w:p w14:paraId="70E8F3BF" w14:textId="77777777" w:rsidR="00EC4C31" w:rsidRPr="00EC4C31" w:rsidRDefault="00EC4C31" w:rsidP="00EC4C31">
      <w:pPr>
        <w:spacing w:after="200" w:line="360" w:lineRule="auto"/>
        <w:ind w:firstLine="420"/>
        <w:jc w:val="right"/>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Табл. 4.4. Швидкість навчання на двох системах</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30" w:type="dxa"/>
          <w:right w:w="30" w:type="dxa"/>
        </w:tblCellMar>
        <w:tblLook w:val="0000" w:firstRow="0" w:lastRow="0" w:firstColumn="0" w:lastColumn="0" w:noHBand="0" w:noVBand="0"/>
      </w:tblPr>
      <w:tblGrid>
        <w:gridCol w:w="2525"/>
        <w:gridCol w:w="1430"/>
        <w:gridCol w:w="1260"/>
      </w:tblGrid>
      <w:tr w:rsidR="00EC4C31" w:rsidRPr="00EC4C31" w14:paraId="7B52EC1D" w14:textId="77777777" w:rsidTr="007C6F44">
        <w:trPr>
          <w:trHeight w:val="290"/>
          <w:jc w:val="center"/>
        </w:trPr>
        <w:tc>
          <w:tcPr>
            <w:tcW w:w="2525" w:type="dxa"/>
          </w:tcPr>
          <w:p w14:paraId="33DBC82B" w14:textId="77777777" w:rsidR="00EC4C31" w:rsidRPr="00EC4C31" w:rsidRDefault="00EC4C31" w:rsidP="00EC4C31">
            <w:pPr>
              <w:autoSpaceDE w:val="0"/>
              <w:autoSpaceDN w:val="0"/>
              <w:adjustRightInd w:val="0"/>
              <w:spacing w:after="0" w:line="360" w:lineRule="auto"/>
              <w:rPr>
                <w:rFonts w:asciiTheme="majorBidi" w:eastAsiaTheme="minorEastAsia" w:hAnsiTheme="majorBidi" w:cstheme="majorBidi"/>
                <w:color w:val="000000"/>
                <w:sz w:val="28"/>
                <w:szCs w:val="28"/>
                <w:lang w:val="uk-UA" w:eastAsia="ja-JP"/>
              </w:rPr>
            </w:pPr>
          </w:p>
        </w:tc>
        <w:tc>
          <w:tcPr>
            <w:tcW w:w="1430" w:type="dxa"/>
          </w:tcPr>
          <w:p w14:paraId="119AF51D" w14:textId="77777777" w:rsidR="00EC4C31" w:rsidRPr="00EC4C31" w:rsidRDefault="00EC4C31" w:rsidP="00EC4C31">
            <w:pPr>
              <w:autoSpaceDE w:val="0"/>
              <w:autoSpaceDN w:val="0"/>
              <w:adjustRightInd w:val="0"/>
              <w:spacing w:after="0" w:line="360" w:lineRule="auto"/>
              <w:jc w:val="center"/>
              <w:rPr>
                <w:rFonts w:asciiTheme="majorBidi" w:eastAsiaTheme="minorEastAsia" w:hAnsiTheme="majorBidi" w:cstheme="majorBidi"/>
                <w:color w:val="000000"/>
                <w:sz w:val="28"/>
                <w:szCs w:val="28"/>
                <w:lang w:val="en-US" w:eastAsia="ja-JP"/>
              </w:rPr>
            </w:pPr>
            <w:r w:rsidRPr="00EC4C31">
              <w:rPr>
                <w:rFonts w:asciiTheme="majorBidi" w:eastAsiaTheme="minorEastAsia" w:hAnsiTheme="majorBidi" w:cstheme="majorBidi"/>
                <w:color w:val="000000"/>
                <w:sz w:val="28"/>
                <w:szCs w:val="28"/>
                <w:lang w:val="en-US" w:eastAsia="ja-JP"/>
              </w:rPr>
              <w:t>CPU</w:t>
            </w:r>
          </w:p>
        </w:tc>
        <w:tc>
          <w:tcPr>
            <w:tcW w:w="1260" w:type="dxa"/>
          </w:tcPr>
          <w:p w14:paraId="00BA04B3" w14:textId="77777777" w:rsidR="00EC4C31" w:rsidRPr="00EC4C31" w:rsidRDefault="00EC4C31" w:rsidP="00EC4C31">
            <w:pPr>
              <w:autoSpaceDE w:val="0"/>
              <w:autoSpaceDN w:val="0"/>
              <w:adjustRightInd w:val="0"/>
              <w:spacing w:after="0" w:line="360" w:lineRule="auto"/>
              <w:jc w:val="center"/>
              <w:rPr>
                <w:rFonts w:asciiTheme="majorBidi" w:eastAsiaTheme="minorEastAsia" w:hAnsiTheme="majorBidi" w:cstheme="majorBidi"/>
                <w:color w:val="000000"/>
                <w:sz w:val="28"/>
                <w:szCs w:val="28"/>
                <w:lang w:val="en-US" w:eastAsia="ja-JP"/>
              </w:rPr>
            </w:pPr>
            <w:r w:rsidRPr="00EC4C31">
              <w:rPr>
                <w:rFonts w:asciiTheme="majorBidi" w:eastAsiaTheme="minorEastAsia" w:hAnsiTheme="majorBidi" w:cstheme="majorBidi"/>
                <w:color w:val="000000"/>
                <w:sz w:val="28"/>
                <w:szCs w:val="28"/>
                <w:lang w:val="en-US" w:eastAsia="ja-JP"/>
              </w:rPr>
              <w:t>GPU</w:t>
            </w:r>
          </w:p>
        </w:tc>
      </w:tr>
      <w:tr w:rsidR="00EC4C31" w:rsidRPr="00EC4C31" w14:paraId="3836E554" w14:textId="77777777" w:rsidTr="007C6F44">
        <w:trPr>
          <w:trHeight w:val="290"/>
          <w:jc w:val="center"/>
        </w:trPr>
        <w:tc>
          <w:tcPr>
            <w:tcW w:w="2525" w:type="dxa"/>
          </w:tcPr>
          <w:p w14:paraId="3739115E" w14:textId="77777777" w:rsidR="00EC4C31" w:rsidRPr="00EC4C31" w:rsidRDefault="00EC4C31" w:rsidP="00EC4C31">
            <w:pPr>
              <w:autoSpaceDE w:val="0"/>
              <w:autoSpaceDN w:val="0"/>
              <w:adjustRightInd w:val="0"/>
              <w:spacing w:after="0" w:line="360" w:lineRule="auto"/>
              <w:rPr>
                <w:rFonts w:asciiTheme="majorBidi" w:eastAsiaTheme="minorEastAsia" w:hAnsiTheme="majorBidi" w:cstheme="majorBidi"/>
                <w:color w:val="000000"/>
                <w:sz w:val="28"/>
                <w:szCs w:val="28"/>
                <w:lang w:val="en-US" w:eastAsia="ja-JP"/>
              </w:rPr>
            </w:pPr>
            <w:r w:rsidRPr="00EC4C31">
              <w:rPr>
                <w:rFonts w:asciiTheme="majorBidi" w:eastAsiaTheme="minorEastAsia" w:hAnsiTheme="majorBidi" w:cstheme="majorBidi"/>
                <w:color w:val="000000"/>
                <w:sz w:val="28"/>
                <w:szCs w:val="28"/>
                <w:lang w:val="en-US" w:eastAsia="ja-JP"/>
              </w:rPr>
              <w:t>Система 1</w:t>
            </w:r>
          </w:p>
        </w:tc>
        <w:tc>
          <w:tcPr>
            <w:tcW w:w="1430" w:type="dxa"/>
          </w:tcPr>
          <w:p w14:paraId="235C19B1" w14:textId="77777777" w:rsidR="00EC4C31" w:rsidRPr="00EC4C31" w:rsidRDefault="00EC4C31" w:rsidP="00EC4C31">
            <w:pPr>
              <w:autoSpaceDE w:val="0"/>
              <w:autoSpaceDN w:val="0"/>
              <w:adjustRightInd w:val="0"/>
              <w:spacing w:after="0" w:line="360" w:lineRule="auto"/>
              <w:jc w:val="center"/>
              <w:rPr>
                <w:rFonts w:asciiTheme="majorBidi" w:eastAsiaTheme="minorEastAsia" w:hAnsiTheme="majorBidi" w:cstheme="majorBidi"/>
                <w:color w:val="000000"/>
                <w:sz w:val="28"/>
                <w:szCs w:val="28"/>
                <w:lang w:val="uk-UA" w:eastAsia="ja-JP"/>
              </w:rPr>
            </w:pPr>
            <w:r w:rsidRPr="00EC4C31">
              <w:rPr>
                <w:rFonts w:asciiTheme="majorBidi" w:eastAsiaTheme="minorEastAsia" w:hAnsiTheme="majorBidi" w:cstheme="majorBidi"/>
                <w:color w:val="000000"/>
                <w:sz w:val="28"/>
                <w:szCs w:val="28"/>
                <w:lang w:val="en-US" w:eastAsia="ja-JP"/>
              </w:rPr>
              <w:t>315</w:t>
            </w:r>
            <w:r w:rsidRPr="00EC4C31">
              <w:rPr>
                <w:rFonts w:asciiTheme="majorBidi" w:eastAsiaTheme="minorEastAsia" w:hAnsiTheme="majorBidi" w:cstheme="majorBidi"/>
                <w:color w:val="000000"/>
                <w:sz w:val="28"/>
                <w:szCs w:val="28"/>
                <w:lang w:val="uk-UA" w:eastAsia="ja-JP"/>
              </w:rPr>
              <w:t xml:space="preserve"> с</w:t>
            </w:r>
          </w:p>
        </w:tc>
        <w:tc>
          <w:tcPr>
            <w:tcW w:w="1260" w:type="dxa"/>
          </w:tcPr>
          <w:p w14:paraId="1F526D46" w14:textId="77777777" w:rsidR="00EC4C31" w:rsidRPr="00EC4C31" w:rsidRDefault="00EC4C31" w:rsidP="00EC4C31">
            <w:pPr>
              <w:autoSpaceDE w:val="0"/>
              <w:autoSpaceDN w:val="0"/>
              <w:adjustRightInd w:val="0"/>
              <w:spacing w:after="0" w:line="360" w:lineRule="auto"/>
              <w:jc w:val="center"/>
              <w:rPr>
                <w:rFonts w:asciiTheme="majorBidi" w:eastAsiaTheme="minorEastAsia" w:hAnsiTheme="majorBidi" w:cstheme="majorBidi"/>
                <w:color w:val="000000"/>
                <w:sz w:val="28"/>
                <w:szCs w:val="28"/>
                <w:lang w:val="uk-UA" w:eastAsia="ja-JP"/>
              </w:rPr>
            </w:pPr>
            <w:r w:rsidRPr="00EC4C31">
              <w:rPr>
                <w:rFonts w:asciiTheme="majorBidi" w:eastAsiaTheme="minorEastAsia" w:hAnsiTheme="majorBidi" w:cstheme="majorBidi"/>
                <w:color w:val="000000"/>
                <w:sz w:val="28"/>
                <w:szCs w:val="28"/>
                <w:lang w:val="en-US" w:eastAsia="ja-JP"/>
              </w:rPr>
              <w:t>177</w:t>
            </w:r>
            <w:r w:rsidRPr="00EC4C31">
              <w:rPr>
                <w:rFonts w:asciiTheme="majorBidi" w:eastAsiaTheme="minorEastAsia" w:hAnsiTheme="majorBidi" w:cstheme="majorBidi"/>
                <w:color w:val="000000"/>
                <w:sz w:val="28"/>
                <w:szCs w:val="28"/>
                <w:lang w:val="uk-UA" w:eastAsia="ja-JP"/>
              </w:rPr>
              <w:t xml:space="preserve"> с</w:t>
            </w:r>
          </w:p>
        </w:tc>
      </w:tr>
      <w:tr w:rsidR="00EC4C31" w:rsidRPr="00EC4C31" w14:paraId="7B3F6627" w14:textId="77777777" w:rsidTr="007C6F44">
        <w:trPr>
          <w:trHeight w:val="290"/>
          <w:jc w:val="center"/>
        </w:trPr>
        <w:tc>
          <w:tcPr>
            <w:tcW w:w="2525" w:type="dxa"/>
          </w:tcPr>
          <w:p w14:paraId="2D08AB9F" w14:textId="77777777" w:rsidR="00EC4C31" w:rsidRPr="00EC4C31" w:rsidRDefault="00EC4C31" w:rsidP="00EC4C31">
            <w:pPr>
              <w:autoSpaceDE w:val="0"/>
              <w:autoSpaceDN w:val="0"/>
              <w:adjustRightInd w:val="0"/>
              <w:spacing w:after="0" w:line="360" w:lineRule="auto"/>
              <w:rPr>
                <w:rFonts w:asciiTheme="majorBidi" w:eastAsiaTheme="minorEastAsia" w:hAnsiTheme="majorBidi" w:cstheme="majorBidi"/>
                <w:color w:val="000000"/>
                <w:sz w:val="28"/>
                <w:szCs w:val="28"/>
                <w:lang w:val="en-US" w:eastAsia="ja-JP"/>
              </w:rPr>
            </w:pPr>
            <w:r w:rsidRPr="00EC4C31">
              <w:rPr>
                <w:rFonts w:asciiTheme="majorBidi" w:eastAsiaTheme="minorEastAsia" w:hAnsiTheme="majorBidi" w:cstheme="majorBidi"/>
                <w:color w:val="000000"/>
                <w:sz w:val="28"/>
                <w:szCs w:val="28"/>
                <w:lang w:val="en-US" w:eastAsia="ja-JP"/>
              </w:rPr>
              <w:t>Система 2</w:t>
            </w:r>
          </w:p>
        </w:tc>
        <w:tc>
          <w:tcPr>
            <w:tcW w:w="1430" w:type="dxa"/>
          </w:tcPr>
          <w:p w14:paraId="40ACC003" w14:textId="77777777" w:rsidR="00EC4C31" w:rsidRPr="00EC4C31" w:rsidRDefault="00EC4C31" w:rsidP="00EC4C31">
            <w:pPr>
              <w:autoSpaceDE w:val="0"/>
              <w:autoSpaceDN w:val="0"/>
              <w:adjustRightInd w:val="0"/>
              <w:spacing w:after="0" w:line="360" w:lineRule="auto"/>
              <w:jc w:val="center"/>
              <w:rPr>
                <w:rFonts w:asciiTheme="majorBidi" w:eastAsiaTheme="minorEastAsia" w:hAnsiTheme="majorBidi" w:cstheme="majorBidi"/>
                <w:color w:val="000000"/>
                <w:sz w:val="28"/>
                <w:szCs w:val="28"/>
                <w:lang w:val="uk-UA" w:eastAsia="ja-JP"/>
              </w:rPr>
            </w:pPr>
            <w:r w:rsidRPr="00EC4C31">
              <w:rPr>
                <w:rFonts w:asciiTheme="majorBidi" w:eastAsiaTheme="minorEastAsia" w:hAnsiTheme="majorBidi" w:cstheme="majorBidi"/>
                <w:color w:val="000000"/>
                <w:sz w:val="28"/>
                <w:szCs w:val="28"/>
                <w:lang w:val="en-US" w:eastAsia="ja-JP"/>
              </w:rPr>
              <w:t>600</w:t>
            </w:r>
            <w:r w:rsidRPr="00EC4C31">
              <w:rPr>
                <w:rFonts w:asciiTheme="majorBidi" w:eastAsiaTheme="minorEastAsia" w:hAnsiTheme="majorBidi" w:cstheme="majorBidi"/>
                <w:color w:val="000000"/>
                <w:sz w:val="28"/>
                <w:szCs w:val="28"/>
                <w:lang w:val="uk-UA" w:eastAsia="ja-JP"/>
              </w:rPr>
              <w:t xml:space="preserve"> с</w:t>
            </w:r>
          </w:p>
        </w:tc>
        <w:tc>
          <w:tcPr>
            <w:tcW w:w="1260" w:type="dxa"/>
          </w:tcPr>
          <w:p w14:paraId="3E4F1758" w14:textId="77777777" w:rsidR="00EC4C31" w:rsidRPr="00EC4C31" w:rsidRDefault="00EC4C31" w:rsidP="00EC4C31">
            <w:pPr>
              <w:autoSpaceDE w:val="0"/>
              <w:autoSpaceDN w:val="0"/>
              <w:adjustRightInd w:val="0"/>
              <w:spacing w:after="0" w:line="360" w:lineRule="auto"/>
              <w:jc w:val="center"/>
              <w:rPr>
                <w:rFonts w:asciiTheme="majorBidi" w:eastAsiaTheme="minorEastAsia" w:hAnsiTheme="majorBidi" w:cstheme="majorBidi"/>
                <w:color w:val="000000"/>
                <w:sz w:val="28"/>
                <w:szCs w:val="28"/>
                <w:lang w:val="uk-UA" w:eastAsia="ja-JP"/>
              </w:rPr>
            </w:pPr>
            <w:r w:rsidRPr="00EC4C31">
              <w:rPr>
                <w:rFonts w:asciiTheme="majorBidi" w:eastAsiaTheme="minorEastAsia" w:hAnsiTheme="majorBidi" w:cstheme="majorBidi"/>
                <w:color w:val="000000"/>
                <w:sz w:val="28"/>
                <w:szCs w:val="28"/>
                <w:lang w:val="en-US" w:eastAsia="ja-JP"/>
              </w:rPr>
              <w:t>149</w:t>
            </w:r>
            <w:r w:rsidRPr="00EC4C31">
              <w:rPr>
                <w:rFonts w:asciiTheme="majorBidi" w:eastAsiaTheme="minorEastAsia" w:hAnsiTheme="majorBidi" w:cstheme="majorBidi"/>
                <w:color w:val="000000"/>
                <w:sz w:val="28"/>
                <w:szCs w:val="28"/>
                <w:lang w:val="uk-UA" w:eastAsia="ja-JP"/>
              </w:rPr>
              <w:t xml:space="preserve"> с</w:t>
            </w:r>
          </w:p>
        </w:tc>
      </w:tr>
    </w:tbl>
    <w:p w14:paraId="4A3EE88B"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p>
    <w:p w14:paraId="6A6BF86E"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Як видно з табилці  виконання процесу навчання на GPU краще аніж на CPU. Це пояснюється оптимізацією програмного пакету Tensorflow для виконання задач на SIMD-прискорювачах як GPU. Результати тестування процесу навчання на хмарних ресурсах дозволяють казати, що система, яка використовує вищеописаний метод розв'язання задачі може бути ефективно виконана використовуючи хмарних провайдерів як Google або Amazon. Варто зазначити, що можливо побудувати спеціалізовану систему машинного навчання, проте вартість такої системи набагато вища за розглянуту систему та використання хмарних ресурсів.</w:t>
      </w:r>
    </w:p>
    <w:p w14:paraId="4B268F4B" w14:textId="77777777" w:rsidR="00EC4C31" w:rsidRPr="007C6F44" w:rsidRDefault="00EC4C31" w:rsidP="00346232">
      <w:pPr>
        <w:pStyle w:val="2"/>
        <w:spacing w:before="240" w:after="240" w:line="264" w:lineRule="auto"/>
        <w:rPr>
          <w:rFonts w:ascii="Times New Roman" w:eastAsiaTheme="minorEastAsia" w:hAnsi="Times New Roman" w:cs="Times New Roman"/>
          <w:color w:val="auto"/>
          <w:sz w:val="28"/>
          <w:lang w:val="uk-UA"/>
        </w:rPr>
      </w:pPr>
      <w:bookmarkStart w:id="51" w:name="_Toc70094686"/>
      <w:r w:rsidRPr="007C6F44">
        <w:rPr>
          <w:rFonts w:ascii="Times New Roman" w:eastAsiaTheme="minorEastAsia" w:hAnsi="Times New Roman" w:cs="Times New Roman"/>
          <w:color w:val="auto"/>
          <w:sz w:val="28"/>
          <w:lang w:val="uk-UA"/>
        </w:rPr>
        <w:t>Висновки до четвертого розділу</w:t>
      </w:r>
      <w:bookmarkEnd w:id="51"/>
    </w:p>
    <w:p w14:paraId="21540957"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В даному розділі було розроблено модель нейронної мережі та досліджено її на можливі шляхи покращення її результатів та тестовано на персональній комп’ютерній системі та хмарній комп’ютерній системі.</w:t>
      </w:r>
    </w:p>
    <w:p w14:paraId="2FF700F5"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 xml:space="preserve">Перший крок розробки моделі на основі нейронних мереж – аналіз та модифікація даних. Було проведено низку дослідів зі встановлення характеристик даних, серед них перевірка на цілісність даних та повноту заповнення. Було досліджено дані на її характеристики, на основі яких можливо побачити особливості, якими може керуватись модель під час та після навчання. Для збільшення точності кінцевої моделі, дані було модифіковано використовуючи агреговані дані за розглянутими характеристиками. </w:t>
      </w:r>
    </w:p>
    <w:p w14:paraId="31EC933E"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На основі початкових організацій нейронних мереж, було зроблено серію експериментів, метою який було встановлення найбільш вигідної структури нейронної мережі серед чотирьох запропонованих та найкращої для даної задачі функції активації. Моделі на основі розглянутих структур були порівняні на точність. Найкраща модель показала точність 0.9128.</w:t>
      </w:r>
    </w:p>
    <w:p w14:paraId="5BD97C00"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bCs/>
          <w:sz w:val="28"/>
          <w:szCs w:val="28"/>
          <w:lang w:val="uk-UA" w:eastAsia="ja-JP"/>
        </w:rPr>
        <w:t>Отриману модель було далі взято за основу для наступних експериментів з налаштуванням гіперпараметрів навчання. Використано гіперпараметри швидкість навчання, розмір підвибірки та ймовірність вимкнення нейронів. Експериментально було встановлено, що найбільший вплив на точність мали швидкість навчання та розмір підвибірки. Враховуючи, що за більшого розміру підвибірки модель тренується швидше, фактично, модель було удосконалено з точки зору швидкості навчання. Виокремлений найкращий набір параметрів, за яких точність навчання досягнула 0.9237.</w:t>
      </w:r>
    </w:p>
    <w:p w14:paraId="4176FAF8" w14:textId="77777777"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eastAsia="ja-JP"/>
        </w:rPr>
      </w:pPr>
      <w:r w:rsidRPr="00EC4C31">
        <w:rPr>
          <w:rFonts w:ascii="Times New Roman" w:eastAsiaTheme="minorEastAsia" w:hAnsi="Times New Roman" w:cs="Times New Roman"/>
          <w:bCs/>
          <w:sz w:val="28"/>
          <w:szCs w:val="28"/>
          <w:lang w:val="uk-UA" w:eastAsia="ja-JP"/>
        </w:rPr>
        <w:t xml:space="preserve">Використовуючи дві конфігурації систем, одна на основі персональної системи, інша на основі хмарних </w:t>
      </w:r>
      <w:r w:rsidRPr="00EC4C31">
        <w:rPr>
          <w:rFonts w:ascii="Times New Roman" w:eastAsiaTheme="minorEastAsia" w:hAnsi="Times New Roman" w:cs="Times New Roman"/>
          <w:bCs/>
          <w:sz w:val="28"/>
          <w:szCs w:val="28"/>
          <w:lang w:val="en-US" w:eastAsia="ja-JP"/>
        </w:rPr>
        <w:t>PaaS</w:t>
      </w:r>
      <w:r w:rsidRPr="00EC4C31">
        <w:rPr>
          <w:rFonts w:ascii="Times New Roman" w:eastAsiaTheme="minorEastAsia" w:hAnsi="Times New Roman" w:cs="Times New Roman"/>
          <w:bCs/>
          <w:sz w:val="28"/>
          <w:szCs w:val="28"/>
          <w:lang w:val="uk-UA" w:eastAsia="ja-JP"/>
        </w:rPr>
        <w:t xml:space="preserve">, було порівняно швидкість тренування мережі використовуючи </w:t>
      </w:r>
      <w:r w:rsidRPr="00EC4C31">
        <w:rPr>
          <w:rFonts w:ascii="Times New Roman" w:eastAsiaTheme="minorEastAsia" w:hAnsi="Times New Roman" w:cs="Times New Roman"/>
          <w:bCs/>
          <w:sz w:val="28"/>
          <w:szCs w:val="28"/>
          <w:lang w:val="en-US" w:eastAsia="ja-JP"/>
        </w:rPr>
        <w:t>CPU</w:t>
      </w:r>
      <w:r w:rsidRPr="00EC4C31">
        <w:rPr>
          <w:rFonts w:ascii="Times New Roman" w:eastAsiaTheme="minorEastAsia" w:hAnsi="Times New Roman" w:cs="Times New Roman"/>
          <w:bCs/>
          <w:sz w:val="28"/>
          <w:szCs w:val="28"/>
          <w:lang w:val="uk-UA" w:eastAsia="ja-JP"/>
        </w:rPr>
        <w:t xml:space="preserve"> та </w:t>
      </w: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val="uk-UA" w:eastAsia="ja-JP"/>
        </w:rPr>
        <w:t xml:space="preserve"> даних систем. Було встановлено </w:t>
      </w: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eastAsia="ja-JP"/>
        </w:rPr>
        <w:t xml:space="preserve"> </w:t>
      </w:r>
      <w:r w:rsidRPr="00EC4C31">
        <w:rPr>
          <w:rFonts w:ascii="Times New Roman" w:eastAsiaTheme="minorEastAsia" w:hAnsi="Times New Roman" w:cs="Times New Roman"/>
          <w:bCs/>
          <w:sz w:val="28"/>
          <w:szCs w:val="28"/>
          <w:lang w:val="uk-UA" w:eastAsia="ja-JP"/>
        </w:rPr>
        <w:t xml:space="preserve">швидше навчається за </w:t>
      </w:r>
      <w:r w:rsidRPr="00EC4C31">
        <w:rPr>
          <w:rFonts w:ascii="Times New Roman" w:eastAsiaTheme="minorEastAsia" w:hAnsi="Times New Roman" w:cs="Times New Roman"/>
          <w:bCs/>
          <w:sz w:val="28"/>
          <w:szCs w:val="28"/>
          <w:lang w:val="en-US" w:eastAsia="ja-JP"/>
        </w:rPr>
        <w:t>CPU</w:t>
      </w:r>
      <w:r w:rsidRPr="00EC4C31">
        <w:rPr>
          <w:rFonts w:ascii="Times New Roman" w:eastAsiaTheme="minorEastAsia" w:hAnsi="Times New Roman" w:cs="Times New Roman"/>
          <w:bCs/>
          <w:sz w:val="28"/>
          <w:szCs w:val="28"/>
          <w:lang w:val="uk-UA" w:eastAsia="ja-JP"/>
        </w:rPr>
        <w:t xml:space="preserve">, причому найкращий </w:t>
      </w:r>
      <w:r w:rsidRPr="00EC4C31">
        <w:rPr>
          <w:rFonts w:ascii="Times New Roman" w:eastAsiaTheme="minorEastAsia" w:hAnsi="Times New Roman" w:cs="Times New Roman"/>
          <w:bCs/>
          <w:sz w:val="28"/>
          <w:szCs w:val="28"/>
          <w:lang w:val="en-US" w:eastAsia="ja-JP"/>
        </w:rPr>
        <w:t>GPU</w:t>
      </w:r>
      <w:r w:rsidRPr="00EC4C31">
        <w:rPr>
          <w:rFonts w:ascii="Times New Roman" w:eastAsiaTheme="minorEastAsia" w:hAnsi="Times New Roman" w:cs="Times New Roman"/>
          <w:bCs/>
          <w:sz w:val="28"/>
          <w:szCs w:val="28"/>
          <w:lang w:val="uk-UA" w:eastAsia="ja-JP"/>
        </w:rPr>
        <w:t xml:space="preserve"> був на хмарній </w:t>
      </w:r>
      <w:r w:rsidRPr="00EC4C31">
        <w:rPr>
          <w:rFonts w:ascii="Times New Roman" w:eastAsiaTheme="minorEastAsia" w:hAnsi="Times New Roman" w:cs="Times New Roman"/>
          <w:bCs/>
          <w:sz w:val="28"/>
          <w:szCs w:val="28"/>
          <w:lang w:val="en-US" w:eastAsia="ja-JP"/>
        </w:rPr>
        <w:t>PaaS</w:t>
      </w:r>
      <w:r w:rsidRPr="00EC4C31">
        <w:rPr>
          <w:rFonts w:ascii="Times New Roman" w:eastAsiaTheme="minorEastAsia" w:hAnsi="Times New Roman" w:cs="Times New Roman"/>
          <w:bCs/>
          <w:sz w:val="28"/>
          <w:szCs w:val="28"/>
          <w:lang w:eastAsia="ja-JP"/>
        </w:rPr>
        <w:t>.</w:t>
      </w:r>
      <w:r w:rsidRPr="00EC4C31">
        <w:rPr>
          <w:rFonts w:ascii="Times New Roman" w:eastAsiaTheme="minorEastAsia" w:hAnsi="Times New Roman" w:cs="Times New Roman"/>
          <w:bCs/>
          <w:sz w:val="28"/>
          <w:szCs w:val="28"/>
          <w:lang w:val="uk-UA" w:eastAsia="ja-JP"/>
        </w:rPr>
        <w:t xml:space="preserve"> </w:t>
      </w:r>
      <w:r w:rsidRPr="00EC4C31">
        <w:rPr>
          <w:rFonts w:ascii="Times New Roman" w:eastAsiaTheme="minorEastAsia" w:hAnsi="Times New Roman" w:cs="Times New Roman"/>
          <w:bCs/>
          <w:sz w:val="28"/>
          <w:szCs w:val="28"/>
          <w:lang w:eastAsia="ja-JP"/>
        </w:rPr>
        <w:t xml:space="preserve">[58, 59] </w:t>
      </w:r>
      <w:r w:rsidRPr="00EC4C31">
        <w:rPr>
          <w:rFonts w:ascii="Times New Roman" w:eastAsiaTheme="minorEastAsia" w:hAnsi="Times New Roman" w:cs="Times New Roman"/>
          <w:bCs/>
          <w:sz w:val="28"/>
          <w:szCs w:val="28"/>
          <w:lang w:val="uk-UA" w:eastAsia="ja-JP"/>
        </w:rPr>
        <w:t>Враховуючи вартість спеціалізованого обладнання, можна зробити висновок, що систему на основі розробленого методу краще розгортати на хмарних ресурсах.</w:t>
      </w:r>
    </w:p>
    <w:p w14:paraId="0C86D650" w14:textId="77777777" w:rsidR="00EC4C31" w:rsidRPr="00EC4C31" w:rsidRDefault="00EC4C31" w:rsidP="00EC4C31">
      <w:pPr>
        <w:spacing w:after="200" w:line="276" w:lineRule="auto"/>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br w:type="page"/>
      </w:r>
    </w:p>
    <w:p w14:paraId="2BD862DA" w14:textId="77777777" w:rsidR="00EC4C31" w:rsidRPr="00ED1F73" w:rsidRDefault="00EC4C31" w:rsidP="00ED1F73">
      <w:pPr>
        <w:pStyle w:val="1"/>
        <w:spacing w:line="360" w:lineRule="auto"/>
        <w:jc w:val="center"/>
        <w:rPr>
          <w:rFonts w:ascii="Times New Roman" w:eastAsiaTheme="minorEastAsia" w:hAnsi="Times New Roman" w:cs="Times New Roman"/>
          <w:color w:val="auto"/>
          <w:lang w:val="uk-UA"/>
        </w:rPr>
      </w:pPr>
      <w:bookmarkStart w:id="52" w:name="_Toc70094687"/>
      <w:r w:rsidRPr="00ED1F73">
        <w:rPr>
          <w:rFonts w:ascii="Times New Roman" w:eastAsiaTheme="minorEastAsia" w:hAnsi="Times New Roman" w:cs="Times New Roman"/>
          <w:color w:val="auto"/>
          <w:lang w:val="uk-UA"/>
        </w:rPr>
        <w:t>ВИСНОВКИ</w:t>
      </w:r>
      <w:bookmarkEnd w:id="52"/>
    </w:p>
    <w:p w14:paraId="275509FB" w14:textId="6148E69E" w:rsidR="00EC4C31" w:rsidRPr="00C33CBD"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В дисертації було розроблено метод заснований на штучних нейронних </w:t>
      </w:r>
      <w:r w:rsidRPr="00C33CBD">
        <w:rPr>
          <w:rFonts w:ascii="Times New Roman" w:eastAsiaTheme="minorEastAsia" w:hAnsi="Times New Roman" w:cs="Times New Roman"/>
          <w:sz w:val="28"/>
          <w:szCs w:val="28"/>
          <w:lang w:val="uk-UA" w:eastAsia="ja-JP"/>
        </w:rPr>
        <w:t>мережах для передбачення ризику транзакції, на основі розглянутих технологі</w:t>
      </w:r>
      <w:r w:rsidR="004D17BD" w:rsidRPr="00C33CBD">
        <w:rPr>
          <w:rFonts w:ascii="Times New Roman" w:eastAsiaTheme="minorEastAsia" w:hAnsi="Times New Roman" w:cs="Times New Roman"/>
          <w:sz w:val="28"/>
          <w:szCs w:val="28"/>
          <w:lang w:val="uk-UA" w:eastAsia="ja-JP"/>
        </w:rPr>
        <w:t>й</w:t>
      </w:r>
      <w:r w:rsidRPr="00C33CBD">
        <w:rPr>
          <w:rFonts w:ascii="Times New Roman" w:eastAsiaTheme="minorEastAsia" w:hAnsi="Times New Roman" w:cs="Times New Roman"/>
          <w:sz w:val="28"/>
          <w:szCs w:val="28"/>
          <w:lang w:val="uk-UA" w:eastAsia="ja-JP"/>
        </w:rPr>
        <w:t xml:space="preserve"> </w:t>
      </w:r>
      <w:r w:rsidR="004D17BD" w:rsidRPr="00C33CBD">
        <w:rPr>
          <w:rFonts w:ascii="Times New Roman" w:eastAsiaTheme="minorEastAsia" w:hAnsi="Times New Roman" w:cs="Times New Roman"/>
          <w:sz w:val="28"/>
          <w:szCs w:val="28"/>
          <w:lang w:val="uk-UA" w:eastAsia="ja-JP"/>
        </w:rPr>
        <w:t>та</w:t>
      </w:r>
      <w:r w:rsidRPr="00C33CBD">
        <w:rPr>
          <w:rFonts w:ascii="Times New Roman" w:eastAsiaTheme="minorEastAsia" w:hAnsi="Times New Roman" w:cs="Times New Roman"/>
          <w:sz w:val="28"/>
          <w:szCs w:val="28"/>
          <w:lang w:val="uk-UA" w:eastAsia="ja-JP"/>
        </w:rPr>
        <w:t xml:space="preserve"> існуючих методах.</w:t>
      </w:r>
    </w:p>
    <w:p w14:paraId="046CB249" w14:textId="038B357A"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C33CBD">
        <w:rPr>
          <w:rFonts w:ascii="Times New Roman" w:eastAsiaTheme="minorEastAsia" w:hAnsi="Times New Roman" w:cs="Times New Roman"/>
          <w:sz w:val="28"/>
          <w:szCs w:val="28"/>
          <w:lang w:val="uk-UA" w:eastAsia="ja-JP"/>
        </w:rPr>
        <w:t>Розглянуті методи машинного навчання дають зрозуміти еволюцію машинного навчання, яке привело до сучасного стану, де штучні нейронні мережі стали «універсальним апроксиматором». Досліджені методи, які побудовані на основі методів машинного навчання</w:t>
      </w:r>
      <w:r w:rsidR="00C76B8B" w:rsidRPr="00C33CBD">
        <w:rPr>
          <w:rFonts w:ascii="Times New Roman" w:eastAsiaTheme="minorEastAsia" w:hAnsi="Times New Roman" w:cs="Times New Roman"/>
          <w:sz w:val="28"/>
          <w:szCs w:val="28"/>
          <w:lang w:val="uk-UA" w:eastAsia="ja-JP"/>
        </w:rPr>
        <w:t>,</w:t>
      </w:r>
      <w:r w:rsidRPr="00C33CBD">
        <w:rPr>
          <w:rFonts w:ascii="Times New Roman" w:eastAsiaTheme="minorEastAsia" w:hAnsi="Times New Roman" w:cs="Times New Roman"/>
          <w:sz w:val="28"/>
          <w:szCs w:val="28"/>
          <w:lang w:val="uk-UA" w:eastAsia="ja-JP"/>
        </w:rPr>
        <w:t xml:space="preserve"> були порівняні та досліджені на сумісність із запропонованою в рамках дисертації задачею. Хоча однозначної сумісності встановити неможливо, було зроблено висновки щодо</w:t>
      </w:r>
      <w:r w:rsidRPr="00EC4C31">
        <w:rPr>
          <w:rFonts w:ascii="Times New Roman" w:eastAsiaTheme="minorEastAsia" w:hAnsi="Times New Roman" w:cs="Times New Roman"/>
          <w:sz w:val="28"/>
          <w:szCs w:val="28"/>
          <w:lang w:val="uk-UA" w:eastAsia="ja-JP"/>
        </w:rPr>
        <w:t xml:space="preserve"> трендів в створенні сучасних нейронних мереж, їх актуальності та високому потенціалу для суміжних задач.</w:t>
      </w:r>
    </w:p>
    <w:p w14:paraId="590054AA"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Існує низка структурних рішень щодо створення нейронної мережі, тому розглянуто основні структурні елементи нейронних мереж та як їх можна модифікувати. Серед них, було розглянуто функції активації, алгоритми оптимізації та функції втрат, від яких залежить процес навчання та формування вагів та зсувів. Інший розглянутий аспект - це регуляризація. Відомо, що регуляризація сприяє отриманню вищих показників точності та допомагає моделі краще узагальнюватись, тим самим уникаючи ефекту оверфіту.</w:t>
      </w:r>
    </w:p>
    <w:p w14:paraId="7CBCD5CC"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t xml:space="preserve">Розглянуто технічні рішення для розробки програмного прототипу. Було взято за основу мову програмування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xml:space="preserve"> через підтримку одних з найбільш популярних бібліотек і технологій розробки нейронних мереж </w:t>
      </w:r>
      <w:r w:rsidRPr="00EC4C31">
        <w:rPr>
          <w:rFonts w:ascii="Times New Roman" w:eastAsiaTheme="minorEastAsia" w:hAnsi="Times New Roman" w:cs="Times New Roman"/>
          <w:sz w:val="28"/>
          <w:szCs w:val="28"/>
          <w:lang w:val="en-US" w:eastAsia="ja-JP"/>
        </w:rPr>
        <w:t>Tensorflow</w:t>
      </w:r>
      <w:r w:rsidRPr="00EC4C31">
        <w:rPr>
          <w:rFonts w:ascii="Times New Roman" w:eastAsiaTheme="minorEastAsia" w:hAnsi="Times New Roman" w:cs="Times New Roman"/>
          <w:sz w:val="28"/>
          <w:szCs w:val="28"/>
          <w:lang w:val="uk-UA" w:eastAsia="ja-JP"/>
        </w:rPr>
        <w:t xml:space="preserve"> та </w:t>
      </w:r>
      <w:r w:rsidRPr="00EC4C31">
        <w:rPr>
          <w:rFonts w:ascii="Times New Roman" w:eastAsiaTheme="minorEastAsia" w:hAnsi="Times New Roman" w:cs="Times New Roman"/>
          <w:sz w:val="28"/>
          <w:szCs w:val="28"/>
          <w:lang w:val="en-US" w:eastAsia="ja-JP"/>
        </w:rPr>
        <w:t>Keras</w:t>
      </w:r>
      <w:r w:rsidRPr="00EC4C31">
        <w:rPr>
          <w:rFonts w:ascii="Times New Roman" w:eastAsiaTheme="minorEastAsia" w:hAnsi="Times New Roman" w:cs="Times New Roman"/>
          <w:sz w:val="28"/>
          <w:szCs w:val="28"/>
          <w:lang w:val="uk-UA" w:eastAsia="ja-JP"/>
        </w:rPr>
        <w:t xml:space="preserve">. Для обробки даних та створення нейронних мереж було використано технологію </w:t>
      </w:r>
      <w:r w:rsidRPr="00EC4C31">
        <w:rPr>
          <w:rFonts w:ascii="Times New Roman" w:eastAsiaTheme="minorEastAsia" w:hAnsi="Times New Roman" w:cs="Times New Roman"/>
          <w:sz w:val="28"/>
          <w:szCs w:val="28"/>
          <w:lang w:val="en-US" w:eastAsia="ja-JP"/>
        </w:rPr>
        <w:t>Jupyter</w:t>
      </w:r>
      <w:r w:rsidRPr="00EC4C31">
        <w:rPr>
          <w:rFonts w:ascii="Times New Roman" w:eastAsiaTheme="minorEastAsia" w:hAnsi="Times New Roman" w:cs="Times New Roman"/>
          <w:sz w:val="28"/>
          <w:szCs w:val="28"/>
          <w:lang w:val="uk-UA" w:eastAsia="ja-JP"/>
        </w:rPr>
        <w:t xml:space="preserve">, яка дозволяє розробляти код на мові </w:t>
      </w:r>
      <w:r w:rsidRPr="00EC4C31">
        <w:rPr>
          <w:rFonts w:ascii="Times New Roman" w:eastAsiaTheme="minorEastAsia" w:hAnsi="Times New Roman" w:cs="Times New Roman"/>
          <w:sz w:val="28"/>
          <w:szCs w:val="28"/>
          <w:lang w:val="en-US" w:eastAsia="ja-JP"/>
        </w:rPr>
        <w:t>Python</w:t>
      </w:r>
      <w:r w:rsidRPr="00EC4C31">
        <w:rPr>
          <w:rFonts w:ascii="Times New Roman" w:eastAsiaTheme="minorEastAsia" w:hAnsi="Times New Roman" w:cs="Times New Roman"/>
          <w:sz w:val="28"/>
          <w:szCs w:val="28"/>
          <w:lang w:val="uk-UA" w:eastAsia="ja-JP"/>
        </w:rPr>
        <w:t xml:space="preserve"> та поклітинно його виконувати. Для програми прототипу обрано клієнт-серверну архітектуру для інтеграції шаблону </w:t>
      </w:r>
      <w:r w:rsidRPr="00EC4C31">
        <w:rPr>
          <w:rFonts w:ascii="Times New Roman" w:eastAsiaTheme="minorEastAsia" w:hAnsi="Times New Roman" w:cs="Times New Roman"/>
          <w:sz w:val="28"/>
          <w:szCs w:val="28"/>
          <w:lang w:val="en-US" w:eastAsia="ja-JP"/>
        </w:rPr>
        <w:t>MVC</w:t>
      </w:r>
      <w:r w:rsidRPr="00EC4C31">
        <w:rPr>
          <w:rFonts w:ascii="Times New Roman" w:eastAsiaTheme="minorEastAsia" w:hAnsi="Times New Roman" w:cs="Times New Roman"/>
          <w:sz w:val="28"/>
          <w:szCs w:val="28"/>
          <w:lang w:val="uk-UA" w:eastAsia="ja-JP"/>
        </w:rPr>
        <w:t xml:space="preserve"> з кодом для нейронних мереж, на основі фреймворку </w:t>
      </w:r>
      <w:r w:rsidRPr="00EC4C31">
        <w:rPr>
          <w:rFonts w:ascii="Times New Roman" w:eastAsiaTheme="minorEastAsia" w:hAnsi="Times New Roman" w:cs="Times New Roman"/>
          <w:sz w:val="28"/>
          <w:szCs w:val="28"/>
          <w:lang w:val="en-US" w:eastAsia="ja-JP"/>
        </w:rPr>
        <w:t>Django</w:t>
      </w:r>
      <w:r w:rsidRPr="00EC4C31">
        <w:rPr>
          <w:rFonts w:ascii="Times New Roman" w:eastAsiaTheme="minorEastAsia" w:hAnsi="Times New Roman" w:cs="Times New Roman"/>
          <w:sz w:val="28"/>
          <w:szCs w:val="28"/>
          <w:lang w:eastAsia="ja-JP"/>
        </w:rPr>
        <w:t>.</w:t>
      </w:r>
      <w:r w:rsidRPr="00EC4C31">
        <w:rPr>
          <w:rFonts w:ascii="Times New Roman" w:eastAsiaTheme="minorEastAsia" w:hAnsi="Times New Roman" w:cs="Times New Roman"/>
          <w:sz w:val="28"/>
          <w:szCs w:val="28"/>
          <w:lang w:val="uk-UA" w:eastAsia="ja-JP"/>
        </w:rPr>
        <w:t xml:space="preserve"> Було проведено аналіз вимог до бази даних, і обрано </w:t>
      </w:r>
      <w:r w:rsidRPr="00EC4C31">
        <w:rPr>
          <w:rFonts w:ascii="Times New Roman" w:eastAsiaTheme="minorEastAsia" w:hAnsi="Times New Roman" w:cs="Times New Roman"/>
          <w:sz w:val="28"/>
          <w:szCs w:val="28"/>
          <w:lang w:val="en-US" w:eastAsia="ja-JP"/>
        </w:rPr>
        <w:t>PostgreSQL</w:t>
      </w:r>
      <w:r w:rsidRPr="00EC4C31">
        <w:rPr>
          <w:rFonts w:ascii="Times New Roman" w:eastAsiaTheme="minorEastAsia" w:hAnsi="Times New Roman" w:cs="Times New Roman"/>
          <w:sz w:val="28"/>
          <w:szCs w:val="28"/>
          <w:lang w:val="uk-UA" w:eastAsia="ja-JP"/>
        </w:rPr>
        <w:t xml:space="preserve">. </w:t>
      </w:r>
    </w:p>
    <w:p w14:paraId="7362DD5B" w14:textId="626D9F4C" w:rsidR="00EC4C31" w:rsidRPr="00EC4C31" w:rsidRDefault="00EC4C31" w:rsidP="00EC4C31">
      <w:pPr>
        <w:spacing w:after="200" w:line="360" w:lineRule="auto"/>
        <w:ind w:firstLine="357"/>
        <w:jc w:val="both"/>
        <w:rPr>
          <w:rFonts w:ascii="Times New Roman" w:eastAsiaTheme="minorEastAsia" w:hAnsi="Times New Roman" w:cs="Times New Roman"/>
          <w:bCs/>
          <w:sz w:val="28"/>
          <w:szCs w:val="28"/>
          <w:lang w:val="uk-UA" w:eastAsia="ja-JP"/>
        </w:rPr>
      </w:pPr>
      <w:r w:rsidRPr="00EC4C31">
        <w:rPr>
          <w:rFonts w:ascii="Times New Roman" w:eastAsiaTheme="minorEastAsia" w:hAnsi="Times New Roman" w:cs="Times New Roman"/>
          <w:sz w:val="28"/>
          <w:szCs w:val="28"/>
          <w:lang w:val="uk-UA" w:eastAsia="ja-JP"/>
        </w:rPr>
        <w:t>Запропонований в даній роботі метод на основі нейронних мереж базується на проведених експериментах. Спочатку було проаналізовано дані та спираючись на їх характеристики, використаний підхід до аугментації даних</w:t>
      </w:r>
      <w:r w:rsidR="0013032F" w:rsidRPr="0013032F">
        <w:rPr>
          <w:rFonts w:ascii="Times New Roman" w:eastAsiaTheme="minorEastAsia" w:hAnsi="Times New Roman" w:cs="Times New Roman"/>
          <w:sz w:val="28"/>
          <w:szCs w:val="28"/>
          <w:highlight w:val="yellow"/>
          <w:lang w:eastAsia="ja-JP"/>
        </w:rPr>
        <w:t>,</w:t>
      </w:r>
      <w:r w:rsidRPr="00EC4C31">
        <w:rPr>
          <w:rFonts w:ascii="Times New Roman" w:eastAsiaTheme="minorEastAsia" w:hAnsi="Times New Roman" w:cs="Times New Roman"/>
          <w:sz w:val="28"/>
          <w:szCs w:val="28"/>
          <w:lang w:val="uk-UA" w:eastAsia="ja-JP"/>
        </w:rPr>
        <w:t xml:space="preserve"> використовуючи агреговані значення досліджуваних характеристик. Запропоновано базові архітектури мережі та після проведення серії тестів, на основі показників точності, серед них обрана найкраща. На наступному етапі був проведений підбір гіперпараметрів навчання. Після пошуку найкращих гіперпараметрів на основі підходу пошуку по </w:t>
      </w:r>
      <w:r w:rsidRPr="00EC4C31">
        <w:rPr>
          <w:rFonts w:ascii="Times New Roman" w:eastAsiaTheme="minorEastAsia" w:hAnsi="Times New Roman" w:cs="Times New Roman"/>
          <w:bCs/>
          <w:sz w:val="28"/>
          <w:szCs w:val="28"/>
          <w:lang w:val="uk-UA" w:eastAsia="ja-JP"/>
        </w:rPr>
        <w:t>ґратці, було отримано точність моделі 0.9137.</w:t>
      </w:r>
    </w:p>
    <w:p w14:paraId="32D2DBC7" w14:textId="77777777" w:rsidR="00EC4C31" w:rsidRPr="00EC4C31" w:rsidRDefault="00EC4C31" w:rsidP="00EC4C31">
      <w:pPr>
        <w:spacing w:after="200" w:line="360" w:lineRule="auto"/>
        <w:ind w:firstLine="357"/>
        <w:jc w:val="both"/>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bCs/>
          <w:sz w:val="28"/>
          <w:szCs w:val="28"/>
          <w:lang w:val="uk-UA" w:eastAsia="ja-JP"/>
        </w:rPr>
        <w:t xml:space="preserve">В якості можливих модифікацій моделі, можна використовувати конволюційні мережі для швидкої обробки великих обсягів даних, або використовувати рекурентні мережі на основі </w:t>
      </w:r>
      <w:r w:rsidRPr="00EC4C31">
        <w:rPr>
          <w:rFonts w:ascii="Times New Roman" w:eastAsiaTheme="minorEastAsia" w:hAnsi="Times New Roman" w:cs="Times New Roman"/>
          <w:bCs/>
          <w:sz w:val="28"/>
          <w:szCs w:val="28"/>
          <w:lang w:val="en-US" w:eastAsia="ja-JP"/>
        </w:rPr>
        <w:t>LSTM</w:t>
      </w:r>
      <w:r w:rsidRPr="00EC4C31">
        <w:rPr>
          <w:rFonts w:ascii="Times New Roman" w:eastAsiaTheme="minorEastAsia" w:hAnsi="Times New Roman" w:cs="Times New Roman"/>
          <w:bCs/>
          <w:sz w:val="28"/>
          <w:szCs w:val="28"/>
          <w:lang w:val="uk-UA" w:eastAsia="ja-JP"/>
        </w:rPr>
        <w:t>-блоків, за допомогою яких можна зберігати деякі відомості щодо даних та використовувати їх для порівняння із надходячими новими даними.</w:t>
      </w:r>
    </w:p>
    <w:p w14:paraId="5E463489" w14:textId="77777777" w:rsidR="00EC4C31" w:rsidRPr="00EC4C31" w:rsidRDefault="00EC4C31" w:rsidP="00EC4C31">
      <w:pPr>
        <w:spacing w:after="200" w:line="276" w:lineRule="auto"/>
        <w:rPr>
          <w:rFonts w:ascii="Times New Roman" w:eastAsiaTheme="minorEastAsia" w:hAnsi="Times New Roman" w:cs="Times New Roman"/>
          <w:sz w:val="28"/>
          <w:szCs w:val="28"/>
          <w:lang w:val="uk-UA" w:eastAsia="ja-JP"/>
        </w:rPr>
      </w:pPr>
      <w:r w:rsidRPr="00EC4C31">
        <w:rPr>
          <w:rFonts w:ascii="Times New Roman" w:eastAsiaTheme="minorEastAsia" w:hAnsi="Times New Roman" w:cs="Times New Roman"/>
          <w:sz w:val="28"/>
          <w:szCs w:val="28"/>
          <w:lang w:val="uk-UA" w:eastAsia="ja-JP"/>
        </w:rPr>
        <w:br w:type="page"/>
      </w:r>
    </w:p>
    <w:p w14:paraId="465A6467" w14:textId="77777777" w:rsidR="00EC4C31" w:rsidRPr="00EC4C31" w:rsidRDefault="00EC4C31" w:rsidP="00EC4C31">
      <w:pPr>
        <w:pStyle w:val="1"/>
        <w:spacing w:line="360" w:lineRule="auto"/>
        <w:jc w:val="center"/>
        <w:rPr>
          <w:rFonts w:ascii="Times New Roman" w:eastAsiaTheme="minorEastAsia" w:hAnsi="Times New Roman" w:cs="Times New Roman"/>
          <w:color w:val="auto"/>
          <w:lang w:val="en-US"/>
        </w:rPr>
      </w:pPr>
      <w:bookmarkStart w:id="53" w:name="_Toc70094688"/>
      <w:r w:rsidRPr="00EC4C31">
        <w:rPr>
          <w:rFonts w:ascii="Times New Roman" w:eastAsiaTheme="minorEastAsia" w:hAnsi="Times New Roman" w:cs="Times New Roman"/>
          <w:color w:val="auto"/>
          <w:lang w:val="uk-UA"/>
        </w:rPr>
        <w:t>СПИСОК ВИКОРИСТАНОЇ ЛІТЕРАТУРИ</w:t>
      </w:r>
      <w:bookmarkEnd w:id="53"/>
    </w:p>
    <w:p w14:paraId="14CAAE32"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imes New Roman" w:hAnsi="Times New Roman" w:cs="Times New Roman"/>
          <w:bCs/>
          <w:color w:val="000000" w:themeColor="text1"/>
          <w:sz w:val="28"/>
          <w:szCs w:val="28"/>
          <w:lang w:val="en-US" w:eastAsia="ru-RU"/>
        </w:rPr>
        <w:t xml:space="preserve">A Tour of Machine Learning Algorithms (machinelearningmastery.com)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https://machinelearningmastery.com/a-tour-of-machine-learning-algorithms/</w:t>
      </w:r>
    </w:p>
    <w:p w14:paraId="3E89616C"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Mitchell, T. M. (2006). The discipline of machine learning (Vol. 9). Pittsburgh, PA: Carnegie Mellon University, School of Computer Science, Machine Learning Department.</w:t>
      </w:r>
    </w:p>
    <w:p w14:paraId="376B3AFC"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Montgomery, D. C., Peck, E. A., &amp; Vining, G. G. (2021). Introduction to linear regression analysis. John Wiley &amp; Sons.</w:t>
      </w:r>
    </w:p>
    <w:p w14:paraId="27C2ABB7"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Noble, W. S. (2006). What is a support vector machine?. Nature biotechnology, 24(12), 1565-1567.</w:t>
      </w:r>
    </w:p>
    <w:p w14:paraId="724260F9"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Kleinbaum, D. G., Dietz, K., Gail, M., Klein, M., &amp; Klein, M. (2002). Logistic regression. New York: Springer-Verlag.</w:t>
      </w:r>
    </w:p>
    <w:p w14:paraId="778F13F5"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Song, Y. Y., &amp; Ying, L. U. (2015). Decision tree methods: applications for classification and prediction. Shanghai archives of psychiatry, 27(2), 130.</w:t>
      </w:r>
    </w:p>
    <w:p w14:paraId="46FDA699"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Likas, A., Vlassis, N., &amp; Verbeek, J. J. (2003). The global k-means clustering algorithm. Pattern recognition, 36(2), 451-461.</w:t>
      </w:r>
    </w:p>
    <w:p w14:paraId="0BED1A85"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Kerdprasop, K., Kerdprasop, N., &amp; Sattayatham, P. (2005, August). Weighted k-means for density-biased clustering. In International Conference on Data Warehousing and Knowledge Discovery (pp. 488-497). Springer, Berlin, Heidelberg.</w:t>
      </w:r>
    </w:p>
    <w:p w14:paraId="221F191D"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Aggarwal, C. C. (2018). Neural networks and deep learning. Springer, 10, 978-3.</w:t>
      </w:r>
    </w:p>
    <w:p w14:paraId="1E133B3D"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Stephen, I. (1990). Perceptron-based learning algorithms. IEEE Transactions on neural networks, 50(2), 179.</w:t>
      </w:r>
    </w:p>
    <w:p w14:paraId="62D4547F"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Perceptron</w:t>
      </w:r>
      <w:r w:rsidRPr="00EC4C31">
        <w:rPr>
          <w:rFonts w:ascii="Times New Roman" w:eastAsiaTheme="minorEastAsia" w:hAnsi="Times New Roman" w:cs="Times New Roman"/>
          <w:bCs/>
          <w:color w:val="000000" w:themeColor="text1"/>
          <w:sz w:val="28"/>
          <w:szCs w:val="28"/>
          <w:lang w:eastAsia="ja-JP"/>
        </w:rPr>
        <w:t xml:space="preserve"> – </w:t>
      </w:r>
      <w:r w:rsidRPr="00EC4C31">
        <w:rPr>
          <w:rFonts w:ascii="Times New Roman" w:eastAsiaTheme="minorEastAsia" w:hAnsi="Times New Roman" w:cs="Times New Roman"/>
          <w:bCs/>
          <w:color w:val="000000" w:themeColor="text1"/>
          <w:sz w:val="28"/>
          <w:szCs w:val="28"/>
          <w:lang w:val="en-US" w:eastAsia="ja-JP"/>
        </w:rPr>
        <w:t>Wikipedia</w:t>
      </w:r>
      <w:r w:rsidRPr="00EC4C31">
        <w:rPr>
          <w:rFonts w:ascii="Times New Roman" w:eastAsiaTheme="minorEastAsia" w:hAnsi="Times New Roman" w:cs="Times New Roman"/>
          <w:bCs/>
          <w:color w:val="000000" w:themeColor="text1"/>
          <w:sz w:val="28"/>
          <w:szCs w:val="28"/>
          <w:lang w:eastAsia="ja-JP"/>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eastAsia="ja-JP"/>
        </w:rPr>
        <w:t xml:space="preserve"> </w:t>
      </w:r>
      <w:hyperlink r:id="rId60" w:history="1">
        <w:r w:rsidRPr="00EC4C31">
          <w:rPr>
            <w:rFonts w:ascii="Times New Roman" w:eastAsiaTheme="minorEastAsia" w:hAnsi="Times New Roman" w:cs="Times New Roman"/>
            <w:bCs/>
            <w:color w:val="000000" w:themeColor="text1"/>
            <w:sz w:val="28"/>
            <w:szCs w:val="28"/>
            <w:lang w:val="uk-UA" w:eastAsia="ja-JP"/>
          </w:rPr>
          <w:t>https://en.wikipedia.org/wiki/Perceptron</w:t>
        </w:r>
      </w:hyperlink>
    </w:p>
    <w:p w14:paraId="06BA74F7"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Karen Simonyan</w:t>
      </w:r>
      <w:r w:rsidRPr="00EC4C31">
        <w:rPr>
          <w:rFonts w:ascii="Times New Roman" w:eastAsiaTheme="minorEastAsia" w:hAnsi="Times New Roman" w:cs="Times New Roman" w:hint="eastAsia"/>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uk-UA" w:eastAsia="ja-JP"/>
        </w:rPr>
        <w:t xml:space="preserve"> Andrew Zisserman</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Very Deep Convolutional Networks for Large-Scale Image Recognition</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Apr</w:t>
      </w:r>
      <w:r w:rsidRPr="00EC4C31">
        <w:rPr>
          <w:rFonts w:ascii="Times New Roman" w:eastAsiaTheme="minorEastAsia" w:hAnsi="Times New Roman" w:cs="Times New Roman" w:hint="eastAsia"/>
          <w:bCs/>
          <w:color w:val="000000" w:themeColor="text1"/>
          <w:sz w:val="28"/>
          <w:szCs w:val="28"/>
          <w:lang w:val="uk-UA" w:eastAsia="ja-JP"/>
        </w:rPr>
        <w:t>il</w:t>
      </w:r>
      <w:r w:rsidRPr="00EC4C31">
        <w:rPr>
          <w:rFonts w:ascii="Times New Roman" w:eastAsiaTheme="minorEastAsia" w:hAnsi="Times New Roman" w:cs="Times New Roman"/>
          <w:bCs/>
          <w:color w:val="000000" w:themeColor="text1"/>
          <w:sz w:val="28"/>
          <w:szCs w:val="28"/>
          <w:lang w:val="uk-UA" w:eastAsia="ja-JP"/>
        </w:rPr>
        <w:t xml:space="preserve"> 2015</w:t>
      </w:r>
    </w:p>
    <w:p w14:paraId="3A25DFA1"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Introduction to Data Preprocessing in Machine Learning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hyperlink r:id="rId61" w:history="1">
        <w:r w:rsidRPr="00EC4C31">
          <w:rPr>
            <w:rFonts w:ascii="Times New Roman" w:eastAsiaTheme="minorEastAsia" w:hAnsi="Times New Roman" w:cs="Times New Roman"/>
            <w:bCs/>
            <w:color w:val="000000" w:themeColor="text1"/>
            <w:sz w:val="28"/>
            <w:szCs w:val="28"/>
            <w:lang w:val="uk-UA" w:eastAsia="ja-JP"/>
          </w:rPr>
          <w:t>https://towardsdatascience.com/introduction-to-data-preprocessing-in-machine-learning-a9fa83a5dc9d</w:t>
        </w:r>
      </w:hyperlink>
    </w:p>
    <w:p w14:paraId="5A00EA4B"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Svozil, D., Kvasnicka, V., &amp; Pospichal, J. (1997). Introduction to multi-layer feed-forward neural networks. Chemometrics and intelligent laboratory systems, 39(1), 43-62.</w:t>
      </w:r>
    </w:p>
    <w:p w14:paraId="70293209"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Residual</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neural</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network</w:t>
      </w:r>
      <w:r w:rsidRPr="00EC4C31">
        <w:rPr>
          <w:rFonts w:ascii="Times New Roman" w:eastAsiaTheme="minorEastAsia" w:hAnsi="Times New Roman" w:cs="Times New Roman"/>
          <w:bCs/>
          <w:color w:val="000000" w:themeColor="text1"/>
          <w:sz w:val="28"/>
          <w:szCs w:val="28"/>
          <w:lang w:val="uk-UA" w:eastAsia="ja-JP"/>
        </w:rPr>
        <w:t xml:space="preserve"> – </w:t>
      </w:r>
      <w:r w:rsidRPr="00EC4C31">
        <w:rPr>
          <w:rFonts w:ascii="Times New Roman" w:eastAsiaTheme="minorEastAsia" w:hAnsi="Times New Roman" w:cs="Times New Roman"/>
          <w:bCs/>
          <w:color w:val="000000" w:themeColor="text1"/>
          <w:sz w:val="28"/>
          <w:szCs w:val="28"/>
          <w:lang w:val="en-US" w:eastAsia="ja-JP"/>
        </w:rPr>
        <w:t>Wikipedia</w:t>
      </w:r>
      <w:r w:rsidRPr="00EC4C31">
        <w:rPr>
          <w:rFonts w:ascii="Times New Roman" w:eastAsiaTheme="minorEastAsia" w:hAnsi="Times New Roman" w:cs="Times New Roman"/>
          <w:bCs/>
          <w:color w:val="000000" w:themeColor="text1"/>
          <w:sz w:val="28"/>
          <w:szCs w:val="28"/>
          <w:lang w:val="uk-UA" w:eastAsia="ja-JP"/>
        </w:rPr>
        <w:t xml:space="preserve"> [Електронний ресурс]. – Режим доступу: </w:t>
      </w:r>
      <w:hyperlink r:id="rId62" w:history="1">
        <w:r w:rsidRPr="00EC4C31">
          <w:rPr>
            <w:rFonts w:ascii="Times New Roman" w:eastAsiaTheme="minorEastAsia" w:hAnsi="Times New Roman" w:cs="Times New Roman"/>
            <w:bCs/>
            <w:color w:val="000000" w:themeColor="text1"/>
            <w:sz w:val="28"/>
            <w:szCs w:val="28"/>
            <w:lang w:val="uk-UA" w:eastAsia="ja-JP"/>
          </w:rPr>
          <w:t>https://en.wikipedia.org/wiki/Residual_neural_network</w:t>
        </w:r>
      </w:hyperlink>
    </w:p>
    <w:p w14:paraId="77716798"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Various</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Optimization</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 xml:space="preserve">Algorithms For Training Neural Network </w:t>
      </w:r>
      <w:r w:rsidRPr="00EC4C31">
        <w:rPr>
          <w:rFonts w:ascii="Times New Roman" w:eastAsiaTheme="minorEastAsia" w:hAnsi="Times New Roman" w:cs="Times New Roman"/>
          <w:bCs/>
          <w:color w:val="000000" w:themeColor="text1"/>
          <w:sz w:val="28"/>
          <w:szCs w:val="28"/>
          <w:lang w:val="uk-UA" w:eastAsia="ja-JP"/>
        </w:rPr>
        <w:t xml:space="preserve">[Електронний ресурс]. – Режим доступу:  </w:t>
      </w:r>
      <w:hyperlink r:id="rId63" w:history="1">
        <w:r w:rsidRPr="00EC4C31">
          <w:rPr>
            <w:rFonts w:ascii="Times New Roman" w:eastAsiaTheme="minorEastAsia" w:hAnsi="Times New Roman" w:cs="Times New Roman"/>
            <w:bCs/>
            <w:color w:val="000000" w:themeColor="text1"/>
            <w:sz w:val="28"/>
            <w:szCs w:val="28"/>
            <w:lang w:val="uk-UA" w:eastAsia="ja-JP"/>
          </w:rPr>
          <w:t>https://towardsdatascience.com/optimizers-for-training-neural-network-59450d71caf6</w:t>
        </w:r>
      </w:hyperlink>
    </w:p>
    <w:p w14:paraId="54A03AD0"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Hornik, K., Stinchocombe, M., &amp; White, H. (1989). Multilayer feedforward networks are universal approximators. Neural Networks, 2, 359–366.</w:t>
      </w:r>
    </w:p>
    <w:p w14:paraId="21FD1C80"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Giacinto, Giorgio; Roli, Fabio (August 2001). "Design of effective neural network ensembles for image classification purposes". Image and Vision Computing. 19 (9–10): 699–707.</w:t>
      </w:r>
    </w:p>
    <w:p w14:paraId="063B134D"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Overfitting in Machine Learning: What It Is and How to Prevent It [Електронний ресурс]. – Режим доступу:</w:t>
      </w:r>
      <w:r w:rsidRPr="00EC4C31">
        <w:rPr>
          <w:rFonts w:ascii="Times New Roman" w:eastAsia="Times New Roman" w:hAnsi="Times New Roman" w:cs="Times New Roman"/>
          <w:bCs/>
          <w:color w:val="000000" w:themeColor="text1"/>
          <w:sz w:val="28"/>
          <w:szCs w:val="24"/>
          <w:lang w:val="uk-UA" w:eastAsia="ru-RU"/>
        </w:rPr>
        <w:t xml:space="preserve"> </w:t>
      </w:r>
      <w:r w:rsidRPr="00EC4C31">
        <w:rPr>
          <w:rFonts w:ascii="Times New Roman" w:eastAsiaTheme="minorEastAsia" w:hAnsi="Times New Roman" w:cs="Times New Roman"/>
          <w:bCs/>
          <w:color w:val="000000" w:themeColor="text1"/>
          <w:sz w:val="28"/>
          <w:szCs w:val="28"/>
          <w:lang w:val="uk-UA" w:eastAsia="ja-JP"/>
        </w:rPr>
        <w:t>https://elitedatascience.com/overfitting-in-machine-learning</w:t>
      </w:r>
      <w:r w:rsidRPr="00EC4C31">
        <w:rPr>
          <w:rFonts w:ascii="Times New Roman" w:eastAsiaTheme="minorEastAsia" w:hAnsi="Times New Roman" w:cs="Times New Roman"/>
          <w:bCs/>
          <w:color w:val="000000" w:themeColor="text1"/>
          <w:sz w:val="28"/>
          <w:szCs w:val="28"/>
          <w:lang w:val="en-US" w:eastAsia="ja-JP"/>
        </w:rPr>
        <w:t xml:space="preserve"> </w:t>
      </w:r>
    </w:p>
    <w:p w14:paraId="23601850"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Understanding Local Minima in Neural-Network Training - Technical Articles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https://www.allaboutcircuits.com/technical-articles/understanding-local-minima-in-neural-network-training/</w:t>
      </w:r>
    </w:p>
    <w:p w14:paraId="38917667"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s-ES" w:eastAsia="ja-JP"/>
        </w:rPr>
        <w:t xml:space="preserve">Gómez, J. A., Arévalo, J., Paredes, R., &amp; Nin, J. (2018). </w:t>
      </w:r>
      <w:r w:rsidRPr="00EC4C31">
        <w:rPr>
          <w:rFonts w:ascii="Times New Roman" w:eastAsiaTheme="minorEastAsia" w:hAnsi="Times New Roman" w:cs="Times New Roman"/>
          <w:bCs/>
          <w:color w:val="000000" w:themeColor="text1"/>
          <w:sz w:val="28"/>
          <w:szCs w:val="28"/>
          <w:lang w:val="en-US" w:eastAsia="ja-JP"/>
        </w:rPr>
        <w:t>End-to-end neural network architecture for fraud scoring in card payments. Pattern Recognition Letters, 105, 175-181.</w:t>
      </w:r>
    </w:p>
    <w:p w14:paraId="3F780FE1"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Yu, L., Wang, S., &amp; Lai, K. K. (2008). Credit risk assessment with a multistage neural network ensemble learning approach. Expert systems with applications, 34(2), 1434-1444.</w:t>
      </w:r>
    </w:p>
    <w:p w14:paraId="7C0608FF"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 Wang, Chunzhi &amp; Wang, Yichao &amp; ye, Zhiwei &amp; Yan, Lingyu &amp; Cai, Wencheng &amp; Pan, Shang. (2018). Credit Card Fraud Detection Based on Whale Algorithm Optimized BP Neural Network. 1-4. 10.1109/ICCSE.2018.8468855.</w:t>
      </w:r>
    </w:p>
    <w:p w14:paraId="0E940BD0"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Волокита, А. М., Піх, С. В., Воробйов, В. В., &amp; Вітюк, Д. С. (2013). Дослідження ефективності приватної хмарної системи для обчислень кредитного скорингу. Вісник Чернігівського державного технологічного університету. Серія: Технічні науки, (4), 115-121.</w:t>
      </w:r>
    </w:p>
    <w:p w14:paraId="6095D0B3"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Gupta, D. K., &amp; Goyal, S. (2018). Credit Risk Prediction Using Artificial Neural Network Algorithm. International Journal of Modern Education &amp; Computer Science, 10(5).</w:t>
      </w:r>
    </w:p>
    <w:p w14:paraId="6E744E52"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imes New Roman" w:hAnsi="Times New Roman" w:cs="Times New Roman"/>
          <w:bCs/>
          <w:color w:val="000000" w:themeColor="text1"/>
          <w:sz w:val="28"/>
          <w:szCs w:val="28"/>
          <w:lang w:val="uk-UA" w:eastAsia="ru-RU"/>
        </w:rPr>
        <w:t>Data Augmentation | How to use Deep Learning when you have Limited Data (nanonets.com)</w:t>
      </w:r>
      <w:r w:rsidRPr="00EC4C31">
        <w:rPr>
          <w:rFonts w:ascii="Times New Roman" w:eastAsia="Times New Roman" w:hAnsi="Times New Roman" w:cs="Times New Roman"/>
          <w:bCs/>
          <w:color w:val="000000" w:themeColor="text1"/>
          <w:sz w:val="28"/>
          <w:szCs w:val="24"/>
          <w:lang w:val="en-US" w:eastAsia="ru-RU"/>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https</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nanonets</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com</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blog</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data</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augmentation</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how</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to</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use</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deep</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learning</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when</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you</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have</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limited</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data</w:t>
      </w:r>
      <w:r w:rsidRPr="00EC4C31">
        <w:rPr>
          <w:rFonts w:ascii="Times New Roman" w:eastAsiaTheme="minorEastAsia" w:hAnsi="Times New Roman" w:cs="Times New Roman"/>
          <w:bCs/>
          <w:color w:val="000000" w:themeColor="text1"/>
          <w:sz w:val="28"/>
          <w:szCs w:val="28"/>
          <w:lang w:val="uk-UA" w:eastAsia="ja-JP"/>
        </w:rPr>
        <w:t>-</w:t>
      </w:r>
      <w:r w:rsidRPr="00EC4C31">
        <w:rPr>
          <w:rFonts w:ascii="Times New Roman" w:eastAsiaTheme="minorEastAsia" w:hAnsi="Times New Roman" w:cs="Times New Roman"/>
          <w:bCs/>
          <w:color w:val="000000" w:themeColor="text1"/>
          <w:sz w:val="28"/>
          <w:szCs w:val="28"/>
          <w:lang w:val="en-US" w:eastAsia="ja-JP"/>
        </w:rPr>
        <w:t>part</w:t>
      </w:r>
      <w:r w:rsidRPr="00EC4C31">
        <w:rPr>
          <w:rFonts w:ascii="Times New Roman" w:eastAsiaTheme="minorEastAsia" w:hAnsi="Times New Roman" w:cs="Times New Roman"/>
          <w:bCs/>
          <w:color w:val="000000" w:themeColor="text1"/>
          <w:sz w:val="28"/>
          <w:szCs w:val="28"/>
          <w:lang w:val="uk-UA" w:eastAsia="ja-JP"/>
        </w:rPr>
        <w:t>-2/</w:t>
      </w:r>
    </w:p>
    <w:p w14:paraId="7EEDA42F"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Data processing using artificial neural networks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https://www.intechopen.com/books/dynamic-data-assimilation-beating-the-uncertainties/data-processing-using-artificial-neural-networks</w:t>
      </w:r>
    </w:p>
    <w:p w14:paraId="7DC09DC6"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Мугуєв К.А., Русінов В.В. Формування механізмів забезпечення інформаційної безпеки як складової фінансової безпеки підприємства. Шевченківська весна 2021. Економіка. На шляху до сталого розвитку, матеріали Міжнародної науково-практичної конференції студентів, аспірантів та молодих вчених / За заг. ред. Л.А. Анісімової: -К., Інтерсервіс, 2021. – Вип. ХІХ. –  с. 40-41.</w:t>
      </w:r>
    </w:p>
    <w:p w14:paraId="6171BB20" w14:textId="77777777" w:rsidR="00EC4C31" w:rsidRPr="00784531" w:rsidRDefault="00EC4C31" w:rsidP="00784531">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5C472E">
        <w:rPr>
          <w:rFonts w:ascii="Times New Roman" w:eastAsiaTheme="minorEastAsia" w:hAnsi="Times New Roman" w:cs="Times New Roman"/>
          <w:bCs/>
          <w:color w:val="000000" w:themeColor="text1"/>
          <w:sz w:val="28"/>
          <w:szCs w:val="28"/>
          <w:lang w:val="uk-UA" w:eastAsia="ja-JP"/>
        </w:rPr>
        <w:t xml:space="preserve"> </w:t>
      </w:r>
      <w:r w:rsidR="00784531" w:rsidRPr="005C472E">
        <w:rPr>
          <w:rFonts w:ascii="Times New Roman" w:eastAsiaTheme="minorEastAsia" w:hAnsi="Times New Roman" w:cs="Times New Roman"/>
          <w:bCs/>
          <w:color w:val="000000" w:themeColor="text1"/>
          <w:sz w:val="28"/>
          <w:szCs w:val="28"/>
          <w:lang w:val="uk-UA" w:eastAsia="ja-JP"/>
        </w:rPr>
        <w:t>Киш</w:t>
      </w:r>
      <w:r w:rsidR="00784531" w:rsidRPr="00784531">
        <w:rPr>
          <w:rFonts w:ascii="Times New Roman" w:eastAsiaTheme="minorEastAsia" w:hAnsi="Times New Roman" w:cs="Times New Roman"/>
          <w:bCs/>
          <w:color w:val="000000" w:themeColor="text1"/>
          <w:sz w:val="28"/>
          <w:szCs w:val="28"/>
          <w:lang w:val="uk-UA" w:eastAsia="ja-JP"/>
        </w:rPr>
        <w:t xml:space="preserve"> Л.М Фінансова стійкість компанії в сучасних умовах </w:t>
      </w:r>
      <w:r w:rsidR="00784531">
        <w:rPr>
          <w:rFonts w:ascii="Times New Roman" w:eastAsiaTheme="minorEastAsia" w:hAnsi="Times New Roman" w:cs="Times New Roman"/>
          <w:bCs/>
          <w:color w:val="000000" w:themeColor="text1"/>
          <w:sz w:val="28"/>
          <w:szCs w:val="28"/>
          <w:lang w:val="uk-UA" w:eastAsia="ja-JP"/>
        </w:rPr>
        <w:t>–</w:t>
      </w:r>
      <w:r w:rsidR="00784531" w:rsidRPr="00784531">
        <w:rPr>
          <w:rFonts w:ascii="Times New Roman" w:eastAsiaTheme="minorEastAsia" w:hAnsi="Times New Roman" w:cs="Times New Roman"/>
          <w:bCs/>
          <w:color w:val="000000" w:themeColor="text1"/>
          <w:sz w:val="28"/>
          <w:szCs w:val="28"/>
          <w:lang w:val="uk-UA" w:eastAsia="ja-JP"/>
        </w:rPr>
        <w:t xml:space="preserve"> Причорноморські</w:t>
      </w:r>
      <w:r w:rsidR="00784531">
        <w:rPr>
          <w:rFonts w:ascii="Times New Roman" w:eastAsiaTheme="minorEastAsia" w:hAnsi="Times New Roman" w:cs="Times New Roman"/>
          <w:bCs/>
          <w:color w:val="000000" w:themeColor="text1"/>
          <w:sz w:val="28"/>
          <w:szCs w:val="28"/>
          <w:lang w:val="uk-UA" w:eastAsia="ja-JP"/>
        </w:rPr>
        <w:t xml:space="preserve"> </w:t>
      </w:r>
      <w:r w:rsidR="00784531" w:rsidRPr="00784531">
        <w:rPr>
          <w:rFonts w:ascii="Times New Roman" w:eastAsiaTheme="minorEastAsia" w:hAnsi="Times New Roman" w:cs="Times New Roman"/>
          <w:bCs/>
          <w:color w:val="000000" w:themeColor="text1"/>
          <w:sz w:val="28"/>
          <w:szCs w:val="28"/>
          <w:lang w:val="uk-UA" w:eastAsia="ja-JP"/>
        </w:rPr>
        <w:t>економічні студії</w:t>
      </w:r>
      <w:r w:rsidR="00784531">
        <w:rPr>
          <w:rFonts w:ascii="Times New Roman" w:eastAsiaTheme="minorEastAsia" w:hAnsi="Times New Roman" w:cs="Times New Roman"/>
          <w:bCs/>
          <w:color w:val="000000" w:themeColor="text1"/>
          <w:sz w:val="28"/>
          <w:szCs w:val="28"/>
          <w:lang w:val="uk-UA" w:eastAsia="ja-JP"/>
        </w:rPr>
        <w:t xml:space="preserve">. </w:t>
      </w:r>
      <w:r w:rsidR="00784531" w:rsidRPr="00784531">
        <w:rPr>
          <w:rFonts w:ascii="Times New Roman" w:eastAsiaTheme="minorEastAsia" w:hAnsi="Times New Roman" w:cs="Times New Roman"/>
          <w:bCs/>
          <w:color w:val="000000" w:themeColor="text1"/>
          <w:sz w:val="28"/>
          <w:szCs w:val="28"/>
          <w:lang w:val="uk-UA" w:eastAsia="ja-JP"/>
        </w:rPr>
        <w:t>Випуск 36 - Одеса 2018</w:t>
      </w:r>
    </w:p>
    <w:p w14:paraId="6324A0C0"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 xml:space="preserve">Simple guide to confusion matrix terminology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r w:rsidRPr="00EC4C31">
        <w:rPr>
          <w:rFonts w:ascii="Times New Roman" w:eastAsiaTheme="minorEastAsia" w:hAnsi="Times New Roman" w:cs="Times New Roman"/>
          <w:bCs/>
          <w:color w:val="000000" w:themeColor="text1"/>
          <w:sz w:val="28"/>
          <w:szCs w:val="28"/>
          <w:lang w:val="uk-UA" w:eastAsia="ja-JP"/>
        </w:rPr>
        <w:t>https://www.dataschool.io/simple-guide-to-confusion-matrix-terminology/</w:t>
      </w:r>
    </w:p>
    <w:p w14:paraId="0F37D5B2"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Activation Functions in Neural Networks</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r w:rsidRPr="00EC4C31">
        <w:rPr>
          <w:rFonts w:ascii="Times New Roman" w:eastAsiaTheme="minorEastAsia" w:hAnsi="Times New Roman" w:cs="Times New Roman"/>
          <w:bCs/>
          <w:color w:val="000000" w:themeColor="text1"/>
          <w:sz w:val="28"/>
          <w:szCs w:val="28"/>
          <w:lang w:val="uk-UA" w:eastAsia="ja-JP"/>
        </w:rPr>
        <w:t>https://towardsdatascience.com/activation-functions-neural-networks-1cbd9f8d91d6</w:t>
      </w:r>
    </w:p>
    <w:p w14:paraId="6C0DCF60"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imes New Roman" w:hAnsi="Times New Roman" w:cs="Times New Roman"/>
          <w:bCs/>
          <w:color w:val="000000" w:themeColor="text1"/>
          <w:sz w:val="28"/>
          <w:szCs w:val="28"/>
          <w:lang w:val="uk-UA" w:eastAsia="ru-RU"/>
        </w:rPr>
        <w:t>Understand the Softmax Function in Minutes</w:t>
      </w:r>
      <w:r w:rsidRPr="00EC4C31">
        <w:rPr>
          <w:rFonts w:ascii="Times New Roman" w:eastAsia="Times New Roman" w:hAnsi="Times New Roman" w:cs="Times New Roman"/>
          <w:bCs/>
          <w:color w:val="000000" w:themeColor="text1"/>
          <w:sz w:val="28"/>
          <w:szCs w:val="24"/>
          <w:lang w:val="uk-UA" w:eastAsia="ru-RU"/>
        </w:rPr>
        <w:t xml:space="preserve"> </w:t>
      </w:r>
      <w:r w:rsidRPr="00EC4C31">
        <w:rPr>
          <w:rFonts w:ascii="Times New Roman" w:eastAsia="Times New Roman" w:hAnsi="Times New Roman" w:cs="Times New Roman"/>
          <w:bCs/>
          <w:color w:val="000000" w:themeColor="text1"/>
          <w:sz w:val="28"/>
          <w:szCs w:val="24"/>
          <w:lang w:val="en-US" w:eastAsia="ru-RU"/>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https://medium.com/data-science-bootcamp/understand-the-softmax-function-in-minutes-f3a59641e86d</w:t>
      </w:r>
    </w:p>
    <w:p w14:paraId="68D97B2D"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imes New Roman" w:hAnsi="Times New Roman" w:cs="Times New Roman"/>
          <w:bCs/>
          <w:color w:val="000000" w:themeColor="text1"/>
          <w:sz w:val="28"/>
          <w:szCs w:val="24"/>
          <w:lang w:val="uk-UA" w:eastAsia="ru-RU"/>
        </w:rPr>
        <w:t xml:space="preserve"> </w:t>
      </w:r>
      <w:r w:rsidRPr="00EC4C31">
        <w:rPr>
          <w:rFonts w:ascii="Times New Roman" w:eastAsia="Times New Roman" w:hAnsi="Times New Roman" w:cs="Times New Roman"/>
          <w:bCs/>
          <w:color w:val="000000" w:themeColor="text1"/>
          <w:sz w:val="28"/>
          <w:szCs w:val="28"/>
          <w:lang w:val="uk-UA" w:eastAsia="ru-RU"/>
        </w:rPr>
        <w:t>Activation Functions Explained - GELU, SELU, ELU, ReLU and more</w:t>
      </w:r>
      <w:r w:rsidRPr="00EC4C31">
        <w:rPr>
          <w:rFonts w:ascii="Times New Roman" w:eastAsia="Times New Roman" w:hAnsi="Times New Roman" w:cs="Times New Roman"/>
          <w:bCs/>
          <w:color w:val="000000" w:themeColor="text1"/>
          <w:sz w:val="28"/>
          <w:szCs w:val="24"/>
          <w:lang w:val="uk-UA" w:eastAsia="ru-RU"/>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 https://mlfromscratch.com/activation-functions-explained/</w:t>
      </w:r>
    </w:p>
    <w:p w14:paraId="7A575D5D"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Eger, S., Youssef, P., &amp; Gurevych, I. (2019). Is it time to swish? Comparing deep learning activation functions across NLP tasks. arXiv preprint arXiv:1901.02671.</w:t>
      </w:r>
    </w:p>
    <w:p w14:paraId="04A5A7D5"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 Bottou, L. (2012). Stochastic gradient descent tricks. In Neural networks: Tricks of the trade (pp. 421-436). Springer, Berlin, Heidelberg.</w:t>
      </w:r>
    </w:p>
    <w:p w14:paraId="62245159"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Optimization</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Algorithms</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in</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Neural</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Networks</w:t>
      </w:r>
      <w:r w:rsidRPr="00EC4C31">
        <w:rPr>
          <w:rFonts w:ascii="Times New Roman" w:eastAsiaTheme="minorEastAsia" w:hAnsi="Times New Roman" w:cs="Times New Roman"/>
          <w:bCs/>
          <w:color w:val="000000" w:themeColor="text1"/>
          <w:sz w:val="28"/>
          <w:szCs w:val="28"/>
          <w:lang w:val="uk-UA" w:eastAsia="ja-JP"/>
        </w:rPr>
        <w:t xml:space="preserve"> [Електронний ресурс]. – Режим доступу: https://www.kdnuggets.com/2020/12/optimization-algorithms-neural-networks.html</w:t>
      </w:r>
    </w:p>
    <w:p w14:paraId="26519B4D"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Tang, S., Shen, C., Wang, D., Li, S., Huang, W., &amp; Zhu, Z. (2018). Adaptive deep feature learning network with Nesterov momentum and its application to rotating machinery fault diagnosis. Neurocomputing, 305, 1-14.</w:t>
      </w:r>
    </w:p>
    <w:p w14:paraId="23BF95E4"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Mukkamala, M. C., &amp; Hein, M. (2017, July). Variants of rmsprop and adagrad with logarithmic regret bounds. In International Conference on Machine Learning (pp. 2545-2553). PMLR.</w:t>
      </w:r>
    </w:p>
    <w:p w14:paraId="07E61928"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Bae, K., Ryu, H., &amp; Shin, H. (2019). Does Adam optimizer keep close to the optimal point?. arXiv preprint arXiv:1911.00289.</w:t>
      </w:r>
    </w:p>
    <w:p w14:paraId="215FD864"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Rossetto, A. M., &amp; Zhou, W. (2019, March). Improving classification with CNNs using wavelet pooling with Nesterov-accelerated Adam. In Proc. 11th Int. Conf. Bioinf. and Comput. Biol (Vol. 60, pp. 84-93).</w:t>
      </w:r>
    </w:p>
    <w:p w14:paraId="74FD4B64"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How to choose Loss Functions When Training Deep Learning Neural Networks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hyperlink r:id="rId64" w:history="1">
        <w:r w:rsidRPr="00EC4C31">
          <w:rPr>
            <w:rFonts w:ascii="Times New Roman" w:eastAsiaTheme="minorEastAsia" w:hAnsi="Times New Roman" w:cs="Times New Roman"/>
            <w:bCs/>
            <w:color w:val="000000" w:themeColor="text1"/>
            <w:sz w:val="28"/>
            <w:szCs w:val="28"/>
            <w:lang w:val="uk-UA" w:eastAsia="ja-JP"/>
          </w:rPr>
          <w:t>https://machinelearningmastery.com/how-to-choose-loss-functions-when-training-deep-learning-neural-networks/</w:t>
        </w:r>
      </w:hyperlink>
    </w:p>
    <w:p w14:paraId="34423E14"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Regularization in Machine Learning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hyperlink r:id="rId65" w:history="1">
        <w:r w:rsidRPr="00EC4C31">
          <w:rPr>
            <w:rFonts w:ascii="Times New Roman" w:eastAsiaTheme="minorEastAsia" w:hAnsi="Times New Roman" w:cs="Times New Roman"/>
            <w:bCs/>
            <w:color w:val="000000" w:themeColor="text1"/>
            <w:sz w:val="28"/>
            <w:szCs w:val="28"/>
            <w:lang w:val="uk-UA" w:eastAsia="ja-JP"/>
          </w:rPr>
          <w:t>https://towardsdatascience.com/regularization-in-machine-learning-76441ddcf99a</w:t>
        </w:r>
      </w:hyperlink>
    </w:p>
    <w:p w14:paraId="6C545DC1"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How</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to</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use</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data</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analysis for machine learning</w:t>
      </w:r>
      <w:r w:rsidRPr="00EC4C31">
        <w:rPr>
          <w:rFonts w:ascii="Times New Roman" w:eastAsiaTheme="minorEastAsia" w:hAnsi="Times New Roman" w:cs="Times New Roman"/>
          <w:bCs/>
          <w:color w:val="000000" w:themeColor="text1"/>
          <w:sz w:val="28"/>
          <w:szCs w:val="28"/>
          <w:lang w:val="uk-UA" w:eastAsia="ja-JP"/>
        </w:rPr>
        <w:t xml:space="preserve"> [Електронний ресурс]. – Режим доступу: </w:t>
      </w:r>
      <w:hyperlink r:id="rId66" w:history="1">
        <w:r w:rsidRPr="00EC4C31">
          <w:rPr>
            <w:rFonts w:ascii="Times New Roman" w:eastAsiaTheme="minorEastAsia" w:hAnsi="Times New Roman" w:cs="Times New Roman"/>
            <w:bCs/>
            <w:color w:val="000000" w:themeColor="text1"/>
            <w:sz w:val="28"/>
            <w:szCs w:val="28"/>
            <w:lang w:val="uk-UA" w:eastAsia="ja-JP"/>
          </w:rPr>
          <w:t>https://www.r-bloggers.com/2016/05/how-to-use-data-analysis-for-machine-learning-example-part-1</w:t>
        </w:r>
      </w:hyperlink>
    </w:p>
    <w:p w14:paraId="7B9DA2CE"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The Number of Hidden Layers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hyperlink r:id="rId67" w:history="1">
        <w:r w:rsidRPr="00EC4C31">
          <w:rPr>
            <w:rFonts w:ascii="Times New Roman" w:eastAsiaTheme="minorEastAsia" w:hAnsi="Times New Roman" w:cs="Times New Roman"/>
            <w:bCs/>
            <w:color w:val="000000" w:themeColor="text1"/>
            <w:sz w:val="28"/>
            <w:szCs w:val="28"/>
            <w:lang w:val="uk-UA" w:eastAsia="ja-JP"/>
          </w:rPr>
          <w:t>https://www.heatonresearch.com/2017/06/01/hidden-layers.html</w:t>
        </w:r>
      </w:hyperlink>
    </w:p>
    <w:p w14:paraId="697BB60A"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How a simple mix of object-oriented programming can sharpen your deep learning prototype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w:t>
      </w:r>
      <w:hyperlink r:id="rId68" w:history="1">
        <w:r w:rsidRPr="00EC4C31">
          <w:rPr>
            <w:rFonts w:ascii="Times New Roman" w:eastAsiaTheme="minorEastAsia" w:hAnsi="Times New Roman" w:cs="Times New Roman"/>
            <w:bCs/>
            <w:color w:val="000000" w:themeColor="text1"/>
            <w:sz w:val="28"/>
            <w:szCs w:val="28"/>
            <w:lang w:val="uk-UA" w:eastAsia="ja-JP"/>
          </w:rPr>
          <w:t>https://towardsdatascience.com/how-a-simple-mix-of-object-oriented-programming-can-sharpen-your-deep-learning-prototype-19893bd969bd</w:t>
        </w:r>
      </w:hyperlink>
    </w:p>
    <w:p w14:paraId="4A038B8D"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Project</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Jupyter</w:t>
      </w:r>
      <w:r w:rsidRPr="00EC4C31">
        <w:rPr>
          <w:rFonts w:ascii="Times New Roman" w:eastAsiaTheme="minorEastAsia" w:hAnsi="Times New Roman" w:cs="Times New Roman"/>
          <w:bCs/>
          <w:color w:val="000000" w:themeColor="text1"/>
          <w:sz w:val="28"/>
          <w:szCs w:val="28"/>
          <w:lang w:val="uk-UA" w:eastAsia="ja-JP"/>
        </w:rPr>
        <w:t xml:space="preserve"> | </w:t>
      </w:r>
      <w:r w:rsidRPr="00EC4C31">
        <w:rPr>
          <w:rFonts w:ascii="Times New Roman" w:eastAsiaTheme="minorEastAsia" w:hAnsi="Times New Roman" w:cs="Times New Roman"/>
          <w:bCs/>
          <w:color w:val="000000" w:themeColor="text1"/>
          <w:sz w:val="28"/>
          <w:szCs w:val="28"/>
          <w:lang w:val="en-US" w:eastAsia="ja-JP"/>
        </w:rPr>
        <w:t>Documentation</w:t>
      </w:r>
      <w:r w:rsidRPr="00EC4C31">
        <w:rPr>
          <w:rFonts w:ascii="Times New Roman" w:eastAsiaTheme="minorEastAsia" w:hAnsi="Times New Roman" w:cs="Times New Roman"/>
          <w:bCs/>
          <w:color w:val="000000" w:themeColor="text1"/>
          <w:sz w:val="28"/>
          <w:szCs w:val="28"/>
          <w:lang w:val="uk-UA" w:eastAsia="ja-JP"/>
        </w:rPr>
        <w:t xml:space="preserve"> [Електронний</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ресурс]. – Режим</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 xml:space="preserve">доступу:  </w:t>
      </w:r>
      <w:hyperlink r:id="rId69" w:history="1">
        <w:r w:rsidRPr="00EC4C31">
          <w:rPr>
            <w:rFonts w:ascii="Times New Roman" w:eastAsiaTheme="minorEastAsia" w:hAnsi="Times New Roman" w:cs="Times New Roman"/>
            <w:bCs/>
            <w:color w:val="000000" w:themeColor="text1"/>
            <w:sz w:val="28"/>
            <w:szCs w:val="28"/>
            <w:lang w:val="uk-UA" w:eastAsia="ja-JP"/>
          </w:rPr>
          <w:t>https://jupyter.org/documentation</w:t>
        </w:r>
      </w:hyperlink>
    </w:p>
    <w:p w14:paraId="050D8BF9"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What is Waterfall Model in SDLC?</w:t>
      </w:r>
      <w:r w:rsidRPr="00EC4C31">
        <w:rPr>
          <w:rFonts w:ascii="Times New Roman" w:eastAsiaTheme="minorEastAsia" w:hAnsi="Times New Roman" w:cs="Times New Roman"/>
          <w:bCs/>
          <w:color w:val="000000" w:themeColor="text1"/>
          <w:sz w:val="28"/>
          <w:szCs w:val="28"/>
          <w:lang w:val="uk-UA" w:eastAsia="ja-JP"/>
        </w:rPr>
        <w:t xml:space="preserve"> [Електронний</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ресурс]. – Режим</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доступу:</w:t>
      </w:r>
      <w:r w:rsidRPr="00EC4C31">
        <w:rPr>
          <w:rFonts w:ascii="Times New Roman" w:eastAsiaTheme="minorEastAsia" w:hAnsi="Times New Roman" w:cs="Times New Roman"/>
          <w:bCs/>
          <w:color w:val="000000" w:themeColor="text1"/>
          <w:sz w:val="28"/>
          <w:szCs w:val="28"/>
          <w:lang w:eastAsia="ja-JP"/>
        </w:rPr>
        <w:t xml:space="preserve"> </w:t>
      </w:r>
      <w:r w:rsidRPr="00EC4C31">
        <w:rPr>
          <w:rFonts w:ascii="Times New Roman" w:eastAsiaTheme="minorEastAsia" w:hAnsi="Times New Roman" w:cs="Times New Roman"/>
          <w:bCs/>
          <w:color w:val="000000" w:themeColor="text1"/>
          <w:sz w:val="28"/>
          <w:szCs w:val="28"/>
          <w:lang w:val="uk-UA" w:eastAsia="ja-JP"/>
        </w:rPr>
        <w:t>https://www.guru99.com/what-is-sdlc-or-waterfall-model.html</w:t>
      </w:r>
    </w:p>
    <w:p w14:paraId="73BF8A93"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hint="eastAsia"/>
          <w:bCs/>
          <w:color w:val="000000" w:themeColor="text1"/>
          <w:sz w:val="28"/>
          <w:szCs w:val="28"/>
          <w:lang w:val="uk-UA" w:eastAsia="ja-JP"/>
        </w:rPr>
        <w:t>Tensorflow</w:t>
      </w:r>
      <w:r w:rsidRPr="00EC4C31">
        <w:rPr>
          <w:rFonts w:ascii="Times New Roman" w:eastAsiaTheme="minorEastAsia" w:hAnsi="Times New Roman" w:cs="Times New Roman"/>
          <w:bCs/>
          <w:color w:val="000000" w:themeColor="text1"/>
          <w:sz w:val="28"/>
          <w:szCs w:val="28"/>
          <w:lang w:val="uk-UA" w:eastAsia="ja-JP"/>
        </w:rPr>
        <w:t xml:space="preserve">  [Електронний</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ресурс]. – Режим</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 xml:space="preserve">доступу: </w:t>
      </w:r>
      <w:hyperlink r:id="rId70" w:history="1">
        <w:r w:rsidRPr="00EC4C31">
          <w:rPr>
            <w:rFonts w:ascii="Times New Roman" w:eastAsiaTheme="minorEastAsia" w:hAnsi="Times New Roman" w:cs="Times New Roman"/>
            <w:bCs/>
            <w:color w:val="000000" w:themeColor="text1"/>
            <w:sz w:val="28"/>
            <w:szCs w:val="28"/>
            <w:lang w:val="uk-UA" w:eastAsia="ja-JP"/>
          </w:rPr>
          <w:t>https://www.tensorflow.org/</w:t>
        </w:r>
      </w:hyperlink>
    </w:p>
    <w:p w14:paraId="16340F4F"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hint="eastAsia"/>
          <w:bCs/>
          <w:color w:val="000000" w:themeColor="text1"/>
          <w:sz w:val="28"/>
          <w:szCs w:val="28"/>
          <w:lang w:val="uk-UA" w:eastAsia="ja-JP"/>
        </w:rPr>
        <w:t>Keras</w:t>
      </w:r>
      <w:r w:rsidRPr="00EC4C31">
        <w:rPr>
          <w:rFonts w:ascii="Times New Roman" w:eastAsiaTheme="minorEastAsia" w:hAnsi="Times New Roman" w:cs="Times New Roman"/>
          <w:bCs/>
          <w:color w:val="000000" w:themeColor="text1"/>
          <w:sz w:val="28"/>
          <w:szCs w:val="28"/>
          <w:lang w:val="uk-UA" w:eastAsia="ja-JP"/>
        </w:rPr>
        <w:t xml:space="preserve">  [Електронний</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ресурс]. – Режим</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 xml:space="preserve">доступу: </w:t>
      </w:r>
      <w:hyperlink r:id="rId71" w:history="1">
        <w:r w:rsidRPr="00EC4C31">
          <w:rPr>
            <w:rFonts w:ascii="Times New Roman" w:eastAsiaTheme="minorEastAsia" w:hAnsi="Times New Roman" w:cs="Times New Roman"/>
            <w:bCs/>
            <w:color w:val="000000" w:themeColor="text1"/>
            <w:sz w:val="28"/>
            <w:szCs w:val="28"/>
            <w:lang w:val="uk-UA" w:eastAsia="ja-JP"/>
          </w:rPr>
          <w:t>https://keras.io/</w:t>
        </w:r>
      </w:hyperlink>
    </w:p>
    <w:p w14:paraId="663BFE5F"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hint="eastAsia"/>
          <w:bCs/>
          <w:color w:val="000000" w:themeColor="text1"/>
          <w:sz w:val="28"/>
          <w:szCs w:val="28"/>
          <w:lang w:val="uk-UA" w:eastAsia="ja-JP"/>
        </w:rPr>
        <w:t>Python</w:t>
      </w:r>
      <w:r w:rsidRPr="00EC4C31">
        <w:rPr>
          <w:rFonts w:ascii="Times New Roman" w:eastAsiaTheme="minorEastAsia" w:hAnsi="Times New Roman" w:cs="Times New Roman"/>
          <w:bCs/>
          <w:color w:val="000000" w:themeColor="text1"/>
          <w:sz w:val="28"/>
          <w:szCs w:val="28"/>
          <w:lang w:val="uk-UA" w:eastAsia="ja-JP"/>
        </w:rPr>
        <w:t xml:space="preserve">  [Електронний</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ресурс]. – Режим</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 xml:space="preserve">доступу: </w:t>
      </w:r>
      <w:hyperlink r:id="rId72" w:history="1">
        <w:r w:rsidRPr="00EC4C31">
          <w:rPr>
            <w:rFonts w:ascii="Times New Roman" w:eastAsiaTheme="minorEastAsia" w:hAnsi="Times New Roman" w:cs="Times New Roman"/>
            <w:bCs/>
            <w:color w:val="000000" w:themeColor="text1"/>
            <w:sz w:val="28"/>
            <w:szCs w:val="28"/>
            <w:lang w:val="uk-UA" w:eastAsia="ja-JP"/>
          </w:rPr>
          <w:t>https://www.python.org/</w:t>
        </w:r>
      </w:hyperlink>
    </w:p>
    <w:p w14:paraId="269A76F4"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 xml:space="preserve">NVidia Turing GPU Architecture [Електронний ресурс]. – Режим доступу: </w:t>
      </w:r>
      <w:hyperlink r:id="rId73" w:history="1">
        <w:r w:rsidRPr="00EC4C31">
          <w:rPr>
            <w:rFonts w:ascii="Times New Roman" w:eastAsiaTheme="minorEastAsia" w:hAnsi="Times New Roman" w:cs="Times New Roman"/>
            <w:bCs/>
            <w:color w:val="000000" w:themeColor="text1"/>
            <w:sz w:val="28"/>
            <w:szCs w:val="28"/>
            <w:lang w:val="uk-UA" w:eastAsia="ja-JP"/>
          </w:rPr>
          <w:t>https://www.nvidia.com/content/dam/en-zz/Solutions/design-visualization/technologies/turing-architecture/NVIDIA-Turing-Architecture-Whitepaper.pdf</w:t>
        </w:r>
      </w:hyperlink>
    </w:p>
    <w:p w14:paraId="0ED22C76"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Anaconda</w:t>
      </w:r>
      <w:r w:rsidRPr="00EC4C31">
        <w:rPr>
          <w:rFonts w:ascii="Times New Roman" w:eastAsiaTheme="minorEastAsia" w:hAnsi="Times New Roman" w:cs="Times New Roman"/>
          <w:bCs/>
          <w:color w:val="000000" w:themeColor="text1"/>
          <w:sz w:val="28"/>
          <w:szCs w:val="28"/>
          <w:lang w:eastAsia="ja-JP"/>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eastAsia="ja-JP"/>
        </w:rPr>
        <w:t xml:space="preserve"> </w:t>
      </w:r>
      <w:r w:rsidRPr="00EC4C31">
        <w:rPr>
          <w:rFonts w:ascii="Times New Roman" w:eastAsiaTheme="minorEastAsia" w:hAnsi="Times New Roman" w:cs="Times New Roman"/>
          <w:bCs/>
          <w:color w:val="000000" w:themeColor="text1"/>
          <w:sz w:val="28"/>
          <w:szCs w:val="28"/>
          <w:lang w:val="uk-UA" w:eastAsia="ja-JP"/>
        </w:rPr>
        <w:t>https://www.anaconda.com/</w:t>
      </w:r>
    </w:p>
    <w:p w14:paraId="300058B9"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Colaboratory  [Електронний</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ресурс]: [Веб-сайт]. – Режим</w:t>
      </w:r>
      <w:r w:rsidRPr="00EC4C31">
        <w:rPr>
          <w:rFonts w:ascii="Times New Roman" w:eastAsiaTheme="minorEastAsia" w:hAnsi="Times New Roman" w:cs="Times New Roman" w:hint="eastAsia"/>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uk-UA" w:eastAsia="ja-JP"/>
        </w:rPr>
        <w:t xml:space="preserve">доступу: </w:t>
      </w:r>
      <w:hyperlink r:id="rId74" w:history="1">
        <w:r w:rsidRPr="00EC4C31">
          <w:rPr>
            <w:rFonts w:ascii="Times New Roman" w:eastAsiaTheme="minorEastAsia" w:hAnsi="Times New Roman" w:cs="Times New Roman"/>
            <w:bCs/>
            <w:color w:val="000000" w:themeColor="text1"/>
            <w:sz w:val="28"/>
            <w:szCs w:val="28"/>
            <w:lang w:val="uk-UA" w:eastAsia="ja-JP"/>
          </w:rPr>
          <w:t>https://colab.research.google.com/</w:t>
        </w:r>
      </w:hyperlink>
      <w:r w:rsidRPr="00EC4C31">
        <w:rPr>
          <w:rFonts w:ascii="Times New Roman" w:eastAsiaTheme="minorEastAsia" w:hAnsi="Times New Roman" w:cs="Times New Roman"/>
          <w:bCs/>
          <w:color w:val="000000" w:themeColor="text1"/>
          <w:sz w:val="28"/>
          <w:szCs w:val="28"/>
          <w:lang w:val="uk-UA" w:eastAsia="ja-JP"/>
        </w:rPr>
        <w:t xml:space="preserve"> </w:t>
      </w:r>
    </w:p>
    <w:p w14:paraId="18589158"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imes New Roman" w:hAnsi="Times New Roman" w:cs="Times New Roman"/>
          <w:bCs/>
          <w:color w:val="000000" w:themeColor="text1"/>
          <w:sz w:val="28"/>
          <w:szCs w:val="28"/>
          <w:lang w:val="uk-UA" w:eastAsia="ru-RU"/>
        </w:rPr>
        <w:t>Databricks - The Data and AI Company</w:t>
      </w:r>
      <w:r w:rsidRPr="00EC4C31">
        <w:rPr>
          <w:rFonts w:ascii="Times New Roman" w:eastAsia="Times New Roman" w:hAnsi="Times New Roman" w:cs="Times New Roman"/>
          <w:bCs/>
          <w:color w:val="000000" w:themeColor="text1"/>
          <w:sz w:val="28"/>
          <w:szCs w:val="24"/>
          <w:lang w:val="en-US" w:eastAsia="ru-RU"/>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val="en-US" w:eastAsia="ja-JP"/>
        </w:rPr>
        <w:t xml:space="preserve">  https://databricks.com/</w:t>
      </w:r>
    </w:p>
    <w:p w14:paraId="18CC922C"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 xml:space="preserve"> MySQL</w:t>
      </w:r>
      <w:r w:rsidRPr="00EC4C31">
        <w:rPr>
          <w:rFonts w:ascii="Times New Roman" w:eastAsiaTheme="minorEastAsia" w:hAnsi="Times New Roman" w:cs="Times New Roman"/>
          <w:bCs/>
          <w:color w:val="000000" w:themeColor="text1"/>
          <w:sz w:val="28"/>
          <w:szCs w:val="28"/>
          <w:lang w:eastAsia="ja-JP"/>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eastAsia="ja-JP"/>
        </w:rPr>
        <w:t xml:space="preserve"> </w:t>
      </w:r>
      <w:hyperlink r:id="rId75" w:history="1">
        <w:r w:rsidRPr="00EC4C31">
          <w:rPr>
            <w:rFonts w:ascii="Times New Roman" w:eastAsiaTheme="minorEastAsia" w:hAnsi="Times New Roman" w:cs="Times New Roman"/>
            <w:bCs/>
            <w:color w:val="000000" w:themeColor="text1"/>
            <w:sz w:val="28"/>
            <w:szCs w:val="28"/>
            <w:lang w:val="uk-UA" w:eastAsia="ja-JP"/>
          </w:rPr>
          <w:t>https://www.mysql.com/</w:t>
        </w:r>
      </w:hyperlink>
    </w:p>
    <w:p w14:paraId="7B10541C"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PostgreSQL</w:t>
      </w:r>
      <w:r w:rsidRPr="00EC4C31">
        <w:rPr>
          <w:rFonts w:ascii="Times New Roman" w:eastAsiaTheme="minorEastAsia" w:hAnsi="Times New Roman" w:cs="Times New Roman"/>
          <w:bCs/>
          <w:color w:val="000000" w:themeColor="text1"/>
          <w:sz w:val="28"/>
          <w:szCs w:val="28"/>
          <w:lang w:eastAsia="ja-JP"/>
        </w:rPr>
        <w:t xml:space="preserve"> </w:t>
      </w:r>
      <w:r w:rsidRPr="00EC4C31">
        <w:rPr>
          <w:rFonts w:ascii="Times New Roman" w:eastAsiaTheme="minorEastAsia" w:hAnsi="Times New Roman" w:cs="Times New Roman"/>
          <w:bCs/>
          <w:color w:val="000000" w:themeColor="text1"/>
          <w:sz w:val="28"/>
          <w:szCs w:val="28"/>
          <w:lang w:val="uk-UA" w:eastAsia="ja-JP"/>
        </w:rPr>
        <w:t>[Електронний ресурс]. – Режим доступу:</w:t>
      </w:r>
      <w:r w:rsidRPr="00EC4C31">
        <w:rPr>
          <w:rFonts w:ascii="Times New Roman" w:eastAsiaTheme="minorEastAsia" w:hAnsi="Times New Roman" w:cs="Times New Roman"/>
          <w:bCs/>
          <w:color w:val="000000" w:themeColor="text1"/>
          <w:sz w:val="28"/>
          <w:szCs w:val="28"/>
          <w:lang w:eastAsia="ja-JP"/>
        </w:rPr>
        <w:t xml:space="preserve"> </w:t>
      </w:r>
      <w:hyperlink r:id="rId76" w:history="1">
        <w:r w:rsidRPr="00EC4C31">
          <w:rPr>
            <w:rFonts w:ascii="Times New Roman" w:eastAsiaTheme="minorEastAsia" w:hAnsi="Times New Roman" w:cs="Times New Roman"/>
            <w:bCs/>
            <w:color w:val="000000" w:themeColor="text1"/>
            <w:sz w:val="28"/>
            <w:szCs w:val="28"/>
            <w:lang w:val="uk-UA" w:eastAsia="ja-JP"/>
          </w:rPr>
          <w:t>https://www.postgresql.org/</w:t>
        </w:r>
      </w:hyperlink>
    </w:p>
    <w:p w14:paraId="3C77A3DE"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BigQuery</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Cloud</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Data</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Warehouse</w:t>
      </w:r>
      <w:r w:rsidRPr="00EC4C31">
        <w:rPr>
          <w:rFonts w:ascii="Times New Roman" w:eastAsiaTheme="minorEastAsia" w:hAnsi="Times New Roman" w:cs="Times New Roman"/>
          <w:bCs/>
          <w:color w:val="000000" w:themeColor="text1"/>
          <w:sz w:val="28"/>
          <w:szCs w:val="28"/>
          <w:lang w:val="uk-UA" w:eastAsia="ja-JP"/>
        </w:rPr>
        <w:t xml:space="preserve"> [Електронний ресурс]. – Режим доступу: </w:t>
      </w:r>
      <w:hyperlink r:id="rId77" w:history="1">
        <w:r w:rsidRPr="00EC4C31">
          <w:rPr>
            <w:rFonts w:ascii="Times New Roman" w:eastAsiaTheme="minorEastAsia" w:hAnsi="Times New Roman" w:cs="Times New Roman"/>
            <w:bCs/>
            <w:color w:val="000000" w:themeColor="text1"/>
            <w:sz w:val="28"/>
            <w:szCs w:val="28"/>
            <w:lang w:val="uk-UA" w:eastAsia="ja-JP"/>
          </w:rPr>
          <w:t>https://cloud.google.com/bigquery</w:t>
        </w:r>
      </w:hyperlink>
    </w:p>
    <w:p w14:paraId="54D6527D"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Cloud</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Computing</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Services</w:t>
      </w:r>
      <w:r w:rsidRPr="00EC4C31">
        <w:rPr>
          <w:rFonts w:ascii="Times New Roman" w:eastAsiaTheme="minorEastAsia" w:hAnsi="Times New Roman" w:cs="Times New Roman"/>
          <w:bCs/>
          <w:color w:val="000000" w:themeColor="text1"/>
          <w:sz w:val="28"/>
          <w:szCs w:val="28"/>
          <w:lang w:val="uk-UA" w:eastAsia="ja-JP"/>
        </w:rPr>
        <w:t xml:space="preserve"> | </w:t>
      </w:r>
      <w:r w:rsidRPr="00EC4C31">
        <w:rPr>
          <w:rFonts w:ascii="Times New Roman" w:eastAsiaTheme="minorEastAsia" w:hAnsi="Times New Roman" w:cs="Times New Roman"/>
          <w:bCs/>
          <w:color w:val="000000" w:themeColor="text1"/>
          <w:sz w:val="28"/>
          <w:szCs w:val="28"/>
          <w:lang w:val="en-US" w:eastAsia="ja-JP"/>
        </w:rPr>
        <w:t>Google</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Cloud</w:t>
      </w:r>
      <w:r w:rsidRPr="00EC4C31">
        <w:rPr>
          <w:rFonts w:ascii="Times New Roman" w:eastAsiaTheme="minorEastAsia" w:hAnsi="Times New Roman" w:cs="Times New Roman"/>
          <w:bCs/>
          <w:color w:val="000000" w:themeColor="text1"/>
          <w:sz w:val="28"/>
          <w:szCs w:val="28"/>
          <w:lang w:val="uk-UA" w:eastAsia="ja-JP"/>
        </w:rPr>
        <w:t xml:space="preserve"> [Електронний ресурс]. – Режим доступу:  https://cloud.google.com/</w:t>
      </w:r>
    </w:p>
    <w:p w14:paraId="3D277341" w14:textId="77777777" w:rsidR="00EC4C31" w:rsidRPr="00EC4C31" w:rsidRDefault="00EC4C31" w:rsidP="00CF2E2D">
      <w:pPr>
        <w:numPr>
          <w:ilvl w:val="3"/>
          <w:numId w:val="2"/>
        </w:numPr>
        <w:spacing w:after="200" w:line="360" w:lineRule="auto"/>
        <w:contextualSpacing/>
        <w:jc w:val="both"/>
        <w:rPr>
          <w:rFonts w:ascii="Times New Roman" w:eastAsiaTheme="minorEastAsia" w:hAnsi="Times New Roman" w:cs="Times New Roman"/>
          <w:bCs/>
          <w:color w:val="000000" w:themeColor="text1"/>
          <w:sz w:val="28"/>
          <w:szCs w:val="28"/>
          <w:lang w:val="uk-UA" w:eastAsia="ja-JP"/>
        </w:rPr>
      </w:pPr>
      <w:r w:rsidRPr="00EC4C31">
        <w:rPr>
          <w:rFonts w:ascii="Times New Roman" w:eastAsiaTheme="minorEastAsia" w:hAnsi="Times New Roman" w:cs="Times New Roman"/>
          <w:bCs/>
          <w:color w:val="000000" w:themeColor="text1"/>
          <w:sz w:val="28"/>
          <w:szCs w:val="28"/>
          <w:lang w:val="en-US" w:eastAsia="ja-JP"/>
        </w:rPr>
        <w:t>Amazon</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Web</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Services</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AWS</w:t>
      </w:r>
      <w:r w:rsidRPr="00EC4C31">
        <w:rPr>
          <w:rFonts w:ascii="Times New Roman" w:eastAsiaTheme="minorEastAsia" w:hAnsi="Times New Roman" w:cs="Times New Roman"/>
          <w:bCs/>
          <w:color w:val="000000" w:themeColor="text1"/>
          <w:sz w:val="28"/>
          <w:szCs w:val="28"/>
          <w:lang w:val="uk-UA" w:eastAsia="ja-JP"/>
        </w:rPr>
        <w:t xml:space="preserve">) – </w:t>
      </w:r>
      <w:r w:rsidRPr="00EC4C31">
        <w:rPr>
          <w:rFonts w:ascii="Times New Roman" w:eastAsiaTheme="minorEastAsia" w:hAnsi="Times New Roman" w:cs="Times New Roman"/>
          <w:bCs/>
          <w:color w:val="000000" w:themeColor="text1"/>
          <w:sz w:val="28"/>
          <w:szCs w:val="28"/>
          <w:lang w:val="en-US" w:eastAsia="ja-JP"/>
        </w:rPr>
        <w:t>Cloud</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Computing</w:t>
      </w:r>
      <w:r w:rsidRPr="00EC4C31">
        <w:rPr>
          <w:rFonts w:ascii="Times New Roman" w:eastAsiaTheme="minorEastAsia" w:hAnsi="Times New Roman" w:cs="Times New Roman"/>
          <w:bCs/>
          <w:color w:val="000000" w:themeColor="text1"/>
          <w:sz w:val="28"/>
          <w:szCs w:val="28"/>
          <w:lang w:val="uk-UA" w:eastAsia="ja-JP"/>
        </w:rPr>
        <w:t xml:space="preserve"> </w:t>
      </w:r>
      <w:r w:rsidRPr="00EC4C31">
        <w:rPr>
          <w:rFonts w:ascii="Times New Roman" w:eastAsiaTheme="minorEastAsia" w:hAnsi="Times New Roman" w:cs="Times New Roman"/>
          <w:bCs/>
          <w:color w:val="000000" w:themeColor="text1"/>
          <w:sz w:val="28"/>
          <w:szCs w:val="28"/>
          <w:lang w:val="en-US" w:eastAsia="ja-JP"/>
        </w:rPr>
        <w:t>Services</w:t>
      </w:r>
      <w:r w:rsidRPr="00EC4C31">
        <w:rPr>
          <w:rFonts w:ascii="Times New Roman" w:eastAsiaTheme="minorEastAsia" w:hAnsi="Times New Roman" w:cs="Times New Roman"/>
          <w:bCs/>
          <w:color w:val="000000" w:themeColor="text1"/>
          <w:sz w:val="28"/>
          <w:szCs w:val="28"/>
          <w:lang w:val="uk-UA" w:eastAsia="ja-JP"/>
        </w:rPr>
        <w:t xml:space="preserve"> [Електронний ресурс]. – Режим доступу: https://aws.amazon.com/</w:t>
      </w:r>
    </w:p>
    <w:p w14:paraId="2D7D6965" w14:textId="77777777" w:rsidR="0071005F" w:rsidRPr="00EC4C31" w:rsidRDefault="0071005F" w:rsidP="00EC4C31">
      <w:pPr>
        <w:rPr>
          <w:lang w:val="uk-UA"/>
        </w:rPr>
      </w:pPr>
    </w:p>
    <w:sectPr w:rsidR="0071005F" w:rsidRPr="00EC4C31" w:rsidSect="00ED1F73">
      <w:headerReference w:type="default" r:id="rId78"/>
      <w:footerReference w:type="default" r:id="rId79"/>
      <w:pgSz w:w="11906" w:h="16838"/>
      <w:pgMar w:top="851" w:right="851" w:bottom="851" w:left="1418"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9185275" w14:textId="77777777" w:rsidR="00440D37" w:rsidRDefault="00440D37" w:rsidP="00D04C5B">
      <w:pPr>
        <w:spacing w:after="0" w:line="240" w:lineRule="auto"/>
      </w:pPr>
      <w:r>
        <w:separator/>
      </w:r>
    </w:p>
  </w:endnote>
  <w:endnote w:type="continuationSeparator" w:id="0">
    <w:p w14:paraId="34AA1493" w14:textId="77777777" w:rsidR="00440D37" w:rsidRDefault="00440D37" w:rsidP="00D04C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CC"/>
    <w:family w:val="roman"/>
    <w:pitch w:val="variable"/>
    <w:sig w:usb0="00000000" w:usb1="500078FF" w:usb2="00000021" w:usb3="00000000" w:csb0="000001BF" w:csb1="00000000"/>
  </w:font>
  <w:font w:name="Noto Sans CJK SC Regular">
    <w:charset w:val="00"/>
    <w:family w:val="auto"/>
    <w:pitch w:val="variable"/>
  </w:font>
  <w:font w:name="Lohit Devanagari">
    <w:altName w:val="Times New Roman"/>
    <w:charset w:val="00"/>
    <w:family w:val="auto"/>
    <w:pitch w:val="variable"/>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Noto Sans CJK SC">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8255416"/>
      <w:docPartObj>
        <w:docPartGallery w:val="Page Numbers (Bottom of Page)"/>
        <w:docPartUnique/>
      </w:docPartObj>
    </w:sdtPr>
    <w:sdtEndPr>
      <w:rPr>
        <w:rFonts w:ascii="Times New Roman" w:hAnsi="Times New Roman" w:cs="Times New Roman"/>
        <w:sz w:val="24"/>
      </w:rPr>
    </w:sdtEndPr>
    <w:sdtContent>
      <w:p w14:paraId="3AB638AD" w14:textId="77777777" w:rsidR="00DE73EE" w:rsidRPr="008E6293" w:rsidRDefault="00DE73EE">
        <w:pPr>
          <w:pStyle w:val="afb"/>
          <w:jc w:val="right"/>
          <w:rPr>
            <w:rFonts w:ascii="Times New Roman" w:hAnsi="Times New Roman" w:cs="Times New Roman"/>
            <w:sz w:val="24"/>
          </w:rPr>
        </w:pPr>
        <w:r w:rsidRPr="008E6293">
          <w:rPr>
            <w:rFonts w:ascii="Times New Roman" w:hAnsi="Times New Roman" w:cs="Times New Roman"/>
            <w:sz w:val="24"/>
          </w:rPr>
          <w:fldChar w:fldCharType="begin"/>
        </w:r>
        <w:r w:rsidRPr="008E6293">
          <w:rPr>
            <w:rFonts w:ascii="Times New Roman" w:hAnsi="Times New Roman" w:cs="Times New Roman"/>
            <w:sz w:val="24"/>
          </w:rPr>
          <w:instrText>PAGE   \* MERGEFORMAT</w:instrText>
        </w:r>
        <w:r w:rsidRPr="008E6293">
          <w:rPr>
            <w:rFonts w:ascii="Times New Roman" w:hAnsi="Times New Roman" w:cs="Times New Roman"/>
            <w:sz w:val="24"/>
          </w:rPr>
          <w:fldChar w:fldCharType="separate"/>
        </w:r>
        <w:r w:rsidR="004F0DAF">
          <w:rPr>
            <w:rFonts w:ascii="Times New Roman" w:hAnsi="Times New Roman" w:cs="Times New Roman"/>
            <w:noProof/>
            <w:sz w:val="24"/>
          </w:rPr>
          <w:t>14</w:t>
        </w:r>
        <w:r w:rsidRPr="008E6293">
          <w:rPr>
            <w:rFonts w:ascii="Times New Roman" w:hAnsi="Times New Roman" w:cs="Times New Roman"/>
            <w:sz w:val="24"/>
          </w:rPr>
          <w:fldChar w:fldCharType="end"/>
        </w:r>
      </w:p>
    </w:sdtContent>
  </w:sdt>
  <w:p w14:paraId="7BA910BF" w14:textId="77777777" w:rsidR="00DE73EE" w:rsidRDefault="00DE73EE">
    <w:pPr>
      <w:pStyle w:val="afb"/>
    </w:pPr>
  </w:p>
  <w:p w14:paraId="1FF46FAB" w14:textId="77777777" w:rsidR="00DE73EE" w:rsidRDefault="00DE73E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76F611" w14:textId="77777777" w:rsidR="00440D37" w:rsidRDefault="00440D37" w:rsidP="00D04C5B">
      <w:pPr>
        <w:spacing w:after="0" w:line="240" w:lineRule="auto"/>
      </w:pPr>
      <w:r>
        <w:separator/>
      </w:r>
    </w:p>
  </w:footnote>
  <w:footnote w:type="continuationSeparator" w:id="0">
    <w:p w14:paraId="214D9BF8" w14:textId="77777777" w:rsidR="00440D37" w:rsidRDefault="00440D37" w:rsidP="00D04C5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475FB" w14:textId="77777777" w:rsidR="00DE73EE" w:rsidRDefault="00DE73EE">
    <w:pPr>
      <w:pStyle w:val="af9"/>
    </w:pPr>
  </w:p>
  <w:p w14:paraId="12CF0E94" w14:textId="77777777" w:rsidR="00DE73EE" w:rsidRDefault="00DE73E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67FF2"/>
    <w:multiLevelType w:val="hybridMultilevel"/>
    <w:tmpl w:val="7A5EFFE4"/>
    <w:lvl w:ilvl="0" w:tplc="ACC0D7C6">
      <w:start w:val="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 w15:restartNumberingAfterBreak="0">
    <w:nsid w:val="03B9001C"/>
    <w:multiLevelType w:val="hybridMultilevel"/>
    <w:tmpl w:val="23445746"/>
    <w:lvl w:ilvl="0" w:tplc="F2D0D006">
      <w:start w:val="1"/>
      <w:numFmt w:val="decimal"/>
      <w:lvlText w:val="%1."/>
      <w:lvlJc w:val="left"/>
      <w:pPr>
        <w:ind w:left="450"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2BE3DA8"/>
    <w:multiLevelType w:val="multilevel"/>
    <w:tmpl w:val="51C0CDD4"/>
    <w:lvl w:ilvl="0">
      <w:start w:val="1"/>
      <w:numFmt w:val="decimal"/>
      <w:lvlText w:val="%1."/>
      <w:lvlJc w:val="left"/>
      <w:pPr>
        <w:tabs>
          <w:tab w:val="num" w:pos="720"/>
        </w:tabs>
        <w:ind w:left="720" w:hanging="360"/>
      </w:pPr>
      <w:rPr>
        <w:rFonts w:hint="default"/>
        <w:sz w:val="28"/>
        <w:szCs w:val="28"/>
      </w:rPr>
    </w:lvl>
    <w:lvl w:ilvl="1">
      <w:start w:val="1"/>
      <w:numFmt w:val="bullet"/>
      <w:lvlText w:val="o"/>
      <w:lvlJc w:val="left"/>
      <w:pPr>
        <w:tabs>
          <w:tab w:val="num" w:pos="1440"/>
        </w:tabs>
        <w:ind w:left="1440" w:hanging="360"/>
      </w:pPr>
      <w:rPr>
        <w:rFonts w:ascii="Courier New" w:hAnsi="Courier New" w:hint="default"/>
        <w:sz w:val="20"/>
      </w:rPr>
    </w:lvl>
    <w:lvl w:ilvl="2">
      <w:start w:val="4"/>
      <w:numFmt w:val="bullet"/>
      <w:lvlText w:val="-"/>
      <w:lvlJc w:val="left"/>
      <w:pPr>
        <w:ind w:left="2160" w:hanging="360"/>
      </w:pPr>
      <w:rPr>
        <w:rFonts w:ascii="Calibri" w:eastAsia="Times New Roman" w:hAnsi="Calibri" w:cs="Calibri" w:hint="default"/>
      </w:rPr>
    </w:lvl>
    <w:lvl w:ilvl="3">
      <w:start w:val="1"/>
      <w:numFmt w:val="decimal"/>
      <w:lvlText w:val="%4."/>
      <w:lvlJc w:val="left"/>
      <w:pPr>
        <w:ind w:left="36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F1771D8"/>
    <w:multiLevelType w:val="hybridMultilevel"/>
    <w:tmpl w:val="67F4788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394C6B01"/>
    <w:multiLevelType w:val="hybridMultilevel"/>
    <w:tmpl w:val="E1ECAE50"/>
    <w:lvl w:ilvl="0" w:tplc="0C02009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5" w15:restartNumberingAfterBreak="0">
    <w:nsid w:val="39F4107A"/>
    <w:multiLevelType w:val="hybridMultilevel"/>
    <w:tmpl w:val="A2D8B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4D601420"/>
    <w:multiLevelType w:val="multilevel"/>
    <w:tmpl w:val="91D2B67E"/>
    <w:lvl w:ilvl="0">
      <w:start w:val="1"/>
      <w:numFmt w:val="decimal"/>
      <w:lvlText w:val="%1"/>
      <w:lvlJc w:val="left"/>
      <w:pPr>
        <w:ind w:left="360" w:hanging="360"/>
      </w:pPr>
      <w:rPr>
        <w:rFonts w:eastAsia="Times New Roman" w:hint="default"/>
      </w:rPr>
    </w:lvl>
    <w:lvl w:ilvl="1">
      <w:start w:val="4"/>
      <w:numFmt w:val="decimal"/>
      <w:lvlText w:val="%1.%2"/>
      <w:lvlJc w:val="left"/>
      <w:pPr>
        <w:ind w:left="360" w:hanging="360"/>
      </w:pPr>
      <w:rPr>
        <w:rFonts w:eastAsia="Times New Roman" w:hint="default"/>
      </w:rPr>
    </w:lvl>
    <w:lvl w:ilvl="2">
      <w:start w:val="1"/>
      <w:numFmt w:val="decimal"/>
      <w:lvlText w:val="%1.%2.%3"/>
      <w:lvlJc w:val="left"/>
      <w:pPr>
        <w:ind w:left="720" w:hanging="720"/>
      </w:pPr>
      <w:rPr>
        <w:rFonts w:eastAsia="Times New Roman" w:hint="default"/>
      </w:rPr>
    </w:lvl>
    <w:lvl w:ilvl="3">
      <w:start w:val="1"/>
      <w:numFmt w:val="decimal"/>
      <w:lvlText w:val="%1.%2.%3.%4"/>
      <w:lvlJc w:val="left"/>
      <w:pPr>
        <w:ind w:left="720" w:hanging="72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440" w:hanging="144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1800" w:hanging="1800"/>
      </w:pPr>
      <w:rPr>
        <w:rFonts w:eastAsia="Times New Roman" w:hint="default"/>
      </w:rPr>
    </w:lvl>
  </w:abstractNum>
  <w:abstractNum w:abstractNumId="7" w15:restartNumberingAfterBreak="0">
    <w:nsid w:val="50F227EC"/>
    <w:multiLevelType w:val="hybridMultilevel"/>
    <w:tmpl w:val="8990E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8FF0348"/>
    <w:multiLevelType w:val="hybridMultilevel"/>
    <w:tmpl w:val="018EF42C"/>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9" w15:restartNumberingAfterBreak="0">
    <w:nsid w:val="59717EEA"/>
    <w:multiLevelType w:val="hybridMultilevel"/>
    <w:tmpl w:val="A2D8B46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5F712C83"/>
    <w:multiLevelType w:val="hybridMultilevel"/>
    <w:tmpl w:val="A5CE623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1" w15:restartNumberingAfterBreak="0">
    <w:nsid w:val="72F03B2A"/>
    <w:multiLevelType w:val="hybridMultilevel"/>
    <w:tmpl w:val="0A8ACB0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2" w15:restartNumberingAfterBreak="0">
    <w:nsid w:val="74751073"/>
    <w:multiLevelType w:val="multilevel"/>
    <w:tmpl w:val="3F7AA298"/>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7832857"/>
    <w:multiLevelType w:val="hybridMultilevel"/>
    <w:tmpl w:val="83027ED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num w:numId="1">
    <w:abstractNumId w:val="12"/>
  </w:num>
  <w:num w:numId="2">
    <w:abstractNumId w:val="2"/>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
    <w:abstractNumId w:val="5"/>
  </w:num>
  <w:num w:numId="4">
    <w:abstractNumId w:val="9"/>
  </w:num>
  <w:num w:numId="5">
    <w:abstractNumId w:val="1"/>
  </w:num>
  <w:num w:numId="6">
    <w:abstractNumId w:val="4"/>
  </w:num>
  <w:num w:numId="7">
    <w:abstractNumId w:val="3"/>
  </w:num>
  <w:num w:numId="8">
    <w:abstractNumId w:val="11"/>
  </w:num>
  <w:num w:numId="9">
    <w:abstractNumId w:val="7"/>
  </w:num>
  <w:num w:numId="10">
    <w:abstractNumId w:val="10"/>
  </w:num>
  <w:num w:numId="11">
    <w:abstractNumId w:val="8"/>
  </w:num>
  <w:num w:numId="12">
    <w:abstractNumId w:val="13"/>
  </w:num>
  <w:num w:numId="13">
    <w:abstractNumId w:val="6"/>
  </w:num>
  <w:num w:numId="14">
    <w:abstractNumId w:val="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YzM7U0tzQ3NzcwMbNQ0lEKTi0uzszPAymwqAUAT4uvtywAAAA="/>
  </w:docVars>
  <w:rsids>
    <w:rsidRoot w:val="00E6304E"/>
    <w:rsid w:val="00000AFC"/>
    <w:rsid w:val="00001689"/>
    <w:rsid w:val="0000283D"/>
    <w:rsid w:val="00003A97"/>
    <w:rsid w:val="00004972"/>
    <w:rsid w:val="000076AE"/>
    <w:rsid w:val="00007B27"/>
    <w:rsid w:val="00007B4C"/>
    <w:rsid w:val="00007ED3"/>
    <w:rsid w:val="00010D3A"/>
    <w:rsid w:val="00012E7C"/>
    <w:rsid w:val="000131DB"/>
    <w:rsid w:val="00014245"/>
    <w:rsid w:val="000143E7"/>
    <w:rsid w:val="0001447F"/>
    <w:rsid w:val="000146ED"/>
    <w:rsid w:val="000151C8"/>
    <w:rsid w:val="0001619D"/>
    <w:rsid w:val="000165DB"/>
    <w:rsid w:val="000200B9"/>
    <w:rsid w:val="000235EF"/>
    <w:rsid w:val="00023C60"/>
    <w:rsid w:val="000241CD"/>
    <w:rsid w:val="00025F88"/>
    <w:rsid w:val="0003124A"/>
    <w:rsid w:val="00032B91"/>
    <w:rsid w:val="00032D62"/>
    <w:rsid w:val="000338D1"/>
    <w:rsid w:val="00034BF0"/>
    <w:rsid w:val="0003756A"/>
    <w:rsid w:val="000402F5"/>
    <w:rsid w:val="000411A1"/>
    <w:rsid w:val="00041203"/>
    <w:rsid w:val="000432D0"/>
    <w:rsid w:val="000436A2"/>
    <w:rsid w:val="000439EE"/>
    <w:rsid w:val="0004438E"/>
    <w:rsid w:val="000457F3"/>
    <w:rsid w:val="00045A46"/>
    <w:rsid w:val="000462A4"/>
    <w:rsid w:val="000479F9"/>
    <w:rsid w:val="00051930"/>
    <w:rsid w:val="00051C7B"/>
    <w:rsid w:val="0005273B"/>
    <w:rsid w:val="00052D42"/>
    <w:rsid w:val="00054204"/>
    <w:rsid w:val="00057316"/>
    <w:rsid w:val="000577A8"/>
    <w:rsid w:val="00062035"/>
    <w:rsid w:val="0006330E"/>
    <w:rsid w:val="000674CE"/>
    <w:rsid w:val="00067770"/>
    <w:rsid w:val="00070652"/>
    <w:rsid w:val="00070DF1"/>
    <w:rsid w:val="0007128B"/>
    <w:rsid w:val="000721A2"/>
    <w:rsid w:val="0007356F"/>
    <w:rsid w:val="00073D35"/>
    <w:rsid w:val="00074F6E"/>
    <w:rsid w:val="00075F3A"/>
    <w:rsid w:val="000760BF"/>
    <w:rsid w:val="000771E5"/>
    <w:rsid w:val="000802E3"/>
    <w:rsid w:val="0008047B"/>
    <w:rsid w:val="0008070D"/>
    <w:rsid w:val="00081826"/>
    <w:rsid w:val="00084F1A"/>
    <w:rsid w:val="000867BC"/>
    <w:rsid w:val="00087F78"/>
    <w:rsid w:val="00093094"/>
    <w:rsid w:val="000933A8"/>
    <w:rsid w:val="000933E9"/>
    <w:rsid w:val="0009412E"/>
    <w:rsid w:val="000963A8"/>
    <w:rsid w:val="000A02AB"/>
    <w:rsid w:val="000A08D5"/>
    <w:rsid w:val="000A093F"/>
    <w:rsid w:val="000A0C24"/>
    <w:rsid w:val="000A1F31"/>
    <w:rsid w:val="000A215A"/>
    <w:rsid w:val="000A2A41"/>
    <w:rsid w:val="000A3914"/>
    <w:rsid w:val="000A4DFD"/>
    <w:rsid w:val="000A6F8B"/>
    <w:rsid w:val="000B01AF"/>
    <w:rsid w:val="000B1E20"/>
    <w:rsid w:val="000B3512"/>
    <w:rsid w:val="000B3687"/>
    <w:rsid w:val="000B3BB9"/>
    <w:rsid w:val="000B3DFA"/>
    <w:rsid w:val="000B553D"/>
    <w:rsid w:val="000C0D70"/>
    <w:rsid w:val="000C1941"/>
    <w:rsid w:val="000C229A"/>
    <w:rsid w:val="000C3E0A"/>
    <w:rsid w:val="000C412C"/>
    <w:rsid w:val="000C4F3F"/>
    <w:rsid w:val="000D14E9"/>
    <w:rsid w:val="000D4254"/>
    <w:rsid w:val="000D4900"/>
    <w:rsid w:val="000D532A"/>
    <w:rsid w:val="000D5AA6"/>
    <w:rsid w:val="000D5CB7"/>
    <w:rsid w:val="000D5F57"/>
    <w:rsid w:val="000D6B52"/>
    <w:rsid w:val="000D7817"/>
    <w:rsid w:val="000E06D6"/>
    <w:rsid w:val="000E3B79"/>
    <w:rsid w:val="000E452C"/>
    <w:rsid w:val="000E4628"/>
    <w:rsid w:val="000E6209"/>
    <w:rsid w:val="000F060E"/>
    <w:rsid w:val="000F1D51"/>
    <w:rsid w:val="000F2A2D"/>
    <w:rsid w:val="000F3BB5"/>
    <w:rsid w:val="000F4D97"/>
    <w:rsid w:val="000F5C93"/>
    <w:rsid w:val="000F6492"/>
    <w:rsid w:val="00100F96"/>
    <w:rsid w:val="001023FF"/>
    <w:rsid w:val="001045D8"/>
    <w:rsid w:val="001075FE"/>
    <w:rsid w:val="00111CB6"/>
    <w:rsid w:val="00111D93"/>
    <w:rsid w:val="0011557E"/>
    <w:rsid w:val="001173B1"/>
    <w:rsid w:val="001179D0"/>
    <w:rsid w:val="00122B3A"/>
    <w:rsid w:val="0012530F"/>
    <w:rsid w:val="00125F27"/>
    <w:rsid w:val="00127372"/>
    <w:rsid w:val="0013032F"/>
    <w:rsid w:val="00130380"/>
    <w:rsid w:val="0013294C"/>
    <w:rsid w:val="00133C83"/>
    <w:rsid w:val="00136511"/>
    <w:rsid w:val="00136592"/>
    <w:rsid w:val="00136F84"/>
    <w:rsid w:val="00137AAC"/>
    <w:rsid w:val="00140D5C"/>
    <w:rsid w:val="0014350E"/>
    <w:rsid w:val="00144ACD"/>
    <w:rsid w:val="001451AA"/>
    <w:rsid w:val="00146565"/>
    <w:rsid w:val="001473E1"/>
    <w:rsid w:val="00150382"/>
    <w:rsid w:val="00151E12"/>
    <w:rsid w:val="00152CB2"/>
    <w:rsid w:val="0015329F"/>
    <w:rsid w:val="00156B03"/>
    <w:rsid w:val="00157553"/>
    <w:rsid w:val="00160082"/>
    <w:rsid w:val="00162FB7"/>
    <w:rsid w:val="00163148"/>
    <w:rsid w:val="00163B4A"/>
    <w:rsid w:val="00166D76"/>
    <w:rsid w:val="00167CE0"/>
    <w:rsid w:val="001700A6"/>
    <w:rsid w:val="00170665"/>
    <w:rsid w:val="00170FF6"/>
    <w:rsid w:val="00171567"/>
    <w:rsid w:val="00173F3B"/>
    <w:rsid w:val="00174103"/>
    <w:rsid w:val="00174AE5"/>
    <w:rsid w:val="00174F6C"/>
    <w:rsid w:val="00180356"/>
    <w:rsid w:val="001818B2"/>
    <w:rsid w:val="00182187"/>
    <w:rsid w:val="001831F7"/>
    <w:rsid w:val="00183211"/>
    <w:rsid w:val="001843BF"/>
    <w:rsid w:val="0018646C"/>
    <w:rsid w:val="00186594"/>
    <w:rsid w:val="00186D40"/>
    <w:rsid w:val="00187218"/>
    <w:rsid w:val="00190F8F"/>
    <w:rsid w:val="001910A3"/>
    <w:rsid w:val="00191B44"/>
    <w:rsid w:val="00191EB9"/>
    <w:rsid w:val="001929A7"/>
    <w:rsid w:val="0019324A"/>
    <w:rsid w:val="0019345C"/>
    <w:rsid w:val="00194AEF"/>
    <w:rsid w:val="00194BC8"/>
    <w:rsid w:val="0019557D"/>
    <w:rsid w:val="001962A2"/>
    <w:rsid w:val="001977E6"/>
    <w:rsid w:val="001A124B"/>
    <w:rsid w:val="001A151F"/>
    <w:rsid w:val="001A1E54"/>
    <w:rsid w:val="001A235F"/>
    <w:rsid w:val="001A2E73"/>
    <w:rsid w:val="001A2EDA"/>
    <w:rsid w:val="001A6F18"/>
    <w:rsid w:val="001A6F23"/>
    <w:rsid w:val="001B1751"/>
    <w:rsid w:val="001B319F"/>
    <w:rsid w:val="001B4E20"/>
    <w:rsid w:val="001B51F7"/>
    <w:rsid w:val="001B5375"/>
    <w:rsid w:val="001B5B54"/>
    <w:rsid w:val="001B785D"/>
    <w:rsid w:val="001C0FE0"/>
    <w:rsid w:val="001C2240"/>
    <w:rsid w:val="001C5702"/>
    <w:rsid w:val="001C6D3A"/>
    <w:rsid w:val="001D01D8"/>
    <w:rsid w:val="001D1A14"/>
    <w:rsid w:val="001D1EB9"/>
    <w:rsid w:val="001D240A"/>
    <w:rsid w:val="001D2725"/>
    <w:rsid w:val="001D27A1"/>
    <w:rsid w:val="001D2DE4"/>
    <w:rsid w:val="001D4489"/>
    <w:rsid w:val="001D44EA"/>
    <w:rsid w:val="001D4C91"/>
    <w:rsid w:val="001D6179"/>
    <w:rsid w:val="001D63EF"/>
    <w:rsid w:val="001D7840"/>
    <w:rsid w:val="001E049D"/>
    <w:rsid w:val="001E1917"/>
    <w:rsid w:val="001E19D5"/>
    <w:rsid w:val="001E4FF6"/>
    <w:rsid w:val="001F2461"/>
    <w:rsid w:val="001F2DB1"/>
    <w:rsid w:val="001F44FD"/>
    <w:rsid w:val="001F4E15"/>
    <w:rsid w:val="001F500B"/>
    <w:rsid w:val="001F6747"/>
    <w:rsid w:val="002002C8"/>
    <w:rsid w:val="00201049"/>
    <w:rsid w:val="002023E5"/>
    <w:rsid w:val="00203783"/>
    <w:rsid w:val="0020640D"/>
    <w:rsid w:val="00212642"/>
    <w:rsid w:val="002137DF"/>
    <w:rsid w:val="00213E6C"/>
    <w:rsid w:val="00216CD0"/>
    <w:rsid w:val="002177B2"/>
    <w:rsid w:val="00217966"/>
    <w:rsid w:val="002221C7"/>
    <w:rsid w:val="002221D2"/>
    <w:rsid w:val="00222271"/>
    <w:rsid w:val="002247C6"/>
    <w:rsid w:val="002251B8"/>
    <w:rsid w:val="00230663"/>
    <w:rsid w:val="00231C2C"/>
    <w:rsid w:val="0023287D"/>
    <w:rsid w:val="00232D50"/>
    <w:rsid w:val="0023321C"/>
    <w:rsid w:val="00233D1A"/>
    <w:rsid w:val="002345D9"/>
    <w:rsid w:val="002345DA"/>
    <w:rsid w:val="00234965"/>
    <w:rsid w:val="00240D0D"/>
    <w:rsid w:val="00241AAE"/>
    <w:rsid w:val="0024392A"/>
    <w:rsid w:val="00244635"/>
    <w:rsid w:val="00244D93"/>
    <w:rsid w:val="00246477"/>
    <w:rsid w:val="00246FD3"/>
    <w:rsid w:val="00247126"/>
    <w:rsid w:val="002506BB"/>
    <w:rsid w:val="00252F8E"/>
    <w:rsid w:val="00264111"/>
    <w:rsid w:val="0026414C"/>
    <w:rsid w:val="00266758"/>
    <w:rsid w:val="00267568"/>
    <w:rsid w:val="002707ED"/>
    <w:rsid w:val="00271278"/>
    <w:rsid w:val="00275A28"/>
    <w:rsid w:val="00275D46"/>
    <w:rsid w:val="00276662"/>
    <w:rsid w:val="00276F67"/>
    <w:rsid w:val="00276FBA"/>
    <w:rsid w:val="002774F6"/>
    <w:rsid w:val="00277504"/>
    <w:rsid w:val="00281942"/>
    <w:rsid w:val="00281CFB"/>
    <w:rsid w:val="0028207F"/>
    <w:rsid w:val="00282AD2"/>
    <w:rsid w:val="00282BC9"/>
    <w:rsid w:val="00283823"/>
    <w:rsid w:val="002855F4"/>
    <w:rsid w:val="00285855"/>
    <w:rsid w:val="00285B96"/>
    <w:rsid w:val="00286139"/>
    <w:rsid w:val="00286BA6"/>
    <w:rsid w:val="00290777"/>
    <w:rsid w:val="00291572"/>
    <w:rsid w:val="00293C1D"/>
    <w:rsid w:val="002976B0"/>
    <w:rsid w:val="002A0904"/>
    <w:rsid w:val="002A1DBF"/>
    <w:rsid w:val="002A2C89"/>
    <w:rsid w:val="002A317D"/>
    <w:rsid w:val="002A3399"/>
    <w:rsid w:val="002A3AE7"/>
    <w:rsid w:val="002A3BDB"/>
    <w:rsid w:val="002A65F2"/>
    <w:rsid w:val="002A7048"/>
    <w:rsid w:val="002A7F07"/>
    <w:rsid w:val="002A7F51"/>
    <w:rsid w:val="002B08F9"/>
    <w:rsid w:val="002B433F"/>
    <w:rsid w:val="002B73BF"/>
    <w:rsid w:val="002B78B2"/>
    <w:rsid w:val="002C00D4"/>
    <w:rsid w:val="002C10E6"/>
    <w:rsid w:val="002C177D"/>
    <w:rsid w:val="002C31E7"/>
    <w:rsid w:val="002C3EE1"/>
    <w:rsid w:val="002C4084"/>
    <w:rsid w:val="002C4477"/>
    <w:rsid w:val="002C7EE7"/>
    <w:rsid w:val="002D1336"/>
    <w:rsid w:val="002D162D"/>
    <w:rsid w:val="002D2B20"/>
    <w:rsid w:val="002D4B53"/>
    <w:rsid w:val="002D4E89"/>
    <w:rsid w:val="002D57B3"/>
    <w:rsid w:val="002E0C4F"/>
    <w:rsid w:val="002E31DA"/>
    <w:rsid w:val="002E4100"/>
    <w:rsid w:val="002E461F"/>
    <w:rsid w:val="002E4ECB"/>
    <w:rsid w:val="002E5511"/>
    <w:rsid w:val="002E60BB"/>
    <w:rsid w:val="002E773E"/>
    <w:rsid w:val="002F1679"/>
    <w:rsid w:val="002F30EF"/>
    <w:rsid w:val="002F4F24"/>
    <w:rsid w:val="002F5392"/>
    <w:rsid w:val="002F56D5"/>
    <w:rsid w:val="002F5F3B"/>
    <w:rsid w:val="002F61EA"/>
    <w:rsid w:val="00300395"/>
    <w:rsid w:val="00302324"/>
    <w:rsid w:val="003039DF"/>
    <w:rsid w:val="00305D98"/>
    <w:rsid w:val="003070CF"/>
    <w:rsid w:val="00307FB4"/>
    <w:rsid w:val="0031531C"/>
    <w:rsid w:val="00315BAF"/>
    <w:rsid w:val="00316900"/>
    <w:rsid w:val="003200BB"/>
    <w:rsid w:val="00320CE8"/>
    <w:rsid w:val="00321716"/>
    <w:rsid w:val="00321AC1"/>
    <w:rsid w:val="00324774"/>
    <w:rsid w:val="003265CE"/>
    <w:rsid w:val="00327516"/>
    <w:rsid w:val="0032762B"/>
    <w:rsid w:val="00330E22"/>
    <w:rsid w:val="00331079"/>
    <w:rsid w:val="00332FFC"/>
    <w:rsid w:val="00334E17"/>
    <w:rsid w:val="00335C76"/>
    <w:rsid w:val="003370FA"/>
    <w:rsid w:val="00337DF0"/>
    <w:rsid w:val="00340043"/>
    <w:rsid w:val="0034297A"/>
    <w:rsid w:val="00343360"/>
    <w:rsid w:val="00344E07"/>
    <w:rsid w:val="00345748"/>
    <w:rsid w:val="00346232"/>
    <w:rsid w:val="003507AA"/>
    <w:rsid w:val="003529DB"/>
    <w:rsid w:val="00352E0B"/>
    <w:rsid w:val="0035315A"/>
    <w:rsid w:val="003535BF"/>
    <w:rsid w:val="00353C74"/>
    <w:rsid w:val="00353F8A"/>
    <w:rsid w:val="00355CBF"/>
    <w:rsid w:val="003601DC"/>
    <w:rsid w:val="003626F9"/>
    <w:rsid w:val="003652C7"/>
    <w:rsid w:val="0036718B"/>
    <w:rsid w:val="003671A1"/>
    <w:rsid w:val="00370431"/>
    <w:rsid w:val="003704E1"/>
    <w:rsid w:val="00373F5D"/>
    <w:rsid w:val="0037405C"/>
    <w:rsid w:val="003778D2"/>
    <w:rsid w:val="00380D13"/>
    <w:rsid w:val="00382C85"/>
    <w:rsid w:val="00384FFC"/>
    <w:rsid w:val="003872AF"/>
    <w:rsid w:val="00387D22"/>
    <w:rsid w:val="00391F1C"/>
    <w:rsid w:val="00391FE4"/>
    <w:rsid w:val="003947E9"/>
    <w:rsid w:val="00397ACC"/>
    <w:rsid w:val="00397F0E"/>
    <w:rsid w:val="003A2CB4"/>
    <w:rsid w:val="003A3779"/>
    <w:rsid w:val="003A4373"/>
    <w:rsid w:val="003A58C2"/>
    <w:rsid w:val="003A7040"/>
    <w:rsid w:val="003A748A"/>
    <w:rsid w:val="003A7F77"/>
    <w:rsid w:val="003B02E1"/>
    <w:rsid w:val="003B0861"/>
    <w:rsid w:val="003B0C8B"/>
    <w:rsid w:val="003B3746"/>
    <w:rsid w:val="003B4386"/>
    <w:rsid w:val="003B5CB9"/>
    <w:rsid w:val="003B70A8"/>
    <w:rsid w:val="003C0C7E"/>
    <w:rsid w:val="003C0D5F"/>
    <w:rsid w:val="003C0E11"/>
    <w:rsid w:val="003C1829"/>
    <w:rsid w:val="003C1DF6"/>
    <w:rsid w:val="003C481E"/>
    <w:rsid w:val="003C4E97"/>
    <w:rsid w:val="003C4FC5"/>
    <w:rsid w:val="003C6A81"/>
    <w:rsid w:val="003D0B59"/>
    <w:rsid w:val="003D4CD2"/>
    <w:rsid w:val="003D56DC"/>
    <w:rsid w:val="003D5E8D"/>
    <w:rsid w:val="003D5F80"/>
    <w:rsid w:val="003D61FB"/>
    <w:rsid w:val="003D6A4E"/>
    <w:rsid w:val="003D6C4A"/>
    <w:rsid w:val="003D7555"/>
    <w:rsid w:val="003E2999"/>
    <w:rsid w:val="003E3D99"/>
    <w:rsid w:val="003E7D1C"/>
    <w:rsid w:val="003F0575"/>
    <w:rsid w:val="003F10BC"/>
    <w:rsid w:val="003F18FC"/>
    <w:rsid w:val="003F5B7B"/>
    <w:rsid w:val="00400570"/>
    <w:rsid w:val="0040084A"/>
    <w:rsid w:val="00401C03"/>
    <w:rsid w:val="0040380D"/>
    <w:rsid w:val="00406805"/>
    <w:rsid w:val="0040775C"/>
    <w:rsid w:val="00412D07"/>
    <w:rsid w:val="00414300"/>
    <w:rsid w:val="004149E1"/>
    <w:rsid w:val="00420231"/>
    <w:rsid w:val="00420BBA"/>
    <w:rsid w:val="00421C9E"/>
    <w:rsid w:val="004229F9"/>
    <w:rsid w:val="00432D26"/>
    <w:rsid w:val="00432EE4"/>
    <w:rsid w:val="0043369E"/>
    <w:rsid w:val="004369FC"/>
    <w:rsid w:val="00436A08"/>
    <w:rsid w:val="00437FA6"/>
    <w:rsid w:val="00440D37"/>
    <w:rsid w:val="004428C1"/>
    <w:rsid w:val="004439CF"/>
    <w:rsid w:val="00452E19"/>
    <w:rsid w:val="0045514E"/>
    <w:rsid w:val="004646A4"/>
    <w:rsid w:val="00465B39"/>
    <w:rsid w:val="00467C50"/>
    <w:rsid w:val="0047047F"/>
    <w:rsid w:val="004717D4"/>
    <w:rsid w:val="00474AF3"/>
    <w:rsid w:val="00474B1A"/>
    <w:rsid w:val="0047540D"/>
    <w:rsid w:val="00476051"/>
    <w:rsid w:val="004770FB"/>
    <w:rsid w:val="004771D2"/>
    <w:rsid w:val="00477C97"/>
    <w:rsid w:val="00481162"/>
    <w:rsid w:val="00487F3E"/>
    <w:rsid w:val="00491C72"/>
    <w:rsid w:val="00492C36"/>
    <w:rsid w:val="004939C7"/>
    <w:rsid w:val="004973E1"/>
    <w:rsid w:val="00497828"/>
    <w:rsid w:val="00497C52"/>
    <w:rsid w:val="004A2325"/>
    <w:rsid w:val="004A255B"/>
    <w:rsid w:val="004A3A97"/>
    <w:rsid w:val="004A6B20"/>
    <w:rsid w:val="004A7C69"/>
    <w:rsid w:val="004B177F"/>
    <w:rsid w:val="004B5DAE"/>
    <w:rsid w:val="004B74D7"/>
    <w:rsid w:val="004C015B"/>
    <w:rsid w:val="004C098F"/>
    <w:rsid w:val="004C1863"/>
    <w:rsid w:val="004C1B3F"/>
    <w:rsid w:val="004C1D35"/>
    <w:rsid w:val="004C4BEB"/>
    <w:rsid w:val="004C4E6C"/>
    <w:rsid w:val="004C73F9"/>
    <w:rsid w:val="004D0447"/>
    <w:rsid w:val="004D17BD"/>
    <w:rsid w:val="004D1A92"/>
    <w:rsid w:val="004D1C36"/>
    <w:rsid w:val="004D2893"/>
    <w:rsid w:val="004D5C09"/>
    <w:rsid w:val="004D6255"/>
    <w:rsid w:val="004E26B4"/>
    <w:rsid w:val="004E4928"/>
    <w:rsid w:val="004E584A"/>
    <w:rsid w:val="004E5B41"/>
    <w:rsid w:val="004F0B3E"/>
    <w:rsid w:val="004F0DAF"/>
    <w:rsid w:val="004F1459"/>
    <w:rsid w:val="004F3291"/>
    <w:rsid w:val="004F4D84"/>
    <w:rsid w:val="004F6AFA"/>
    <w:rsid w:val="004F754A"/>
    <w:rsid w:val="004F7CD8"/>
    <w:rsid w:val="0050372A"/>
    <w:rsid w:val="00503AA2"/>
    <w:rsid w:val="00504379"/>
    <w:rsid w:val="00504676"/>
    <w:rsid w:val="00504F1A"/>
    <w:rsid w:val="00510D4B"/>
    <w:rsid w:val="00514171"/>
    <w:rsid w:val="00515F87"/>
    <w:rsid w:val="00516095"/>
    <w:rsid w:val="00521BFB"/>
    <w:rsid w:val="0052407E"/>
    <w:rsid w:val="005266AF"/>
    <w:rsid w:val="00526EB0"/>
    <w:rsid w:val="00530FC3"/>
    <w:rsid w:val="005316E6"/>
    <w:rsid w:val="00532033"/>
    <w:rsid w:val="00532390"/>
    <w:rsid w:val="0053496D"/>
    <w:rsid w:val="005354AD"/>
    <w:rsid w:val="00535AEB"/>
    <w:rsid w:val="00536292"/>
    <w:rsid w:val="00537CD7"/>
    <w:rsid w:val="00540FB1"/>
    <w:rsid w:val="00541513"/>
    <w:rsid w:val="005420E2"/>
    <w:rsid w:val="005427AD"/>
    <w:rsid w:val="0054331B"/>
    <w:rsid w:val="005438D4"/>
    <w:rsid w:val="00543F8C"/>
    <w:rsid w:val="00545FFD"/>
    <w:rsid w:val="00546BA4"/>
    <w:rsid w:val="0054741F"/>
    <w:rsid w:val="00547B33"/>
    <w:rsid w:val="005517DD"/>
    <w:rsid w:val="00552879"/>
    <w:rsid w:val="00552CD7"/>
    <w:rsid w:val="0055414A"/>
    <w:rsid w:val="0055512D"/>
    <w:rsid w:val="0055671E"/>
    <w:rsid w:val="00561543"/>
    <w:rsid w:val="005617DB"/>
    <w:rsid w:val="0056616C"/>
    <w:rsid w:val="005677BA"/>
    <w:rsid w:val="005679C6"/>
    <w:rsid w:val="005713EA"/>
    <w:rsid w:val="00571891"/>
    <w:rsid w:val="00572453"/>
    <w:rsid w:val="005747D4"/>
    <w:rsid w:val="00574C0D"/>
    <w:rsid w:val="00580B06"/>
    <w:rsid w:val="00581914"/>
    <w:rsid w:val="00583460"/>
    <w:rsid w:val="00584896"/>
    <w:rsid w:val="00584C0A"/>
    <w:rsid w:val="00586FD4"/>
    <w:rsid w:val="005907C0"/>
    <w:rsid w:val="00590863"/>
    <w:rsid w:val="00590CE1"/>
    <w:rsid w:val="00591279"/>
    <w:rsid w:val="005925DB"/>
    <w:rsid w:val="005944D2"/>
    <w:rsid w:val="00594E5E"/>
    <w:rsid w:val="00595304"/>
    <w:rsid w:val="00595519"/>
    <w:rsid w:val="00596DAA"/>
    <w:rsid w:val="00596EEA"/>
    <w:rsid w:val="0059781A"/>
    <w:rsid w:val="005A3D26"/>
    <w:rsid w:val="005A47B7"/>
    <w:rsid w:val="005A491D"/>
    <w:rsid w:val="005A498E"/>
    <w:rsid w:val="005A64D1"/>
    <w:rsid w:val="005A6D23"/>
    <w:rsid w:val="005A76D5"/>
    <w:rsid w:val="005A7D47"/>
    <w:rsid w:val="005B062B"/>
    <w:rsid w:val="005B224B"/>
    <w:rsid w:val="005B54F9"/>
    <w:rsid w:val="005C3BB8"/>
    <w:rsid w:val="005C3DD2"/>
    <w:rsid w:val="005C3F93"/>
    <w:rsid w:val="005C472E"/>
    <w:rsid w:val="005C4C23"/>
    <w:rsid w:val="005C546A"/>
    <w:rsid w:val="005C7424"/>
    <w:rsid w:val="005C76A4"/>
    <w:rsid w:val="005C7926"/>
    <w:rsid w:val="005C7A8F"/>
    <w:rsid w:val="005D06CE"/>
    <w:rsid w:val="005D15E6"/>
    <w:rsid w:val="005D2D53"/>
    <w:rsid w:val="005D3430"/>
    <w:rsid w:val="005D3E7C"/>
    <w:rsid w:val="005D4DC3"/>
    <w:rsid w:val="005D5131"/>
    <w:rsid w:val="005D565F"/>
    <w:rsid w:val="005D79A6"/>
    <w:rsid w:val="005E06FB"/>
    <w:rsid w:val="005E22AA"/>
    <w:rsid w:val="005E24BC"/>
    <w:rsid w:val="005E3D8A"/>
    <w:rsid w:val="005E3DBE"/>
    <w:rsid w:val="005E49B7"/>
    <w:rsid w:val="005E5E8F"/>
    <w:rsid w:val="005F08F8"/>
    <w:rsid w:val="005F2E57"/>
    <w:rsid w:val="005F5CBC"/>
    <w:rsid w:val="005F75B1"/>
    <w:rsid w:val="006013BE"/>
    <w:rsid w:val="00601403"/>
    <w:rsid w:val="00603157"/>
    <w:rsid w:val="00603382"/>
    <w:rsid w:val="006072B2"/>
    <w:rsid w:val="00613A1E"/>
    <w:rsid w:val="00615B63"/>
    <w:rsid w:val="006175D8"/>
    <w:rsid w:val="0062057F"/>
    <w:rsid w:val="00621E88"/>
    <w:rsid w:val="00622116"/>
    <w:rsid w:val="00622B7D"/>
    <w:rsid w:val="006247E3"/>
    <w:rsid w:val="00624CEE"/>
    <w:rsid w:val="006254E4"/>
    <w:rsid w:val="006300C9"/>
    <w:rsid w:val="00630CD4"/>
    <w:rsid w:val="006313C8"/>
    <w:rsid w:val="00631B2F"/>
    <w:rsid w:val="006327B1"/>
    <w:rsid w:val="006342B9"/>
    <w:rsid w:val="00635AE6"/>
    <w:rsid w:val="00635D1F"/>
    <w:rsid w:val="006369DC"/>
    <w:rsid w:val="00642510"/>
    <w:rsid w:val="00644A27"/>
    <w:rsid w:val="00646907"/>
    <w:rsid w:val="00647147"/>
    <w:rsid w:val="00647E62"/>
    <w:rsid w:val="00647EFD"/>
    <w:rsid w:val="0065136B"/>
    <w:rsid w:val="00652D61"/>
    <w:rsid w:val="00653BA8"/>
    <w:rsid w:val="00656346"/>
    <w:rsid w:val="00662026"/>
    <w:rsid w:val="00662CFD"/>
    <w:rsid w:val="00663C8E"/>
    <w:rsid w:val="00665613"/>
    <w:rsid w:val="00671966"/>
    <w:rsid w:val="006728D7"/>
    <w:rsid w:val="00672C8F"/>
    <w:rsid w:val="006739AD"/>
    <w:rsid w:val="00673A7F"/>
    <w:rsid w:val="006752A8"/>
    <w:rsid w:val="00676B0E"/>
    <w:rsid w:val="0068038B"/>
    <w:rsid w:val="00681479"/>
    <w:rsid w:val="0068361F"/>
    <w:rsid w:val="006837A9"/>
    <w:rsid w:val="00685D31"/>
    <w:rsid w:val="0068657B"/>
    <w:rsid w:val="00691D32"/>
    <w:rsid w:val="0069422D"/>
    <w:rsid w:val="00695FF2"/>
    <w:rsid w:val="00697BF3"/>
    <w:rsid w:val="006A0683"/>
    <w:rsid w:val="006A0975"/>
    <w:rsid w:val="006A24C1"/>
    <w:rsid w:val="006A34C8"/>
    <w:rsid w:val="006A4035"/>
    <w:rsid w:val="006B13A1"/>
    <w:rsid w:val="006B202E"/>
    <w:rsid w:val="006B302F"/>
    <w:rsid w:val="006B321A"/>
    <w:rsid w:val="006B4937"/>
    <w:rsid w:val="006B4987"/>
    <w:rsid w:val="006B4D84"/>
    <w:rsid w:val="006B57BF"/>
    <w:rsid w:val="006B59E8"/>
    <w:rsid w:val="006B6B6F"/>
    <w:rsid w:val="006C31B2"/>
    <w:rsid w:val="006C3CBC"/>
    <w:rsid w:val="006C4F1A"/>
    <w:rsid w:val="006C7DB1"/>
    <w:rsid w:val="006D1E58"/>
    <w:rsid w:val="006D2A2A"/>
    <w:rsid w:val="006D3A72"/>
    <w:rsid w:val="006D524F"/>
    <w:rsid w:val="006D54FD"/>
    <w:rsid w:val="006D5F6B"/>
    <w:rsid w:val="006D75AC"/>
    <w:rsid w:val="006E05D4"/>
    <w:rsid w:val="006E0A65"/>
    <w:rsid w:val="006E232D"/>
    <w:rsid w:val="006E314B"/>
    <w:rsid w:val="006E31C9"/>
    <w:rsid w:val="006E3F9B"/>
    <w:rsid w:val="006E40F2"/>
    <w:rsid w:val="006E4260"/>
    <w:rsid w:val="006E4F9F"/>
    <w:rsid w:val="006F7EF0"/>
    <w:rsid w:val="00700246"/>
    <w:rsid w:val="007010CE"/>
    <w:rsid w:val="007034BF"/>
    <w:rsid w:val="00703ED5"/>
    <w:rsid w:val="00704E60"/>
    <w:rsid w:val="00705CB3"/>
    <w:rsid w:val="00706AE9"/>
    <w:rsid w:val="0071005F"/>
    <w:rsid w:val="00710DE4"/>
    <w:rsid w:val="00711AFB"/>
    <w:rsid w:val="007132C4"/>
    <w:rsid w:val="00714845"/>
    <w:rsid w:val="00716616"/>
    <w:rsid w:val="007176E0"/>
    <w:rsid w:val="00721203"/>
    <w:rsid w:val="007215A6"/>
    <w:rsid w:val="00723B49"/>
    <w:rsid w:val="0072542C"/>
    <w:rsid w:val="00727222"/>
    <w:rsid w:val="0073108A"/>
    <w:rsid w:val="007332F6"/>
    <w:rsid w:val="007357FA"/>
    <w:rsid w:val="00737D2D"/>
    <w:rsid w:val="00740985"/>
    <w:rsid w:val="00740DA8"/>
    <w:rsid w:val="00744507"/>
    <w:rsid w:val="00744A10"/>
    <w:rsid w:val="00745313"/>
    <w:rsid w:val="00747076"/>
    <w:rsid w:val="00751C1A"/>
    <w:rsid w:val="00754392"/>
    <w:rsid w:val="00754AAD"/>
    <w:rsid w:val="0075539C"/>
    <w:rsid w:val="00761B64"/>
    <w:rsid w:val="00761E98"/>
    <w:rsid w:val="00763DA4"/>
    <w:rsid w:val="00763EBC"/>
    <w:rsid w:val="00766A20"/>
    <w:rsid w:val="00770364"/>
    <w:rsid w:val="007719E7"/>
    <w:rsid w:val="0077445E"/>
    <w:rsid w:val="00775086"/>
    <w:rsid w:val="00776815"/>
    <w:rsid w:val="0078264E"/>
    <w:rsid w:val="00784531"/>
    <w:rsid w:val="00784868"/>
    <w:rsid w:val="00784977"/>
    <w:rsid w:val="0078588D"/>
    <w:rsid w:val="00786032"/>
    <w:rsid w:val="00786835"/>
    <w:rsid w:val="00786B2D"/>
    <w:rsid w:val="007870D4"/>
    <w:rsid w:val="0079047B"/>
    <w:rsid w:val="00790776"/>
    <w:rsid w:val="00791765"/>
    <w:rsid w:val="00792081"/>
    <w:rsid w:val="0079439C"/>
    <w:rsid w:val="00795B88"/>
    <w:rsid w:val="00795ECF"/>
    <w:rsid w:val="007A3146"/>
    <w:rsid w:val="007A5336"/>
    <w:rsid w:val="007A549D"/>
    <w:rsid w:val="007A6763"/>
    <w:rsid w:val="007A6804"/>
    <w:rsid w:val="007A7938"/>
    <w:rsid w:val="007B0F7A"/>
    <w:rsid w:val="007B0FF0"/>
    <w:rsid w:val="007B2111"/>
    <w:rsid w:val="007B2208"/>
    <w:rsid w:val="007B3752"/>
    <w:rsid w:val="007B79ED"/>
    <w:rsid w:val="007C021D"/>
    <w:rsid w:val="007C0672"/>
    <w:rsid w:val="007C3985"/>
    <w:rsid w:val="007C4763"/>
    <w:rsid w:val="007C5097"/>
    <w:rsid w:val="007C6E2B"/>
    <w:rsid w:val="007C6F44"/>
    <w:rsid w:val="007C7746"/>
    <w:rsid w:val="007D1AD0"/>
    <w:rsid w:val="007D2A92"/>
    <w:rsid w:val="007D7AAA"/>
    <w:rsid w:val="007E023F"/>
    <w:rsid w:val="007E0784"/>
    <w:rsid w:val="007E0B95"/>
    <w:rsid w:val="007E4293"/>
    <w:rsid w:val="007E4A87"/>
    <w:rsid w:val="007E5752"/>
    <w:rsid w:val="007F0EB2"/>
    <w:rsid w:val="007F65C6"/>
    <w:rsid w:val="007F67DD"/>
    <w:rsid w:val="00800AA3"/>
    <w:rsid w:val="00801E19"/>
    <w:rsid w:val="00802F12"/>
    <w:rsid w:val="008035ED"/>
    <w:rsid w:val="0080579F"/>
    <w:rsid w:val="00805BE0"/>
    <w:rsid w:val="0080703D"/>
    <w:rsid w:val="00807C1F"/>
    <w:rsid w:val="00810E72"/>
    <w:rsid w:val="0081276E"/>
    <w:rsid w:val="00814210"/>
    <w:rsid w:val="00815F34"/>
    <w:rsid w:val="00816589"/>
    <w:rsid w:val="00823210"/>
    <w:rsid w:val="0082533C"/>
    <w:rsid w:val="008257F9"/>
    <w:rsid w:val="00825EE0"/>
    <w:rsid w:val="00827843"/>
    <w:rsid w:val="00827F82"/>
    <w:rsid w:val="0083142B"/>
    <w:rsid w:val="0083443C"/>
    <w:rsid w:val="008401EF"/>
    <w:rsid w:val="008424A1"/>
    <w:rsid w:val="008430B9"/>
    <w:rsid w:val="00843C8F"/>
    <w:rsid w:val="00843E25"/>
    <w:rsid w:val="0084403D"/>
    <w:rsid w:val="008455B5"/>
    <w:rsid w:val="00845D74"/>
    <w:rsid w:val="00852118"/>
    <w:rsid w:val="00852E2F"/>
    <w:rsid w:val="00854745"/>
    <w:rsid w:val="00854CF2"/>
    <w:rsid w:val="00854D6A"/>
    <w:rsid w:val="00856378"/>
    <w:rsid w:val="00856B32"/>
    <w:rsid w:val="00860C42"/>
    <w:rsid w:val="00861317"/>
    <w:rsid w:val="0086169C"/>
    <w:rsid w:val="00861DE2"/>
    <w:rsid w:val="00865D40"/>
    <w:rsid w:val="00867C8D"/>
    <w:rsid w:val="00867CF4"/>
    <w:rsid w:val="00867FB7"/>
    <w:rsid w:val="00870DD1"/>
    <w:rsid w:val="0087318B"/>
    <w:rsid w:val="00874606"/>
    <w:rsid w:val="008757B2"/>
    <w:rsid w:val="00880308"/>
    <w:rsid w:val="008860E3"/>
    <w:rsid w:val="00886688"/>
    <w:rsid w:val="00887D56"/>
    <w:rsid w:val="008907D0"/>
    <w:rsid w:val="00890D2D"/>
    <w:rsid w:val="00892501"/>
    <w:rsid w:val="00894F13"/>
    <w:rsid w:val="00895E30"/>
    <w:rsid w:val="00896337"/>
    <w:rsid w:val="00896825"/>
    <w:rsid w:val="008A13F7"/>
    <w:rsid w:val="008A2A7C"/>
    <w:rsid w:val="008A4277"/>
    <w:rsid w:val="008A5116"/>
    <w:rsid w:val="008A6049"/>
    <w:rsid w:val="008A7B73"/>
    <w:rsid w:val="008B17AA"/>
    <w:rsid w:val="008B18A5"/>
    <w:rsid w:val="008B4863"/>
    <w:rsid w:val="008B5F2B"/>
    <w:rsid w:val="008B6F0C"/>
    <w:rsid w:val="008C0FCA"/>
    <w:rsid w:val="008C2ED8"/>
    <w:rsid w:val="008C3539"/>
    <w:rsid w:val="008C3AA9"/>
    <w:rsid w:val="008C6E86"/>
    <w:rsid w:val="008C77DA"/>
    <w:rsid w:val="008D00A0"/>
    <w:rsid w:val="008D00C7"/>
    <w:rsid w:val="008D3CB2"/>
    <w:rsid w:val="008D4B2D"/>
    <w:rsid w:val="008D5EDB"/>
    <w:rsid w:val="008D62A5"/>
    <w:rsid w:val="008D748B"/>
    <w:rsid w:val="008D7819"/>
    <w:rsid w:val="008E265B"/>
    <w:rsid w:val="008E34A4"/>
    <w:rsid w:val="008E3BCA"/>
    <w:rsid w:val="008E6293"/>
    <w:rsid w:val="008E7065"/>
    <w:rsid w:val="008E757F"/>
    <w:rsid w:val="008F048E"/>
    <w:rsid w:val="008F04CF"/>
    <w:rsid w:val="008F2D7F"/>
    <w:rsid w:val="008F3B3B"/>
    <w:rsid w:val="008F4C46"/>
    <w:rsid w:val="008F7A78"/>
    <w:rsid w:val="00900C44"/>
    <w:rsid w:val="00901279"/>
    <w:rsid w:val="00904D4E"/>
    <w:rsid w:val="00906049"/>
    <w:rsid w:val="00906503"/>
    <w:rsid w:val="00906AA5"/>
    <w:rsid w:val="00907E22"/>
    <w:rsid w:val="00910FF9"/>
    <w:rsid w:val="00913423"/>
    <w:rsid w:val="00917CEB"/>
    <w:rsid w:val="00922338"/>
    <w:rsid w:val="0092295F"/>
    <w:rsid w:val="00923A81"/>
    <w:rsid w:val="009260E6"/>
    <w:rsid w:val="00927F49"/>
    <w:rsid w:val="009306FA"/>
    <w:rsid w:val="00930DB0"/>
    <w:rsid w:val="00933C44"/>
    <w:rsid w:val="00934FA8"/>
    <w:rsid w:val="00941819"/>
    <w:rsid w:val="009421D0"/>
    <w:rsid w:val="00942C5A"/>
    <w:rsid w:val="009451C1"/>
    <w:rsid w:val="00946103"/>
    <w:rsid w:val="00946CAA"/>
    <w:rsid w:val="00951CA7"/>
    <w:rsid w:val="009527B3"/>
    <w:rsid w:val="00952CA2"/>
    <w:rsid w:val="00953259"/>
    <w:rsid w:val="0095419A"/>
    <w:rsid w:val="009545B5"/>
    <w:rsid w:val="0095617E"/>
    <w:rsid w:val="00961BCE"/>
    <w:rsid w:val="00961CA7"/>
    <w:rsid w:val="0096489C"/>
    <w:rsid w:val="00964D34"/>
    <w:rsid w:val="00972AB9"/>
    <w:rsid w:val="00972DDA"/>
    <w:rsid w:val="0097567F"/>
    <w:rsid w:val="00975C52"/>
    <w:rsid w:val="00976E5F"/>
    <w:rsid w:val="00977A17"/>
    <w:rsid w:val="009802A3"/>
    <w:rsid w:val="009804F6"/>
    <w:rsid w:val="00980719"/>
    <w:rsid w:val="0098160C"/>
    <w:rsid w:val="00981EC6"/>
    <w:rsid w:val="00982446"/>
    <w:rsid w:val="009938FB"/>
    <w:rsid w:val="00994351"/>
    <w:rsid w:val="00994652"/>
    <w:rsid w:val="00997873"/>
    <w:rsid w:val="00997A74"/>
    <w:rsid w:val="009A1555"/>
    <w:rsid w:val="009A25C1"/>
    <w:rsid w:val="009A2BCC"/>
    <w:rsid w:val="009A2EA0"/>
    <w:rsid w:val="009A40CF"/>
    <w:rsid w:val="009A55A0"/>
    <w:rsid w:val="009B5110"/>
    <w:rsid w:val="009B5365"/>
    <w:rsid w:val="009B5E16"/>
    <w:rsid w:val="009B6F4C"/>
    <w:rsid w:val="009C14B4"/>
    <w:rsid w:val="009C30A9"/>
    <w:rsid w:val="009C46D8"/>
    <w:rsid w:val="009C47C4"/>
    <w:rsid w:val="009C5E3D"/>
    <w:rsid w:val="009C6535"/>
    <w:rsid w:val="009C6B89"/>
    <w:rsid w:val="009C7D96"/>
    <w:rsid w:val="009D00E1"/>
    <w:rsid w:val="009D1124"/>
    <w:rsid w:val="009D6065"/>
    <w:rsid w:val="009D6BCD"/>
    <w:rsid w:val="009D6BEC"/>
    <w:rsid w:val="009D6C45"/>
    <w:rsid w:val="009D72FA"/>
    <w:rsid w:val="009E0A35"/>
    <w:rsid w:val="009E2BE0"/>
    <w:rsid w:val="009E2F71"/>
    <w:rsid w:val="009E3241"/>
    <w:rsid w:val="009E38D5"/>
    <w:rsid w:val="009E3FA3"/>
    <w:rsid w:val="009E52FB"/>
    <w:rsid w:val="009E6CF5"/>
    <w:rsid w:val="009E7B76"/>
    <w:rsid w:val="009F0452"/>
    <w:rsid w:val="009F0A67"/>
    <w:rsid w:val="009F43BA"/>
    <w:rsid w:val="009F58B4"/>
    <w:rsid w:val="009F60D4"/>
    <w:rsid w:val="009F67A9"/>
    <w:rsid w:val="009F6E15"/>
    <w:rsid w:val="00A002D2"/>
    <w:rsid w:val="00A0031F"/>
    <w:rsid w:val="00A00A75"/>
    <w:rsid w:val="00A01276"/>
    <w:rsid w:val="00A02442"/>
    <w:rsid w:val="00A02ADF"/>
    <w:rsid w:val="00A05318"/>
    <w:rsid w:val="00A05525"/>
    <w:rsid w:val="00A05C09"/>
    <w:rsid w:val="00A062CD"/>
    <w:rsid w:val="00A069EB"/>
    <w:rsid w:val="00A07DD4"/>
    <w:rsid w:val="00A1145C"/>
    <w:rsid w:val="00A12BF7"/>
    <w:rsid w:val="00A14EF2"/>
    <w:rsid w:val="00A15B35"/>
    <w:rsid w:val="00A1606E"/>
    <w:rsid w:val="00A1668D"/>
    <w:rsid w:val="00A175A4"/>
    <w:rsid w:val="00A21ED7"/>
    <w:rsid w:val="00A24833"/>
    <w:rsid w:val="00A249FD"/>
    <w:rsid w:val="00A24F6C"/>
    <w:rsid w:val="00A25A9A"/>
    <w:rsid w:val="00A25B6C"/>
    <w:rsid w:val="00A26CF0"/>
    <w:rsid w:val="00A32D2B"/>
    <w:rsid w:val="00A330B2"/>
    <w:rsid w:val="00A345B9"/>
    <w:rsid w:val="00A355A6"/>
    <w:rsid w:val="00A35FA4"/>
    <w:rsid w:val="00A37B4C"/>
    <w:rsid w:val="00A4148A"/>
    <w:rsid w:val="00A42599"/>
    <w:rsid w:val="00A43037"/>
    <w:rsid w:val="00A443A9"/>
    <w:rsid w:val="00A50E48"/>
    <w:rsid w:val="00A5104B"/>
    <w:rsid w:val="00A5114B"/>
    <w:rsid w:val="00A51159"/>
    <w:rsid w:val="00A52141"/>
    <w:rsid w:val="00A526A1"/>
    <w:rsid w:val="00A5420D"/>
    <w:rsid w:val="00A54FE0"/>
    <w:rsid w:val="00A55623"/>
    <w:rsid w:val="00A56ABB"/>
    <w:rsid w:val="00A60C2C"/>
    <w:rsid w:val="00A630BE"/>
    <w:rsid w:val="00A635A9"/>
    <w:rsid w:val="00A64EFE"/>
    <w:rsid w:val="00A65C21"/>
    <w:rsid w:val="00A667A6"/>
    <w:rsid w:val="00A703FE"/>
    <w:rsid w:val="00A711EB"/>
    <w:rsid w:val="00A71655"/>
    <w:rsid w:val="00A71843"/>
    <w:rsid w:val="00A76AB3"/>
    <w:rsid w:val="00A77311"/>
    <w:rsid w:val="00A77D8B"/>
    <w:rsid w:val="00A80685"/>
    <w:rsid w:val="00A815D1"/>
    <w:rsid w:val="00A81944"/>
    <w:rsid w:val="00A81EC6"/>
    <w:rsid w:val="00A8213B"/>
    <w:rsid w:val="00A8361B"/>
    <w:rsid w:val="00A83C87"/>
    <w:rsid w:val="00A84413"/>
    <w:rsid w:val="00A846FE"/>
    <w:rsid w:val="00A85320"/>
    <w:rsid w:val="00A854CD"/>
    <w:rsid w:val="00A86755"/>
    <w:rsid w:val="00A87B5B"/>
    <w:rsid w:val="00A87F97"/>
    <w:rsid w:val="00A90A8B"/>
    <w:rsid w:val="00A918CC"/>
    <w:rsid w:val="00A93EEB"/>
    <w:rsid w:val="00A9485F"/>
    <w:rsid w:val="00A97B89"/>
    <w:rsid w:val="00AA793A"/>
    <w:rsid w:val="00AA7A1A"/>
    <w:rsid w:val="00AB1D1E"/>
    <w:rsid w:val="00AB3EE8"/>
    <w:rsid w:val="00AB76E5"/>
    <w:rsid w:val="00AC0644"/>
    <w:rsid w:val="00AC5260"/>
    <w:rsid w:val="00AC55F6"/>
    <w:rsid w:val="00AC56D7"/>
    <w:rsid w:val="00AC5950"/>
    <w:rsid w:val="00AC6ADC"/>
    <w:rsid w:val="00AC7A93"/>
    <w:rsid w:val="00AD2B9D"/>
    <w:rsid w:val="00AD5D45"/>
    <w:rsid w:val="00AD7A22"/>
    <w:rsid w:val="00AE01F0"/>
    <w:rsid w:val="00AE4D0A"/>
    <w:rsid w:val="00AE57AA"/>
    <w:rsid w:val="00AE6927"/>
    <w:rsid w:val="00AF140B"/>
    <w:rsid w:val="00AF1AD4"/>
    <w:rsid w:val="00AF3C68"/>
    <w:rsid w:val="00AF4C10"/>
    <w:rsid w:val="00AF516D"/>
    <w:rsid w:val="00AF641E"/>
    <w:rsid w:val="00AF659B"/>
    <w:rsid w:val="00B00DE1"/>
    <w:rsid w:val="00B017B3"/>
    <w:rsid w:val="00B01990"/>
    <w:rsid w:val="00B02B27"/>
    <w:rsid w:val="00B035CB"/>
    <w:rsid w:val="00B05696"/>
    <w:rsid w:val="00B06A42"/>
    <w:rsid w:val="00B07F14"/>
    <w:rsid w:val="00B11285"/>
    <w:rsid w:val="00B11433"/>
    <w:rsid w:val="00B1215B"/>
    <w:rsid w:val="00B135F0"/>
    <w:rsid w:val="00B14CF2"/>
    <w:rsid w:val="00B151F0"/>
    <w:rsid w:val="00B164A9"/>
    <w:rsid w:val="00B16815"/>
    <w:rsid w:val="00B22862"/>
    <w:rsid w:val="00B22BA9"/>
    <w:rsid w:val="00B23294"/>
    <w:rsid w:val="00B300D0"/>
    <w:rsid w:val="00B30149"/>
    <w:rsid w:val="00B32D5E"/>
    <w:rsid w:val="00B37486"/>
    <w:rsid w:val="00B3769D"/>
    <w:rsid w:val="00B409CE"/>
    <w:rsid w:val="00B41D98"/>
    <w:rsid w:val="00B4281E"/>
    <w:rsid w:val="00B42B25"/>
    <w:rsid w:val="00B46214"/>
    <w:rsid w:val="00B51732"/>
    <w:rsid w:val="00B52667"/>
    <w:rsid w:val="00B54E41"/>
    <w:rsid w:val="00B55D34"/>
    <w:rsid w:val="00B5798D"/>
    <w:rsid w:val="00B6045E"/>
    <w:rsid w:val="00B63513"/>
    <w:rsid w:val="00B67662"/>
    <w:rsid w:val="00B67886"/>
    <w:rsid w:val="00B705F6"/>
    <w:rsid w:val="00B70A1A"/>
    <w:rsid w:val="00B70D1C"/>
    <w:rsid w:val="00B7153D"/>
    <w:rsid w:val="00B71FF1"/>
    <w:rsid w:val="00B732A2"/>
    <w:rsid w:val="00B7463C"/>
    <w:rsid w:val="00B80037"/>
    <w:rsid w:val="00B81027"/>
    <w:rsid w:val="00B813C5"/>
    <w:rsid w:val="00B84BB4"/>
    <w:rsid w:val="00B84E47"/>
    <w:rsid w:val="00B86032"/>
    <w:rsid w:val="00B9155D"/>
    <w:rsid w:val="00B92843"/>
    <w:rsid w:val="00B9289E"/>
    <w:rsid w:val="00B92D5C"/>
    <w:rsid w:val="00B95380"/>
    <w:rsid w:val="00B95574"/>
    <w:rsid w:val="00B956F9"/>
    <w:rsid w:val="00B95C6C"/>
    <w:rsid w:val="00B96907"/>
    <w:rsid w:val="00BA09B9"/>
    <w:rsid w:val="00BA0A29"/>
    <w:rsid w:val="00BA19A8"/>
    <w:rsid w:val="00BA27EB"/>
    <w:rsid w:val="00BA4CB0"/>
    <w:rsid w:val="00BA5E31"/>
    <w:rsid w:val="00BB3275"/>
    <w:rsid w:val="00BB3F86"/>
    <w:rsid w:val="00BB46A7"/>
    <w:rsid w:val="00BB4BC7"/>
    <w:rsid w:val="00BB663A"/>
    <w:rsid w:val="00BB76B5"/>
    <w:rsid w:val="00BC0B83"/>
    <w:rsid w:val="00BC2462"/>
    <w:rsid w:val="00BC2761"/>
    <w:rsid w:val="00BC392F"/>
    <w:rsid w:val="00BC5141"/>
    <w:rsid w:val="00BC5A99"/>
    <w:rsid w:val="00BD014C"/>
    <w:rsid w:val="00BD019D"/>
    <w:rsid w:val="00BD2BA4"/>
    <w:rsid w:val="00BD5770"/>
    <w:rsid w:val="00BD5E32"/>
    <w:rsid w:val="00BD61E9"/>
    <w:rsid w:val="00BD73EB"/>
    <w:rsid w:val="00BD79F3"/>
    <w:rsid w:val="00BE159B"/>
    <w:rsid w:val="00BE3018"/>
    <w:rsid w:val="00BE30C5"/>
    <w:rsid w:val="00BE3807"/>
    <w:rsid w:val="00BE48AC"/>
    <w:rsid w:val="00BE4DF9"/>
    <w:rsid w:val="00BE55BF"/>
    <w:rsid w:val="00BE663B"/>
    <w:rsid w:val="00BE79FD"/>
    <w:rsid w:val="00BE7D0E"/>
    <w:rsid w:val="00BF031C"/>
    <w:rsid w:val="00BF0358"/>
    <w:rsid w:val="00BF0E24"/>
    <w:rsid w:val="00BF1E03"/>
    <w:rsid w:val="00BF386A"/>
    <w:rsid w:val="00BF3B80"/>
    <w:rsid w:val="00BF6A98"/>
    <w:rsid w:val="00C02695"/>
    <w:rsid w:val="00C02875"/>
    <w:rsid w:val="00C02A1E"/>
    <w:rsid w:val="00C036FB"/>
    <w:rsid w:val="00C03E2C"/>
    <w:rsid w:val="00C10FC2"/>
    <w:rsid w:val="00C1204B"/>
    <w:rsid w:val="00C1329F"/>
    <w:rsid w:val="00C139D4"/>
    <w:rsid w:val="00C1605A"/>
    <w:rsid w:val="00C16381"/>
    <w:rsid w:val="00C17626"/>
    <w:rsid w:val="00C179D2"/>
    <w:rsid w:val="00C203EC"/>
    <w:rsid w:val="00C20FA6"/>
    <w:rsid w:val="00C21FD9"/>
    <w:rsid w:val="00C23D0A"/>
    <w:rsid w:val="00C2440C"/>
    <w:rsid w:val="00C24E00"/>
    <w:rsid w:val="00C25850"/>
    <w:rsid w:val="00C31800"/>
    <w:rsid w:val="00C3392D"/>
    <w:rsid w:val="00C33CBD"/>
    <w:rsid w:val="00C3591E"/>
    <w:rsid w:val="00C3664C"/>
    <w:rsid w:val="00C40309"/>
    <w:rsid w:val="00C4070E"/>
    <w:rsid w:val="00C45999"/>
    <w:rsid w:val="00C459A2"/>
    <w:rsid w:val="00C5102E"/>
    <w:rsid w:val="00C51C27"/>
    <w:rsid w:val="00C53619"/>
    <w:rsid w:val="00C541E0"/>
    <w:rsid w:val="00C57514"/>
    <w:rsid w:val="00C614E4"/>
    <w:rsid w:val="00C642AA"/>
    <w:rsid w:val="00C71E5F"/>
    <w:rsid w:val="00C74301"/>
    <w:rsid w:val="00C76872"/>
    <w:rsid w:val="00C76B8B"/>
    <w:rsid w:val="00C77FE7"/>
    <w:rsid w:val="00C815DF"/>
    <w:rsid w:val="00C83EEF"/>
    <w:rsid w:val="00C852BE"/>
    <w:rsid w:val="00C9023C"/>
    <w:rsid w:val="00C90CE8"/>
    <w:rsid w:val="00C9345A"/>
    <w:rsid w:val="00C939C5"/>
    <w:rsid w:val="00C94243"/>
    <w:rsid w:val="00C94618"/>
    <w:rsid w:val="00CA1311"/>
    <w:rsid w:val="00CA1E41"/>
    <w:rsid w:val="00CA69B4"/>
    <w:rsid w:val="00CA797D"/>
    <w:rsid w:val="00CB16A1"/>
    <w:rsid w:val="00CB1EBD"/>
    <w:rsid w:val="00CB2D9E"/>
    <w:rsid w:val="00CB2DD0"/>
    <w:rsid w:val="00CB5FCB"/>
    <w:rsid w:val="00CC1740"/>
    <w:rsid w:val="00CC5CB0"/>
    <w:rsid w:val="00CD0BB1"/>
    <w:rsid w:val="00CD5FB7"/>
    <w:rsid w:val="00CE025A"/>
    <w:rsid w:val="00CE093F"/>
    <w:rsid w:val="00CE0AA1"/>
    <w:rsid w:val="00CE2018"/>
    <w:rsid w:val="00CE378A"/>
    <w:rsid w:val="00CE515D"/>
    <w:rsid w:val="00CE78F0"/>
    <w:rsid w:val="00CF2E2D"/>
    <w:rsid w:val="00CF5217"/>
    <w:rsid w:val="00CF69A5"/>
    <w:rsid w:val="00D007D8"/>
    <w:rsid w:val="00D01EAE"/>
    <w:rsid w:val="00D02F3B"/>
    <w:rsid w:val="00D031D2"/>
    <w:rsid w:val="00D035C0"/>
    <w:rsid w:val="00D04C5B"/>
    <w:rsid w:val="00D0633C"/>
    <w:rsid w:val="00D10CA2"/>
    <w:rsid w:val="00D123CA"/>
    <w:rsid w:val="00D166E5"/>
    <w:rsid w:val="00D169AC"/>
    <w:rsid w:val="00D17007"/>
    <w:rsid w:val="00D2003E"/>
    <w:rsid w:val="00D213B9"/>
    <w:rsid w:val="00D2504A"/>
    <w:rsid w:val="00D26058"/>
    <w:rsid w:val="00D27542"/>
    <w:rsid w:val="00D3044B"/>
    <w:rsid w:val="00D3219D"/>
    <w:rsid w:val="00D32E52"/>
    <w:rsid w:val="00D33255"/>
    <w:rsid w:val="00D3494F"/>
    <w:rsid w:val="00D35EC9"/>
    <w:rsid w:val="00D4138E"/>
    <w:rsid w:val="00D444BF"/>
    <w:rsid w:val="00D4695B"/>
    <w:rsid w:val="00D47AEF"/>
    <w:rsid w:val="00D502BA"/>
    <w:rsid w:val="00D50F90"/>
    <w:rsid w:val="00D5304D"/>
    <w:rsid w:val="00D537D2"/>
    <w:rsid w:val="00D5568A"/>
    <w:rsid w:val="00D566CA"/>
    <w:rsid w:val="00D567A5"/>
    <w:rsid w:val="00D56CCB"/>
    <w:rsid w:val="00D609C2"/>
    <w:rsid w:val="00D6291E"/>
    <w:rsid w:val="00D641DC"/>
    <w:rsid w:val="00D646BD"/>
    <w:rsid w:val="00D676CF"/>
    <w:rsid w:val="00D71808"/>
    <w:rsid w:val="00D72CEC"/>
    <w:rsid w:val="00D75230"/>
    <w:rsid w:val="00D752B5"/>
    <w:rsid w:val="00D75BD4"/>
    <w:rsid w:val="00D763D7"/>
    <w:rsid w:val="00D7731B"/>
    <w:rsid w:val="00D7739D"/>
    <w:rsid w:val="00D7772F"/>
    <w:rsid w:val="00D8171A"/>
    <w:rsid w:val="00D830F5"/>
    <w:rsid w:val="00D86DBE"/>
    <w:rsid w:val="00D86E59"/>
    <w:rsid w:val="00D872E7"/>
    <w:rsid w:val="00D9217F"/>
    <w:rsid w:val="00D94677"/>
    <w:rsid w:val="00D96A00"/>
    <w:rsid w:val="00D97611"/>
    <w:rsid w:val="00DA11B4"/>
    <w:rsid w:val="00DA169E"/>
    <w:rsid w:val="00DA2F0A"/>
    <w:rsid w:val="00DA397A"/>
    <w:rsid w:val="00DA3ACE"/>
    <w:rsid w:val="00DA5631"/>
    <w:rsid w:val="00DA6083"/>
    <w:rsid w:val="00DA781B"/>
    <w:rsid w:val="00DB2754"/>
    <w:rsid w:val="00DB3668"/>
    <w:rsid w:val="00DB4F96"/>
    <w:rsid w:val="00DB5678"/>
    <w:rsid w:val="00DB5771"/>
    <w:rsid w:val="00DB71B2"/>
    <w:rsid w:val="00DB721F"/>
    <w:rsid w:val="00DC0E61"/>
    <w:rsid w:val="00DC35D4"/>
    <w:rsid w:val="00DC40A5"/>
    <w:rsid w:val="00DC4A1A"/>
    <w:rsid w:val="00DC64FF"/>
    <w:rsid w:val="00DC65DE"/>
    <w:rsid w:val="00DD1754"/>
    <w:rsid w:val="00DD2270"/>
    <w:rsid w:val="00DD2C76"/>
    <w:rsid w:val="00DD2EDB"/>
    <w:rsid w:val="00DD36B4"/>
    <w:rsid w:val="00DD4A38"/>
    <w:rsid w:val="00DD53C5"/>
    <w:rsid w:val="00DD5F0E"/>
    <w:rsid w:val="00DD713F"/>
    <w:rsid w:val="00DD7931"/>
    <w:rsid w:val="00DE18CA"/>
    <w:rsid w:val="00DE18DF"/>
    <w:rsid w:val="00DE2AB1"/>
    <w:rsid w:val="00DE33CF"/>
    <w:rsid w:val="00DE4530"/>
    <w:rsid w:val="00DE7032"/>
    <w:rsid w:val="00DE73EE"/>
    <w:rsid w:val="00DF1697"/>
    <w:rsid w:val="00DF54EA"/>
    <w:rsid w:val="00DF59D3"/>
    <w:rsid w:val="00DF5F8B"/>
    <w:rsid w:val="00DF61D3"/>
    <w:rsid w:val="00E005C4"/>
    <w:rsid w:val="00E009DC"/>
    <w:rsid w:val="00E03515"/>
    <w:rsid w:val="00E0359A"/>
    <w:rsid w:val="00E03DFC"/>
    <w:rsid w:val="00E050AC"/>
    <w:rsid w:val="00E0786B"/>
    <w:rsid w:val="00E1140A"/>
    <w:rsid w:val="00E114C5"/>
    <w:rsid w:val="00E11621"/>
    <w:rsid w:val="00E13472"/>
    <w:rsid w:val="00E1363A"/>
    <w:rsid w:val="00E14889"/>
    <w:rsid w:val="00E14A13"/>
    <w:rsid w:val="00E169EF"/>
    <w:rsid w:val="00E17487"/>
    <w:rsid w:val="00E20306"/>
    <w:rsid w:val="00E211F3"/>
    <w:rsid w:val="00E213B5"/>
    <w:rsid w:val="00E21789"/>
    <w:rsid w:val="00E2275A"/>
    <w:rsid w:val="00E23297"/>
    <w:rsid w:val="00E2336A"/>
    <w:rsid w:val="00E23BDB"/>
    <w:rsid w:val="00E23CFB"/>
    <w:rsid w:val="00E27DB7"/>
    <w:rsid w:val="00E308D0"/>
    <w:rsid w:val="00E30FA1"/>
    <w:rsid w:val="00E32CED"/>
    <w:rsid w:val="00E32E43"/>
    <w:rsid w:val="00E35CFD"/>
    <w:rsid w:val="00E37D9E"/>
    <w:rsid w:val="00E432CA"/>
    <w:rsid w:val="00E43C1F"/>
    <w:rsid w:val="00E443C5"/>
    <w:rsid w:val="00E45F5B"/>
    <w:rsid w:val="00E47D8B"/>
    <w:rsid w:val="00E51180"/>
    <w:rsid w:val="00E52809"/>
    <w:rsid w:val="00E52A96"/>
    <w:rsid w:val="00E5374B"/>
    <w:rsid w:val="00E5443C"/>
    <w:rsid w:val="00E55D92"/>
    <w:rsid w:val="00E55EE1"/>
    <w:rsid w:val="00E56143"/>
    <w:rsid w:val="00E6304E"/>
    <w:rsid w:val="00E63BBE"/>
    <w:rsid w:val="00E712E3"/>
    <w:rsid w:val="00E71428"/>
    <w:rsid w:val="00E72771"/>
    <w:rsid w:val="00E74BF0"/>
    <w:rsid w:val="00E75C30"/>
    <w:rsid w:val="00E76EC0"/>
    <w:rsid w:val="00E77B91"/>
    <w:rsid w:val="00E801EF"/>
    <w:rsid w:val="00E80A8F"/>
    <w:rsid w:val="00E82A7C"/>
    <w:rsid w:val="00E83B45"/>
    <w:rsid w:val="00E85744"/>
    <w:rsid w:val="00E87E68"/>
    <w:rsid w:val="00E87FD2"/>
    <w:rsid w:val="00E919C9"/>
    <w:rsid w:val="00E935FA"/>
    <w:rsid w:val="00E9771B"/>
    <w:rsid w:val="00E978E1"/>
    <w:rsid w:val="00EA1C79"/>
    <w:rsid w:val="00EA1F65"/>
    <w:rsid w:val="00EA208C"/>
    <w:rsid w:val="00EA43D3"/>
    <w:rsid w:val="00EA4CF3"/>
    <w:rsid w:val="00EA6C07"/>
    <w:rsid w:val="00EA7128"/>
    <w:rsid w:val="00EA75B0"/>
    <w:rsid w:val="00EA7A72"/>
    <w:rsid w:val="00EB04F5"/>
    <w:rsid w:val="00EB0A06"/>
    <w:rsid w:val="00EB15F2"/>
    <w:rsid w:val="00EB1E02"/>
    <w:rsid w:val="00EB24B7"/>
    <w:rsid w:val="00EB40EA"/>
    <w:rsid w:val="00EB52A7"/>
    <w:rsid w:val="00EB62B7"/>
    <w:rsid w:val="00EB69C0"/>
    <w:rsid w:val="00EB7623"/>
    <w:rsid w:val="00EC0768"/>
    <w:rsid w:val="00EC130D"/>
    <w:rsid w:val="00EC1789"/>
    <w:rsid w:val="00EC2398"/>
    <w:rsid w:val="00EC4C31"/>
    <w:rsid w:val="00EC5C81"/>
    <w:rsid w:val="00EC681C"/>
    <w:rsid w:val="00ED0630"/>
    <w:rsid w:val="00ED1F73"/>
    <w:rsid w:val="00ED6527"/>
    <w:rsid w:val="00ED652A"/>
    <w:rsid w:val="00ED6808"/>
    <w:rsid w:val="00ED6A7C"/>
    <w:rsid w:val="00EE0C9D"/>
    <w:rsid w:val="00EE1D37"/>
    <w:rsid w:val="00EE305C"/>
    <w:rsid w:val="00EE3462"/>
    <w:rsid w:val="00EE5BB8"/>
    <w:rsid w:val="00EE5CE4"/>
    <w:rsid w:val="00EE7049"/>
    <w:rsid w:val="00EF0944"/>
    <w:rsid w:val="00EF209F"/>
    <w:rsid w:val="00EF35FD"/>
    <w:rsid w:val="00EF3766"/>
    <w:rsid w:val="00EF46CA"/>
    <w:rsid w:val="00EF4F22"/>
    <w:rsid w:val="00EF56BC"/>
    <w:rsid w:val="00EF5F99"/>
    <w:rsid w:val="00F01CBA"/>
    <w:rsid w:val="00F0380A"/>
    <w:rsid w:val="00F07100"/>
    <w:rsid w:val="00F07741"/>
    <w:rsid w:val="00F10E8E"/>
    <w:rsid w:val="00F11192"/>
    <w:rsid w:val="00F11D79"/>
    <w:rsid w:val="00F129DA"/>
    <w:rsid w:val="00F13917"/>
    <w:rsid w:val="00F13D11"/>
    <w:rsid w:val="00F14151"/>
    <w:rsid w:val="00F14C29"/>
    <w:rsid w:val="00F14E70"/>
    <w:rsid w:val="00F15AA6"/>
    <w:rsid w:val="00F16BEA"/>
    <w:rsid w:val="00F20460"/>
    <w:rsid w:val="00F225FE"/>
    <w:rsid w:val="00F22651"/>
    <w:rsid w:val="00F23388"/>
    <w:rsid w:val="00F2449C"/>
    <w:rsid w:val="00F26A0E"/>
    <w:rsid w:val="00F27D29"/>
    <w:rsid w:val="00F301DC"/>
    <w:rsid w:val="00F31C1F"/>
    <w:rsid w:val="00F331A1"/>
    <w:rsid w:val="00F33608"/>
    <w:rsid w:val="00F35612"/>
    <w:rsid w:val="00F36726"/>
    <w:rsid w:val="00F3709F"/>
    <w:rsid w:val="00F43058"/>
    <w:rsid w:val="00F45E89"/>
    <w:rsid w:val="00F4697D"/>
    <w:rsid w:val="00F46ADA"/>
    <w:rsid w:val="00F4745E"/>
    <w:rsid w:val="00F50CDC"/>
    <w:rsid w:val="00F52ECE"/>
    <w:rsid w:val="00F54917"/>
    <w:rsid w:val="00F5700F"/>
    <w:rsid w:val="00F57F4B"/>
    <w:rsid w:val="00F6105E"/>
    <w:rsid w:val="00F610CA"/>
    <w:rsid w:val="00F622E6"/>
    <w:rsid w:val="00F62381"/>
    <w:rsid w:val="00F63542"/>
    <w:rsid w:val="00F658F3"/>
    <w:rsid w:val="00F65D41"/>
    <w:rsid w:val="00F669A4"/>
    <w:rsid w:val="00F66DEC"/>
    <w:rsid w:val="00F67F76"/>
    <w:rsid w:val="00F70C09"/>
    <w:rsid w:val="00F71E85"/>
    <w:rsid w:val="00F7377B"/>
    <w:rsid w:val="00F73BF8"/>
    <w:rsid w:val="00F73C20"/>
    <w:rsid w:val="00F74169"/>
    <w:rsid w:val="00F76C9F"/>
    <w:rsid w:val="00F776CE"/>
    <w:rsid w:val="00F77C42"/>
    <w:rsid w:val="00F77DD5"/>
    <w:rsid w:val="00F80865"/>
    <w:rsid w:val="00F8094E"/>
    <w:rsid w:val="00F8113A"/>
    <w:rsid w:val="00F8152D"/>
    <w:rsid w:val="00F90125"/>
    <w:rsid w:val="00F91002"/>
    <w:rsid w:val="00F916E0"/>
    <w:rsid w:val="00F93B3C"/>
    <w:rsid w:val="00F9494E"/>
    <w:rsid w:val="00F9686E"/>
    <w:rsid w:val="00F96D67"/>
    <w:rsid w:val="00F978A8"/>
    <w:rsid w:val="00FA075A"/>
    <w:rsid w:val="00FA1B4D"/>
    <w:rsid w:val="00FA2A6B"/>
    <w:rsid w:val="00FA2FAF"/>
    <w:rsid w:val="00FA4530"/>
    <w:rsid w:val="00FA554B"/>
    <w:rsid w:val="00FA6C5F"/>
    <w:rsid w:val="00FA749D"/>
    <w:rsid w:val="00FB303F"/>
    <w:rsid w:val="00FB63D5"/>
    <w:rsid w:val="00FB6AFA"/>
    <w:rsid w:val="00FB7013"/>
    <w:rsid w:val="00FC2465"/>
    <w:rsid w:val="00FC4200"/>
    <w:rsid w:val="00FC4421"/>
    <w:rsid w:val="00FC4586"/>
    <w:rsid w:val="00FC6EA0"/>
    <w:rsid w:val="00FC70A2"/>
    <w:rsid w:val="00FD0764"/>
    <w:rsid w:val="00FD1788"/>
    <w:rsid w:val="00FD24ED"/>
    <w:rsid w:val="00FD41E0"/>
    <w:rsid w:val="00FD6A42"/>
    <w:rsid w:val="00FD7E1F"/>
    <w:rsid w:val="00FE0905"/>
    <w:rsid w:val="00FE61BA"/>
    <w:rsid w:val="00FE6721"/>
    <w:rsid w:val="00FF1B85"/>
    <w:rsid w:val="00FF2581"/>
    <w:rsid w:val="00FF6316"/>
    <w:rsid w:val="00FF67F4"/>
    <w:rsid w:val="00FF7A30"/>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CFC115"/>
  <w15:docId w15:val="{74AB0861-9EFF-4867-935D-D0DFD1E9D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B5B54"/>
    <w:pPr>
      <w:spacing w:after="160" w:line="259" w:lineRule="auto"/>
    </w:pPr>
  </w:style>
  <w:style w:type="paragraph" w:styleId="1">
    <w:name w:val="heading 1"/>
    <w:basedOn w:val="a"/>
    <w:next w:val="a"/>
    <w:link w:val="10"/>
    <w:uiPriority w:val="9"/>
    <w:qFormat/>
    <w:rsid w:val="00CE0AA1"/>
    <w:pPr>
      <w:keepNext/>
      <w:keepLines/>
      <w:spacing w:before="480" w:after="0" w:line="276" w:lineRule="auto"/>
      <w:outlineLvl w:val="0"/>
    </w:pPr>
    <w:rPr>
      <w:rFonts w:asciiTheme="majorHAnsi" w:eastAsiaTheme="majorEastAsia" w:hAnsiTheme="majorHAnsi" w:cstheme="majorBidi"/>
      <w:b/>
      <w:bCs/>
      <w:color w:val="365F91" w:themeColor="accent1" w:themeShade="BF"/>
      <w:sz w:val="28"/>
      <w:szCs w:val="28"/>
      <w:lang w:eastAsia="ru-RU"/>
    </w:rPr>
  </w:style>
  <w:style w:type="paragraph" w:styleId="2">
    <w:name w:val="heading 2"/>
    <w:basedOn w:val="a"/>
    <w:next w:val="a"/>
    <w:link w:val="20"/>
    <w:uiPriority w:val="9"/>
    <w:unhideWhenUsed/>
    <w:qFormat/>
    <w:rsid w:val="00CE0AA1"/>
    <w:pPr>
      <w:keepNext/>
      <w:keepLines/>
      <w:spacing w:before="200" w:after="0" w:line="276" w:lineRule="auto"/>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CE0AA1"/>
    <w:pPr>
      <w:keepNext/>
      <w:spacing w:before="240" w:after="60" w:line="240" w:lineRule="auto"/>
      <w:outlineLvl w:val="2"/>
    </w:pPr>
    <w:rPr>
      <w:rFonts w:ascii="Cambria" w:eastAsia="Times New Roman" w:hAnsi="Cambria" w:cs="Times New Roman"/>
      <w:b/>
      <w:bCs/>
      <w:sz w:val="26"/>
      <w:szCs w:val="26"/>
    </w:rPr>
  </w:style>
  <w:style w:type="paragraph" w:styleId="4">
    <w:name w:val="heading 4"/>
    <w:basedOn w:val="a"/>
    <w:next w:val="a"/>
    <w:link w:val="40"/>
    <w:uiPriority w:val="9"/>
    <w:qFormat/>
    <w:rsid w:val="00CE0AA1"/>
    <w:pPr>
      <w:keepNext/>
      <w:spacing w:after="200" w:line="276" w:lineRule="auto"/>
      <w:outlineLvl w:val="3"/>
    </w:pPr>
    <w:rPr>
      <w:rFonts w:ascii="Times New Roman" w:eastAsia="Times New Roman" w:hAnsi="Times New Roman" w:cs="Times New Roman"/>
      <w:b/>
      <w:sz w:val="28"/>
      <w:szCs w:val="20"/>
      <w:lang w:eastAsia="ru-RU"/>
    </w:rPr>
  </w:style>
  <w:style w:type="paragraph" w:styleId="5">
    <w:name w:val="heading 5"/>
    <w:basedOn w:val="a"/>
    <w:next w:val="a"/>
    <w:link w:val="50"/>
    <w:uiPriority w:val="9"/>
    <w:semiHidden/>
    <w:unhideWhenUsed/>
    <w:qFormat/>
    <w:rsid w:val="00CE0AA1"/>
    <w:pPr>
      <w:spacing w:before="240" w:after="60" w:line="240" w:lineRule="auto"/>
      <w:outlineLvl w:val="4"/>
    </w:pPr>
    <w:rPr>
      <w:rFonts w:ascii="Calibri" w:eastAsia="Times New Roman" w:hAnsi="Calibri" w:cs="Times New Roman"/>
      <w:b/>
      <w:bCs/>
      <w:i/>
      <w:iCs/>
      <w:sz w:val="26"/>
      <w:szCs w:val="26"/>
    </w:rPr>
  </w:style>
  <w:style w:type="paragraph" w:styleId="6">
    <w:name w:val="heading 6"/>
    <w:basedOn w:val="a"/>
    <w:next w:val="a"/>
    <w:link w:val="60"/>
    <w:uiPriority w:val="9"/>
    <w:semiHidden/>
    <w:unhideWhenUsed/>
    <w:qFormat/>
    <w:rsid w:val="00CE0AA1"/>
    <w:pPr>
      <w:keepNext/>
      <w:keepLines/>
      <w:spacing w:before="200" w:after="0" w:line="276" w:lineRule="auto"/>
      <w:outlineLvl w:val="5"/>
    </w:pPr>
    <w:rPr>
      <w:rFonts w:asciiTheme="majorHAnsi" w:eastAsiaTheme="majorEastAsia" w:hAnsiTheme="majorHAnsi" w:cstheme="majorBidi"/>
      <w:i/>
      <w:iCs/>
      <w:color w:val="243F60" w:themeColor="accent1" w:themeShade="7F"/>
      <w:sz w:val="20"/>
      <w:szCs w:val="20"/>
      <w:lang w:eastAsia="ru-RU"/>
    </w:rPr>
  </w:style>
  <w:style w:type="paragraph" w:styleId="7">
    <w:name w:val="heading 7"/>
    <w:basedOn w:val="a"/>
    <w:next w:val="a"/>
    <w:link w:val="70"/>
    <w:uiPriority w:val="9"/>
    <w:semiHidden/>
    <w:unhideWhenUsed/>
    <w:qFormat/>
    <w:rsid w:val="00CE0AA1"/>
    <w:pPr>
      <w:spacing w:before="240" w:after="60" w:line="240" w:lineRule="auto"/>
      <w:outlineLvl w:val="6"/>
    </w:pPr>
    <w:rPr>
      <w:rFonts w:ascii="Calibri" w:eastAsia="Times New Roman" w:hAnsi="Calibri" w:cs="Times New Roman"/>
      <w:sz w:val="24"/>
      <w:szCs w:val="24"/>
    </w:rPr>
  </w:style>
  <w:style w:type="paragraph" w:styleId="8">
    <w:name w:val="heading 8"/>
    <w:basedOn w:val="a"/>
    <w:next w:val="a"/>
    <w:link w:val="80"/>
    <w:uiPriority w:val="9"/>
    <w:semiHidden/>
    <w:unhideWhenUsed/>
    <w:qFormat/>
    <w:rsid w:val="00CE0AA1"/>
    <w:pPr>
      <w:spacing w:before="240" w:after="60" w:line="240" w:lineRule="auto"/>
      <w:outlineLvl w:val="7"/>
    </w:pPr>
    <w:rPr>
      <w:rFonts w:ascii="Calibri" w:eastAsia="Times New Roman" w:hAnsi="Calibri" w:cs="Times New Roman"/>
      <w:i/>
      <w:iCs/>
      <w:sz w:val="24"/>
      <w:szCs w:val="24"/>
    </w:rPr>
  </w:style>
  <w:style w:type="paragraph" w:styleId="9">
    <w:name w:val="heading 9"/>
    <w:basedOn w:val="a"/>
    <w:next w:val="a"/>
    <w:link w:val="90"/>
    <w:uiPriority w:val="9"/>
    <w:semiHidden/>
    <w:unhideWhenUsed/>
    <w:qFormat/>
    <w:rsid w:val="00CE0AA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ListParagraph1">
    <w:name w:val="List Paragraph1"/>
    <w:basedOn w:val="a"/>
    <w:uiPriority w:val="34"/>
    <w:qFormat/>
    <w:rsid w:val="00CE0AA1"/>
    <w:pPr>
      <w:spacing w:after="200" w:line="276" w:lineRule="auto"/>
      <w:ind w:left="720"/>
      <w:contextualSpacing/>
    </w:pPr>
    <w:rPr>
      <w:rFonts w:ascii="Calibri" w:eastAsia="Calibri" w:hAnsi="Calibri" w:cs="Times New Roman"/>
    </w:rPr>
  </w:style>
  <w:style w:type="paragraph" w:customStyle="1" w:styleId="11">
    <w:name w:val="Абзац списка1"/>
    <w:basedOn w:val="a"/>
    <w:uiPriority w:val="34"/>
    <w:qFormat/>
    <w:rsid w:val="00CE0AA1"/>
    <w:pPr>
      <w:spacing w:after="200" w:line="276" w:lineRule="auto"/>
      <w:ind w:left="720"/>
      <w:contextualSpacing/>
    </w:pPr>
    <w:rPr>
      <w:rFonts w:ascii="Times New Roman" w:eastAsia="Times New Roman" w:hAnsi="Times New Roman" w:cs="Times New Roman"/>
      <w:sz w:val="28"/>
      <w:lang w:val="uk-UA" w:eastAsia="uk-UA"/>
    </w:rPr>
  </w:style>
  <w:style w:type="character" w:customStyle="1" w:styleId="10">
    <w:name w:val="Заголовок 1 Знак"/>
    <w:basedOn w:val="a0"/>
    <w:link w:val="1"/>
    <w:uiPriority w:val="9"/>
    <w:rsid w:val="00CE0AA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CE0AA1"/>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CE0AA1"/>
    <w:rPr>
      <w:rFonts w:ascii="Cambria" w:eastAsia="Times New Roman" w:hAnsi="Cambria" w:cs="Times New Roman"/>
      <w:b/>
      <w:bCs/>
      <w:sz w:val="26"/>
      <w:szCs w:val="26"/>
    </w:rPr>
  </w:style>
  <w:style w:type="character" w:customStyle="1" w:styleId="40">
    <w:name w:val="Заголовок 4 Знак"/>
    <w:basedOn w:val="a0"/>
    <w:link w:val="4"/>
    <w:uiPriority w:val="9"/>
    <w:rsid w:val="00CE0AA1"/>
    <w:rPr>
      <w:rFonts w:ascii="Times New Roman" w:eastAsia="Times New Roman" w:hAnsi="Times New Roman" w:cs="Times New Roman"/>
      <w:b/>
      <w:sz w:val="28"/>
      <w:szCs w:val="20"/>
      <w:lang w:eastAsia="ru-RU"/>
    </w:rPr>
  </w:style>
  <w:style w:type="character" w:customStyle="1" w:styleId="50">
    <w:name w:val="Заголовок 5 Знак"/>
    <w:basedOn w:val="a0"/>
    <w:link w:val="5"/>
    <w:uiPriority w:val="9"/>
    <w:semiHidden/>
    <w:rsid w:val="00CE0AA1"/>
    <w:rPr>
      <w:rFonts w:ascii="Calibri" w:eastAsia="Times New Roman" w:hAnsi="Calibri" w:cs="Times New Roman"/>
      <w:b/>
      <w:bCs/>
      <w:i/>
      <w:iCs/>
      <w:sz w:val="26"/>
      <w:szCs w:val="26"/>
    </w:rPr>
  </w:style>
  <w:style w:type="character" w:customStyle="1" w:styleId="60">
    <w:name w:val="Заголовок 6 Знак"/>
    <w:basedOn w:val="a0"/>
    <w:link w:val="6"/>
    <w:uiPriority w:val="9"/>
    <w:semiHidden/>
    <w:rsid w:val="00CE0AA1"/>
    <w:rPr>
      <w:rFonts w:asciiTheme="majorHAnsi" w:eastAsiaTheme="majorEastAsia" w:hAnsiTheme="majorHAnsi" w:cstheme="majorBidi"/>
      <w:i/>
      <w:iCs/>
      <w:color w:val="243F60" w:themeColor="accent1" w:themeShade="7F"/>
      <w:sz w:val="20"/>
      <w:szCs w:val="20"/>
      <w:lang w:eastAsia="ru-RU"/>
    </w:rPr>
  </w:style>
  <w:style w:type="character" w:customStyle="1" w:styleId="70">
    <w:name w:val="Заголовок 7 Знак"/>
    <w:basedOn w:val="a0"/>
    <w:link w:val="7"/>
    <w:uiPriority w:val="9"/>
    <w:semiHidden/>
    <w:rsid w:val="00CE0AA1"/>
    <w:rPr>
      <w:rFonts w:ascii="Calibri" w:eastAsia="Times New Roman" w:hAnsi="Calibri" w:cs="Times New Roman"/>
      <w:sz w:val="24"/>
      <w:szCs w:val="24"/>
    </w:rPr>
  </w:style>
  <w:style w:type="character" w:customStyle="1" w:styleId="80">
    <w:name w:val="Заголовок 8 Знак"/>
    <w:basedOn w:val="a0"/>
    <w:link w:val="8"/>
    <w:uiPriority w:val="9"/>
    <w:semiHidden/>
    <w:rsid w:val="00CE0AA1"/>
    <w:rPr>
      <w:rFonts w:ascii="Calibri" w:eastAsia="Times New Roman" w:hAnsi="Calibri" w:cs="Times New Roman"/>
      <w:i/>
      <w:iCs/>
      <w:sz w:val="24"/>
      <w:szCs w:val="24"/>
    </w:rPr>
  </w:style>
  <w:style w:type="character" w:customStyle="1" w:styleId="90">
    <w:name w:val="Заголовок 9 Знак"/>
    <w:basedOn w:val="a0"/>
    <w:link w:val="9"/>
    <w:uiPriority w:val="9"/>
    <w:semiHidden/>
    <w:rsid w:val="00CE0AA1"/>
    <w:rPr>
      <w:rFonts w:ascii="Cambria" w:eastAsia="Times New Roman" w:hAnsi="Cambria" w:cs="Times New Roman"/>
      <w:sz w:val="20"/>
      <w:szCs w:val="20"/>
    </w:rPr>
  </w:style>
  <w:style w:type="paragraph" w:styleId="a3">
    <w:name w:val="caption"/>
    <w:basedOn w:val="a"/>
    <w:next w:val="a"/>
    <w:link w:val="a4"/>
    <w:unhideWhenUsed/>
    <w:qFormat/>
    <w:rsid w:val="00CE0AA1"/>
    <w:pPr>
      <w:spacing w:after="200" w:line="240" w:lineRule="auto"/>
    </w:pPr>
    <w:rPr>
      <w:rFonts w:ascii="Times New Roman" w:eastAsia="Times New Roman" w:hAnsi="Times New Roman" w:cs="Times New Roman"/>
      <w:b/>
      <w:bCs/>
      <w:color w:val="4F81BD"/>
      <w:sz w:val="18"/>
      <w:szCs w:val="18"/>
      <w:lang w:eastAsia="ru-RU"/>
    </w:rPr>
  </w:style>
  <w:style w:type="paragraph" w:styleId="a5">
    <w:name w:val="Title"/>
    <w:basedOn w:val="a"/>
    <w:next w:val="a"/>
    <w:link w:val="a6"/>
    <w:uiPriority w:val="99"/>
    <w:qFormat/>
    <w:rsid w:val="00CE0AA1"/>
    <w:pPr>
      <w:spacing w:before="240" w:after="60" w:line="240" w:lineRule="auto"/>
      <w:jc w:val="center"/>
      <w:outlineLvl w:val="0"/>
    </w:pPr>
    <w:rPr>
      <w:rFonts w:ascii="Cambria" w:eastAsia="Times New Roman" w:hAnsi="Cambria" w:cs="Times New Roman"/>
      <w:b/>
      <w:bCs/>
      <w:kern w:val="28"/>
      <w:sz w:val="32"/>
      <w:szCs w:val="32"/>
    </w:rPr>
  </w:style>
  <w:style w:type="character" w:customStyle="1" w:styleId="a6">
    <w:name w:val="Назва Знак"/>
    <w:basedOn w:val="a0"/>
    <w:link w:val="a5"/>
    <w:uiPriority w:val="99"/>
    <w:rsid w:val="00CE0AA1"/>
    <w:rPr>
      <w:rFonts w:ascii="Cambria" w:eastAsia="Times New Roman" w:hAnsi="Cambria" w:cs="Times New Roman"/>
      <w:b/>
      <w:bCs/>
      <w:kern w:val="28"/>
      <w:sz w:val="32"/>
      <w:szCs w:val="32"/>
    </w:rPr>
  </w:style>
  <w:style w:type="paragraph" w:styleId="a7">
    <w:name w:val="Subtitle"/>
    <w:basedOn w:val="a"/>
    <w:next w:val="a"/>
    <w:link w:val="a8"/>
    <w:uiPriority w:val="11"/>
    <w:qFormat/>
    <w:rsid w:val="00CE0AA1"/>
    <w:pPr>
      <w:spacing w:after="60" w:line="240" w:lineRule="auto"/>
      <w:jc w:val="center"/>
      <w:outlineLvl w:val="1"/>
    </w:pPr>
    <w:rPr>
      <w:rFonts w:ascii="Cambria" w:eastAsia="Times New Roman" w:hAnsi="Cambria" w:cs="Times New Roman"/>
      <w:sz w:val="24"/>
      <w:szCs w:val="24"/>
    </w:rPr>
  </w:style>
  <w:style w:type="character" w:customStyle="1" w:styleId="a8">
    <w:name w:val="Підзаголовок Знак"/>
    <w:basedOn w:val="a0"/>
    <w:link w:val="a7"/>
    <w:uiPriority w:val="11"/>
    <w:rsid w:val="00CE0AA1"/>
    <w:rPr>
      <w:rFonts w:ascii="Cambria" w:eastAsia="Times New Roman" w:hAnsi="Cambria" w:cs="Times New Roman"/>
      <w:sz w:val="24"/>
      <w:szCs w:val="24"/>
    </w:rPr>
  </w:style>
  <w:style w:type="character" w:styleId="a9">
    <w:name w:val="Strong"/>
    <w:uiPriority w:val="22"/>
    <w:qFormat/>
    <w:rsid w:val="00CE0AA1"/>
    <w:rPr>
      <w:b/>
      <w:bCs/>
    </w:rPr>
  </w:style>
  <w:style w:type="character" w:styleId="aa">
    <w:name w:val="Emphasis"/>
    <w:uiPriority w:val="20"/>
    <w:qFormat/>
    <w:rsid w:val="00CE0AA1"/>
    <w:rPr>
      <w:rFonts w:ascii="Calibri" w:hAnsi="Calibri"/>
      <w:b/>
      <w:i/>
      <w:iCs/>
    </w:rPr>
  </w:style>
  <w:style w:type="paragraph" w:styleId="ab">
    <w:name w:val="No Spacing"/>
    <w:basedOn w:val="a"/>
    <w:uiPriority w:val="1"/>
    <w:qFormat/>
    <w:rsid w:val="00CE0AA1"/>
    <w:pPr>
      <w:spacing w:after="0" w:line="240" w:lineRule="auto"/>
    </w:pPr>
    <w:rPr>
      <w:rFonts w:ascii="Calibri" w:eastAsia="Times New Roman" w:hAnsi="Calibri" w:cs="Times New Roman"/>
      <w:sz w:val="24"/>
      <w:szCs w:val="32"/>
    </w:rPr>
  </w:style>
  <w:style w:type="paragraph" w:styleId="ac">
    <w:name w:val="List Paragraph"/>
    <w:basedOn w:val="a"/>
    <w:uiPriority w:val="34"/>
    <w:qFormat/>
    <w:rsid w:val="00CE0AA1"/>
    <w:pPr>
      <w:ind w:left="720"/>
      <w:contextualSpacing/>
    </w:pPr>
  </w:style>
  <w:style w:type="paragraph" w:styleId="ad">
    <w:name w:val="Quote"/>
    <w:basedOn w:val="a"/>
    <w:next w:val="a"/>
    <w:link w:val="ae"/>
    <w:uiPriority w:val="29"/>
    <w:qFormat/>
    <w:rsid w:val="00CE0AA1"/>
    <w:pPr>
      <w:spacing w:after="0" w:line="240" w:lineRule="auto"/>
    </w:pPr>
    <w:rPr>
      <w:rFonts w:ascii="Calibri" w:eastAsia="Times New Roman" w:hAnsi="Calibri" w:cs="Times New Roman"/>
      <w:i/>
      <w:sz w:val="24"/>
      <w:szCs w:val="24"/>
    </w:rPr>
  </w:style>
  <w:style w:type="character" w:customStyle="1" w:styleId="ae">
    <w:name w:val="Цитата Знак"/>
    <w:basedOn w:val="a0"/>
    <w:link w:val="ad"/>
    <w:uiPriority w:val="29"/>
    <w:rsid w:val="00CE0AA1"/>
    <w:rPr>
      <w:rFonts w:ascii="Calibri" w:eastAsia="Times New Roman" w:hAnsi="Calibri" w:cs="Times New Roman"/>
      <w:i/>
      <w:sz w:val="24"/>
      <w:szCs w:val="24"/>
    </w:rPr>
  </w:style>
  <w:style w:type="paragraph" w:styleId="af">
    <w:name w:val="Intense Quote"/>
    <w:basedOn w:val="a"/>
    <w:next w:val="a"/>
    <w:link w:val="af0"/>
    <w:uiPriority w:val="30"/>
    <w:qFormat/>
    <w:rsid w:val="00CE0AA1"/>
    <w:pPr>
      <w:spacing w:after="0" w:line="240" w:lineRule="auto"/>
      <w:ind w:left="720" w:right="720"/>
    </w:pPr>
    <w:rPr>
      <w:rFonts w:ascii="Calibri" w:eastAsia="Times New Roman" w:hAnsi="Calibri" w:cs="Times New Roman"/>
      <w:b/>
      <w:i/>
      <w:sz w:val="24"/>
      <w:szCs w:val="20"/>
    </w:rPr>
  </w:style>
  <w:style w:type="character" w:customStyle="1" w:styleId="af0">
    <w:name w:val="Насичена цитата Знак"/>
    <w:basedOn w:val="a0"/>
    <w:link w:val="af"/>
    <w:uiPriority w:val="30"/>
    <w:rsid w:val="00CE0AA1"/>
    <w:rPr>
      <w:rFonts w:ascii="Calibri" w:eastAsia="Times New Roman" w:hAnsi="Calibri" w:cs="Times New Roman"/>
      <w:b/>
      <w:i/>
      <w:sz w:val="24"/>
      <w:szCs w:val="20"/>
    </w:rPr>
  </w:style>
  <w:style w:type="character" w:styleId="af1">
    <w:name w:val="Subtle Emphasis"/>
    <w:uiPriority w:val="19"/>
    <w:qFormat/>
    <w:rsid w:val="00CE0AA1"/>
    <w:rPr>
      <w:i/>
      <w:color w:val="5A5A5A"/>
    </w:rPr>
  </w:style>
  <w:style w:type="character" w:styleId="af2">
    <w:name w:val="Intense Emphasis"/>
    <w:uiPriority w:val="21"/>
    <w:qFormat/>
    <w:rsid w:val="00CE0AA1"/>
    <w:rPr>
      <w:b/>
      <w:i/>
      <w:sz w:val="24"/>
      <w:szCs w:val="24"/>
      <w:u w:val="single"/>
    </w:rPr>
  </w:style>
  <w:style w:type="character" w:styleId="af3">
    <w:name w:val="Subtle Reference"/>
    <w:uiPriority w:val="31"/>
    <w:qFormat/>
    <w:rsid w:val="00CE0AA1"/>
    <w:rPr>
      <w:sz w:val="24"/>
      <w:szCs w:val="24"/>
      <w:u w:val="single"/>
    </w:rPr>
  </w:style>
  <w:style w:type="character" w:styleId="af4">
    <w:name w:val="Intense Reference"/>
    <w:uiPriority w:val="32"/>
    <w:qFormat/>
    <w:rsid w:val="00CE0AA1"/>
    <w:rPr>
      <w:b/>
      <w:sz w:val="24"/>
      <w:u w:val="single"/>
    </w:rPr>
  </w:style>
  <w:style w:type="character" w:styleId="af5">
    <w:name w:val="Book Title"/>
    <w:uiPriority w:val="33"/>
    <w:qFormat/>
    <w:rsid w:val="00CE0AA1"/>
    <w:rPr>
      <w:rFonts w:ascii="Cambria" w:eastAsia="Times New Roman" w:hAnsi="Cambria"/>
      <w:b/>
      <w:i/>
      <w:sz w:val="24"/>
      <w:szCs w:val="24"/>
    </w:rPr>
  </w:style>
  <w:style w:type="paragraph" w:styleId="af6">
    <w:name w:val="TOC Heading"/>
    <w:basedOn w:val="1"/>
    <w:next w:val="a"/>
    <w:uiPriority w:val="39"/>
    <w:unhideWhenUsed/>
    <w:qFormat/>
    <w:rsid w:val="00CE0AA1"/>
    <w:pPr>
      <w:keepLines w:val="0"/>
      <w:spacing w:before="240" w:after="60" w:line="240" w:lineRule="auto"/>
      <w:outlineLvl w:val="9"/>
    </w:pPr>
    <w:rPr>
      <w:rFonts w:ascii="Cambria" w:eastAsia="Times New Roman" w:hAnsi="Cambria" w:cs="Times New Roman"/>
      <w:color w:val="auto"/>
      <w:kern w:val="32"/>
      <w:sz w:val="32"/>
      <w:szCs w:val="32"/>
      <w:lang w:eastAsia="en-US"/>
    </w:rPr>
  </w:style>
  <w:style w:type="paragraph" w:styleId="af7">
    <w:name w:val="Balloon Text"/>
    <w:basedOn w:val="a"/>
    <w:link w:val="af8"/>
    <w:uiPriority w:val="99"/>
    <w:semiHidden/>
    <w:unhideWhenUsed/>
    <w:rsid w:val="00067770"/>
    <w:pPr>
      <w:spacing w:after="0" w:line="240" w:lineRule="auto"/>
    </w:pPr>
    <w:rPr>
      <w:rFonts w:ascii="Tahoma" w:hAnsi="Tahoma" w:cs="Tahoma"/>
      <w:sz w:val="16"/>
      <w:szCs w:val="16"/>
    </w:rPr>
  </w:style>
  <w:style w:type="character" w:customStyle="1" w:styleId="af8">
    <w:name w:val="Текст у виносці Знак"/>
    <w:basedOn w:val="a0"/>
    <w:link w:val="af7"/>
    <w:uiPriority w:val="99"/>
    <w:semiHidden/>
    <w:rsid w:val="00067770"/>
    <w:rPr>
      <w:rFonts w:ascii="Tahoma" w:hAnsi="Tahoma" w:cs="Tahoma"/>
      <w:sz w:val="16"/>
      <w:szCs w:val="16"/>
    </w:rPr>
  </w:style>
  <w:style w:type="paragraph" w:styleId="af9">
    <w:name w:val="header"/>
    <w:basedOn w:val="a"/>
    <w:link w:val="afa"/>
    <w:uiPriority w:val="99"/>
    <w:unhideWhenUsed/>
    <w:rsid w:val="00D04C5B"/>
    <w:pPr>
      <w:tabs>
        <w:tab w:val="center" w:pos="4677"/>
        <w:tab w:val="right" w:pos="9355"/>
      </w:tabs>
      <w:spacing w:after="0" w:line="240" w:lineRule="auto"/>
    </w:pPr>
  </w:style>
  <w:style w:type="character" w:customStyle="1" w:styleId="afa">
    <w:name w:val="Верхній колонтитул Знак"/>
    <w:basedOn w:val="a0"/>
    <w:link w:val="af9"/>
    <w:uiPriority w:val="99"/>
    <w:rsid w:val="00D04C5B"/>
  </w:style>
  <w:style w:type="paragraph" w:styleId="afb">
    <w:name w:val="footer"/>
    <w:basedOn w:val="a"/>
    <w:link w:val="afc"/>
    <w:uiPriority w:val="99"/>
    <w:unhideWhenUsed/>
    <w:rsid w:val="00D04C5B"/>
    <w:pPr>
      <w:tabs>
        <w:tab w:val="center" w:pos="4677"/>
        <w:tab w:val="right" w:pos="9355"/>
      </w:tabs>
      <w:spacing w:after="0" w:line="240" w:lineRule="auto"/>
    </w:pPr>
  </w:style>
  <w:style w:type="character" w:customStyle="1" w:styleId="afc">
    <w:name w:val="Нижній колонтитул Знак"/>
    <w:basedOn w:val="a0"/>
    <w:link w:val="afb"/>
    <w:uiPriority w:val="99"/>
    <w:rsid w:val="00D04C5B"/>
  </w:style>
  <w:style w:type="paragraph" w:styleId="12">
    <w:name w:val="toc 1"/>
    <w:basedOn w:val="a"/>
    <w:next w:val="a"/>
    <w:autoRedefine/>
    <w:uiPriority w:val="39"/>
    <w:unhideWhenUsed/>
    <w:qFormat/>
    <w:rsid w:val="000146ED"/>
    <w:pPr>
      <w:spacing w:after="100"/>
    </w:pPr>
  </w:style>
  <w:style w:type="paragraph" w:styleId="21">
    <w:name w:val="toc 2"/>
    <w:basedOn w:val="a"/>
    <w:next w:val="a"/>
    <w:autoRedefine/>
    <w:uiPriority w:val="39"/>
    <w:unhideWhenUsed/>
    <w:qFormat/>
    <w:rsid w:val="000146ED"/>
    <w:pPr>
      <w:spacing w:after="100"/>
      <w:ind w:left="220"/>
    </w:pPr>
  </w:style>
  <w:style w:type="character" w:styleId="afd">
    <w:name w:val="Hyperlink"/>
    <w:basedOn w:val="a0"/>
    <w:uiPriority w:val="99"/>
    <w:unhideWhenUsed/>
    <w:rsid w:val="000146ED"/>
    <w:rPr>
      <w:color w:val="0000FF" w:themeColor="hyperlink"/>
      <w:u w:val="single"/>
    </w:rPr>
  </w:style>
  <w:style w:type="character" w:styleId="afe">
    <w:name w:val="FollowedHyperlink"/>
    <w:basedOn w:val="a0"/>
    <w:uiPriority w:val="99"/>
    <w:semiHidden/>
    <w:unhideWhenUsed/>
    <w:rsid w:val="00F50CDC"/>
    <w:rPr>
      <w:color w:val="800080" w:themeColor="followedHyperlink"/>
      <w:u w:val="single"/>
    </w:rPr>
  </w:style>
  <w:style w:type="paragraph" w:styleId="aff">
    <w:name w:val="footnote text"/>
    <w:basedOn w:val="a"/>
    <w:link w:val="aff0"/>
    <w:uiPriority w:val="99"/>
    <w:semiHidden/>
    <w:unhideWhenUsed/>
    <w:rsid w:val="00111CB6"/>
    <w:pPr>
      <w:spacing w:after="0" w:line="240" w:lineRule="auto"/>
    </w:pPr>
    <w:rPr>
      <w:sz w:val="20"/>
      <w:szCs w:val="20"/>
    </w:rPr>
  </w:style>
  <w:style w:type="character" w:customStyle="1" w:styleId="aff0">
    <w:name w:val="Текст виноски Знак"/>
    <w:basedOn w:val="a0"/>
    <w:link w:val="aff"/>
    <w:uiPriority w:val="99"/>
    <w:semiHidden/>
    <w:rsid w:val="00111CB6"/>
    <w:rPr>
      <w:sz w:val="20"/>
      <w:szCs w:val="20"/>
    </w:rPr>
  </w:style>
  <w:style w:type="character" w:styleId="aff1">
    <w:name w:val="footnote reference"/>
    <w:uiPriority w:val="99"/>
    <w:unhideWhenUsed/>
    <w:rsid w:val="00111CB6"/>
    <w:rPr>
      <w:vertAlign w:val="superscript"/>
    </w:rPr>
  </w:style>
  <w:style w:type="paragraph" w:customStyle="1" w:styleId="13">
    <w:name w:val="Текст1"/>
    <w:basedOn w:val="a"/>
    <w:link w:val="14"/>
    <w:qFormat/>
    <w:rsid w:val="00111CB6"/>
    <w:pPr>
      <w:spacing w:after="0" w:line="360" w:lineRule="auto"/>
      <w:ind w:firstLine="567"/>
      <w:jc w:val="both"/>
    </w:pPr>
    <w:rPr>
      <w:rFonts w:ascii="Times New Roman" w:hAnsi="Times New Roman"/>
      <w:sz w:val="28"/>
      <w:lang w:val="uk-UA"/>
    </w:rPr>
  </w:style>
  <w:style w:type="character" w:customStyle="1" w:styleId="14">
    <w:name w:val="Текст1 Знак"/>
    <w:basedOn w:val="a0"/>
    <w:link w:val="13"/>
    <w:rsid w:val="00111CB6"/>
    <w:rPr>
      <w:rFonts w:ascii="Times New Roman" w:hAnsi="Times New Roman"/>
      <w:sz w:val="28"/>
      <w:lang w:val="uk-UA"/>
    </w:rPr>
  </w:style>
  <w:style w:type="paragraph" w:customStyle="1" w:styleId="Standard">
    <w:name w:val="Standard"/>
    <w:rsid w:val="006313C8"/>
    <w:pPr>
      <w:suppressAutoHyphens/>
      <w:autoSpaceDN w:val="0"/>
      <w:spacing w:after="0" w:line="240" w:lineRule="auto"/>
      <w:textAlignment w:val="baseline"/>
    </w:pPr>
    <w:rPr>
      <w:rFonts w:ascii="Liberation Serif" w:eastAsia="Noto Sans CJK SC Regular" w:hAnsi="Liberation Serif" w:cs="Lohit Devanagari"/>
      <w:kern w:val="3"/>
      <w:sz w:val="24"/>
      <w:szCs w:val="24"/>
      <w:lang w:eastAsia="zh-CN" w:bidi="hi-IN"/>
    </w:rPr>
  </w:style>
  <w:style w:type="paragraph" w:customStyle="1" w:styleId="Textbody">
    <w:name w:val="Text body"/>
    <w:basedOn w:val="Standard"/>
    <w:rsid w:val="006313C8"/>
    <w:pPr>
      <w:spacing w:after="140" w:line="276" w:lineRule="auto"/>
    </w:pPr>
  </w:style>
  <w:style w:type="table" w:styleId="aff2">
    <w:name w:val="Table Grid"/>
    <w:basedOn w:val="a1"/>
    <w:uiPriority w:val="59"/>
    <w:rsid w:val="00FA2F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toc 3"/>
    <w:basedOn w:val="a"/>
    <w:next w:val="a"/>
    <w:autoRedefine/>
    <w:uiPriority w:val="39"/>
    <w:unhideWhenUsed/>
    <w:qFormat/>
    <w:rsid w:val="00EC4C31"/>
    <w:pPr>
      <w:spacing w:after="100"/>
      <w:ind w:left="440"/>
    </w:pPr>
  </w:style>
  <w:style w:type="numbering" w:customStyle="1" w:styleId="15">
    <w:name w:val="Нет списка1"/>
    <w:next w:val="a2"/>
    <w:uiPriority w:val="99"/>
    <w:semiHidden/>
    <w:unhideWhenUsed/>
    <w:rsid w:val="00EC4C31"/>
  </w:style>
  <w:style w:type="character" w:styleId="aff3">
    <w:name w:val="Placeholder Text"/>
    <w:basedOn w:val="a0"/>
    <w:uiPriority w:val="99"/>
    <w:semiHidden/>
    <w:rsid w:val="00EC4C31"/>
    <w:rPr>
      <w:color w:val="808080"/>
    </w:rPr>
  </w:style>
  <w:style w:type="table" w:customStyle="1" w:styleId="16">
    <w:name w:val="Сетка таблицы1"/>
    <w:basedOn w:val="a1"/>
    <w:next w:val="aff2"/>
    <w:uiPriority w:val="59"/>
    <w:rsid w:val="00EC4C31"/>
    <w:pPr>
      <w:spacing w:after="0" w:line="240" w:lineRule="auto"/>
    </w:pPr>
    <w:rPr>
      <w:rFonts w:eastAsiaTheme="minorEastAsia"/>
      <w:lang w:val="uk-UA"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f4">
    <w:name w:val="Normal (Web)"/>
    <w:basedOn w:val="a"/>
    <w:uiPriority w:val="99"/>
    <w:unhideWhenUsed/>
    <w:rsid w:val="00EC4C31"/>
    <w:pPr>
      <w:spacing w:before="100" w:beforeAutospacing="1" w:after="100" w:afterAutospacing="1" w:line="240" w:lineRule="auto"/>
    </w:pPr>
    <w:rPr>
      <w:rFonts w:ascii="Times New Roman" w:eastAsia="Times New Roman" w:hAnsi="Times New Roman" w:cs="Times New Roman"/>
      <w:sz w:val="24"/>
      <w:szCs w:val="24"/>
      <w:lang w:val="uk-UA" w:eastAsia="ja-JP"/>
    </w:rPr>
  </w:style>
  <w:style w:type="paragraph" w:customStyle="1" w:styleId="aff5">
    <w:name w:val="Текст таблиці"/>
    <w:basedOn w:val="a"/>
    <w:link w:val="aff6"/>
    <w:qFormat/>
    <w:rsid w:val="00EC4C31"/>
    <w:pPr>
      <w:numPr>
        <w:ilvl w:val="12"/>
      </w:numPr>
      <w:spacing w:after="0" w:line="240" w:lineRule="auto"/>
      <w:ind w:firstLine="357"/>
    </w:pPr>
    <w:rPr>
      <w:rFonts w:ascii="Calibri" w:eastAsia="Times New Roman" w:hAnsi="Calibri" w:cs="Bookman Old Style"/>
      <w:sz w:val="24"/>
      <w:szCs w:val="24"/>
      <w:lang w:val="uk-UA" w:eastAsia="ru-RU"/>
    </w:rPr>
  </w:style>
  <w:style w:type="character" w:customStyle="1" w:styleId="aff6">
    <w:name w:val="Текст таблиці Знак"/>
    <w:basedOn w:val="a0"/>
    <w:link w:val="aff5"/>
    <w:rsid w:val="00EC4C31"/>
    <w:rPr>
      <w:rFonts w:ascii="Calibri" w:eastAsia="Times New Roman" w:hAnsi="Calibri" w:cs="Bookman Old Style"/>
      <w:sz w:val="24"/>
      <w:szCs w:val="24"/>
      <w:lang w:val="uk-UA" w:eastAsia="ru-RU"/>
    </w:rPr>
  </w:style>
  <w:style w:type="character" w:customStyle="1" w:styleId="a4">
    <w:name w:val="Назва об'єкта Знак"/>
    <w:basedOn w:val="a0"/>
    <w:link w:val="a3"/>
    <w:rsid w:val="00EC4C31"/>
    <w:rPr>
      <w:rFonts w:ascii="Times New Roman" w:eastAsia="Times New Roman" w:hAnsi="Times New Roman" w:cs="Times New Roman"/>
      <w:b/>
      <w:bCs/>
      <w:color w:val="4F81BD"/>
      <w:sz w:val="18"/>
      <w:szCs w:val="18"/>
      <w:lang w:eastAsia="ru-RU"/>
    </w:rPr>
  </w:style>
  <w:style w:type="paragraph" w:styleId="HTML">
    <w:name w:val="HTML Preformatted"/>
    <w:basedOn w:val="a"/>
    <w:link w:val="HTML0"/>
    <w:uiPriority w:val="99"/>
    <w:unhideWhenUsed/>
    <w:rsid w:val="00EC4C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US"/>
    </w:rPr>
  </w:style>
  <w:style w:type="character" w:customStyle="1" w:styleId="HTML0">
    <w:name w:val="Стандартний HTML Знак"/>
    <w:basedOn w:val="a0"/>
    <w:link w:val="HTML"/>
    <w:uiPriority w:val="99"/>
    <w:rsid w:val="00EC4C31"/>
    <w:rPr>
      <w:rFonts w:ascii="Courier New" w:eastAsia="Times New Roman" w:hAnsi="Courier New" w:cs="Courier New"/>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7517218">
      <w:bodyDiv w:val="1"/>
      <w:marLeft w:val="0"/>
      <w:marRight w:val="0"/>
      <w:marTop w:val="0"/>
      <w:marBottom w:val="0"/>
      <w:divBdr>
        <w:top w:val="none" w:sz="0" w:space="0" w:color="auto"/>
        <w:left w:val="none" w:sz="0" w:space="0" w:color="auto"/>
        <w:bottom w:val="none" w:sz="0" w:space="0" w:color="auto"/>
        <w:right w:val="none" w:sz="0" w:space="0" w:color="auto"/>
      </w:divBdr>
    </w:div>
    <w:div w:id="786048801">
      <w:bodyDiv w:val="1"/>
      <w:marLeft w:val="0"/>
      <w:marRight w:val="0"/>
      <w:marTop w:val="0"/>
      <w:marBottom w:val="0"/>
      <w:divBdr>
        <w:top w:val="none" w:sz="0" w:space="0" w:color="auto"/>
        <w:left w:val="none" w:sz="0" w:space="0" w:color="auto"/>
        <w:bottom w:val="none" w:sz="0" w:space="0" w:color="auto"/>
        <w:right w:val="none" w:sz="0" w:space="0" w:color="auto"/>
      </w:divBdr>
    </w:div>
    <w:div w:id="1856378269">
      <w:bodyDiv w:val="1"/>
      <w:marLeft w:val="0"/>
      <w:marRight w:val="0"/>
      <w:marTop w:val="0"/>
      <w:marBottom w:val="0"/>
      <w:divBdr>
        <w:top w:val="none" w:sz="0" w:space="0" w:color="auto"/>
        <w:left w:val="none" w:sz="0" w:space="0" w:color="auto"/>
        <w:bottom w:val="none" w:sz="0" w:space="0" w:color="auto"/>
        <w:right w:val="none" w:sz="0" w:space="0" w:color="auto"/>
      </w:divBdr>
    </w:div>
    <w:div w:id="1867324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hyperlink" Target="https://towardsdatascience.com/optimizers-for-training-neural-network-59450d71caf6" TargetMode="External"/><Relationship Id="rId68" Type="http://schemas.openxmlformats.org/officeDocument/2006/relationships/hyperlink" Target="https://towardsdatascience.com/how-a-simple-mix-of-object-oriented-programming-can-sharpen-your-deep-learning-prototype-19893bd969bd"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chart" Target="charts/chart3.xml"/><Relationship Id="rId58" Type="http://schemas.openxmlformats.org/officeDocument/2006/relationships/image" Target="media/image47.png"/><Relationship Id="rId74" Type="http://schemas.openxmlformats.org/officeDocument/2006/relationships/hyperlink" Target="https://colab.research.google.com/" TargetMode="External"/><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s://towardsdatascience.com/introduction-to-data-preprocessing-in-machine-learning-a9fa83a5dc9d"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5.png"/><Relationship Id="rId64" Type="http://schemas.openxmlformats.org/officeDocument/2006/relationships/hyperlink" Target="https://machinelearningmastery.com/how-to-choose-loss-functions-when-training-deep-learning-neural-networks/" TargetMode="External"/><Relationship Id="rId69" Type="http://schemas.openxmlformats.org/officeDocument/2006/relationships/hyperlink" Target="https://jupyter.org/documentation" TargetMode="External"/><Relationship Id="rId77" Type="http://schemas.openxmlformats.org/officeDocument/2006/relationships/hyperlink" Target="https://cloud.google.com/bigquery" TargetMode="External"/><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hyperlink" Target="https://www.python.org/"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gif"/><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chart" Target="charts/chart5.xml"/><Relationship Id="rId67" Type="http://schemas.openxmlformats.org/officeDocument/2006/relationships/hyperlink" Target="https://www.heatonresearch.com/2017/06/01/hidden-layers.html" TargetMode="Externa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chart" Target="charts/chart4.xml"/><Relationship Id="rId62" Type="http://schemas.openxmlformats.org/officeDocument/2006/relationships/hyperlink" Target="https://en.wikipedia.org/wiki/Residual_neural_network" TargetMode="External"/><Relationship Id="rId70" Type="http://schemas.openxmlformats.org/officeDocument/2006/relationships/hyperlink" Target="https://www.tensorflow.org/" TargetMode="External"/><Relationship Id="rId75" Type="http://schemas.openxmlformats.org/officeDocument/2006/relationships/hyperlink" Target="https://www.mysq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chart" Target="charts/chart1.xml"/><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hyperlink" Target="https://en.wikipedia.org/wiki/Perceptron" TargetMode="External"/><Relationship Id="rId65" Type="http://schemas.openxmlformats.org/officeDocument/2006/relationships/hyperlink" Target="https://towardsdatascience.com/regularization-in-machine-learning-76441ddcf99a" TargetMode="External"/><Relationship Id="rId73" Type="http://schemas.openxmlformats.org/officeDocument/2006/relationships/hyperlink" Target="https://www.nvidia.com/content/dam/en-zz/Solutions/design-visualization/technologies/turing-architecture/NVIDIA-Turing-Architecture-Whitepaper.pdf" TargetMode="External"/><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chart" Target="charts/chart2.xml"/><Relationship Id="rId55" Type="http://schemas.openxmlformats.org/officeDocument/2006/relationships/image" Target="media/image44.png"/><Relationship Id="rId76" Type="http://schemas.openxmlformats.org/officeDocument/2006/relationships/hyperlink" Target="https://www.postgresql.org/" TargetMode="External"/><Relationship Id="rId7" Type="http://schemas.openxmlformats.org/officeDocument/2006/relationships/endnotes" Target="endnotes.xml"/><Relationship Id="rId71" Type="http://schemas.openxmlformats.org/officeDocument/2006/relationships/hyperlink" Target="https://keras.io/"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hyperlink" Target="https://www.r-bloggers.com/2016/05/how-to-use-data-analysis-for-machine-learning-example-part-1"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______Microsoft_Excel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_Microsoft_Excel5.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relu</c:v>
                </c:pt>
              </c:strCache>
            </c:strRef>
          </c:tx>
          <c:spPr>
            <a:solidFill>
              <a:schemeClr val="accent1"/>
            </a:solidFill>
            <a:ln>
              <a:noFill/>
            </a:ln>
            <a:effectLst/>
          </c:spPr>
          <c:invertIfNegative val="0"/>
          <c:cat>
            <c:strRef>
              <c:f>Аркуш1!$A$2:$A$4</c:f>
              <c:strCache>
                <c:ptCount val="3"/>
                <c:pt idx="0">
                  <c:v>SGD</c:v>
                </c:pt>
                <c:pt idx="1">
                  <c:v>Adam</c:v>
                </c:pt>
                <c:pt idx="2">
                  <c:v>Nadam</c:v>
                </c:pt>
              </c:strCache>
            </c:strRef>
          </c:cat>
          <c:val>
            <c:numRef>
              <c:f>Аркуш1!$B$2:$B$4</c:f>
              <c:numCache>
                <c:formatCode>General</c:formatCode>
                <c:ptCount val="3"/>
                <c:pt idx="0">
                  <c:v>0.90581789999999995</c:v>
                </c:pt>
                <c:pt idx="1">
                  <c:v>0.90970677</c:v>
                </c:pt>
                <c:pt idx="2">
                  <c:v>0.90936726331710804</c:v>
                </c:pt>
              </c:numCache>
            </c:numRef>
          </c:val>
          <c:extLst xmlns:c16r2="http://schemas.microsoft.com/office/drawing/2015/06/chart">
            <c:ext xmlns:c16="http://schemas.microsoft.com/office/drawing/2014/chart" uri="{C3380CC4-5D6E-409C-BE32-E72D297353CC}">
              <c16:uniqueId val="{00000000-3860-4171-8F2D-6AC111D201F7}"/>
            </c:ext>
          </c:extLst>
        </c:ser>
        <c:ser>
          <c:idx val="1"/>
          <c:order val="1"/>
          <c:tx>
            <c:strRef>
              <c:f>Аркуш1!$C$1</c:f>
              <c:strCache>
                <c:ptCount val="1"/>
                <c:pt idx="0">
                  <c:v>swish</c:v>
                </c:pt>
              </c:strCache>
            </c:strRef>
          </c:tx>
          <c:spPr>
            <a:solidFill>
              <a:schemeClr val="accent2"/>
            </a:solidFill>
            <a:ln>
              <a:noFill/>
            </a:ln>
            <a:effectLst/>
          </c:spPr>
          <c:invertIfNegative val="0"/>
          <c:cat>
            <c:strRef>
              <c:f>Аркуш1!$A$2:$A$4</c:f>
              <c:strCache>
                <c:ptCount val="3"/>
                <c:pt idx="0">
                  <c:v>SGD</c:v>
                </c:pt>
                <c:pt idx="1">
                  <c:v>Adam</c:v>
                </c:pt>
                <c:pt idx="2">
                  <c:v>Nadam</c:v>
                </c:pt>
              </c:strCache>
            </c:strRef>
          </c:cat>
          <c:val>
            <c:numRef>
              <c:f>Аркуш1!$C$2:$C$4</c:f>
              <c:numCache>
                <c:formatCode>General</c:formatCode>
                <c:ptCount val="3"/>
                <c:pt idx="0">
                  <c:v>0.90893500000000005</c:v>
                </c:pt>
                <c:pt idx="1">
                  <c:v>0.91135799880000001</c:v>
                </c:pt>
                <c:pt idx="2">
                  <c:v>0.91183644533157304</c:v>
                </c:pt>
              </c:numCache>
            </c:numRef>
          </c:val>
          <c:extLst xmlns:c16r2="http://schemas.microsoft.com/office/drawing/2015/06/chart">
            <c:ext xmlns:c16="http://schemas.microsoft.com/office/drawing/2014/chart" uri="{C3380CC4-5D6E-409C-BE32-E72D297353CC}">
              <c16:uniqueId val="{00000001-3860-4171-8F2D-6AC111D201F7}"/>
            </c:ext>
          </c:extLst>
        </c:ser>
        <c:dLbls>
          <c:showLegendKey val="0"/>
          <c:showVal val="0"/>
          <c:showCatName val="0"/>
          <c:showSerName val="0"/>
          <c:showPercent val="0"/>
          <c:showBubbleSize val="0"/>
        </c:dLbls>
        <c:gapWidth val="219"/>
        <c:overlap val="-27"/>
        <c:axId val="2084475536"/>
        <c:axId val="2084471184"/>
      </c:barChart>
      <c:catAx>
        <c:axId val="2084475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71184"/>
        <c:crosses val="autoZero"/>
        <c:auto val="1"/>
        <c:lblAlgn val="ctr"/>
        <c:lblOffset val="100"/>
        <c:noMultiLvlLbl val="0"/>
      </c:catAx>
      <c:valAx>
        <c:axId val="2084471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75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relu</c:v>
                </c:pt>
              </c:strCache>
            </c:strRef>
          </c:tx>
          <c:spPr>
            <a:solidFill>
              <a:schemeClr val="accent1"/>
            </a:solidFill>
            <a:ln>
              <a:noFill/>
            </a:ln>
            <a:effectLst/>
          </c:spPr>
          <c:invertIfNegative val="0"/>
          <c:cat>
            <c:strRef>
              <c:f>Аркуш1!$A$2:$A$4</c:f>
              <c:strCache>
                <c:ptCount val="3"/>
                <c:pt idx="0">
                  <c:v>SGD</c:v>
                </c:pt>
                <c:pt idx="1">
                  <c:v>Adam</c:v>
                </c:pt>
                <c:pt idx="2">
                  <c:v>Nadam</c:v>
                </c:pt>
              </c:strCache>
            </c:strRef>
          </c:cat>
          <c:val>
            <c:numRef>
              <c:f>Аркуш1!$B$2:$B$4</c:f>
              <c:numCache>
                <c:formatCode>General</c:formatCode>
                <c:ptCount val="3"/>
                <c:pt idx="0">
                  <c:v>0.90865743160247803</c:v>
                </c:pt>
                <c:pt idx="1">
                  <c:v>0.91027778387069702</c:v>
                </c:pt>
                <c:pt idx="2">
                  <c:v>0.91231483221053999</c:v>
                </c:pt>
              </c:numCache>
            </c:numRef>
          </c:val>
          <c:extLst xmlns:c16r2="http://schemas.microsoft.com/office/drawing/2015/06/chart">
            <c:ext xmlns:c16="http://schemas.microsoft.com/office/drawing/2014/chart" uri="{C3380CC4-5D6E-409C-BE32-E72D297353CC}">
              <c16:uniqueId val="{00000000-5FF3-4D26-895E-13836935122E}"/>
            </c:ext>
          </c:extLst>
        </c:ser>
        <c:ser>
          <c:idx val="1"/>
          <c:order val="1"/>
          <c:tx>
            <c:strRef>
              <c:f>Аркуш1!$C$1</c:f>
              <c:strCache>
                <c:ptCount val="1"/>
                <c:pt idx="0">
                  <c:v>swish</c:v>
                </c:pt>
              </c:strCache>
            </c:strRef>
          </c:tx>
          <c:spPr>
            <a:solidFill>
              <a:schemeClr val="accent2"/>
            </a:solidFill>
            <a:ln>
              <a:noFill/>
            </a:ln>
            <a:effectLst/>
          </c:spPr>
          <c:invertIfNegative val="0"/>
          <c:cat>
            <c:strRef>
              <c:f>Аркуш1!$A$2:$A$4</c:f>
              <c:strCache>
                <c:ptCount val="3"/>
                <c:pt idx="0">
                  <c:v>SGD</c:v>
                </c:pt>
                <c:pt idx="1">
                  <c:v>Adam</c:v>
                </c:pt>
                <c:pt idx="2">
                  <c:v>Nadam</c:v>
                </c:pt>
              </c:strCache>
            </c:strRef>
          </c:cat>
          <c:val>
            <c:numRef>
              <c:f>Аркуш1!$C$2:$C$4</c:f>
              <c:numCache>
                <c:formatCode>General</c:formatCode>
                <c:ptCount val="3"/>
                <c:pt idx="0">
                  <c:v>0.90904319286346402</c:v>
                </c:pt>
                <c:pt idx="1">
                  <c:v>0.908225297927856</c:v>
                </c:pt>
                <c:pt idx="2">
                  <c:v>0.91152775287628096</c:v>
                </c:pt>
              </c:numCache>
            </c:numRef>
          </c:val>
          <c:extLst xmlns:c16r2="http://schemas.microsoft.com/office/drawing/2015/06/chart">
            <c:ext xmlns:c16="http://schemas.microsoft.com/office/drawing/2014/chart" uri="{C3380CC4-5D6E-409C-BE32-E72D297353CC}">
              <c16:uniqueId val="{00000001-5FF3-4D26-895E-13836935122E}"/>
            </c:ext>
          </c:extLst>
        </c:ser>
        <c:dLbls>
          <c:showLegendKey val="0"/>
          <c:showVal val="0"/>
          <c:showCatName val="0"/>
          <c:showSerName val="0"/>
          <c:showPercent val="0"/>
          <c:showBubbleSize val="0"/>
        </c:dLbls>
        <c:gapWidth val="219"/>
        <c:overlap val="-27"/>
        <c:axId val="2084466288"/>
        <c:axId val="2084473360"/>
      </c:barChart>
      <c:catAx>
        <c:axId val="2084466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73360"/>
        <c:crosses val="autoZero"/>
        <c:auto val="1"/>
        <c:lblAlgn val="ctr"/>
        <c:lblOffset val="100"/>
        <c:noMultiLvlLbl val="0"/>
      </c:catAx>
      <c:valAx>
        <c:axId val="2084473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6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relu</c:v>
                </c:pt>
              </c:strCache>
            </c:strRef>
          </c:tx>
          <c:spPr>
            <a:solidFill>
              <a:schemeClr val="accent1"/>
            </a:solidFill>
            <a:ln>
              <a:noFill/>
            </a:ln>
            <a:effectLst/>
          </c:spPr>
          <c:invertIfNegative val="0"/>
          <c:cat>
            <c:strRef>
              <c:f>Аркуш1!$A$2:$A$4</c:f>
              <c:strCache>
                <c:ptCount val="3"/>
                <c:pt idx="0">
                  <c:v>SGD</c:v>
                </c:pt>
                <c:pt idx="1">
                  <c:v>Adam</c:v>
                </c:pt>
                <c:pt idx="2">
                  <c:v>Nadam</c:v>
                </c:pt>
              </c:strCache>
            </c:strRef>
          </c:cat>
          <c:val>
            <c:numRef>
              <c:f>Аркуш1!$B$2:$B$4</c:f>
              <c:numCache>
                <c:formatCode>General</c:formatCode>
                <c:ptCount val="3"/>
                <c:pt idx="0">
                  <c:v>0.90688270330428999</c:v>
                </c:pt>
                <c:pt idx="1">
                  <c:v>0.85709875822067205</c:v>
                </c:pt>
                <c:pt idx="2">
                  <c:v>0.89759260416030795</c:v>
                </c:pt>
              </c:numCache>
            </c:numRef>
          </c:val>
          <c:extLst xmlns:c16r2="http://schemas.microsoft.com/office/drawing/2015/06/chart">
            <c:ext xmlns:c16="http://schemas.microsoft.com/office/drawing/2014/chart" uri="{C3380CC4-5D6E-409C-BE32-E72D297353CC}">
              <c16:uniqueId val="{00000000-AE6C-4A88-9144-02A509204905}"/>
            </c:ext>
          </c:extLst>
        </c:ser>
        <c:ser>
          <c:idx val="1"/>
          <c:order val="1"/>
          <c:tx>
            <c:strRef>
              <c:f>Аркуш1!$C$1</c:f>
              <c:strCache>
                <c:ptCount val="1"/>
                <c:pt idx="0">
                  <c:v>swish</c:v>
                </c:pt>
              </c:strCache>
            </c:strRef>
          </c:tx>
          <c:spPr>
            <a:solidFill>
              <a:schemeClr val="accent2"/>
            </a:solidFill>
            <a:ln>
              <a:noFill/>
            </a:ln>
            <a:effectLst/>
          </c:spPr>
          <c:invertIfNegative val="0"/>
          <c:cat>
            <c:strRef>
              <c:f>Аркуш1!$A$2:$A$4</c:f>
              <c:strCache>
                <c:ptCount val="3"/>
                <c:pt idx="0">
                  <c:v>SGD</c:v>
                </c:pt>
                <c:pt idx="1">
                  <c:v>Adam</c:v>
                </c:pt>
                <c:pt idx="2">
                  <c:v>Nadam</c:v>
                </c:pt>
              </c:strCache>
            </c:strRef>
          </c:cat>
          <c:val>
            <c:numRef>
              <c:f>Аркуш1!$C$2:$C$4</c:f>
              <c:numCache>
                <c:formatCode>General</c:formatCode>
                <c:ptCount val="3"/>
                <c:pt idx="0">
                  <c:v>0.90859568119048995</c:v>
                </c:pt>
                <c:pt idx="1">
                  <c:v>0.89759260416030795</c:v>
                </c:pt>
                <c:pt idx="2">
                  <c:v>0.89759260416030795</c:v>
                </c:pt>
              </c:numCache>
            </c:numRef>
          </c:val>
          <c:extLst xmlns:c16r2="http://schemas.microsoft.com/office/drawing/2015/06/chart">
            <c:ext xmlns:c16="http://schemas.microsoft.com/office/drawing/2014/chart" uri="{C3380CC4-5D6E-409C-BE32-E72D297353CC}">
              <c16:uniqueId val="{00000001-AE6C-4A88-9144-02A509204905}"/>
            </c:ext>
          </c:extLst>
        </c:ser>
        <c:dLbls>
          <c:showLegendKey val="0"/>
          <c:showVal val="0"/>
          <c:showCatName val="0"/>
          <c:showSerName val="0"/>
          <c:showPercent val="0"/>
          <c:showBubbleSize val="0"/>
        </c:dLbls>
        <c:gapWidth val="219"/>
        <c:overlap val="-27"/>
        <c:axId val="2084479344"/>
        <c:axId val="2084478800"/>
      </c:barChart>
      <c:catAx>
        <c:axId val="208447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78800"/>
        <c:crosses val="autoZero"/>
        <c:auto val="1"/>
        <c:lblAlgn val="ctr"/>
        <c:lblOffset val="100"/>
        <c:noMultiLvlLbl val="0"/>
      </c:catAx>
      <c:valAx>
        <c:axId val="20844788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7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relu</c:v>
                </c:pt>
              </c:strCache>
            </c:strRef>
          </c:tx>
          <c:spPr>
            <a:solidFill>
              <a:schemeClr val="accent1"/>
            </a:solidFill>
            <a:ln>
              <a:noFill/>
            </a:ln>
            <a:effectLst/>
          </c:spPr>
          <c:invertIfNegative val="0"/>
          <c:cat>
            <c:strRef>
              <c:f>Аркуш1!$A$2:$A$4</c:f>
              <c:strCache>
                <c:ptCount val="3"/>
                <c:pt idx="0">
                  <c:v>SGD</c:v>
                </c:pt>
                <c:pt idx="1">
                  <c:v>Adam</c:v>
                </c:pt>
                <c:pt idx="2">
                  <c:v>Nadam</c:v>
                </c:pt>
              </c:strCache>
            </c:strRef>
          </c:cat>
          <c:val>
            <c:numRef>
              <c:f>Аркуш1!$B$2:$B$4</c:f>
              <c:numCache>
                <c:formatCode>General</c:formatCode>
                <c:ptCount val="3"/>
                <c:pt idx="0">
                  <c:v>0.90887343883514404</c:v>
                </c:pt>
                <c:pt idx="1">
                  <c:v>0.89765429496765103</c:v>
                </c:pt>
                <c:pt idx="2">
                  <c:v>0.89881175756454401</c:v>
                </c:pt>
              </c:numCache>
            </c:numRef>
          </c:val>
          <c:extLst xmlns:c16r2="http://schemas.microsoft.com/office/drawing/2015/06/chart">
            <c:ext xmlns:c16="http://schemas.microsoft.com/office/drawing/2014/chart" uri="{C3380CC4-5D6E-409C-BE32-E72D297353CC}">
              <c16:uniqueId val="{00000000-F900-4D09-86DF-C139A1FA6F0C}"/>
            </c:ext>
          </c:extLst>
        </c:ser>
        <c:ser>
          <c:idx val="1"/>
          <c:order val="1"/>
          <c:tx>
            <c:strRef>
              <c:f>Аркуш1!$C$1</c:f>
              <c:strCache>
                <c:ptCount val="1"/>
                <c:pt idx="0">
                  <c:v>swish</c:v>
                </c:pt>
              </c:strCache>
            </c:strRef>
          </c:tx>
          <c:spPr>
            <a:solidFill>
              <a:schemeClr val="accent2"/>
            </a:solidFill>
            <a:ln>
              <a:noFill/>
            </a:ln>
            <a:effectLst/>
          </c:spPr>
          <c:invertIfNegative val="0"/>
          <c:cat>
            <c:strRef>
              <c:f>Аркуш1!$A$2:$A$4</c:f>
              <c:strCache>
                <c:ptCount val="3"/>
                <c:pt idx="0">
                  <c:v>SGD</c:v>
                </c:pt>
                <c:pt idx="1">
                  <c:v>Adam</c:v>
                </c:pt>
                <c:pt idx="2">
                  <c:v>Nadam</c:v>
                </c:pt>
              </c:strCache>
            </c:strRef>
          </c:cat>
          <c:val>
            <c:numRef>
              <c:f>Аркуш1!$C$2:$C$4</c:f>
              <c:numCache>
                <c:formatCode>General</c:formatCode>
                <c:ptCount val="3"/>
                <c:pt idx="0">
                  <c:v>0.90859568119048995</c:v>
                </c:pt>
                <c:pt idx="1">
                  <c:v>0.89759260416030795</c:v>
                </c:pt>
                <c:pt idx="2">
                  <c:v>0.90421295166015603</c:v>
                </c:pt>
              </c:numCache>
            </c:numRef>
          </c:val>
          <c:extLst xmlns:c16r2="http://schemas.microsoft.com/office/drawing/2015/06/chart">
            <c:ext xmlns:c16="http://schemas.microsoft.com/office/drawing/2014/chart" uri="{C3380CC4-5D6E-409C-BE32-E72D297353CC}">
              <c16:uniqueId val="{00000001-F900-4D09-86DF-C139A1FA6F0C}"/>
            </c:ext>
          </c:extLst>
        </c:ser>
        <c:dLbls>
          <c:showLegendKey val="0"/>
          <c:showVal val="0"/>
          <c:showCatName val="0"/>
          <c:showSerName val="0"/>
          <c:showPercent val="0"/>
          <c:showBubbleSize val="0"/>
        </c:dLbls>
        <c:gapWidth val="219"/>
        <c:overlap val="-27"/>
        <c:axId val="2084453776"/>
        <c:axId val="2084454320"/>
      </c:barChart>
      <c:catAx>
        <c:axId val="208445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54320"/>
        <c:crosses val="autoZero"/>
        <c:auto val="1"/>
        <c:lblAlgn val="ctr"/>
        <c:lblOffset val="100"/>
        <c:noMultiLvlLbl val="0"/>
      </c:catAx>
      <c:valAx>
        <c:axId val="2084454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53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Аркуш1!$B$1</c:f>
              <c:strCache>
                <c:ptCount val="1"/>
                <c:pt idx="0">
                  <c:v>CPU</c:v>
                </c:pt>
              </c:strCache>
            </c:strRef>
          </c:tx>
          <c:spPr>
            <a:solidFill>
              <a:schemeClr val="accent1"/>
            </a:solidFill>
            <a:ln>
              <a:noFill/>
            </a:ln>
            <a:effectLst/>
          </c:spPr>
          <c:invertIfNegative val="0"/>
          <c:cat>
            <c:strRef>
              <c:f>Аркуш1!$A$2:$A$3</c:f>
              <c:strCache>
                <c:ptCount val="2"/>
                <c:pt idx="0">
                  <c:v>Система 1</c:v>
                </c:pt>
                <c:pt idx="1">
                  <c:v>Система 2</c:v>
                </c:pt>
              </c:strCache>
            </c:strRef>
          </c:cat>
          <c:val>
            <c:numRef>
              <c:f>Аркуш1!$B$2:$B$3</c:f>
              <c:numCache>
                <c:formatCode>General</c:formatCode>
                <c:ptCount val="2"/>
                <c:pt idx="0">
                  <c:v>315</c:v>
                </c:pt>
                <c:pt idx="1">
                  <c:v>600</c:v>
                </c:pt>
              </c:numCache>
            </c:numRef>
          </c:val>
          <c:extLst xmlns:c16r2="http://schemas.microsoft.com/office/drawing/2015/06/chart">
            <c:ext xmlns:c16="http://schemas.microsoft.com/office/drawing/2014/chart" uri="{C3380CC4-5D6E-409C-BE32-E72D297353CC}">
              <c16:uniqueId val="{00000000-E5AD-4940-B590-23F7EDADA528}"/>
            </c:ext>
          </c:extLst>
        </c:ser>
        <c:ser>
          <c:idx val="1"/>
          <c:order val="1"/>
          <c:tx>
            <c:strRef>
              <c:f>Аркуш1!$C$1</c:f>
              <c:strCache>
                <c:ptCount val="1"/>
                <c:pt idx="0">
                  <c:v>GPU</c:v>
                </c:pt>
              </c:strCache>
            </c:strRef>
          </c:tx>
          <c:spPr>
            <a:solidFill>
              <a:schemeClr val="accent2"/>
            </a:solidFill>
            <a:ln>
              <a:noFill/>
            </a:ln>
            <a:effectLst/>
          </c:spPr>
          <c:invertIfNegative val="0"/>
          <c:cat>
            <c:strRef>
              <c:f>Аркуш1!$A$2:$A$3</c:f>
              <c:strCache>
                <c:ptCount val="2"/>
                <c:pt idx="0">
                  <c:v>Система 1</c:v>
                </c:pt>
                <c:pt idx="1">
                  <c:v>Система 2</c:v>
                </c:pt>
              </c:strCache>
            </c:strRef>
          </c:cat>
          <c:val>
            <c:numRef>
              <c:f>Аркуш1!$C$2:$C$3</c:f>
              <c:numCache>
                <c:formatCode>General</c:formatCode>
                <c:ptCount val="2"/>
                <c:pt idx="0">
                  <c:v>177.31</c:v>
                </c:pt>
                <c:pt idx="1">
                  <c:v>149</c:v>
                </c:pt>
              </c:numCache>
            </c:numRef>
          </c:val>
          <c:extLst xmlns:c16r2="http://schemas.microsoft.com/office/drawing/2015/06/chart">
            <c:ext xmlns:c16="http://schemas.microsoft.com/office/drawing/2014/chart" uri="{C3380CC4-5D6E-409C-BE32-E72D297353CC}">
              <c16:uniqueId val="{00000001-E5AD-4940-B590-23F7EDADA528}"/>
            </c:ext>
          </c:extLst>
        </c:ser>
        <c:dLbls>
          <c:showLegendKey val="0"/>
          <c:showVal val="0"/>
          <c:showCatName val="0"/>
          <c:showSerName val="0"/>
          <c:showPercent val="0"/>
          <c:showBubbleSize val="0"/>
        </c:dLbls>
        <c:gapWidth val="219"/>
        <c:overlap val="-27"/>
        <c:axId val="2084448880"/>
        <c:axId val="2084451056"/>
      </c:barChart>
      <c:catAx>
        <c:axId val="2084448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51056"/>
        <c:crosses val="autoZero"/>
        <c:auto val="1"/>
        <c:lblAlgn val="ctr"/>
        <c:lblOffset val="100"/>
        <c:noMultiLvlLbl val="0"/>
      </c:catAx>
      <c:valAx>
        <c:axId val="2084451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84448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7B3E9-80D2-4A5D-B6F0-49B13F407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103</Pages>
  <Words>18877</Words>
  <Characters>107601</Characters>
  <Application>Microsoft Office Word</Application>
  <DocSecurity>0</DocSecurity>
  <Lines>896</Lines>
  <Paragraphs>252</Paragraphs>
  <ScaleCrop>false</ScaleCrop>
  <HeadingPairs>
    <vt:vector size="6" baseType="variant">
      <vt:variant>
        <vt:lpstr>Назва</vt:lpstr>
      </vt:variant>
      <vt:variant>
        <vt:i4>1</vt:i4>
      </vt:variant>
      <vt:variant>
        <vt:lpstr>Заголовки</vt:lpstr>
      </vt:variant>
      <vt:variant>
        <vt:i4>45</vt:i4>
      </vt:variant>
      <vt:variant>
        <vt:lpstr>Название</vt:lpstr>
      </vt:variant>
      <vt:variant>
        <vt:i4>1</vt:i4>
      </vt:variant>
    </vt:vector>
  </HeadingPairs>
  <TitlesOfParts>
    <vt:vector size="47" baseType="lpstr">
      <vt:lpstr/>
      <vt:lpstr>ВСТУП</vt:lpstr>
      <vt:lpstr>РОЗДІЛ 1</vt:lpstr>
      <vt:lpstr>    1.1 Машинне навчання</vt:lpstr>
      <vt:lpstr>        1.1.1 Лінійна регресія</vt:lpstr>
      <vt:lpstr>        1.1.2 Метод опорних векторів</vt:lpstr>
      <vt:lpstr>        1.1.3 Логістична регресія</vt:lpstr>
      <vt:lpstr>        1.1.4 Дерево рішень</vt:lpstr>
      <vt:lpstr>        1.1.5 Метод найближчих сусідів</vt:lpstr>
      <vt:lpstr>    1.2 Нейронні мережі</vt:lpstr>
      <vt:lpstr>    1.3 Використання нейронних мереж для «фрод скорингу»</vt:lpstr>
      <vt:lpstr>    1.4  Використання нейронних мереж для оцінки кредитного ризику</vt:lpstr>
      <vt:lpstr>    1.5 «Фрод» виявлення операцій кредитних карток на основі нейронних мереж</vt:lpstr>
      <vt:lpstr>    1.6 Кредитний скоринг на основі методу лінійної регресії</vt:lpstr>
      <vt:lpstr>    1.7 Передбачення кредитного ризику використовуючи нейронні мережі</vt:lpstr>
      <vt:lpstr>    1.8 Порівняльний аналіз вищеописаних методів</vt:lpstr>
      <vt:lpstr>    Висновки до першого розділу</vt:lpstr>
      <vt:lpstr>РОЗДІЛ  2</vt:lpstr>
      <vt:lpstr>    2.1 Постановка задачі</vt:lpstr>
      <vt:lpstr>    2.2 Фінансова безпека</vt:lpstr>
      <vt:lpstr>    2.3 Критерії та метрики оцінки моделі нейронної мережі</vt:lpstr>
      <vt:lpstr>    2.4 Архітектура нейронної мережі</vt:lpstr>
      <vt:lpstr>        2.4.1 Функції активації</vt:lpstr>
      <vt:lpstr>        2.4.2 Оптимізатори</vt:lpstr>
      <vt:lpstr>        2.4.3 Функції помилки</vt:lpstr>
      <vt:lpstr>    2.5 Регуляризація</vt:lpstr>
      <vt:lpstr>    2.6 Процес розробки моделі на основі нейронної мережі</vt:lpstr>
      <vt:lpstr>        2.6.1 Аналіз і обробка даних</vt:lpstr>
      <vt:lpstr>        2.6.2 Топологія нейронної мережі</vt:lpstr>
      <vt:lpstr>        2.6.3 Об’єктно-орієнтований підхід до розробки нейронних мереж</vt:lpstr>
      <vt:lpstr>    Висновки до другого розділу</vt:lpstr>
      <vt:lpstr>РОЗДІЛ 3</vt:lpstr>
      <vt:lpstr>    3.1 Структура програмного прототипу</vt:lpstr>
      <vt:lpstr>    3.2 SDLC модель</vt:lpstr>
      <vt:lpstr>    3.3 Вибір мов програмування та технологій</vt:lpstr>
      <vt:lpstr>    3.4 Обладнання для навчання та тестування</vt:lpstr>
      <vt:lpstr>    3.5 Створення системи дослідження даних</vt:lpstr>
      <vt:lpstr>        3.5.1 Блокнот data_exploration.ipynb</vt:lpstr>
      <vt:lpstr>        3.5.2 База даних</vt:lpstr>
      <vt:lpstr>    3.6 Імплементація нейронної мережі</vt:lpstr>
      <vt:lpstr>        3.6.1 Блокнот model.ipynb</vt:lpstr>
      <vt:lpstr>    3.7 Створення програмного прототипу</vt:lpstr>
      <vt:lpstr>    Висновки до третього розділу</vt:lpstr>
      <vt:lpstr>РОЗДІЛ 4</vt:lpstr>
      <vt:lpstr>    4.1 Обладнання для тестування</vt:lpstr>
      <vt:lpstr>    4.2 Набір даних для навчання та тестування</vt:lpstr>
      <vt:lpstr/>
    </vt:vector>
  </TitlesOfParts>
  <Company>SPecialiST RePack</Company>
  <LinksUpToDate>false</LinksUpToDate>
  <CharactersWithSpaces>126226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Volodymyr</dc:creator>
  <cp:lastModifiedBy>Volodymyr Rusinov</cp:lastModifiedBy>
  <cp:revision>42</cp:revision>
  <dcterms:created xsi:type="dcterms:W3CDTF">2021-04-24T08:45:00Z</dcterms:created>
  <dcterms:modified xsi:type="dcterms:W3CDTF">2021-05-13T16:13:00Z</dcterms:modified>
</cp:coreProperties>
</file>