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3.xml"/>
  <Override ContentType="application/vnd.ms-office.chartcolorstyle+xml" PartName="/word/charts/colors4.xml"/>
  <Override ContentType="application/vnd.ms-office.chartcolorstyle+xml" PartName="/word/charts/colors2.xml"/>
  <Override ContentType="application/vnd.ms-office.chartcolorstyle+xml" PartName="/word/charts/colors1.xml"/>
  <Override ContentType="application/vnd.openxmlformats-officedocument.drawingml.chart+xml" PartName="/word/charts/chart1.xml"/>
  <Override ContentType="application/vnd.openxmlformats-officedocument.drawingml.chart+xml" PartName="/word/charts/chart2.xml"/>
  <Override ContentType="application/vnd.openxmlformats-officedocument.drawingml.chart+xml" PartName="/word/charts/chart4.xml"/>
  <Override ContentType="application/vnd.openxmlformats-officedocument.drawingml.chart+xml" PartName="/word/charts/chart3.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numbering+xml" PartName="/word/numbering.xml"/>
  <Override ContentType="application/vnd.ms-office.chartstyle+xml" PartName="/word/charts/style1.xml"/>
  <Override ContentType="application/vnd.ms-office.chartstyle+xml" PartName="/word/charts/style3.xml"/>
  <Override ContentType="application/vnd.ms-office.chartstyle+xml" PartName="/word/charts/style4.xml"/>
  <Override ContentType="application/vnd.ms-office.chartstyle+xml" PartName="/word/charts/style2.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w:t>
        <w:br w:type="textWrapping"/>
        <w:t xml:space="preserve">імені ІГОРЯ СІКОРСЬКОГО»</w:t>
      </w:r>
    </w:p>
    <w:p w:rsidR="00000000" w:rsidDel="00000000" w:rsidP="00000000" w:rsidRDefault="00000000" w:rsidRPr="00000000" w14:paraId="00000004">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Інститут прикладного системного аналізу</w:t>
      </w:r>
    </w:p>
    <w:p w:rsidR="00000000" w:rsidDel="00000000" w:rsidP="00000000" w:rsidRDefault="00000000" w:rsidRPr="00000000" w14:paraId="00000005">
      <w:pPr>
        <w:tabs>
          <w:tab w:val="left" w:leader="none" w:pos="9356"/>
        </w:tabs>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системного проектування</w:t>
      </w:r>
    </w:p>
    <w:p w:rsidR="00000000" w:rsidDel="00000000" w:rsidP="00000000" w:rsidRDefault="00000000" w:rsidRPr="00000000" w14:paraId="00000006">
      <w:pPr>
        <w:tabs>
          <w:tab w:val="left" w:leader="none" w:pos="720"/>
          <w:tab w:val="left" w:leader="none" w:pos="1440"/>
          <w:tab w:val="left" w:leader="none" w:pos="1620"/>
        </w:tabs>
        <w:spacing w:after="0" w:lineRule="auto"/>
        <w:ind w:left="5672"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tabs>
          <w:tab w:val="left" w:leader="none" w:pos="720"/>
          <w:tab w:val="left" w:leader="none" w:pos="1440"/>
          <w:tab w:val="left" w:leader="none" w:pos="1620"/>
        </w:tabs>
        <w:spacing w:after="0" w:before="12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захисту допущено:</w:t>
      </w:r>
    </w:p>
    <w:p w:rsidR="00000000" w:rsidDel="00000000" w:rsidP="00000000" w:rsidRDefault="00000000" w:rsidRPr="00000000" w14:paraId="00000008">
      <w:pPr>
        <w:tabs>
          <w:tab w:val="left" w:leader="none" w:pos="720"/>
          <w:tab w:val="left" w:leader="none" w:pos="1440"/>
          <w:tab w:val="left" w:leader="none" w:pos="1620"/>
        </w:tabs>
        <w:spacing w:after="0" w:before="12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w:t>
      </w:r>
    </w:p>
    <w:p w:rsidR="00000000" w:rsidDel="00000000" w:rsidP="00000000" w:rsidRDefault="00000000" w:rsidRPr="00000000" w14:paraId="00000009">
      <w:pPr>
        <w:tabs>
          <w:tab w:val="left" w:leader="none" w:pos="720"/>
          <w:tab w:val="left" w:leader="none" w:pos="1440"/>
          <w:tab w:val="left" w:leader="none" w:pos="1620"/>
        </w:tabs>
        <w:spacing w:after="0" w:before="120" w:line="240" w:lineRule="auto"/>
        <w:ind w:left="567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 Вадим МУХІН</w:t>
      </w:r>
    </w:p>
    <w:p w:rsidR="00000000" w:rsidDel="00000000" w:rsidP="00000000" w:rsidRDefault="00000000" w:rsidRPr="00000000" w14:paraId="0000000A">
      <w:pPr>
        <w:tabs>
          <w:tab w:val="left" w:leader="none" w:pos="720"/>
          <w:tab w:val="left" w:leader="none" w:pos="1440"/>
          <w:tab w:val="left" w:leader="none" w:pos="1620"/>
        </w:tabs>
        <w:spacing w:after="0" w:before="120" w:line="240" w:lineRule="auto"/>
        <w:ind w:left="567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«___»_____________20__ р.</w:t>
      </w:r>
    </w:p>
    <w:p w:rsidR="00000000" w:rsidDel="00000000" w:rsidP="00000000" w:rsidRDefault="00000000" w:rsidRPr="00000000" w14:paraId="0000000B">
      <w:pPr>
        <w:tabs>
          <w:tab w:val="left" w:leader="none" w:pos="9631"/>
        </w:tabs>
        <w:spacing w:after="0" w:line="240" w:lineRule="auto"/>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C">
      <w:pPr>
        <w:tabs>
          <w:tab w:val="right" w:leader="none" w:pos="8903"/>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Дипломна робота</w:t>
      </w:r>
    </w:p>
    <w:p w:rsidR="00000000" w:rsidDel="00000000" w:rsidP="00000000" w:rsidRDefault="00000000" w:rsidRPr="00000000" w14:paraId="0000000D">
      <w:pPr>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здобуття ступеня бакалавра</w:t>
      </w:r>
    </w:p>
    <w:p w:rsidR="00000000" w:rsidDel="00000000" w:rsidP="00000000" w:rsidRDefault="00000000" w:rsidRPr="00000000" w14:paraId="0000000E">
      <w:pPr>
        <w:spacing w:after="0" w:before="12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 освітньо-професійною програмою «Інтелектуальні сервіс-орієнтовані розподілені обчислювання»</w:t>
      </w:r>
    </w:p>
    <w:p w:rsidR="00000000" w:rsidDel="00000000" w:rsidP="00000000" w:rsidRDefault="00000000" w:rsidRPr="00000000" w14:paraId="0000000F">
      <w:pPr>
        <w:tabs>
          <w:tab w:val="left" w:leader="none" w:pos="9356"/>
        </w:tabs>
        <w:spacing w:after="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спеціальності 122 «Комп’ютерні науки»</w:t>
      </w:r>
    </w:p>
    <w:p w:rsidR="00000000" w:rsidDel="00000000" w:rsidP="00000000" w:rsidRDefault="00000000" w:rsidRPr="00000000" w14:paraId="00000010">
      <w:pPr>
        <w:tabs>
          <w:tab w:val="left" w:leader="none" w:pos="9356"/>
        </w:tabs>
        <w:spacing w:after="0" w:before="12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 тему: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i w:val="0"/>
          <w:color w:val="000000"/>
          <w:sz w:val="28"/>
          <w:szCs w:val="28"/>
          <w:rtl w:val="0"/>
        </w:rPr>
        <w:t xml:space="preserve">Аналіз методів машинного навчання в задачі пошуку</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i w:val="0"/>
          <w:color w:val="000000"/>
          <w:sz w:val="28"/>
          <w:szCs w:val="28"/>
          <w:rtl w:val="0"/>
        </w:rPr>
        <w:t xml:space="preserve">дублікатів в програмному коді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Виконала: </w:t>
      </w:r>
    </w:p>
    <w:p w:rsidR="00000000" w:rsidDel="00000000" w:rsidP="00000000" w:rsidRDefault="00000000" w:rsidRPr="00000000" w14:paraId="0000001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студентка IV курсу, групи ДА-82</w:t>
      </w:r>
    </w:p>
    <w:p w:rsidR="00000000" w:rsidDel="00000000" w:rsidP="00000000" w:rsidRDefault="00000000" w:rsidRPr="00000000" w14:paraId="00000013">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Калюжна Тетяна Олександрівна</w:t>
      </w:r>
    </w:p>
    <w:p w:rsidR="00000000" w:rsidDel="00000000" w:rsidP="00000000" w:rsidRDefault="00000000" w:rsidRPr="00000000" w14:paraId="00000014">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__________</w:t>
      </w:r>
    </w:p>
    <w:p w:rsidR="00000000" w:rsidDel="00000000" w:rsidP="00000000" w:rsidRDefault="00000000" w:rsidRPr="00000000" w14:paraId="00000015">
      <w:pPr>
        <w:tabs>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w:t>
      </w:r>
    </w:p>
    <w:p w:rsidR="00000000" w:rsidDel="00000000" w:rsidP="00000000" w:rsidRDefault="00000000" w:rsidRPr="00000000" w14:paraId="00000016">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асистент, Куб’юк Є. Ю.</w:t>
      </w:r>
    </w:p>
    <w:p w:rsidR="00000000" w:rsidDel="00000000" w:rsidP="00000000" w:rsidRDefault="00000000" w:rsidRPr="00000000" w14:paraId="00000017">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0000"/>
          <w:sz w:val="28"/>
          <w:szCs w:val="28"/>
          <w:rtl w:val="0"/>
        </w:rPr>
        <w:tab/>
      </w:r>
      <w:r w:rsidDel="00000000" w:rsidR="00000000" w:rsidRPr="00000000">
        <w:rPr>
          <w:rFonts w:ascii="Times New Roman" w:cs="Times New Roman" w:eastAsia="Times New Roman" w:hAnsi="Times New Roman"/>
          <w:sz w:val="28"/>
          <w:szCs w:val="28"/>
          <w:rtl w:val="0"/>
        </w:rPr>
        <w:t xml:space="preserve">__________</w:t>
      </w:r>
    </w:p>
    <w:p w:rsidR="00000000" w:rsidDel="00000000" w:rsidP="00000000" w:rsidRDefault="00000000" w:rsidRPr="00000000" w14:paraId="00000018">
      <w:pPr>
        <w:tabs>
          <w:tab w:val="left" w:leader="none" w:pos="1560"/>
          <w:tab w:val="left" w:leader="none" w:pos="3119"/>
          <w:tab w:val="left" w:leader="none" w:pos="3261"/>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Консультант з нормоконтролю:</w:t>
      </w:r>
    </w:p>
    <w:p w:rsidR="00000000" w:rsidDel="00000000" w:rsidP="00000000" w:rsidRDefault="00000000" w:rsidRPr="00000000" w14:paraId="00000019">
      <w:pPr>
        <w:tabs>
          <w:tab w:val="left" w:leader="none" w:pos="1560"/>
          <w:tab w:val="left" w:leader="none" w:pos="3119"/>
          <w:tab w:val="left" w:leader="none" w:pos="3261"/>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к.т.н. Кирюша Б. А.</w:t>
      </w:r>
    </w:p>
    <w:p w:rsidR="00000000" w:rsidDel="00000000" w:rsidP="00000000" w:rsidRDefault="00000000" w:rsidRPr="00000000" w14:paraId="0000001A">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0000"/>
          <w:sz w:val="28"/>
          <w:szCs w:val="28"/>
          <w:rtl w:val="0"/>
        </w:rPr>
        <w:tab/>
      </w:r>
      <w:r w:rsidDel="00000000" w:rsidR="00000000" w:rsidRPr="00000000">
        <w:rPr>
          <w:rFonts w:ascii="Times New Roman" w:cs="Times New Roman" w:eastAsia="Times New Roman" w:hAnsi="Times New Roman"/>
          <w:sz w:val="28"/>
          <w:szCs w:val="28"/>
          <w:rtl w:val="0"/>
        </w:rPr>
        <w:t xml:space="preserve">__________</w:t>
      </w:r>
    </w:p>
    <w:p w:rsidR="00000000" w:rsidDel="00000000" w:rsidP="00000000" w:rsidRDefault="00000000" w:rsidRPr="00000000" w14:paraId="0000001B">
      <w:pPr>
        <w:tabs>
          <w:tab w:val="left" w:leader="none" w:pos="1560"/>
          <w:tab w:val="left" w:leader="none" w:pos="3119"/>
          <w:tab w:val="left" w:leader="none" w:pos="3261"/>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Консультант з економічного розділу:</w:t>
      </w:r>
    </w:p>
    <w:p w:rsidR="00000000" w:rsidDel="00000000" w:rsidP="00000000" w:rsidRDefault="00000000" w:rsidRPr="00000000" w14:paraId="0000001C">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к.е.н. Рощина Н. В.</w:t>
      </w:r>
    </w:p>
    <w:p w:rsidR="00000000" w:rsidDel="00000000" w:rsidP="00000000" w:rsidRDefault="00000000" w:rsidRPr="00000000" w14:paraId="0000001D">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0000"/>
          <w:sz w:val="28"/>
          <w:szCs w:val="28"/>
          <w:rtl w:val="0"/>
        </w:rPr>
        <w:tab/>
      </w:r>
      <w:r w:rsidDel="00000000" w:rsidR="00000000" w:rsidRPr="00000000">
        <w:rPr>
          <w:rFonts w:ascii="Times New Roman" w:cs="Times New Roman" w:eastAsia="Times New Roman" w:hAnsi="Times New Roman"/>
          <w:sz w:val="28"/>
          <w:szCs w:val="28"/>
          <w:rtl w:val="0"/>
        </w:rPr>
        <w:t xml:space="preserve">__________</w:t>
      </w:r>
    </w:p>
    <w:p w:rsidR="00000000" w:rsidDel="00000000" w:rsidP="00000000" w:rsidRDefault="00000000" w:rsidRPr="00000000" w14:paraId="0000001E">
      <w:pPr>
        <w:tabs>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Рецензент:</w:t>
      </w:r>
    </w:p>
    <w:p w:rsidR="00000000" w:rsidDel="00000000" w:rsidP="00000000" w:rsidRDefault="00000000" w:rsidRPr="00000000" w14:paraId="0000001F">
      <w:pPr>
        <w:tabs>
          <w:tab w:val="left" w:leader="none" w:pos="7371"/>
          <w:tab w:val="left" w:leader="none" w:pos="7513"/>
          <w:tab w:val="left" w:leader="none" w:pos="890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доцент, к.т.н. Тимощук О. Л.</w:t>
      </w:r>
    </w:p>
    <w:p w:rsidR="00000000" w:rsidDel="00000000" w:rsidP="00000000" w:rsidRDefault="00000000" w:rsidRPr="00000000" w14:paraId="00000020">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tabs>
          <w:tab w:val="left" w:leader="none" w:pos="7513"/>
        </w:tabs>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0000"/>
          <w:sz w:val="28"/>
          <w:szCs w:val="28"/>
          <w:rtl w:val="0"/>
        </w:rPr>
        <w:tab/>
      </w:r>
      <w:r w:rsidDel="00000000" w:rsidR="00000000" w:rsidRPr="00000000">
        <w:rPr>
          <w:rFonts w:ascii="Times New Roman" w:cs="Times New Roman" w:eastAsia="Times New Roman" w:hAnsi="Times New Roman"/>
          <w:sz w:val="28"/>
          <w:szCs w:val="28"/>
          <w:rtl w:val="0"/>
        </w:rPr>
        <w:t xml:space="preserve">__________</w:t>
      </w:r>
    </w:p>
    <w:p w:rsidR="00000000" w:rsidDel="00000000" w:rsidP="00000000" w:rsidRDefault="00000000" w:rsidRPr="00000000" w14:paraId="00000022">
      <w:pPr>
        <w:tabs>
          <w:tab w:val="left" w:leader="none" w:pos="330"/>
        </w:tabs>
        <w:spacing w:after="0" w:line="240" w:lineRule="auto"/>
        <w:ind w:left="4536"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tabs>
          <w:tab w:val="left" w:leader="none" w:pos="330"/>
        </w:tabs>
        <w:spacing w:after="0" w:line="240" w:lineRule="auto"/>
        <w:ind w:left="453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Засвідчую, що у цій дипломній роботі немає запозичень з праць інших авторів без відповідних посилань.</w:t>
      </w:r>
    </w:p>
    <w:p w:rsidR="00000000" w:rsidDel="00000000" w:rsidP="00000000" w:rsidRDefault="00000000" w:rsidRPr="00000000" w14:paraId="00000024">
      <w:pPr>
        <w:tabs>
          <w:tab w:val="left" w:leader="none" w:pos="330"/>
        </w:tabs>
        <w:spacing w:after="0" w:line="240" w:lineRule="auto"/>
        <w:ind w:left="4536"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_____________</w:t>
      </w:r>
    </w:p>
    <w:p w:rsidR="00000000" w:rsidDel="00000000" w:rsidP="00000000" w:rsidRDefault="00000000" w:rsidRPr="00000000" w14:paraId="00000025">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 – 2022 рік </w:t>
      </w:r>
    </w:p>
    <w:p w:rsidR="00000000" w:rsidDel="00000000" w:rsidP="00000000" w:rsidRDefault="00000000" w:rsidRPr="00000000" w14:paraId="00000026">
      <w:pPr>
        <w:tabs>
          <w:tab w:val="left" w:leader="none" w:pos="9356"/>
        </w:tabs>
        <w:spacing w:after="0" w:before="12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w:t>
        <w:br w:type="textWrapping"/>
        <w:t xml:space="preserve">«Київський політехнічний інститут імені Ігоря Сікорського»</w:t>
        <w:br w:type="textWrapping"/>
        <w:t xml:space="preserve">Інститут прикладного системного аналізу</w:t>
        <w:br w:type="textWrapping"/>
        <w:t xml:space="preserve">Кафедра системного проектування</w:t>
      </w:r>
    </w:p>
    <w:p w:rsidR="00000000" w:rsidDel="00000000" w:rsidP="00000000" w:rsidRDefault="00000000" w:rsidRPr="00000000" w14:paraId="00000027">
      <w:pPr>
        <w:tabs>
          <w:tab w:val="left" w:leader="none" w:pos="330"/>
        </w:tabs>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8">
      <w:pPr>
        <w:tabs>
          <w:tab w:val="left" w:leader="none" w:pos="9356"/>
        </w:tabs>
        <w:spacing w:before="12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29">
      <w:pPr>
        <w:spacing w:after="12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вищої освіти – перший (бакалаврський)</w:t>
      </w:r>
    </w:p>
    <w:p w:rsidR="00000000" w:rsidDel="00000000" w:rsidP="00000000" w:rsidRDefault="00000000" w:rsidRPr="00000000" w14:paraId="0000002A">
      <w:pPr>
        <w:tabs>
          <w:tab w:val="left" w:leader="none" w:pos="8931"/>
        </w:tabs>
        <w:spacing w:after="12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Спеціальність – 122 «Комп’ютерні науки»</w:t>
      </w:r>
    </w:p>
    <w:p w:rsidR="00000000" w:rsidDel="00000000" w:rsidP="00000000" w:rsidRDefault="00000000" w:rsidRPr="00000000" w14:paraId="0000002B">
      <w:pPr>
        <w:tabs>
          <w:tab w:val="left" w:leader="none" w:pos="8931"/>
        </w:tabs>
        <w:spacing w:after="120" w:line="36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Освітня програма «Інтелектуальні сервіс-орієнтовані розподілені обчислювання»</w:t>
      </w:r>
      <w:r w:rsidDel="00000000" w:rsidR="00000000" w:rsidRPr="00000000">
        <w:rPr>
          <w:rtl w:val="0"/>
        </w:rPr>
      </w:r>
    </w:p>
    <w:p w:rsidR="00000000" w:rsidDel="00000000" w:rsidP="00000000" w:rsidRDefault="00000000" w:rsidRPr="00000000" w14:paraId="0000002C">
      <w:pPr>
        <w:tabs>
          <w:tab w:val="left" w:leader="none" w:pos="8931"/>
        </w:tabs>
        <w:spacing w:before="120" w:line="240" w:lineRule="auto"/>
        <w:ind w:left="539"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D">
      <w:pPr>
        <w:spacing w:before="120" w:line="240" w:lineRule="auto"/>
        <w:ind w:left="524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ЗАТВЕРДЖУЮ</w:t>
      </w:r>
    </w:p>
    <w:p w:rsidR="00000000" w:rsidDel="00000000" w:rsidP="00000000" w:rsidRDefault="00000000" w:rsidRPr="00000000" w14:paraId="0000002E">
      <w:pPr>
        <w:spacing w:before="120" w:line="240" w:lineRule="auto"/>
        <w:ind w:left="524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w:t>
      </w:r>
    </w:p>
    <w:p w:rsidR="00000000" w:rsidDel="00000000" w:rsidP="00000000" w:rsidRDefault="00000000" w:rsidRPr="00000000" w14:paraId="0000002F">
      <w:pPr>
        <w:spacing w:before="120" w:line="240" w:lineRule="auto"/>
        <w:ind w:left="524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_______ Вадим МУХІН</w:t>
      </w:r>
    </w:p>
    <w:p w:rsidR="00000000" w:rsidDel="00000000" w:rsidP="00000000" w:rsidRDefault="00000000" w:rsidRPr="00000000" w14:paraId="00000030">
      <w:pPr>
        <w:spacing w:before="120" w:line="240" w:lineRule="auto"/>
        <w:ind w:left="5245"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2022 р.</w:t>
      </w:r>
    </w:p>
    <w:p w:rsidR="00000000" w:rsidDel="00000000" w:rsidP="00000000" w:rsidRDefault="00000000" w:rsidRPr="00000000" w14:paraId="00000031">
      <w:pPr>
        <w:spacing w:before="12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2">
      <w:pPr>
        <w:tabs>
          <w:tab w:val="left" w:leader="none" w:pos="720"/>
          <w:tab w:val="left" w:leader="none" w:pos="1440"/>
          <w:tab w:val="left" w:leader="none" w:pos="1620"/>
        </w:tabs>
        <w:spacing w:before="12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33">
      <w:pPr>
        <w:tabs>
          <w:tab w:val="left" w:leader="none" w:pos="720"/>
          <w:tab w:val="left" w:leader="none" w:pos="1440"/>
          <w:tab w:val="left" w:leader="none" w:pos="1620"/>
        </w:tabs>
        <w:spacing w:before="120" w:line="240" w:lineRule="auto"/>
        <w:ind w:left="54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ЗАВДАННЯ</w:t>
      </w:r>
    </w:p>
    <w:p w:rsidR="00000000" w:rsidDel="00000000" w:rsidP="00000000" w:rsidRDefault="00000000" w:rsidRPr="00000000" w14:paraId="00000034">
      <w:pPr>
        <w:tabs>
          <w:tab w:val="left" w:leader="none" w:pos="720"/>
          <w:tab w:val="left" w:leader="none" w:pos="1440"/>
          <w:tab w:val="left" w:leader="none" w:pos="1620"/>
        </w:tabs>
        <w:spacing w:before="120" w:line="240" w:lineRule="auto"/>
        <w:ind w:left="539"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дипломну роботу студенту</w:t>
      </w:r>
    </w:p>
    <w:p w:rsidR="00000000" w:rsidDel="00000000" w:rsidP="00000000" w:rsidRDefault="00000000" w:rsidRPr="00000000" w14:paraId="00000035">
      <w:pPr>
        <w:tabs>
          <w:tab w:val="left" w:leader="none" w:pos="720"/>
          <w:tab w:val="left" w:leader="none" w:pos="1440"/>
          <w:tab w:val="left" w:leader="none" w:pos="1620"/>
        </w:tabs>
        <w:spacing w:before="120" w:line="240" w:lineRule="auto"/>
        <w:ind w:left="539"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Калюжній Тетяні Олександрівні</w:t>
      </w:r>
    </w:p>
    <w:p w:rsidR="00000000" w:rsidDel="00000000" w:rsidP="00000000" w:rsidRDefault="00000000" w:rsidRPr="00000000" w14:paraId="00000036">
      <w:pPr>
        <w:tabs>
          <w:tab w:val="left" w:leader="none" w:pos="8931"/>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Тема роботи «</w:t>
      </w:r>
      <w:r w:rsidDel="00000000" w:rsidR="00000000" w:rsidRPr="00000000">
        <w:rPr>
          <w:rFonts w:ascii="Times New Roman" w:cs="Times New Roman" w:eastAsia="Times New Roman" w:hAnsi="Times New Roman"/>
          <w:b w:val="0"/>
          <w:i w:val="0"/>
          <w:color w:val="000000"/>
          <w:sz w:val="28"/>
          <w:szCs w:val="28"/>
          <w:rtl w:val="0"/>
        </w:rPr>
        <w:t xml:space="preserve">Аналіз методів машинного навчання в задачі пошуку</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0"/>
          <w:i w:val="0"/>
          <w:color w:val="000000"/>
          <w:sz w:val="28"/>
          <w:szCs w:val="28"/>
          <w:rtl w:val="0"/>
        </w:rPr>
        <w:t xml:space="preserve">дублікатів в програмному коді</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керівник роботи</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Куб’юк Євгеній, затверджені наказом по університету від «06» червня 2022 р. № 906-с</w:t>
      </w:r>
    </w:p>
    <w:p w:rsidR="00000000" w:rsidDel="00000000" w:rsidP="00000000" w:rsidRDefault="00000000" w:rsidRPr="00000000" w14:paraId="00000037">
      <w:pPr>
        <w:tabs>
          <w:tab w:val="left" w:leader="none" w:pos="9072"/>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Термін подання студентом роботи «16» червня 2022 р.</w:t>
      </w:r>
    </w:p>
    <w:p w:rsidR="00000000" w:rsidDel="00000000" w:rsidP="00000000" w:rsidRDefault="00000000" w:rsidRPr="00000000" w14:paraId="00000038">
      <w:pPr>
        <w:tabs>
          <w:tab w:val="left" w:leader="none" w:pos="8931"/>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Вихідні дані до роботи взяті з мережі інтернет та з архіву студентських робіт.</w:t>
      </w:r>
    </w:p>
    <w:p w:rsidR="00000000" w:rsidDel="00000000" w:rsidP="00000000" w:rsidRDefault="00000000" w:rsidRPr="00000000" w14:paraId="00000039">
      <w:pPr>
        <w:tabs>
          <w:tab w:val="left" w:leader="none" w:pos="8931"/>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4. Зміст роботи: причини, що призводять до появи дублікатів у коді та причини їх усунення, типи клонів у програмному коді та сфери використання їх пошуку, підходи представлення вихідного коду та аналіз методів машинного навчання в задачі пошуку дублікатів в програмному коді, програмна реалізація, функціонально-вартісний аналіз програмного продукту</w:t>
      </w:r>
      <w:r w:rsidDel="00000000" w:rsidR="00000000" w:rsidRPr="00000000">
        <w:rPr>
          <w:rtl w:val="0"/>
        </w:rPr>
      </w:r>
    </w:p>
    <w:p w:rsidR="00000000" w:rsidDel="00000000" w:rsidP="00000000" w:rsidRDefault="00000000" w:rsidRPr="00000000" w14:paraId="0000003A">
      <w:pPr>
        <w:tabs>
          <w:tab w:val="left" w:leader="none" w:pos="9072"/>
        </w:tabs>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Перелік ілюстративного матеріалу: скріншоти прикладів клонування, візуалізація AST та графів, схеми експериментальних основ, алгоритми та результати роботи методів.</w:t>
      </w:r>
    </w:p>
    <w:p w:rsidR="00000000" w:rsidDel="00000000" w:rsidP="00000000" w:rsidRDefault="00000000" w:rsidRPr="00000000" w14:paraId="0000003B">
      <w:pPr>
        <w:tabs>
          <w:tab w:val="left" w:leader="none" w:pos="360"/>
          <w:tab w:val="left" w:leader="none" w:pos="1440"/>
          <w:tab w:val="left" w:leader="none" w:pos="1620"/>
        </w:tabs>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Консультанти розділів роботи</w:t>
      </w:r>
    </w:p>
    <w:tbl>
      <w:tblPr>
        <w:tblStyle w:val="Table1"/>
        <w:tblW w:w="9030.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3827"/>
        <w:gridCol w:w="1396"/>
        <w:gridCol w:w="1397"/>
        <w:tblGridChange w:id="0">
          <w:tblGrid>
            <w:gridCol w:w="2410"/>
            <w:gridCol w:w="3827"/>
            <w:gridCol w:w="1396"/>
            <w:gridCol w:w="1397"/>
          </w:tblGrid>
        </w:tblGridChange>
      </w:tblGrid>
      <w:tr>
        <w:trPr>
          <w:cantSplit w:val="0"/>
          <w:tblHeader w:val="0"/>
        </w:trPr>
        <w:tc>
          <w:tcPr>
            <w:vMerge w:val="restart"/>
            <w:tcMar>
              <w:top w:w="0.0" w:type="dxa"/>
              <w:bottom w:w="0.0" w:type="dxa"/>
            </w:tcMar>
            <w:vAlign w:val="center"/>
          </w:tcPr>
          <w:p w:rsidR="00000000" w:rsidDel="00000000" w:rsidP="00000000" w:rsidRDefault="00000000" w:rsidRPr="00000000" w14:paraId="0000003C">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Розділ</w:t>
            </w:r>
          </w:p>
        </w:tc>
        <w:tc>
          <w:tcPr>
            <w:vMerge w:val="restart"/>
            <w:tcMar>
              <w:top w:w="0.0" w:type="dxa"/>
              <w:bottom w:w="0.0" w:type="dxa"/>
            </w:tcMar>
            <w:vAlign w:val="center"/>
          </w:tcPr>
          <w:p w:rsidR="00000000" w:rsidDel="00000000" w:rsidP="00000000" w:rsidRDefault="00000000" w:rsidRPr="00000000" w14:paraId="0000003D">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Прізвище, ініціали та посада </w:t>
              <w:br w:type="textWrapping"/>
              <w:t xml:space="preserve">консультанта</w:t>
            </w:r>
          </w:p>
        </w:tc>
        <w:tc>
          <w:tcPr>
            <w:gridSpan w:val="2"/>
            <w:tcMar>
              <w:top w:w="0.0" w:type="dxa"/>
              <w:bottom w:w="0.0" w:type="dxa"/>
            </w:tcMar>
          </w:tcPr>
          <w:p w:rsidR="00000000" w:rsidDel="00000000" w:rsidP="00000000" w:rsidRDefault="00000000" w:rsidRPr="00000000" w14:paraId="0000003E">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Підпис, дата</w:t>
            </w:r>
          </w:p>
        </w:tc>
      </w:tr>
      <w:tr>
        <w:trPr>
          <w:cantSplit w:val="0"/>
          <w:tblHeader w:val="0"/>
        </w:trPr>
        <w:tc>
          <w:tcPr>
            <w:vMerge w:val="continue"/>
            <w:tcMar>
              <w:top w:w="0.0" w:type="dxa"/>
              <w:bottom w:w="0.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vMerge w:val="continue"/>
            <w:tcMar>
              <w:top w:w="0.0" w:type="dxa"/>
              <w:bottom w:w="0.0" w:type="dxa"/>
            </w:tcM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pPr>
            <w:r w:rsidDel="00000000" w:rsidR="00000000" w:rsidRPr="00000000">
              <w:rPr>
                <w:rtl w:val="0"/>
              </w:rPr>
            </w:r>
          </w:p>
        </w:tc>
        <w:tc>
          <w:tcPr>
            <w:tcMar>
              <w:top w:w="0.0" w:type="dxa"/>
              <w:bottom w:w="0.0" w:type="dxa"/>
            </w:tcMar>
          </w:tcPr>
          <w:p w:rsidR="00000000" w:rsidDel="00000000" w:rsidP="00000000" w:rsidRDefault="00000000" w:rsidRPr="00000000" w14:paraId="00000042">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завдання </w:t>
              <w:br w:type="textWrapping"/>
              <w:t xml:space="preserve">видав</w:t>
            </w:r>
          </w:p>
        </w:tc>
        <w:tc>
          <w:tcPr>
            <w:tcMar>
              <w:top w:w="0.0" w:type="dxa"/>
              <w:bottom w:w="0.0" w:type="dxa"/>
            </w:tcMar>
          </w:tcPr>
          <w:p w:rsidR="00000000" w:rsidDel="00000000" w:rsidP="00000000" w:rsidRDefault="00000000" w:rsidRPr="00000000" w14:paraId="00000043">
            <w:pPr>
              <w:spacing w:line="276"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завдання</w:t>
              <w:br w:type="textWrapping"/>
              <w:t xml:space="preserve">прийняв</w:t>
            </w:r>
          </w:p>
        </w:tc>
      </w:tr>
      <w:tr>
        <w:trPr>
          <w:cantSplit w:val="0"/>
          <w:tblHeader w:val="0"/>
        </w:trPr>
        <w:tc>
          <w:tcPr>
            <w:tcMar>
              <w:top w:w="0.0" w:type="dxa"/>
              <w:bottom w:w="0.0" w:type="dxa"/>
            </w:tcMar>
          </w:tcPr>
          <w:p w:rsidR="00000000" w:rsidDel="00000000" w:rsidP="00000000" w:rsidRDefault="00000000" w:rsidRPr="00000000" w14:paraId="00000044">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Економічний</w:t>
            </w:r>
          </w:p>
        </w:tc>
        <w:tc>
          <w:tcPr>
            <w:tcMar>
              <w:top w:w="0.0" w:type="dxa"/>
              <w:bottom w:w="0.0" w:type="dxa"/>
            </w:tcMar>
          </w:tcPr>
          <w:p w:rsidR="00000000" w:rsidDel="00000000" w:rsidP="00000000" w:rsidRDefault="00000000" w:rsidRPr="00000000" w14:paraId="00000045">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Рощина Н.В, </w:t>
            </w:r>
          </w:p>
          <w:p w:rsidR="00000000" w:rsidDel="00000000" w:rsidP="00000000" w:rsidRDefault="00000000" w:rsidRPr="00000000" w14:paraId="00000046">
            <w:pPr>
              <w:spacing w:line="276"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канд.економ.наук, доцент</w:t>
            </w:r>
          </w:p>
          <w:p w:rsidR="00000000" w:rsidDel="00000000" w:rsidP="00000000" w:rsidRDefault="00000000" w:rsidRPr="00000000" w14:paraId="00000047">
            <w:pPr>
              <w:spacing w:line="276" w:lineRule="auto"/>
              <w:rPr>
                <w:rFonts w:ascii="Times New Roman" w:cs="Times New Roman" w:eastAsia="Times New Roman" w:hAnsi="Times New Roman"/>
                <w:sz w:val="26"/>
                <w:szCs w:val="26"/>
              </w:rPr>
            </w:pPr>
            <w:r w:rsidDel="00000000" w:rsidR="00000000" w:rsidRPr="00000000">
              <w:rPr>
                <w:rtl w:val="0"/>
              </w:rPr>
            </w:r>
          </w:p>
        </w:tc>
        <w:tc>
          <w:tcPr>
            <w:tcMar>
              <w:top w:w="0.0" w:type="dxa"/>
              <w:bottom w:w="0.0" w:type="dxa"/>
            </w:tcMar>
          </w:tcPr>
          <w:p w:rsidR="00000000" w:rsidDel="00000000" w:rsidP="00000000" w:rsidRDefault="00000000" w:rsidRPr="00000000" w14:paraId="00000048">
            <w:pPr>
              <w:spacing w:line="276" w:lineRule="auto"/>
              <w:rPr>
                <w:rFonts w:ascii="Times New Roman" w:cs="Times New Roman" w:eastAsia="Times New Roman" w:hAnsi="Times New Roman"/>
                <w:sz w:val="26"/>
                <w:szCs w:val="26"/>
              </w:rPr>
            </w:pPr>
            <w:r w:rsidDel="00000000" w:rsidR="00000000" w:rsidRPr="00000000">
              <w:rPr>
                <w:rtl w:val="0"/>
              </w:rPr>
            </w:r>
          </w:p>
        </w:tc>
        <w:tc>
          <w:tcPr>
            <w:tcMar>
              <w:top w:w="0.0" w:type="dxa"/>
              <w:bottom w:w="0.0" w:type="dxa"/>
            </w:tcMar>
          </w:tcPr>
          <w:p w:rsidR="00000000" w:rsidDel="00000000" w:rsidP="00000000" w:rsidRDefault="00000000" w:rsidRPr="00000000" w14:paraId="00000049">
            <w:pPr>
              <w:spacing w:line="276" w:lineRule="auto"/>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04A">
      <w:pPr>
        <w:tabs>
          <w:tab w:val="left" w:leader="none" w:pos="1440"/>
          <w:tab w:val="left" w:leader="none" w:pos="1620"/>
          <w:tab w:val="left" w:leader="none" w:pos="8931"/>
        </w:tabs>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tabs>
          <w:tab w:val="left" w:leader="none" w:pos="1440"/>
          <w:tab w:val="left" w:leader="none" w:pos="1620"/>
          <w:tab w:val="left" w:leader="none" w:pos="8931"/>
        </w:tabs>
        <w:spacing w:line="240" w:lineRule="auto"/>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rtl w:val="0"/>
        </w:rPr>
        <w:t xml:space="preserve">7. Дата видачі завдання </w:t>
      </w:r>
      <w:r w:rsidDel="00000000" w:rsidR="00000000" w:rsidRPr="00000000">
        <w:rPr>
          <w:rFonts w:ascii="Times New Roman" w:cs="Times New Roman" w:eastAsia="Times New Roman" w:hAnsi="Times New Roman"/>
          <w:sz w:val="28"/>
          <w:szCs w:val="28"/>
          <w:u w:val="single"/>
          <w:rtl w:val="0"/>
        </w:rPr>
        <w:t xml:space="preserve">01 грудня 2021 р.</w:t>
        <w:tab/>
      </w:r>
    </w:p>
    <w:p w:rsidR="00000000" w:rsidDel="00000000" w:rsidP="00000000" w:rsidRDefault="00000000" w:rsidRPr="00000000" w14:paraId="0000004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Календарний план</w:t>
      </w:r>
    </w:p>
    <w:tbl>
      <w:tblPr>
        <w:tblStyle w:val="Table2"/>
        <w:tblW w:w="9030.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
        <w:gridCol w:w="4563"/>
        <w:gridCol w:w="2693"/>
        <w:gridCol w:w="1234"/>
        <w:tblGridChange w:id="0">
          <w:tblGrid>
            <w:gridCol w:w="540"/>
            <w:gridCol w:w="4563"/>
            <w:gridCol w:w="2693"/>
            <w:gridCol w:w="1234"/>
          </w:tblGrid>
        </w:tblGridChange>
      </w:tblGrid>
      <w:tr>
        <w:trPr>
          <w:cantSplit w:val="0"/>
          <w:tblHeader w:val="0"/>
        </w:trPr>
        <w:tc>
          <w:tcPr>
            <w:tcMar>
              <w:top w:w="0.0" w:type="dxa"/>
              <w:bottom w:w="0.0" w:type="dxa"/>
            </w:tcMar>
            <w:vAlign w:val="center"/>
          </w:tcPr>
          <w:p w:rsidR="00000000" w:rsidDel="00000000" w:rsidP="00000000" w:rsidRDefault="00000000" w:rsidRPr="00000000" w14:paraId="0000004D">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з/п</w:t>
            </w:r>
          </w:p>
        </w:tc>
        <w:tc>
          <w:tcPr>
            <w:tcMar>
              <w:top w:w="0.0" w:type="dxa"/>
              <w:bottom w:w="0.0" w:type="dxa"/>
            </w:tcMar>
            <w:vAlign w:val="center"/>
          </w:tcPr>
          <w:p w:rsidR="00000000" w:rsidDel="00000000" w:rsidP="00000000" w:rsidRDefault="00000000" w:rsidRPr="00000000" w14:paraId="0000004E">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Назва етапів виконання </w:t>
              <w:br w:type="textWrapping"/>
              <w:t xml:space="preserve">дипломної роботи</w:t>
            </w:r>
          </w:p>
        </w:tc>
        <w:tc>
          <w:tcPr>
            <w:tcMar>
              <w:top w:w="0.0" w:type="dxa"/>
              <w:bottom w:w="0.0" w:type="dxa"/>
            </w:tcMar>
            <w:vAlign w:val="center"/>
          </w:tcPr>
          <w:p w:rsidR="00000000" w:rsidDel="00000000" w:rsidP="00000000" w:rsidRDefault="00000000" w:rsidRPr="00000000" w14:paraId="0000004F">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Термін виконання </w:t>
              <w:br w:type="textWrapping"/>
              <w:t xml:space="preserve">етапів роботи</w:t>
            </w:r>
          </w:p>
        </w:tc>
        <w:tc>
          <w:tcPr>
            <w:tcMar>
              <w:top w:w="0.0" w:type="dxa"/>
              <w:bottom w:w="0.0" w:type="dxa"/>
            </w:tcMar>
            <w:vAlign w:val="center"/>
          </w:tcPr>
          <w:p w:rsidR="00000000" w:rsidDel="00000000" w:rsidP="00000000" w:rsidRDefault="00000000" w:rsidRPr="00000000" w14:paraId="00000050">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Примітка</w:t>
            </w:r>
          </w:p>
        </w:tc>
      </w:tr>
      <w:tr>
        <w:trPr>
          <w:cantSplit w:val="0"/>
          <w:trHeight w:val="20" w:hRule="atLeast"/>
          <w:tblHeader w:val="0"/>
        </w:trPr>
        <w:tc>
          <w:tcPr>
            <w:tcMar>
              <w:top w:w="0.0" w:type="dxa"/>
              <w:bottom w:w="0.0" w:type="dxa"/>
            </w:tcMar>
          </w:tcPr>
          <w:p w:rsidR="00000000" w:rsidDel="00000000" w:rsidP="00000000" w:rsidRDefault="00000000" w:rsidRPr="00000000" w14:paraId="00000051">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tc>
        <w:tc>
          <w:tcPr>
            <w:tcMar>
              <w:top w:w="0.0" w:type="dxa"/>
              <w:bottom w:w="0.0" w:type="dxa"/>
            </w:tcMar>
          </w:tcPr>
          <w:p w:rsidR="00000000" w:rsidDel="00000000" w:rsidP="00000000" w:rsidRDefault="00000000" w:rsidRPr="00000000" w14:paraId="0000005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Вивчення літератури за темою роботи.</w:t>
            </w:r>
          </w:p>
        </w:tc>
        <w:tc>
          <w:tcPr>
            <w:tcMar>
              <w:top w:w="0.0" w:type="dxa"/>
              <w:bottom w:w="0.0" w:type="dxa"/>
            </w:tcMar>
          </w:tcPr>
          <w:p w:rsidR="00000000" w:rsidDel="00000000" w:rsidP="00000000" w:rsidRDefault="00000000" w:rsidRPr="00000000" w14:paraId="00000053">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02.05.2022</w:t>
            </w:r>
          </w:p>
        </w:tc>
        <w:tc>
          <w:tcPr>
            <w:tcMar>
              <w:top w:w="0.0" w:type="dxa"/>
              <w:bottom w:w="0.0" w:type="dxa"/>
            </w:tcMar>
          </w:tcPr>
          <w:p w:rsidR="00000000" w:rsidDel="00000000" w:rsidP="00000000" w:rsidRDefault="00000000" w:rsidRPr="00000000" w14:paraId="00000054">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55">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tc>
        <w:tc>
          <w:tcPr>
            <w:tcMar>
              <w:top w:w="0.0" w:type="dxa"/>
              <w:bottom w:w="0.0" w:type="dxa"/>
            </w:tcMar>
          </w:tcPr>
          <w:p w:rsidR="00000000" w:rsidDel="00000000" w:rsidP="00000000" w:rsidRDefault="00000000" w:rsidRPr="00000000" w14:paraId="0000005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Підготовка першого розділу.</w:t>
            </w:r>
          </w:p>
        </w:tc>
        <w:tc>
          <w:tcPr>
            <w:tcMar>
              <w:top w:w="0.0" w:type="dxa"/>
              <w:bottom w:w="0.0" w:type="dxa"/>
            </w:tcMar>
          </w:tcPr>
          <w:p w:rsidR="00000000" w:rsidDel="00000000" w:rsidP="00000000" w:rsidRDefault="00000000" w:rsidRPr="00000000" w14:paraId="00000057">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10.05.2022</w:t>
            </w:r>
          </w:p>
        </w:tc>
        <w:tc>
          <w:tcPr>
            <w:tcMar>
              <w:top w:w="0.0" w:type="dxa"/>
              <w:bottom w:w="0.0" w:type="dxa"/>
            </w:tcMar>
          </w:tcPr>
          <w:p w:rsidR="00000000" w:rsidDel="00000000" w:rsidP="00000000" w:rsidRDefault="00000000" w:rsidRPr="00000000" w14:paraId="00000058">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59">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tc>
        <w:tc>
          <w:tcPr>
            <w:tcMar>
              <w:top w:w="0.0" w:type="dxa"/>
              <w:bottom w:w="0.0" w:type="dxa"/>
            </w:tcMar>
          </w:tcPr>
          <w:p w:rsidR="00000000" w:rsidDel="00000000" w:rsidP="00000000" w:rsidRDefault="00000000" w:rsidRPr="00000000" w14:paraId="0000005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Підготовка другого розділу.</w:t>
            </w:r>
          </w:p>
        </w:tc>
        <w:tc>
          <w:tcPr>
            <w:tcMar>
              <w:top w:w="0.0" w:type="dxa"/>
              <w:bottom w:w="0.0" w:type="dxa"/>
            </w:tcMar>
          </w:tcPr>
          <w:p w:rsidR="00000000" w:rsidDel="00000000" w:rsidP="00000000" w:rsidRDefault="00000000" w:rsidRPr="00000000" w14:paraId="0000005B">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18.05.2022</w:t>
            </w:r>
          </w:p>
        </w:tc>
        <w:tc>
          <w:tcPr>
            <w:tcMar>
              <w:top w:w="0.0" w:type="dxa"/>
              <w:bottom w:w="0.0" w:type="dxa"/>
            </w:tcMar>
          </w:tcPr>
          <w:p w:rsidR="00000000" w:rsidDel="00000000" w:rsidP="00000000" w:rsidRDefault="00000000" w:rsidRPr="00000000" w14:paraId="0000005C">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5D">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tc>
        <w:tc>
          <w:tcPr>
            <w:tcMar>
              <w:top w:w="0.0" w:type="dxa"/>
              <w:bottom w:w="0.0" w:type="dxa"/>
            </w:tcMar>
          </w:tcPr>
          <w:p w:rsidR="00000000" w:rsidDel="00000000" w:rsidP="00000000" w:rsidRDefault="00000000" w:rsidRPr="00000000" w14:paraId="0000005E">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Розробка програмного продукту.</w:t>
            </w:r>
          </w:p>
        </w:tc>
        <w:tc>
          <w:tcPr>
            <w:tcMar>
              <w:top w:w="0.0" w:type="dxa"/>
              <w:bottom w:w="0.0" w:type="dxa"/>
            </w:tcMar>
          </w:tcPr>
          <w:p w:rsidR="00000000" w:rsidDel="00000000" w:rsidP="00000000" w:rsidRDefault="00000000" w:rsidRPr="00000000" w14:paraId="0000005F">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30.05.2022</w:t>
            </w:r>
          </w:p>
        </w:tc>
        <w:tc>
          <w:tcPr>
            <w:tcMar>
              <w:top w:w="0.0" w:type="dxa"/>
              <w:bottom w:w="0.0" w:type="dxa"/>
            </w:tcMar>
          </w:tcPr>
          <w:p w:rsidR="00000000" w:rsidDel="00000000" w:rsidP="00000000" w:rsidRDefault="00000000" w:rsidRPr="00000000" w14:paraId="00000060">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61">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tc>
        <w:tc>
          <w:tcPr>
            <w:tcMar>
              <w:top w:w="0.0" w:type="dxa"/>
              <w:bottom w:w="0.0" w:type="dxa"/>
            </w:tcMar>
          </w:tcPr>
          <w:p w:rsidR="00000000" w:rsidDel="00000000" w:rsidP="00000000" w:rsidRDefault="00000000" w:rsidRPr="00000000" w14:paraId="00000062">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Підготовка третього розділу</w:t>
            </w:r>
          </w:p>
        </w:tc>
        <w:tc>
          <w:tcPr>
            <w:tcMar>
              <w:top w:w="0.0" w:type="dxa"/>
              <w:bottom w:w="0.0" w:type="dxa"/>
            </w:tcMar>
          </w:tcPr>
          <w:p w:rsidR="00000000" w:rsidDel="00000000" w:rsidP="00000000" w:rsidRDefault="00000000" w:rsidRPr="00000000" w14:paraId="00000063">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03.06.2022</w:t>
            </w:r>
          </w:p>
        </w:tc>
        <w:tc>
          <w:tcPr>
            <w:tcMar>
              <w:top w:w="0.0" w:type="dxa"/>
              <w:bottom w:w="0.0" w:type="dxa"/>
            </w:tcMar>
          </w:tcPr>
          <w:p w:rsidR="00000000" w:rsidDel="00000000" w:rsidP="00000000" w:rsidRDefault="00000000" w:rsidRPr="00000000" w14:paraId="00000064">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65">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tc>
        <w:tc>
          <w:tcPr>
            <w:tcMar>
              <w:top w:w="0.0" w:type="dxa"/>
              <w:bottom w:w="0.0" w:type="dxa"/>
            </w:tcMar>
          </w:tcPr>
          <w:p w:rsidR="00000000" w:rsidDel="00000000" w:rsidP="00000000" w:rsidRDefault="00000000" w:rsidRPr="00000000" w14:paraId="0000006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Підготовка економічної частини</w:t>
            </w:r>
          </w:p>
        </w:tc>
        <w:tc>
          <w:tcPr>
            <w:tcMar>
              <w:top w:w="0.0" w:type="dxa"/>
              <w:bottom w:w="0.0" w:type="dxa"/>
            </w:tcMar>
          </w:tcPr>
          <w:p w:rsidR="00000000" w:rsidDel="00000000" w:rsidP="00000000" w:rsidRDefault="00000000" w:rsidRPr="00000000" w14:paraId="00000067">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09.06.2022</w:t>
            </w:r>
          </w:p>
        </w:tc>
        <w:tc>
          <w:tcPr>
            <w:tcMar>
              <w:top w:w="0.0" w:type="dxa"/>
              <w:bottom w:w="0.0" w:type="dxa"/>
            </w:tcMar>
          </w:tcPr>
          <w:p w:rsidR="00000000" w:rsidDel="00000000" w:rsidP="00000000" w:rsidRDefault="00000000" w:rsidRPr="00000000" w14:paraId="00000068">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69">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tc>
        <w:tc>
          <w:tcPr>
            <w:tcMar>
              <w:top w:w="0.0" w:type="dxa"/>
              <w:bottom w:w="0.0" w:type="dxa"/>
            </w:tcMar>
          </w:tcPr>
          <w:p w:rsidR="00000000" w:rsidDel="00000000" w:rsidP="00000000" w:rsidRDefault="00000000" w:rsidRPr="00000000" w14:paraId="0000006A">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Оформлення розділів відповідно до</w:t>
            </w:r>
          </w:p>
          <w:p w:rsidR="00000000" w:rsidDel="00000000" w:rsidP="00000000" w:rsidRDefault="00000000" w:rsidRPr="00000000" w14:paraId="0000006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нормоконтролю.</w:t>
            </w:r>
          </w:p>
        </w:tc>
        <w:tc>
          <w:tcPr>
            <w:tcMar>
              <w:top w:w="0.0" w:type="dxa"/>
              <w:bottom w:w="0.0" w:type="dxa"/>
            </w:tcMar>
          </w:tcPr>
          <w:p w:rsidR="00000000" w:rsidDel="00000000" w:rsidP="00000000" w:rsidRDefault="00000000" w:rsidRPr="00000000" w14:paraId="0000006C">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15.06.2022</w:t>
            </w:r>
          </w:p>
        </w:tc>
        <w:tc>
          <w:tcPr>
            <w:tcMar>
              <w:top w:w="0.0" w:type="dxa"/>
              <w:bottom w:w="0.0" w:type="dxa"/>
            </w:tcMar>
          </w:tcPr>
          <w:p w:rsidR="00000000" w:rsidDel="00000000" w:rsidP="00000000" w:rsidRDefault="00000000" w:rsidRPr="00000000" w14:paraId="0000006D">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6E">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tc>
        <w:tc>
          <w:tcPr>
            <w:tcMar>
              <w:top w:w="0.0" w:type="dxa"/>
              <w:bottom w:w="0.0" w:type="dxa"/>
            </w:tcMar>
          </w:tcPr>
          <w:p w:rsidR="00000000" w:rsidDel="00000000" w:rsidP="00000000" w:rsidRDefault="00000000" w:rsidRPr="00000000" w14:paraId="0000006F">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Підготовка презентації доповіді.</w:t>
            </w:r>
          </w:p>
        </w:tc>
        <w:tc>
          <w:tcPr>
            <w:tcMar>
              <w:top w:w="0.0" w:type="dxa"/>
              <w:bottom w:w="0.0" w:type="dxa"/>
            </w:tcMar>
          </w:tcPr>
          <w:p w:rsidR="00000000" w:rsidDel="00000000" w:rsidP="00000000" w:rsidRDefault="00000000" w:rsidRPr="00000000" w14:paraId="00000070">
            <w:pPr>
              <w:spacing w:line="24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16.06.2022</w:t>
            </w:r>
          </w:p>
        </w:tc>
        <w:tc>
          <w:tcPr>
            <w:tcMar>
              <w:top w:w="0.0" w:type="dxa"/>
              <w:bottom w:w="0.0" w:type="dxa"/>
            </w:tcMar>
          </w:tcPr>
          <w:p w:rsidR="00000000" w:rsidDel="00000000" w:rsidP="00000000" w:rsidRDefault="00000000" w:rsidRPr="00000000" w14:paraId="00000071">
            <w:pPr>
              <w:spacing w:line="240" w:lineRule="auto"/>
              <w:rPr>
                <w:rFonts w:ascii="Times New Roman" w:cs="Times New Roman" w:eastAsia="Times New Roman" w:hAnsi="Times New Roman"/>
                <w:sz w:val="26"/>
                <w:szCs w:val="26"/>
              </w:rPr>
            </w:pPr>
            <w:r w:rsidDel="00000000" w:rsidR="00000000" w:rsidRPr="00000000">
              <w:rPr>
                <w:rtl w:val="0"/>
              </w:rPr>
            </w:r>
          </w:p>
        </w:tc>
      </w:tr>
      <w:tr>
        <w:trPr>
          <w:cantSplit w:val="0"/>
          <w:trHeight w:val="20" w:hRule="atLeast"/>
          <w:tblHeader w:val="0"/>
        </w:trPr>
        <w:tc>
          <w:tcPr>
            <w:tcMar>
              <w:top w:w="0.0" w:type="dxa"/>
              <w:bottom w:w="0.0" w:type="dxa"/>
            </w:tcMar>
          </w:tcPr>
          <w:p w:rsidR="00000000" w:rsidDel="00000000" w:rsidP="00000000" w:rsidRDefault="00000000" w:rsidRPr="00000000" w14:paraId="00000072">
            <w:pPr>
              <w:spacing w:line="240" w:lineRule="auto"/>
              <w:jc w:val="righ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tc>
        <w:tc>
          <w:tcPr>
            <w:tcMar>
              <w:top w:w="0.0" w:type="dxa"/>
              <w:bottom w:w="0.0" w:type="dxa"/>
            </w:tcMar>
          </w:tcPr>
          <w:p w:rsidR="00000000" w:rsidDel="00000000" w:rsidP="00000000" w:rsidRDefault="00000000" w:rsidRPr="00000000" w14:paraId="00000073">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Оформлення дипломної роботи.</w:t>
            </w:r>
          </w:p>
        </w:tc>
        <w:tc>
          <w:tcPr>
            <w:tcMar>
              <w:top w:w="0.0" w:type="dxa"/>
              <w:bottom w:w="0.0" w:type="dxa"/>
            </w:tcMar>
          </w:tcPr>
          <w:p w:rsidR="00000000" w:rsidDel="00000000" w:rsidP="00000000" w:rsidRDefault="00000000" w:rsidRPr="00000000" w14:paraId="00000074">
            <w:pPr>
              <w:spacing w:line="240" w:lineRule="auto"/>
              <w:rPr>
                <w:rFonts w:ascii="Times New Roman" w:cs="Times New Roman" w:eastAsia="Times New Roman" w:hAnsi="Times New Roman"/>
                <w:sz w:val="26"/>
                <w:szCs w:val="26"/>
              </w:rPr>
            </w:pPr>
            <w:r w:rsidDel="00000000" w:rsidR="00000000" w:rsidRPr="00000000">
              <w:rPr>
                <w:rtl w:val="0"/>
              </w:rPr>
            </w:r>
          </w:p>
        </w:tc>
        <w:tc>
          <w:tcPr>
            <w:tcMar>
              <w:top w:w="0.0" w:type="dxa"/>
              <w:bottom w:w="0.0" w:type="dxa"/>
            </w:tcMar>
          </w:tcPr>
          <w:p w:rsidR="00000000" w:rsidDel="00000000" w:rsidP="00000000" w:rsidRDefault="00000000" w:rsidRPr="00000000" w14:paraId="00000075">
            <w:pPr>
              <w:spacing w:line="240" w:lineRule="auto"/>
              <w:rPr>
                <w:rFonts w:ascii="Times New Roman" w:cs="Times New Roman" w:eastAsia="Times New Roman" w:hAnsi="Times New Roman"/>
                <w:sz w:val="26"/>
                <w:szCs w:val="26"/>
              </w:rPr>
            </w:pPr>
            <w:r w:rsidDel="00000000" w:rsidR="00000000" w:rsidRPr="00000000">
              <w:rPr>
                <w:rtl w:val="0"/>
              </w:rPr>
            </w:r>
          </w:p>
        </w:tc>
      </w:tr>
    </w:tbl>
    <w:p w:rsidR="00000000" w:rsidDel="00000000" w:rsidP="00000000" w:rsidRDefault="00000000" w:rsidRPr="00000000" w14:paraId="0000007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tabs>
          <w:tab w:val="right" w:leader="none" w:pos="8931"/>
        </w:tabs>
        <w:spacing w:line="240" w:lineRule="auto"/>
        <w:ind w:left="1080" w:hanging="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Студентка </w:t>
        <w:tab/>
        <w:t xml:space="preserve">Тетяна Калюжна</w:t>
      </w:r>
    </w:p>
    <w:p w:rsidR="00000000" w:rsidDel="00000000" w:rsidP="00000000" w:rsidRDefault="00000000" w:rsidRPr="00000000" w14:paraId="00000079">
      <w:pPr>
        <w:tabs>
          <w:tab w:val="right" w:leader="none" w:pos="8931"/>
        </w:tabs>
        <w:spacing w:line="240" w:lineRule="auto"/>
        <w:ind w:left="1080" w:hanging="54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tabs>
          <w:tab w:val="right" w:leader="none" w:pos="8931"/>
        </w:tabs>
        <w:spacing w:line="240" w:lineRule="auto"/>
        <w:ind w:left="1080" w:hanging="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w:t>
        <w:tab/>
        <w:t xml:space="preserve">Євгеній Куб’юк</w:t>
      </w:r>
    </w:p>
    <w:p w:rsidR="00000000" w:rsidDel="00000000" w:rsidP="00000000" w:rsidRDefault="00000000" w:rsidRPr="00000000" w14:paraId="0000007B">
      <w:pPr>
        <w:tabs>
          <w:tab w:val="left" w:leader="none" w:pos="5954"/>
        </w:tabs>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C">
      <w:pPr>
        <w:tabs>
          <w:tab w:val="left" w:leader="none" w:pos="8931"/>
        </w:tabs>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D">
      <w:pPr>
        <w:spacing w:after="0"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7E">
      <w:pPr>
        <w:tabs>
          <w:tab w:val="center" w:leader="none" w:pos="4677"/>
          <w:tab w:val="left" w:leader="none" w:pos="6699"/>
        </w:tabs>
        <w:spacing w:after="0" w:line="360" w:lineRule="auto"/>
        <w:rPr>
          <w:rFonts w:ascii="Times New Roman" w:cs="Times New Roman" w:eastAsia="Times New Roman" w:hAnsi="Times New Roman"/>
          <w:sz w:val="36"/>
          <w:szCs w:val="36"/>
        </w:rPr>
      </w:pPr>
      <w:r w:rsidDel="00000000" w:rsidR="00000000" w:rsidRPr="00000000">
        <w:rPr>
          <w:rFonts w:ascii="Times New Roman" w:cs="Times New Roman" w:eastAsia="Times New Roman" w:hAnsi="Times New Roman"/>
          <w:sz w:val="36"/>
          <w:szCs w:val="36"/>
          <w:rtl w:val="0"/>
        </w:rPr>
        <w:tab/>
        <w:t xml:space="preserve">АНОТАЦІЯ</w:t>
      </w:r>
    </w:p>
    <w:p w:rsidR="00000000" w:rsidDel="00000000" w:rsidP="00000000" w:rsidRDefault="00000000" w:rsidRPr="00000000" w14:paraId="0000007F">
      <w:pPr>
        <w:tabs>
          <w:tab w:val="center" w:leader="none" w:pos="4677"/>
          <w:tab w:val="left" w:leader="none" w:pos="6699"/>
        </w:tabs>
        <w:spacing w:after="0"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color w:val="000000"/>
          <w:sz w:val="28"/>
          <w:szCs w:val="28"/>
          <w:rtl w:val="0"/>
        </w:rPr>
        <w:t xml:space="preserve">до бакалаврської дипломної роботи Калюжної Тетяни Олександрівни</w:t>
        <w:br w:type="textWrapping"/>
        <w:t xml:space="preserve">на тему: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0"/>
          <w:i w:val="0"/>
          <w:color w:val="000000"/>
          <w:sz w:val="28"/>
          <w:szCs w:val="28"/>
          <w:rtl w:val="0"/>
        </w:rPr>
        <w:t xml:space="preserve">Аналіз методів машинного навчання в задачі пошуку</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b w:val="0"/>
          <w:i w:val="0"/>
          <w:color w:val="000000"/>
          <w:sz w:val="28"/>
          <w:szCs w:val="28"/>
          <w:rtl w:val="0"/>
        </w:rPr>
        <w:t xml:space="preserve">дублікатів в програмному коді</w:t>
      </w:r>
      <w:r w:rsidDel="00000000" w:rsidR="00000000" w:rsidRPr="00000000">
        <w:rPr>
          <w:rFonts w:ascii="Times New Roman" w:cs="Times New Roman" w:eastAsia="Times New Roman" w:hAnsi="Times New Roman"/>
          <w:b w:val="1"/>
          <w:sz w:val="28"/>
          <w:szCs w:val="28"/>
          <w:rtl w:val="0"/>
        </w:rPr>
        <w:t xml:space="preserve">»</w:t>
      </w:r>
    </w:p>
    <w:p w:rsidR="00000000" w:rsidDel="00000000" w:rsidP="00000000" w:rsidRDefault="00000000" w:rsidRPr="00000000" w14:paraId="00000080">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sz w:val="28"/>
          <w:szCs w:val="28"/>
          <w:rtl w:val="0"/>
        </w:rPr>
        <w:tab/>
        <w:t xml:space="preserve">Д</w:t>
      </w:r>
      <w:r w:rsidDel="00000000" w:rsidR="00000000" w:rsidRPr="00000000">
        <w:rPr>
          <w:rFonts w:ascii="Times New Roman" w:cs="Times New Roman" w:eastAsia="Times New Roman" w:hAnsi="Times New Roman"/>
          <w:color w:val="222222"/>
          <w:sz w:val="28"/>
          <w:szCs w:val="28"/>
          <w:rtl w:val="0"/>
        </w:rPr>
        <w:t xml:space="preserve">ана робота присвячена дослідженню </w:t>
      </w:r>
      <w:r w:rsidDel="00000000" w:rsidR="00000000" w:rsidRPr="00000000">
        <w:rPr>
          <w:rFonts w:ascii="Times New Roman" w:cs="Times New Roman" w:eastAsia="Times New Roman" w:hAnsi="Times New Roman"/>
          <w:b w:val="0"/>
          <w:i w:val="0"/>
          <w:color w:val="000000"/>
          <w:sz w:val="28"/>
          <w:szCs w:val="28"/>
          <w:rtl w:val="0"/>
        </w:rPr>
        <w:t xml:space="preserve">методів машинного навчання та реалізації </w:t>
      </w:r>
      <w:r w:rsidDel="00000000" w:rsidR="00000000" w:rsidRPr="00000000">
        <w:rPr>
          <w:rFonts w:ascii="Times New Roman" w:cs="Times New Roman" w:eastAsia="Times New Roman" w:hAnsi="Times New Roman"/>
          <w:sz w:val="28"/>
          <w:szCs w:val="28"/>
          <w:rtl w:val="0"/>
        </w:rPr>
        <w:t xml:space="preserve">моделі машинного навчання дерева рішень в задачі пошуку клонів у програмному коді</w:t>
      </w:r>
      <w:r w:rsidDel="00000000" w:rsidR="00000000" w:rsidRPr="00000000">
        <w:rPr>
          <w:rFonts w:ascii="Times New Roman" w:cs="Times New Roman" w:eastAsia="Times New Roman" w:hAnsi="Times New Roman"/>
          <w:b w:val="0"/>
          <w:i w:val="0"/>
          <w:color w:val="000000"/>
          <w:sz w:val="28"/>
          <w:szCs w:val="28"/>
          <w:rtl w:val="0"/>
        </w:rPr>
        <w:t xml:space="preserve">.</w:t>
      </w:r>
      <w:r w:rsidDel="00000000" w:rsidR="00000000" w:rsidRPr="00000000">
        <w:rPr>
          <w:rFonts w:ascii="Times New Roman" w:cs="Times New Roman" w:eastAsia="Times New Roman" w:hAnsi="Times New Roman"/>
          <w:color w:val="222222"/>
          <w:sz w:val="28"/>
          <w:szCs w:val="28"/>
          <w:rtl w:val="0"/>
        </w:rPr>
        <w:t xml:space="preserve"> </w:t>
      </w:r>
    </w:p>
    <w:p w:rsidR="00000000" w:rsidDel="00000000" w:rsidP="00000000" w:rsidRDefault="00000000" w:rsidRPr="00000000" w14:paraId="00000081">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У роботі проводиться аналіз вже існуючих підходів машинного навчання для виявлення клонів коду, на основі якого обирається найбільш оптимальний метод — використання моделі машинного навчання дерева рішень з подальшою реалізацією.</w:t>
      </w:r>
    </w:p>
    <w:p w:rsidR="00000000" w:rsidDel="00000000" w:rsidP="00000000" w:rsidRDefault="00000000" w:rsidRPr="00000000" w14:paraId="00000082">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Об'єктом дослідження являється код на мові програмування Python, проаналізований методами машинного навчання з метою виявлення клонів.</w:t>
      </w:r>
    </w:p>
    <w:p w:rsidR="00000000" w:rsidDel="00000000" w:rsidP="00000000" w:rsidRDefault="00000000" w:rsidRPr="00000000" w14:paraId="00000083">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Предметом дослідження являються методи машинного навчання, які використовуються для пошуку клонів у програмному коді.</w:t>
      </w:r>
    </w:p>
    <w:p w:rsidR="00000000" w:rsidDel="00000000" w:rsidP="00000000" w:rsidRDefault="00000000" w:rsidRPr="00000000" w14:paraId="00000084">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Методами дослідження виступають методи машинного навчання та методи класифікації.</w:t>
      </w:r>
    </w:p>
    <w:p w:rsidR="00000000" w:rsidDel="00000000" w:rsidP="00000000" w:rsidRDefault="00000000" w:rsidRPr="00000000" w14:paraId="00000085">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Актуальність роботи полягає в навчанні моделі дерева рішень для точного та швидкого виявлення клонів коду, що потенційно може мати широке використання для виявлення плагіату як у навчальних закладах, так і в IT-компаніях.</w:t>
      </w:r>
    </w:p>
    <w:p w:rsidR="00000000" w:rsidDel="00000000" w:rsidP="00000000" w:rsidRDefault="00000000" w:rsidRPr="00000000" w14:paraId="00000086">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Результатом роботи є створена модель, що з точністю більше 99% класифікує клоновані та не клоновані коди за мінімальний проміжок часу.</w:t>
      </w:r>
    </w:p>
    <w:p w:rsidR="00000000" w:rsidDel="00000000" w:rsidP="00000000" w:rsidRDefault="00000000" w:rsidRPr="00000000" w14:paraId="00000087">
      <w:pPr>
        <w:tabs>
          <w:tab w:val="center" w:leader="none" w:pos="4677"/>
          <w:tab w:val="left" w:leader="none" w:pos="6699"/>
        </w:tabs>
        <w:spacing w:after="0" w:line="360" w:lineRule="auto"/>
        <w:ind w:firstLine="426"/>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Шляхи подальшого розвитку — розпізнавання клонів, що переписані з однієї мови програмування на іншу, виявлення вразливостей в коді, покращення роботи моделі за допомогою створення більш універсальних датасетів.</w:t>
      </w:r>
      <w:r w:rsidDel="00000000" w:rsidR="00000000" w:rsidRPr="00000000">
        <w:rPr>
          <w:rFonts w:ascii="Times New Roman" w:cs="Times New Roman" w:eastAsia="Times New Roman" w:hAnsi="Times New Roman"/>
          <w:sz w:val="28"/>
          <w:szCs w:val="28"/>
          <w:rtl w:val="0"/>
        </w:rPr>
        <w:tab/>
      </w:r>
      <w:r w:rsidDel="00000000" w:rsidR="00000000" w:rsidRPr="00000000">
        <w:rPr>
          <w:rtl w:val="0"/>
        </w:rPr>
      </w:r>
    </w:p>
    <w:p w:rsidR="00000000" w:rsidDel="00000000" w:rsidP="00000000" w:rsidRDefault="00000000" w:rsidRPr="00000000" w14:paraId="00000088">
      <w:pPr>
        <w:tabs>
          <w:tab w:val="center" w:leader="none" w:pos="4677"/>
          <w:tab w:val="left" w:leader="none" w:pos="6699"/>
        </w:tabs>
        <w:spacing w:after="0" w:line="360" w:lineRule="auto"/>
        <w:ind w:left="426" w:hanging="709"/>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tl w:val="0"/>
        </w:rPr>
        <w:tab/>
      </w:r>
      <w:r w:rsidDel="00000000" w:rsidR="00000000" w:rsidRPr="00000000">
        <w:rPr>
          <w:rFonts w:ascii="Times New Roman" w:cs="Times New Roman" w:eastAsia="Times New Roman" w:hAnsi="Times New Roman"/>
          <w:sz w:val="28"/>
          <w:szCs w:val="28"/>
          <w:rtl w:val="0"/>
        </w:rPr>
        <w:t xml:space="preserve">Загальний обсяг роботи: 126 ст., 43 рис., 19 табл., 1 дод., 39 джерел</w:t>
      </w:r>
      <w:r w:rsidDel="00000000" w:rsidR="00000000" w:rsidRPr="00000000">
        <w:rPr>
          <w:rtl w:val="0"/>
        </w:rPr>
      </w:r>
    </w:p>
    <w:p w:rsidR="00000000" w:rsidDel="00000000" w:rsidP="00000000" w:rsidRDefault="00000000" w:rsidRPr="00000000" w14:paraId="00000089">
      <w:pPr>
        <w:tabs>
          <w:tab w:val="center" w:leader="none" w:pos="4677"/>
          <w:tab w:val="left" w:leader="none" w:pos="6699"/>
        </w:tabs>
        <w:spacing w:after="0" w:line="360" w:lineRule="auto"/>
        <w:ind w:left="426" w:hanging="709"/>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ab/>
        <w:t xml:space="preserve">Ключові слова: методи машинного навчання, дерево рішень, SVM, TECCD, клон, дублювання, токен.</w:t>
      </w:r>
    </w:p>
    <w:p w:rsidR="00000000" w:rsidDel="00000000" w:rsidP="00000000" w:rsidRDefault="00000000" w:rsidRPr="00000000" w14:paraId="0000008A">
      <w:pPr>
        <w:tabs>
          <w:tab w:val="center" w:leader="none" w:pos="4677"/>
          <w:tab w:val="left" w:leader="none" w:pos="6699"/>
        </w:tabs>
        <w:spacing w:after="0" w:lineRule="auto"/>
        <w:ind w:left="426" w:hanging="709"/>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color w:val="222222"/>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8C">
      <w:pPr>
        <w:spacing w:line="360" w:lineRule="auto"/>
        <w:jc w:val="center"/>
        <w:rPr>
          <w:rFonts w:ascii="Times New Roman" w:cs="Times New Roman" w:eastAsia="Times New Roman" w:hAnsi="Times New Roman"/>
          <w:sz w:val="32"/>
          <w:szCs w:val="32"/>
        </w:rPr>
      </w:pPr>
      <w:bookmarkStart w:colFirst="0" w:colLast="0" w:name="_heading=h.gjdgxs" w:id="0"/>
      <w:bookmarkEnd w:id="0"/>
      <w:r w:rsidDel="00000000" w:rsidR="00000000" w:rsidRPr="00000000">
        <w:rPr>
          <w:rFonts w:ascii="Times New Roman" w:cs="Times New Roman" w:eastAsia="Times New Roman" w:hAnsi="Times New Roman"/>
          <w:sz w:val="32"/>
          <w:szCs w:val="32"/>
          <w:rtl w:val="0"/>
        </w:rPr>
        <w:t xml:space="preserve">ABSTRACT</w:t>
      </w:r>
    </w:p>
    <w:p w:rsidR="00000000" w:rsidDel="00000000" w:rsidP="00000000" w:rsidRDefault="00000000" w:rsidRPr="00000000" w14:paraId="0000008D">
      <w:pPr>
        <w:tabs>
          <w:tab w:val="center" w:leader="none" w:pos="4677"/>
          <w:tab w:val="left" w:leader="none" w:pos="6699"/>
        </w:tabs>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for the bachelor's thesis of Kaliuzhna Tetiana Oleksandrivna</w:t>
        <w:br w:type="textWrapping"/>
        <w:t xml:space="preserve">on the topic: «Analysis of machine learning methods in the problem of finding duplicates in the program code»</w:t>
      </w:r>
      <w:r w:rsidDel="00000000" w:rsidR="00000000" w:rsidRPr="00000000">
        <w:rPr>
          <w:rtl w:val="0"/>
        </w:rPr>
      </w:r>
    </w:p>
    <w:p w:rsidR="00000000" w:rsidDel="00000000" w:rsidP="00000000" w:rsidRDefault="00000000" w:rsidRPr="00000000" w14:paraId="0000008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paper is devoted to the study of machine learning methods and implementation of decision tree machine learning model in the problem of finding clones in the program code.</w:t>
      </w:r>
    </w:p>
    <w:p w:rsidR="00000000" w:rsidDel="00000000" w:rsidP="00000000" w:rsidRDefault="00000000" w:rsidRPr="00000000" w14:paraId="0000008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paper analyzes already existing machine learning approaches for code clone detection, on the basis of which the most optimal method of using decision tree machine learning model with further implementation is chosen.</w:t>
      </w:r>
    </w:p>
    <w:p w:rsidR="00000000" w:rsidDel="00000000" w:rsidP="00000000" w:rsidRDefault="00000000" w:rsidRPr="00000000" w14:paraId="0000009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object of the study is Python code analyzed by machine learning methods to detect clones.</w:t>
      </w:r>
    </w:p>
    <w:p w:rsidR="00000000" w:rsidDel="00000000" w:rsidP="00000000" w:rsidRDefault="00000000" w:rsidRPr="00000000" w14:paraId="0000009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subject of the research is the machine learning methods used to search for clones in the program code.</w:t>
      </w:r>
    </w:p>
    <w:p w:rsidR="00000000" w:rsidDel="00000000" w:rsidP="00000000" w:rsidRDefault="00000000" w:rsidRPr="00000000" w14:paraId="0000009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methods of research are machine learning methods and classification methods.</w:t>
      </w:r>
    </w:p>
    <w:p w:rsidR="00000000" w:rsidDel="00000000" w:rsidP="00000000" w:rsidRDefault="00000000" w:rsidRPr="00000000" w14:paraId="0000009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relevance of the work is to train a decision tree model for accurate and rapid detection of code clones, which could potentially be widely used to detect plagiarism in education institutions as well as in IT companies.</w:t>
      </w:r>
    </w:p>
    <w:p w:rsidR="00000000" w:rsidDel="00000000" w:rsidP="00000000" w:rsidRDefault="00000000" w:rsidRPr="00000000" w14:paraId="00000094">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result is a model that classifies cloned and uncloned code with over 99% accuracy in a minimal amount of time.</w:t>
      </w:r>
    </w:p>
    <w:p w:rsidR="00000000" w:rsidDel="00000000" w:rsidP="00000000" w:rsidRDefault="00000000" w:rsidRPr="00000000" w14:paraId="0000009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Ways of further development is recognition of clones rewritten from one programming language to another, identification of vulnerabilities in the code, improvement of the model through the creation of more universal datasets.</w:t>
      </w:r>
    </w:p>
    <w:p w:rsidR="00000000" w:rsidDel="00000000" w:rsidP="00000000" w:rsidRDefault="00000000" w:rsidRPr="00000000" w14:paraId="00000096">
      <w:pPr>
        <w:spacing w:line="360" w:lineRule="auto"/>
        <w:ind w:firstLine="720"/>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Thesis: 126 pages, 43 figures, 19 tables, 1 appendices, 39 sources.</w:t>
      </w:r>
      <w:r w:rsidDel="00000000" w:rsidR="00000000" w:rsidRPr="00000000">
        <w:rPr>
          <w:rtl w:val="0"/>
        </w:rPr>
      </w:r>
    </w:p>
    <w:p w:rsidR="00000000" w:rsidDel="00000000" w:rsidP="00000000" w:rsidRDefault="00000000" w:rsidRPr="00000000" w14:paraId="0000009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Keywords: machine learning methods, decision tree, SVM, TECCD, clone, duplication, token.</w:t>
      </w:r>
    </w:p>
    <w:p w:rsidR="00000000" w:rsidDel="00000000" w:rsidP="00000000" w:rsidRDefault="00000000" w:rsidRPr="00000000" w14:paraId="0000009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432" w:right="0" w:hanging="432"/>
        <w:jc w:val="center"/>
        <w:rPr>
          <w:rFonts w:ascii="Times New Roman" w:cs="Times New Roman" w:eastAsia="Times New Roman" w:hAnsi="Times New Roman"/>
          <w:b w:val="0"/>
          <w:i w:val="0"/>
          <w:smallCaps w:val="0"/>
          <w:strike w:val="0"/>
          <w:color w:val="2e75b5"/>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24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fldChar w:fldCharType="begin"/>
            <w:instrText xml:space="preserve"> TOC \h \u \z </w:instrText>
            <w:fldChar w:fldCharType="separate"/>
          </w:r>
          <w:hyperlink w:anchor="_heading=h.30j0zl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ПЕРЕЛІК ПРИЙНЯТИХ ПОЗНАЧЕНЬ ТА СКОРОЧЕНЬ</w:t>
              <w:tab/>
              <w:t xml:space="preserve">11</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fob9te">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ВСТУП</w:t>
              <w:tab/>
              <w:t xml:space="preserve">12</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et92p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1. ОГЛЯД ПРИЧИН, ЩО ПРИЗВОДЯТЬ ДО ПОЯВИ ДУБЛІКАТІВ У КОДІ ТА ПРИЧИНИ ЇХ УСУНЕННЯ. ТИПИ КЛОНІВ У ПРОГРАМНОМУ КОДІ ТА СФЕРИ ВИКОРИСТАННЯ ЇХ ПОШУКУ</w:t>
              <w:tab/>
              <w:t xml:space="preserve">14</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tyjcw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Причини дублювання програмного коду</w:t>
              <w:tab/>
              <w:t xml:space="preserve">14</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dy6vk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Причини усунення дублікатів коду</w:t>
              <w:tab/>
              <w:t xml:space="preserve">14</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d34og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w:t>
            </w:r>
          </w:hyperlink>
          <w:hyperlink w:anchor="_heading=h.4d34og8">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Типи клонів у програмному коді</w:t>
            </w:r>
          </w:hyperlink>
          <w:hyperlink w:anchor="_heading=h.4d34og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15</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Основні області застосування пошуку дублікатів у коді</w:t>
              <w:tab/>
              <w:t xml:space="preserve">19</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1.4.1 Виявлення плагіату</w:t>
              <w:tab/>
              <w:t xml:space="preserve">19</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lnxbz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1.4.2 Рефакторинг</w:t>
              <w:tab/>
              <w:t xml:space="preserve">19</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1.4.3 Кібербезпека</w:t>
              <w:tab/>
              <w:t xml:space="preserve">20</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Висновки до розділу 1</w:t>
              <w:tab/>
              <w:t xml:space="preserve">21</w:t>
            </w:r>
          </w:hyperlink>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z337ya">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2. ОГЛЯД ПІДХОДІВ ПРЕДСТАВЛЕННЯ ВИХІДНОГО КОДУ ТА АНАЛІЗ МЕТОДІВ МАШИННОГО НАВЧАННЯ В ЗАДАЧІ ПОШУКУ ДУБЛІКАТІВ В ПРОГРАМНОМУ КОДІ</w:t>
              <w:tab/>
              <w:t xml:space="preserve">22</w:t>
            </w:r>
          </w:hyperlink>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j2qqm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Види представлення вихідного коду</w:t>
              <w:tab/>
              <w:t xml:space="preserve">22</w:t>
            </w:r>
          </w:hyperlink>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i7ojhp">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Аналіз методів машинного навчання в задачі пошуку дублікатів в програмному коді</w:t>
              <w:tab/>
              <w:t xml:space="preserve">25</w:t>
            </w:r>
          </w:hyperlink>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xcytpi">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 Decision Tree</w:t>
              <w:tab/>
              <w:t xml:space="preserve">25</w:t>
            </w:r>
          </w:hyperlink>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ci93xb">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2.2.1.1 Метрики коду для фільтрації клонів</w:t>
              <w:tab/>
              <w:t xml:space="preserve">26</w:t>
            </w:r>
          </w:hyperlink>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whwml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2.2.1.2 Методологія</w:t>
              <w:tab/>
              <w:t xml:space="preserve">26</w:t>
            </w:r>
          </w:hyperlink>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bn6wsx">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2.2.1.3 Вилучення метрик класу клонів</w:t>
              <w:tab/>
              <w:t xml:space="preserve">28</w:t>
            </w:r>
          </w:hyperlink>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qsh70q">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2.2.1.4 Набір даних і перевірка клонів</w:t>
              <w:tab/>
              <w:t xml:space="preserve">29</w:t>
            </w:r>
          </w:hyperlink>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2.2.1.5 Оцінка точності</w:t>
              <w:tab/>
              <w:t xml:space="preserve">30</w:t>
            </w:r>
          </w:hyperlink>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2.2.1.6 Навчання, налаштування та оцінка моделі</w:t>
              <w:tab/>
              <w:t xml:space="preserve">30</w:t>
            </w:r>
          </w:hyperlink>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2.2.1.7 Оцінка фільтра клонів для клонів іншою мовою</w:t>
              <w:tab/>
              <w:t xml:space="preserve">31</w:t>
            </w:r>
          </w:hyperlink>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p2csry">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2.2.1.8 Результати</w:t>
              <w:tab/>
              <w:t xml:space="preserve">31</w:t>
            </w:r>
          </w:hyperlink>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47n2z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2.2.1.9 Співвідношення між метриками класу клонів</w:t>
              <w:tab/>
              <w:t xml:space="preserve">32</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2.2.1.10 Навчання дерева рішень</w:t>
              <w:tab/>
              <w:t xml:space="preserve">33</w:t>
            </w:r>
          </w:hyperlink>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3ckvvd">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2.2.1.11 Ефективність фільтра клонів ML для підвищення точності виявлення клонів</w:t>
              <w:tab/>
              <w:t xml:space="preserve">34</w:t>
            </w:r>
          </w:hyperlink>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2.2.1.12 Ефективність застосування фільтра-клону ML, навченого для виявлення клонів, переписаних з однієї мови на іншу</w:t>
              <w:tab/>
              <w:t xml:space="preserve">35</w:t>
            </w:r>
          </w:hyperlink>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2hioqz">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2.2.2 Support Vector Machine</w:t>
              <w:tab/>
              <w:t xml:space="preserve">35</w:t>
            </w:r>
          </w:hyperlink>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2.2.2.1 Підхід</w:t>
              <w:tab/>
              <w:t xml:space="preserve">37</w:t>
            </w:r>
          </w:hyperlink>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1mghm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2.2.2.2 Генерація наборів ознак</w:t>
              <w:tab/>
              <w:t xml:space="preserve">39</w:t>
            </w:r>
          </w:hyperlink>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grqrue">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2.2.2.3 Класифікація клонів коду</w:t>
              <w:tab/>
              <w:t xml:space="preserve">41</w:t>
            </w:r>
          </w:hyperlink>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2.2.2.4 Результати</w:t>
              <w:tab/>
              <w:t xml:space="preserve">42</w:t>
            </w:r>
          </w:hyperlink>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fwokq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 TECCD: A Tree Embedding Approach for Code Clone Detection</w:t>
              <w:tab/>
              <w:t xml:space="preserve">45</w:t>
            </w:r>
          </w:hyperlink>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2.2.3.1 Skip-gram</w:t>
              <w:tab/>
              <w:t xml:space="preserve">47</w:t>
            </w:r>
          </w:hyperlink>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2.2.3.2 Node2vec</w:t>
              <w:tab/>
              <w:t xml:space="preserve">47</w:t>
            </w:r>
          </w:hyperlink>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u6wntf">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2.2.3.3 Підхід</w:t>
              <w:tab/>
              <w:t xml:space="preserve">48</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9c6y1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2.2.3.4 Попередня обробка</w:t>
              <w:tab/>
              <w:t xml:space="preserve">49</w:t>
            </w:r>
          </w:hyperlink>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tbugp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2.2.3.5 Реалізація та оцінка</w:t>
              <w:tab/>
              <w:t xml:space="preserve">58</w:t>
            </w:r>
          </w:hyperlink>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8h4qwu">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2.2.3.6 Налаштування експерименту</w:t>
              <w:tab/>
              <w:t xml:space="preserve">58</w:t>
            </w:r>
          </w:hyperlink>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2.2.3.7 Експериментальний результат</w:t>
              <w:tab/>
              <w:t xml:space="preserve">62</w:t>
            </w:r>
          </w:hyperlink>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6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7m2jsg">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2.2.3.8 Оцінка ефективності виявлення клонів</w:t>
              <w:tab/>
              <w:t xml:space="preserve">63</w:t>
            </w:r>
          </w:hyperlink>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mrcu0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3. ПРОГРАМНА РЕАЛІЗАЦІЯ</w:t>
              <w:tab/>
              <w:t xml:space="preserve">69</w:t>
            </w:r>
          </w:hyperlink>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6r0co2">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Decision Tree</w:t>
              <w:tab/>
              <w:t xml:space="preserve">69</w:t>
            </w:r>
          </w:hyperlink>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lwamvv">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3.2 Формування датасету</w:t>
              <w:tab/>
              <w:t xml:space="preserve">71</w:t>
            </w:r>
          </w:hyperlink>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11kx3o">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3.3 Параметри навчання та побудови дерева</w:t>
              <w:tab/>
              <w:t xml:space="preserve">75</w:t>
            </w:r>
          </w:hyperlink>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06ipza">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 Результати</w:t>
              <w:tab/>
              <w:t xml:space="preserve">75</w:t>
            </w:r>
          </w:hyperlink>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k668n3">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Матриця невідповідностей</w:t>
              <w:tab/>
              <w:t xml:space="preserve">76</w:t>
            </w:r>
          </w:hyperlink>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zbgiuw">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 Експерименти</w:t>
              <w:tab/>
              <w:t xml:space="preserve">80</w:t>
            </w:r>
          </w:hyperlink>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egqt2p">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3.7.1 Виявлення плагіату</w:t>
              <w:tab/>
              <w:t xml:space="preserve">80</w:t>
            </w:r>
          </w:hyperlink>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ygebqi">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3.7.2 Пошук вразливостей</w:t>
              <w:tab/>
              <w:t xml:space="preserve">83</w:t>
            </w:r>
          </w:hyperlink>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dlolyb">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3.8 Висновки до розділу 3</w:t>
              <w:tab/>
              <w:t xml:space="preserve">85</w:t>
            </w:r>
          </w:hyperlink>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sqyw64">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РОЗДІЛ 4. ФУНКЦІОНАЛЬНО-ВАРТІСНИЙ АНАЛІЗ ПРОГРАМНОГО ПРОДУКТУ</w:t>
              <w:tab/>
              <w:t xml:space="preserve">86</w:t>
            </w:r>
          </w:hyperlink>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cqmetx">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 Постановка задачі на проектування</w:t>
              <w:tab/>
              <w:t xml:space="preserve">87</w:t>
            </w:r>
          </w:hyperlink>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rvwp1q">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4.1.1 Обґрунтування функцій програмного продукту</w:t>
              <w:tab/>
              <w:t xml:space="preserve">88</w:t>
            </w:r>
          </w:hyperlink>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bvk7pj">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4.1.2 Варіанти для реалізації основних функцій</w:t>
              <w:tab/>
              <w:t xml:space="preserve">88</w:t>
            </w:r>
          </w:hyperlink>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r0uhxc">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 Обґрунтування системи параметрів програмного продукту</w:t>
              <w:tab/>
              <w:t xml:space="preserve">91</w:t>
            </w:r>
          </w:hyperlink>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664s55">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4.2.1 Опис параметрів</w:t>
              <w:tab/>
              <w:t xml:space="preserve">91</w:t>
            </w:r>
          </w:hyperlink>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q5sasy">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4.2.2 Кількісна оцінка параметрів</w:t>
              <w:tab/>
              <w:t xml:space="preserve">91</w:t>
            </w:r>
          </w:hyperlink>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25b2l0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4.2.3 Аналіз експертного оцінювання параметрів</w:t>
              <w:tab/>
              <w:t xml:space="preserve">94</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jlao4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4.3 Аналіз рівня якості варіантів реалізації функцій</w:t>
              <w:tab/>
              <w:t xml:space="preserve">98</w:t>
            </w:r>
          </w:hyperlink>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43ky6rz">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4.4 Економічний аналіз варіантів розробки програмного продукту</w:t>
              <w:tab/>
              <w:t xml:space="preserve">99</w:t>
            </w:r>
          </w:hyperlink>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xvir7l">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 Висновки до розділу 4</w:t>
              <w:tab/>
              <w:t xml:space="preserve">104</w:t>
            </w:r>
          </w:hyperlink>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3hv69ve">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ВИСНОВКИ</w:t>
              <w:tab/>
              <w:t xml:space="preserve">106</w:t>
            </w:r>
          </w:hyperlink>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2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hyperlink w:anchor="_heading=h.1x0gk37">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СПИСОК ВИКОРИСТАНИХ ДЖЕРЕЛ</w:t>
              <w:tab/>
              <w:t xml:space="preserve">107</w:t>
            </w:r>
          </w:hyperlink>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5"/>
            </w:tabs>
            <w:spacing w:after="100" w:before="0" w:line="259"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hyperlink w:anchor="_heading=h.4h042r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ДОДАТОК А ЛІСТИНГ ПРОГРАМИ</w:t>
              <w:tab/>
              <w:t xml:space="preserve">112</w:t>
            </w:r>
          </w:hyperlink>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8"/>
              <w:szCs w:val="28"/>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D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DD">
      <w:pPr>
        <w:pStyle w:val="Heading2"/>
        <w:ind w:firstLine="709"/>
        <w:rPr>
          <w:rFonts w:ascii="Times New Roman" w:cs="Times New Roman" w:eastAsia="Times New Roman" w:hAnsi="Times New Roman"/>
          <w:color w:val="000000"/>
          <w:sz w:val="32"/>
          <w:szCs w:val="32"/>
        </w:rPr>
      </w:pPr>
      <w:bookmarkStart w:colFirst="0" w:colLast="0" w:name="_heading=h.30j0zll" w:id="1"/>
      <w:bookmarkEnd w:id="1"/>
      <w:r w:rsidDel="00000000" w:rsidR="00000000" w:rsidRPr="00000000">
        <w:rPr>
          <w:rFonts w:ascii="Times New Roman" w:cs="Times New Roman" w:eastAsia="Times New Roman" w:hAnsi="Times New Roman"/>
          <w:color w:val="000000"/>
          <w:sz w:val="32"/>
          <w:szCs w:val="32"/>
          <w:rtl w:val="0"/>
        </w:rPr>
        <w:t xml:space="preserve">ПЕРЕЛІК ПРИЙНЯТИХ ПОЗНАЧЕНЬ ТА СКОРОЧЕНЬ</w:t>
      </w:r>
    </w:p>
    <w:p w:rsidR="00000000" w:rsidDel="00000000" w:rsidP="00000000" w:rsidRDefault="00000000" w:rsidRPr="00000000" w14:paraId="000000DE">
      <w:pPr>
        <w:spacing w:after="0" w:before="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BOW — Bag of Words</w:t>
      </w:r>
    </w:p>
    <w:p w:rsidR="00000000" w:rsidDel="00000000" w:rsidP="00000000" w:rsidRDefault="00000000" w:rsidRPr="00000000" w14:paraId="000000D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AST — Abstract Syntax Tree </w:t>
      </w:r>
    </w:p>
    <w:p w:rsidR="00000000" w:rsidDel="00000000" w:rsidP="00000000" w:rsidRDefault="00000000" w:rsidRPr="00000000" w14:paraId="000000E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CFG — Context-free grammar  </w:t>
      </w:r>
    </w:p>
    <w:p w:rsidR="00000000" w:rsidDel="00000000" w:rsidP="00000000" w:rsidRDefault="00000000" w:rsidRPr="00000000" w14:paraId="000000E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DT — Decision Tree </w:t>
      </w:r>
    </w:p>
    <w:p w:rsidR="00000000" w:rsidDel="00000000" w:rsidP="00000000" w:rsidRDefault="00000000" w:rsidRPr="00000000" w14:paraId="000000E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ML — Machine Learning</w:t>
      </w:r>
    </w:p>
    <w:p w:rsidR="00000000" w:rsidDel="00000000" w:rsidP="00000000" w:rsidRDefault="00000000" w:rsidRPr="00000000" w14:paraId="000000E3">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RNR — Repeated Token Ratio</w:t>
      </w:r>
    </w:p>
    <w:p w:rsidR="00000000" w:rsidDel="00000000" w:rsidP="00000000" w:rsidRDefault="00000000" w:rsidRPr="00000000" w14:paraId="000000E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SVM — Support Vector Machine  </w:t>
      </w:r>
    </w:p>
    <w:p w:rsidR="00000000" w:rsidDel="00000000" w:rsidP="00000000" w:rsidRDefault="00000000" w:rsidRPr="00000000" w14:paraId="000000E5">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RBF — Radial basis function</w:t>
      </w:r>
    </w:p>
    <w:p w:rsidR="00000000" w:rsidDel="00000000" w:rsidP="00000000" w:rsidRDefault="00000000" w:rsidRPr="00000000" w14:paraId="000000E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RNN — Recurrent neural network </w:t>
      </w:r>
    </w:p>
    <w:p w:rsidR="00000000" w:rsidDel="00000000" w:rsidP="00000000" w:rsidRDefault="00000000" w:rsidRPr="00000000" w14:paraId="000000E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NLP — Natural Language Processing  </w:t>
      </w:r>
    </w:p>
    <w:p w:rsidR="00000000" w:rsidDel="00000000" w:rsidP="00000000" w:rsidRDefault="00000000" w:rsidRPr="00000000" w14:paraId="000000E8">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BFS — Breath-First-Search </w:t>
      </w:r>
    </w:p>
    <w:p w:rsidR="00000000" w:rsidDel="00000000" w:rsidP="00000000" w:rsidRDefault="00000000" w:rsidRPr="00000000" w14:paraId="000000E9">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DFS — Depth-First-Search </w:t>
      </w:r>
    </w:p>
    <w:p w:rsidR="00000000" w:rsidDel="00000000" w:rsidP="00000000" w:rsidRDefault="00000000" w:rsidRPr="00000000" w14:paraId="000000EA">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ANTLR — ANother Tool for Language Recognition</w:t>
      </w:r>
    </w:p>
    <w:p w:rsidR="00000000" w:rsidDel="00000000" w:rsidP="00000000" w:rsidRDefault="00000000" w:rsidRPr="00000000" w14:paraId="000000E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LSH — Locality Sensitive Hashing </w:t>
      </w:r>
    </w:p>
    <w:p w:rsidR="00000000" w:rsidDel="00000000" w:rsidP="00000000" w:rsidRDefault="00000000" w:rsidRPr="00000000" w14:paraId="000000EC">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LOC — lines of code</w:t>
      </w:r>
    </w:p>
    <w:p w:rsidR="00000000" w:rsidDel="00000000" w:rsidP="00000000" w:rsidRDefault="00000000" w:rsidRPr="00000000" w14:paraId="000000E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BCB — BigCloneBench</w:t>
      </w:r>
    </w:p>
    <w:p w:rsidR="00000000" w:rsidDel="00000000" w:rsidP="00000000" w:rsidRDefault="00000000" w:rsidRPr="00000000" w14:paraId="000000E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TECCD — A Tree Embedding Approach for Code Clone </w:t>
      </w:r>
    </w:p>
    <w:p w:rsidR="00000000" w:rsidDel="00000000" w:rsidP="00000000" w:rsidRDefault="00000000" w:rsidRPr="00000000" w14:paraId="000000E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LCS — Longest Common Subsequence</w:t>
      </w:r>
    </w:p>
    <w:p w:rsidR="00000000" w:rsidDel="00000000" w:rsidP="00000000" w:rsidRDefault="00000000" w:rsidRPr="00000000" w14:paraId="000000F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WSGI — Web Server Gateway Interface</w:t>
      </w:r>
    </w:p>
    <w:p w:rsidR="00000000" w:rsidDel="00000000" w:rsidP="00000000" w:rsidRDefault="00000000" w:rsidRPr="00000000" w14:paraId="000000F1">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ФВА — функціонально-вартісний аналіз</w:t>
      </w:r>
    </w:p>
    <w:p w:rsidR="00000000" w:rsidDel="00000000" w:rsidP="00000000" w:rsidRDefault="00000000" w:rsidRPr="00000000" w14:paraId="000000F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ПП — програмний продукт</w:t>
      </w:r>
    </w:p>
    <w:p w:rsidR="00000000" w:rsidDel="00000000" w:rsidP="00000000" w:rsidRDefault="00000000" w:rsidRPr="00000000" w14:paraId="000000F3">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F4">
      <w:pPr>
        <w:pStyle w:val="Heading2"/>
        <w:jc w:val="center"/>
        <w:rPr>
          <w:rFonts w:ascii="Times New Roman" w:cs="Times New Roman" w:eastAsia="Times New Roman" w:hAnsi="Times New Roman"/>
          <w:color w:val="000000"/>
          <w:sz w:val="36"/>
          <w:szCs w:val="36"/>
        </w:rPr>
      </w:pPr>
      <w:bookmarkStart w:colFirst="0" w:colLast="0" w:name="_heading=h.1fob9te" w:id="2"/>
      <w:bookmarkEnd w:id="2"/>
      <w:r w:rsidDel="00000000" w:rsidR="00000000" w:rsidRPr="00000000">
        <w:rPr>
          <w:rFonts w:ascii="Times New Roman" w:cs="Times New Roman" w:eastAsia="Times New Roman" w:hAnsi="Times New Roman"/>
          <w:color w:val="000000"/>
          <w:sz w:val="36"/>
          <w:szCs w:val="36"/>
          <w:rtl w:val="0"/>
        </w:rPr>
        <w:t xml:space="preserve">ВСТУП</w:t>
      </w:r>
    </w:p>
    <w:p w:rsidR="00000000" w:rsidDel="00000000" w:rsidP="00000000" w:rsidRDefault="00000000" w:rsidRPr="00000000" w14:paraId="000000F5">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Виявлення дублікатів у програмному коді або ж виявлення клонів, являється дуже активною сферою досліджень останніх років. Дублювання коду було визнано потенційно серйозною проблемою, що негативно впливає на підтримку, зрозумілість та розвиток програмних систем. </w:t>
      </w:r>
    </w:p>
    <w:p w:rsidR="00000000" w:rsidDel="00000000" w:rsidP="00000000" w:rsidRDefault="00000000" w:rsidRPr="00000000" w14:paraId="000000F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Вихідний код, який використовується в ідентичній формі кілька разів у програмному забезпеченні, називається дублікатом коду або клоном вихідного коду, а автоматизований процес, що сприяє пошуку клонів у вихідному коді називається виявленням клонів. Подібні розділи або фрагменти коду також вважаються дублікатами, і навіть кодові послідовності, які лише функціонально ідентичні, можуть вважатися повторюваними кодами. Частіше за все дублікати в коді з’являються, коли наявні функції копіюються з одного місця програмного коду в інше. Клонування вважається схильним до дефектів, оскільки непослідовні зміни клонів коду можуть призвести до несподіваної поведінки програми. Також дублювання може бути ознакою того, що одна і та ж концепція з'являється кілька разів у кодовій базі, це говорить про те, що архітектура системи не була чітко визначена. </w:t>
      </w:r>
    </w:p>
    <w:p w:rsidR="00000000" w:rsidDel="00000000" w:rsidP="00000000" w:rsidRDefault="00000000" w:rsidRPr="00000000" w14:paraId="000000F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розуміти, що клони не викликають безпосередньо помилок, але непослідовні зміни клонів можуть призвести до несподіваної поведінки програми. Непослідовне виправлення помилок являється особливо небезпечним типом зміни клонованого коду. Якщо помилка була виявлена ​​в клонованому коді, але не виправлена ​​в усіх екземплярах, програма, швидше за все, буде демонструвати неправильну поведінку.</w:t>
      </w:r>
    </w:p>
    <w:p w:rsidR="00000000" w:rsidDel="00000000" w:rsidP="00000000" w:rsidRDefault="00000000" w:rsidRPr="00000000" w14:paraId="000000F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багатьох програмних інженерних задачах, таких як виявлення плагіату, розслідування порушень авторських прав, аналіз еволюції програмного забезпечення, аналіз якості коду, виявлення помилок і виявлення вірусів можуть потребувати виявлення семантично або синтаксично подібних блоків коду, що робить пошук клонів ефективною і корисною частиною аналізу програмного забезпечення [1].</w:t>
      </w:r>
    </w:p>
    <w:p w:rsidR="00000000" w:rsidDel="00000000" w:rsidP="00000000" w:rsidRDefault="00000000" w:rsidRPr="00000000" w14:paraId="000000F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Клонування коду може відбуватися в будь-якому програмному проекті. Однією з проблем є те, що клони коду бувають різних форм, що ускладнює їх виявлення за допомогою стандартних шаблонів. Через різноманітність у структурі та формі семантично подібних клонів для їх виявлення потрібні методи машинного навчання.</w:t>
      </w:r>
    </w:p>
    <w:p w:rsidR="00000000" w:rsidDel="00000000" w:rsidP="00000000" w:rsidRDefault="00000000" w:rsidRPr="00000000" w14:paraId="000000F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вищеописаних проблем та актуальності даної теми, в ході дипломної роботи на основі аналізу існуючих методів машинного навчання в задачі пошуку дублікатів у програмному коді було визначено найбільш оптимальний метод, на основі якого створено власний програмний продукт (модель машинного навчання – дерево рішень) для виявлення клонів у програмному коді. Даний продукт простий у використанні, займає небагато пам’яті та може використовуватися на будь-якій операційній системі, адже написаний на мові Python, яка є кросплатформною.</w:t>
      </w:r>
    </w:p>
    <w:p w:rsidR="00000000" w:rsidDel="00000000" w:rsidP="00000000" w:rsidRDefault="00000000" w:rsidRPr="00000000" w14:paraId="000000FB">
      <w:pPr>
        <w:spacing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задачі даної дипломної роботи:</w:t>
      </w:r>
    </w:p>
    <w:p w:rsidR="00000000" w:rsidDel="00000000" w:rsidP="00000000" w:rsidRDefault="00000000" w:rsidRPr="00000000" w14:paraId="000000F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дослідити існуючі методи та алгоритми машинного навчання, які використовуються в задачі пошуку дублікатів в програмному коді;</w:t>
      </w:r>
    </w:p>
    <w:p w:rsidR="00000000" w:rsidDel="00000000" w:rsidP="00000000" w:rsidRDefault="00000000" w:rsidRPr="00000000" w14:paraId="000000F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провести порівняльний аналіз досліджених алгоритмів, виділити переваги та недоліки тих чи інших підходів, сформувати висновки щодо доцільності використання даних методів у суміжних задачах, пов’язаних з аналізом програмного коду;</w:t>
      </w:r>
    </w:p>
    <w:p w:rsidR="00000000" w:rsidDel="00000000" w:rsidP="00000000" w:rsidRDefault="00000000" w:rsidRPr="00000000" w14:paraId="000000FE">
      <w:pPr>
        <w:numPr>
          <w:ilvl w:val="0"/>
          <w:numId w:val="2"/>
        </w:numPr>
        <w:spacing w:after="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дослідити модель машинного навчання,  яка буде використана для подальшої реалізації  в задачі виявлення клонів в коді;</w:t>
      </w:r>
    </w:p>
    <w:p w:rsidR="00000000" w:rsidDel="00000000" w:rsidP="00000000" w:rsidRDefault="00000000" w:rsidRPr="00000000" w14:paraId="000000FF">
      <w:pPr>
        <w:numPr>
          <w:ilvl w:val="0"/>
          <w:numId w:val="2"/>
        </w:numPr>
        <w:spacing w:after="0" w:line="360" w:lineRule="auto"/>
        <w:ind w:left="144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навчити обрану модель на датасеті, де обов'язково мають бути присутні файли з різними типами клонів клону;</w:t>
      </w:r>
    </w:p>
    <w:p w:rsidR="00000000" w:rsidDel="00000000" w:rsidP="00000000" w:rsidRDefault="00000000" w:rsidRPr="00000000" w14:paraId="00000100">
      <w:pPr>
        <w:numPr>
          <w:ilvl w:val="0"/>
          <w:numId w:val="2"/>
        </w:numPr>
        <w:spacing w:after="0" w:line="360" w:lineRule="auto"/>
        <w:ind w:left="1440" w:hanging="360"/>
        <w:jc w:val="both"/>
        <w:rPr>
          <w:rFonts w:ascii="Times New Roman" w:cs="Times New Roman" w:eastAsia="Times New Roman" w:hAnsi="Times New Roman"/>
          <w:sz w:val="28"/>
          <w:szCs w:val="28"/>
        </w:rPr>
      </w:pPr>
      <w:bookmarkStart w:colFirst="0" w:colLast="0" w:name="_heading=h.3znysh7" w:id="3"/>
      <w:bookmarkEnd w:id="3"/>
      <w:r w:rsidDel="00000000" w:rsidR="00000000" w:rsidRPr="00000000">
        <w:rPr>
          <w:rFonts w:ascii="Times New Roman" w:cs="Times New Roman" w:eastAsia="Times New Roman" w:hAnsi="Times New Roman"/>
          <w:sz w:val="28"/>
          <w:szCs w:val="28"/>
          <w:rtl w:val="0"/>
        </w:rPr>
        <w:t xml:space="preserve">розробити програмний продукт, що має точно виявляти наявність клонів у коді.</w:t>
      </w:r>
    </w:p>
    <w:p w:rsidR="00000000" w:rsidDel="00000000" w:rsidP="00000000" w:rsidRDefault="00000000" w:rsidRPr="00000000" w14:paraId="00000101">
      <w:pPr>
        <w:pStyle w:val="Heading2"/>
        <w:spacing w:after="240" w:before="0" w:line="360" w:lineRule="auto"/>
        <w:ind w:left="576" w:firstLine="0"/>
        <w:rPr>
          <w:rFonts w:ascii="Times New Roman" w:cs="Times New Roman" w:eastAsia="Times New Roman" w:hAnsi="Times New Roman"/>
          <w:color w:val="000000"/>
          <w:sz w:val="28"/>
          <w:szCs w:val="28"/>
        </w:rPr>
      </w:pPr>
      <w:bookmarkStart w:colFirst="0" w:colLast="0" w:name="_heading=h.2et92p0" w:id="4"/>
      <w:bookmarkEnd w:id="4"/>
      <w:r w:rsidDel="00000000" w:rsidR="00000000" w:rsidRPr="00000000">
        <w:rPr>
          <w:rFonts w:ascii="Times New Roman" w:cs="Times New Roman" w:eastAsia="Times New Roman" w:hAnsi="Times New Roman"/>
          <w:color w:val="000000"/>
          <w:sz w:val="28"/>
          <w:szCs w:val="28"/>
          <w:rtl w:val="0"/>
        </w:rPr>
        <w:t xml:space="preserve">РОЗДІЛ 1. ОГЛЯД ПРИЧИН, ЩО ПРИЗВОДЯТЬ ДО ПОЯВИ ДУБЛІКАТІВ У КОДІ ТА ПРИЧИНИ ЇХ УСУНЕННЯ. ТИПИ КЛОНІВ У ПРОГРАМНОМУ КОДІ ТА СФЕРИ ВИКОРИСТАННЯ ЇХ ПОШУКУ</w:t>
      </w:r>
    </w:p>
    <w:p w:rsidR="00000000" w:rsidDel="00000000" w:rsidP="00000000" w:rsidRDefault="00000000" w:rsidRPr="00000000" w14:paraId="00000102">
      <w:pPr>
        <w:pStyle w:val="Heading2"/>
        <w:spacing w:after="240" w:before="0" w:line="360" w:lineRule="auto"/>
        <w:ind w:firstLine="709"/>
        <w:rPr>
          <w:rFonts w:ascii="Times New Roman" w:cs="Times New Roman" w:eastAsia="Times New Roman" w:hAnsi="Times New Roman"/>
          <w:color w:val="000000"/>
          <w:sz w:val="28"/>
          <w:szCs w:val="28"/>
        </w:rPr>
      </w:pPr>
      <w:bookmarkStart w:colFirst="0" w:colLast="0" w:name="_heading=h.tyjcwt" w:id="5"/>
      <w:bookmarkEnd w:id="5"/>
      <w:r w:rsidDel="00000000" w:rsidR="00000000" w:rsidRPr="00000000">
        <w:rPr>
          <w:rFonts w:ascii="Times New Roman" w:cs="Times New Roman" w:eastAsia="Times New Roman" w:hAnsi="Times New Roman"/>
          <w:color w:val="000000"/>
          <w:sz w:val="28"/>
          <w:szCs w:val="28"/>
          <w:rtl w:val="0"/>
        </w:rPr>
        <w:t xml:space="preserve">1.1 Причини дублювання програмного коду</w:t>
      </w:r>
    </w:p>
    <w:p w:rsidR="00000000" w:rsidDel="00000000" w:rsidP="00000000" w:rsidRDefault="00000000" w:rsidRPr="00000000" w14:paraId="0000010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контексті даного дослідження можна виділити такі причини появи дублювання коду:</w:t>
      </w:r>
    </w:p>
    <w:p w:rsidR="00000000" w:rsidDel="00000000" w:rsidP="00000000" w:rsidRDefault="00000000" w:rsidRPr="00000000" w14:paraId="0000010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Копіювання існуючого коду для його адаптації в іншому місці (наприклад, перейменування змінних, видалення чи додавання рядків коду) або його перевірка.</w:t>
      </w:r>
    </w:p>
    <w:p w:rsidR="00000000" w:rsidDel="00000000" w:rsidP="00000000" w:rsidRDefault="00000000" w:rsidRPr="00000000" w14:paraId="0000010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Повторне використання функціонального коду для мінімізації ризику нових помилок.</w:t>
      </w:r>
    </w:p>
    <w:p w:rsidR="00000000" w:rsidDel="00000000" w:rsidP="00000000" w:rsidRDefault="00000000" w:rsidRPr="00000000" w14:paraId="0000010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Розробники знаходяться під тиском часу і використовують існуючий код, щоб заощадити час впровадження.</w:t>
      </w:r>
    </w:p>
    <w:p w:rsidR="00000000" w:rsidDel="00000000" w:rsidP="00000000" w:rsidRDefault="00000000" w:rsidRPr="00000000" w14:paraId="0000010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Недостатньо знань розробника для створення конкретного коду і тому дублюється вже існуючий код.</w:t>
      </w:r>
    </w:p>
    <w:p w:rsidR="00000000" w:rsidDel="00000000" w:rsidP="00000000" w:rsidRDefault="00000000" w:rsidRPr="00000000" w14:paraId="0000010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Автоматичне генерування коду (наприклад, компанією Model Driven Development або Software Factory).</w:t>
      </w:r>
    </w:p>
    <w:p w:rsidR="00000000" w:rsidDel="00000000" w:rsidP="00000000" w:rsidRDefault="00000000" w:rsidRPr="00000000" w14:paraId="0000010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бібліотек.</w:t>
      </w:r>
    </w:p>
    <w:p w:rsidR="00000000" w:rsidDel="00000000" w:rsidP="00000000" w:rsidRDefault="00000000" w:rsidRPr="00000000" w14:paraId="0000010A">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Порушення академічної доброчесності.</w:t>
      </w:r>
    </w:p>
    <w:p w:rsidR="00000000" w:rsidDel="00000000" w:rsidP="00000000" w:rsidRDefault="00000000" w:rsidRPr="00000000" w14:paraId="0000010B">
      <w:pPr>
        <w:pStyle w:val="Heading2"/>
        <w:spacing w:after="240" w:before="0" w:line="360" w:lineRule="auto"/>
        <w:ind w:left="709" w:firstLine="0"/>
        <w:rPr>
          <w:rFonts w:ascii="Times New Roman" w:cs="Times New Roman" w:eastAsia="Times New Roman" w:hAnsi="Times New Roman"/>
          <w:color w:val="000000"/>
          <w:sz w:val="28"/>
          <w:szCs w:val="28"/>
        </w:rPr>
      </w:pPr>
      <w:bookmarkStart w:colFirst="0" w:colLast="0" w:name="_heading=h.3dy6vkm" w:id="6"/>
      <w:bookmarkEnd w:id="6"/>
      <w:r w:rsidDel="00000000" w:rsidR="00000000" w:rsidRPr="00000000">
        <w:rPr>
          <w:rFonts w:ascii="Times New Roman" w:cs="Times New Roman" w:eastAsia="Times New Roman" w:hAnsi="Times New Roman"/>
          <w:color w:val="000000"/>
          <w:sz w:val="28"/>
          <w:szCs w:val="28"/>
          <w:rtl w:val="0"/>
        </w:rPr>
        <w:t xml:space="preserve">1.2 Причини усунення дублікатів коду</w:t>
      </w:r>
    </w:p>
    <w:p w:rsidR="00000000" w:rsidDel="00000000" w:rsidP="00000000" w:rsidRDefault="00000000" w:rsidRPr="00000000" w14:paraId="0000010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Дублікати коду роблять загальний код надзвичайно важким для підтримки, а кодова база стає непотрібно великою, що призводить до технічного боргу. Після проведення дослідження було визначено, що основними причинами, що спонукають до усунення дублікатів у програмному коді являються:</w:t>
      </w:r>
    </w:p>
    <w:p w:rsidR="00000000" w:rsidDel="00000000" w:rsidP="00000000" w:rsidRDefault="00000000" w:rsidRPr="00000000" w14:paraId="000001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1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Зменшення витрат на технічне обслуговування. </w:t>
      </w:r>
    </w:p>
    <w:p w:rsidR="00000000" w:rsidDel="00000000" w:rsidP="00000000" w:rsidRDefault="00000000" w:rsidRPr="00000000" w14:paraId="0000010E">
      <w:pPr>
        <w:spacing w:after="0" w:line="360" w:lineRule="auto"/>
        <w:ind w:firstLine="35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Клон вихідного коду має бути знайдений і опрацьований у кожній точці використання. На відміну від інших рядків коду, до яких це також стосується, важливо з’ясувати, чи призначене введення певних змін для повторюваної ділянки коду (наприклад, створення відмінностей в ідентифікаторах, використання пробілів або коментарів). Після визначення способу оптимізації, його необхідно запровадити в усіх точках використання.</w:t>
      </w:r>
    </w:p>
    <w:p w:rsidR="00000000" w:rsidDel="00000000" w:rsidP="00000000" w:rsidRDefault="00000000" w:rsidRPr="00000000" w14:paraId="000001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1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полегшення виправлення помилок. </w:t>
      </w:r>
    </w:p>
    <w:p w:rsidR="00000000" w:rsidDel="00000000" w:rsidP="00000000" w:rsidRDefault="00000000" w:rsidRPr="00000000" w14:paraId="00000110">
      <w:pPr>
        <w:spacing w:after="0" w:line="360" w:lineRule="auto"/>
        <w:ind w:firstLine="35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Вихідні клони можуть залишитися непоміченими, а з ними й скопійовані помилки. Це призводить до неузгоджених змін у майбутньому.</w:t>
      </w:r>
    </w:p>
    <w:p w:rsidR="00000000" w:rsidDel="00000000" w:rsidP="00000000" w:rsidRDefault="00000000" w:rsidRPr="00000000" w14:paraId="000001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1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Мінімізація вимог до пам'яті. </w:t>
      </w:r>
    </w:p>
    <w:p w:rsidR="00000000" w:rsidDel="00000000" w:rsidP="00000000" w:rsidRDefault="00000000" w:rsidRPr="00000000" w14:paraId="00000112">
      <w:pPr>
        <w:spacing w:after="0" w:line="360" w:lineRule="auto"/>
        <w:ind w:firstLine="35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Клонування збільшує кількість коду, а отже, і обсяг необхідної пам’яті. Це особливо важливо в області вбудованих систем, оскільки пам’яті зазвичай мало. Наявність добре написаного коду з найменшими дублюваннями гарантує, що програма займатиме менше місця.</w:t>
      </w:r>
    </w:p>
    <w:p w:rsidR="00000000" w:rsidDel="00000000" w:rsidP="00000000" w:rsidRDefault="00000000" w:rsidRPr="00000000" w14:paraId="000001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1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Полегшення читабельності коду.</w:t>
      </w:r>
    </w:p>
    <w:p w:rsidR="00000000" w:rsidDel="00000000" w:rsidP="00000000" w:rsidRDefault="00000000" w:rsidRPr="00000000" w14:paraId="000001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1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Швидкість виконання коду.</w:t>
      </w:r>
    </w:p>
    <w:p w:rsidR="00000000" w:rsidDel="00000000" w:rsidP="00000000" w:rsidRDefault="00000000" w:rsidRPr="00000000" w14:paraId="00000115">
      <w:pPr>
        <w:spacing w:line="360" w:lineRule="auto"/>
        <w:ind w:firstLine="350"/>
        <w:rPr>
          <w:rFonts w:ascii="Times New Roman" w:cs="Times New Roman" w:eastAsia="Times New Roman" w:hAnsi="Times New Roman"/>
          <w:sz w:val="28"/>
          <w:szCs w:val="28"/>
        </w:rPr>
      </w:pPr>
      <w:bookmarkStart w:colFirst="0" w:colLast="0" w:name="_heading=h.1t3h5sf" w:id="7"/>
      <w:bookmarkEnd w:id="7"/>
      <w:r w:rsidDel="00000000" w:rsidR="00000000" w:rsidRPr="00000000">
        <w:rPr>
          <w:rFonts w:ascii="Times New Roman" w:cs="Times New Roman" w:eastAsia="Times New Roman" w:hAnsi="Times New Roman"/>
          <w:sz w:val="28"/>
          <w:szCs w:val="28"/>
          <w:rtl w:val="0"/>
        </w:rPr>
        <w:t xml:space="preserve">Дублювання збільшують час, необхідний для компіляції коду. Кожна мілісекунда затримки сприятиме більшій затримці та більшим вимогам до місця на локальній обчислювальній машині користувача, а також на робочих серверах[4]. </w:t>
      </w:r>
    </w:p>
    <w:p w:rsidR="00000000" w:rsidDel="00000000" w:rsidP="00000000" w:rsidRDefault="00000000" w:rsidRPr="00000000" w14:paraId="00000116">
      <w:pPr>
        <w:pStyle w:val="Heading2"/>
        <w:ind w:left="576" w:firstLine="0"/>
        <w:rPr>
          <w:rFonts w:ascii="Times New Roman" w:cs="Times New Roman" w:eastAsia="Times New Roman" w:hAnsi="Times New Roman"/>
          <w:color w:val="000000"/>
          <w:sz w:val="28"/>
          <w:szCs w:val="28"/>
        </w:rPr>
      </w:pPr>
      <w:bookmarkStart w:colFirst="0" w:colLast="0" w:name="_heading=h.4d34og8" w:id="8"/>
      <w:bookmarkEnd w:id="8"/>
      <w:r w:rsidDel="00000000" w:rsidR="00000000" w:rsidRPr="00000000">
        <w:rPr>
          <w:rFonts w:ascii="Times New Roman" w:cs="Times New Roman" w:eastAsia="Times New Roman" w:hAnsi="Times New Roman"/>
          <w:color w:val="000000"/>
          <w:sz w:val="28"/>
          <w:szCs w:val="28"/>
          <w:rtl w:val="0"/>
        </w:rPr>
        <w:t xml:space="preserve">1.3 </w:t>
      </w:r>
      <w:r w:rsidDel="00000000" w:rsidR="00000000" w:rsidRPr="00000000">
        <w:rPr>
          <w:rFonts w:ascii="Times New Roman" w:cs="Times New Roman" w:eastAsia="Times New Roman" w:hAnsi="Times New Roman"/>
          <w:color w:val="000000"/>
          <w:sz w:val="28"/>
          <w:szCs w:val="28"/>
          <w:highlight w:val="white"/>
          <w:rtl w:val="0"/>
        </w:rPr>
        <w:t xml:space="preserve">Типи клонів у програмному коді</w:t>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708"/>
        <w:jc w:val="left"/>
        <w:rPr>
          <w:rFonts w:ascii="Times New Roman" w:cs="Times New Roman" w:eastAsia="Times New Roman" w:hAnsi="Times New Roman"/>
          <w:b w:val="0"/>
          <w:i w:val="0"/>
          <w:smallCaps w:val="0"/>
          <w:strike w:val="0"/>
          <w:color w:val="0d112b"/>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Клони, залежно від ступеня змін у коді, поділяються на 4 типи:</w:t>
      </w:r>
    </w:p>
    <w:p w:rsidR="00000000" w:rsidDel="00000000" w:rsidP="00000000" w:rsidRDefault="00000000" w:rsidRPr="00000000" w14:paraId="000001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8" w:right="0" w:hanging="360"/>
        <w:jc w:val="left"/>
        <w:rPr>
          <w:rFonts w:ascii="Times New Roman" w:cs="Times New Roman" w:eastAsia="Times New Roman" w:hAnsi="Times New Roman"/>
          <w:b w:val="0"/>
          <w:i w:val="0"/>
          <w:smallCaps w:val="0"/>
          <w:strike w:val="0"/>
          <w:color w:val="0d112b"/>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Клон типу 1: фрагменти коду ідентичні, за винятком невеликих змін у пробілах та коментарях.</w:t>
      </w:r>
    </w:p>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8" w:right="0" w:hanging="360"/>
        <w:jc w:val="left"/>
        <w:rPr>
          <w:rFonts w:ascii="Times New Roman" w:cs="Times New Roman" w:eastAsia="Times New Roman" w:hAnsi="Times New Roman"/>
          <w:b w:val="0"/>
          <w:i w:val="0"/>
          <w:smallCaps w:val="0"/>
          <w:strike w:val="0"/>
          <w:color w:val="0d112b"/>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Клон типу 2: фрагменти коду структурно та синтаксично ідентичні, змінюються лише визначені користувачем ідентифікатори, такі як назви змінних, типів або функцій та коментарі.</w:t>
      </w:r>
    </w:p>
    <w:p w:rsidR="00000000" w:rsidDel="00000000" w:rsidP="00000000" w:rsidRDefault="00000000" w:rsidRPr="00000000" w14:paraId="000001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8" w:right="0" w:hanging="360"/>
        <w:jc w:val="left"/>
        <w:rPr>
          <w:rFonts w:ascii="Times New Roman" w:cs="Times New Roman" w:eastAsia="Times New Roman" w:hAnsi="Times New Roman"/>
          <w:b w:val="0"/>
          <w:i w:val="0"/>
          <w:smallCaps w:val="0"/>
          <w:strike w:val="0"/>
          <w:color w:val="0d112b"/>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Клон типу 3: на основі Типу-1 і Типу-2 існують інші зміни до скопійованого сегмента, наприклад, модифікація, вставка або видалення операторів.</w:t>
      </w:r>
    </w:p>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218" w:right="0" w:hanging="360"/>
        <w:jc w:val="left"/>
        <w:rPr>
          <w:rFonts w:ascii="Times New Roman" w:cs="Times New Roman" w:eastAsia="Times New Roman" w:hAnsi="Times New Roman"/>
          <w:b w:val="0"/>
          <w:i w:val="0"/>
          <w:smallCaps w:val="0"/>
          <w:strike w:val="0"/>
          <w:color w:val="0d112b"/>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Клон типу 4: фрагменти коду семантично подібні, тобто виконують подібні функції, але синтаксично відрізняються.</w:t>
      </w:r>
    </w:p>
    <w:p w:rsidR="00000000" w:rsidDel="00000000" w:rsidP="00000000" w:rsidRDefault="00000000" w:rsidRPr="00000000" w14:paraId="0000011C">
      <w:pPr>
        <w:spacing w:after="0" w:line="360" w:lineRule="auto"/>
        <w:ind w:firstLine="708"/>
        <w:rPr>
          <w:rFonts w:ascii="Times New Roman" w:cs="Times New Roman" w:eastAsia="Times New Roman" w:hAnsi="Times New Roman"/>
          <w:color w:val="0d112b"/>
          <w:sz w:val="28"/>
          <w:szCs w:val="28"/>
          <w:highlight w:val="white"/>
        </w:rPr>
      </w:pPr>
      <w:r w:rsidDel="00000000" w:rsidR="00000000" w:rsidRPr="00000000">
        <w:rPr>
          <w:rFonts w:ascii="Times New Roman" w:cs="Times New Roman" w:eastAsia="Times New Roman" w:hAnsi="Times New Roman"/>
          <w:color w:val="0d112b"/>
          <w:sz w:val="28"/>
          <w:szCs w:val="28"/>
          <w:highlight w:val="white"/>
          <w:rtl w:val="0"/>
        </w:rPr>
        <w:t xml:space="preserve">Серед чотирьох типів клонів Тип-1, Тип-2, Тип-3 є клонами коду на основі синтаксису. Тип-4 є семантичним клоном коду, що свідчить про виконання кодом подібних функцій, але синтаксичні структури відрізняються [1].</w:t>
      </w:r>
    </w:p>
    <w:p w:rsidR="00000000" w:rsidDel="00000000" w:rsidP="00000000" w:rsidRDefault="00000000" w:rsidRPr="00000000" w14:paraId="0000011D">
      <w:pPr>
        <w:spacing w:after="0" w:line="360" w:lineRule="auto"/>
        <w:ind w:firstLine="708"/>
        <w:rPr>
          <w:rFonts w:ascii="Times New Roman" w:cs="Times New Roman" w:eastAsia="Times New Roman" w:hAnsi="Times New Roman"/>
          <w:color w:val="0d112b"/>
          <w:sz w:val="28"/>
          <w:szCs w:val="28"/>
          <w:highlight w:val="white"/>
        </w:rPr>
      </w:pPr>
      <w:r w:rsidDel="00000000" w:rsidR="00000000" w:rsidRPr="00000000">
        <w:rPr>
          <w:rFonts w:ascii="Times New Roman" w:cs="Times New Roman" w:eastAsia="Times New Roman" w:hAnsi="Times New Roman"/>
          <w:color w:val="0d112b"/>
          <w:sz w:val="28"/>
          <w:szCs w:val="28"/>
          <w:highlight w:val="white"/>
          <w:rtl w:val="0"/>
        </w:rPr>
        <w:t xml:space="preserve">Нижче наведені приклади кожного типу клону (рис. 1.1 – рис. 1.5):</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b w:val="0"/>
          <w:i w:val="0"/>
          <w:smallCaps w:val="0"/>
          <w:strike w:val="0"/>
          <w:color w:val="0d112b"/>
          <w:sz w:val="28"/>
          <w:szCs w:val="28"/>
          <w:highlight w:val="white"/>
          <w:u w:val="none"/>
          <w:vertAlign w:val="baseline"/>
        </w:rPr>
      </w:pPr>
      <w:r w:rsidDel="00000000" w:rsidR="00000000" w:rsidRPr="00000000">
        <w:rPr>
          <w:rtl w:val="0"/>
        </w:rPr>
      </w:r>
    </w:p>
    <w:p w:rsidR="00000000" w:rsidDel="00000000" w:rsidP="00000000" w:rsidRDefault="00000000" w:rsidRPr="00000000" w14:paraId="0000011F">
      <w:pPr>
        <w:spacing w:after="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Pr>
        <w:drawing>
          <wp:inline distB="0" distT="0" distL="0" distR="0">
            <wp:extent cx="4431109" cy="3265028"/>
            <wp:effectExtent b="0" l="0" r="0" t="0"/>
            <wp:docPr id="72" name="image20.png"/>
            <a:graphic>
              <a:graphicData uri="http://schemas.openxmlformats.org/drawingml/2006/picture">
                <pic:pic>
                  <pic:nvPicPr>
                    <pic:cNvPr id="0" name="image20.png"/>
                    <pic:cNvPicPr preferRelativeResize="0"/>
                  </pic:nvPicPr>
                  <pic:blipFill>
                    <a:blip r:embed="rId10"/>
                    <a:srcRect b="0" l="0" r="0" t="0"/>
                    <a:stretch>
                      <a:fillRect/>
                    </a:stretch>
                  </pic:blipFill>
                  <pic:spPr>
                    <a:xfrm>
                      <a:off x="0" y="0"/>
                      <a:ext cx="4431109" cy="3265028"/>
                    </a:xfrm>
                    <a:prstGeom prst="rect"/>
                    <a:ln/>
                  </pic:spPr>
                </pic:pic>
              </a:graphicData>
            </a:graphic>
          </wp:inline>
        </w:drawing>
      </w:r>
      <w:r w:rsidDel="00000000" w:rsidR="00000000" w:rsidRPr="00000000">
        <w:rPr>
          <w:rtl w:val="0"/>
        </w:rPr>
      </w:r>
    </w:p>
    <w:p w:rsidR="00000000" w:rsidDel="00000000" w:rsidP="00000000" w:rsidRDefault="00000000" w:rsidRPr="00000000" w14:paraId="00000120">
      <w:pPr>
        <w:spacing w:after="0" w:before="24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1.1 – Лістинг оригінального фрагменту коду</w:t>
      </w:r>
    </w:p>
    <w:p w:rsidR="00000000" w:rsidDel="00000000" w:rsidP="00000000" w:rsidRDefault="00000000" w:rsidRPr="00000000" w14:paraId="00000121">
      <w:pPr>
        <w:spacing w:after="0" w:lineRule="auto"/>
        <w:ind w:firstLine="708"/>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2">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563494" cy="3261907"/>
            <wp:effectExtent b="0" l="0" r="0" t="0"/>
            <wp:docPr id="74" name="image28.png"/>
            <a:graphic>
              <a:graphicData uri="http://schemas.openxmlformats.org/drawingml/2006/picture">
                <pic:pic>
                  <pic:nvPicPr>
                    <pic:cNvPr id="0" name="image28.png"/>
                    <pic:cNvPicPr preferRelativeResize="0"/>
                  </pic:nvPicPr>
                  <pic:blipFill>
                    <a:blip r:embed="rId11"/>
                    <a:srcRect b="0" l="0" r="0" t="0"/>
                    <a:stretch>
                      <a:fillRect/>
                    </a:stretch>
                  </pic:blipFill>
                  <pic:spPr>
                    <a:xfrm>
                      <a:off x="0" y="0"/>
                      <a:ext cx="4563494" cy="3261907"/>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spacing w:after="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1.2 – Приклад коду-клону Типу-1</w:t>
      </w:r>
    </w:p>
    <w:p w:rsidR="00000000" w:rsidDel="00000000" w:rsidP="00000000" w:rsidRDefault="00000000" w:rsidRPr="00000000" w14:paraId="00000124">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5">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421967" cy="3033691"/>
            <wp:effectExtent b="0" l="0" r="0" t="0"/>
            <wp:docPr id="73" name="image24.png"/>
            <a:graphic>
              <a:graphicData uri="http://schemas.openxmlformats.org/drawingml/2006/picture">
                <pic:pic>
                  <pic:nvPicPr>
                    <pic:cNvPr id="0" name="image24.png"/>
                    <pic:cNvPicPr preferRelativeResize="0"/>
                  </pic:nvPicPr>
                  <pic:blipFill>
                    <a:blip r:embed="rId12"/>
                    <a:srcRect b="0" l="0" r="0" t="0"/>
                    <a:stretch>
                      <a:fillRect/>
                    </a:stretch>
                  </pic:blipFill>
                  <pic:spPr>
                    <a:xfrm>
                      <a:off x="0" y="0"/>
                      <a:ext cx="4421967" cy="3033691"/>
                    </a:xfrm>
                    <a:prstGeom prst="rect"/>
                    <a:ln/>
                  </pic:spPr>
                </pic:pic>
              </a:graphicData>
            </a:graphic>
          </wp:inline>
        </w:drawing>
      </w:r>
      <w:r w:rsidDel="00000000" w:rsidR="00000000" w:rsidRPr="00000000">
        <w:rPr>
          <w:rtl w:val="0"/>
        </w:rPr>
      </w:r>
    </w:p>
    <w:p w:rsidR="00000000" w:rsidDel="00000000" w:rsidP="00000000" w:rsidRDefault="00000000" w:rsidRPr="00000000" w14:paraId="00000126">
      <w:pPr>
        <w:spacing w:after="0" w:befor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1.3 – Приклад коду-клону Типу-2</w:t>
      </w:r>
    </w:p>
    <w:p w:rsidR="00000000" w:rsidDel="00000000" w:rsidP="00000000" w:rsidRDefault="00000000" w:rsidRPr="00000000" w14:paraId="00000127">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361338" cy="4018048"/>
            <wp:effectExtent b="0" l="0" r="0" t="0"/>
            <wp:docPr id="76" name="image29.png"/>
            <a:graphic>
              <a:graphicData uri="http://schemas.openxmlformats.org/drawingml/2006/picture">
                <pic:pic>
                  <pic:nvPicPr>
                    <pic:cNvPr id="0" name="image29.png"/>
                    <pic:cNvPicPr preferRelativeResize="0"/>
                  </pic:nvPicPr>
                  <pic:blipFill>
                    <a:blip r:embed="rId13"/>
                    <a:srcRect b="0" l="0" r="0" t="0"/>
                    <a:stretch>
                      <a:fillRect/>
                    </a:stretch>
                  </pic:blipFill>
                  <pic:spPr>
                    <a:xfrm>
                      <a:off x="0" y="0"/>
                      <a:ext cx="4361338" cy="4018048"/>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A">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1.4 – Приклад коду-клону Типу-3</w:t>
      </w:r>
    </w:p>
    <w:p w:rsidR="00000000" w:rsidDel="00000000" w:rsidP="00000000" w:rsidRDefault="00000000" w:rsidRPr="00000000" w14:paraId="0000012B">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C">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546115" cy="3725821"/>
            <wp:effectExtent b="0" l="0" r="0" t="0"/>
            <wp:docPr id="75" name="image39.png"/>
            <a:graphic>
              <a:graphicData uri="http://schemas.openxmlformats.org/drawingml/2006/picture">
                <pic:pic>
                  <pic:nvPicPr>
                    <pic:cNvPr id="0" name="image39.png"/>
                    <pic:cNvPicPr preferRelativeResize="0"/>
                  </pic:nvPicPr>
                  <pic:blipFill>
                    <a:blip r:embed="rId14"/>
                    <a:srcRect b="0" l="0" r="0" t="0"/>
                    <a:stretch>
                      <a:fillRect/>
                    </a:stretch>
                  </pic:blipFill>
                  <pic:spPr>
                    <a:xfrm>
                      <a:off x="0" y="0"/>
                      <a:ext cx="4546115" cy="3725821"/>
                    </a:xfrm>
                    <a:prstGeom prst="rect"/>
                    <a:ln/>
                  </pic:spPr>
                </pic:pic>
              </a:graphicData>
            </a:graphic>
          </wp:inline>
        </w:drawing>
      </w:r>
      <w:r w:rsidDel="00000000" w:rsidR="00000000" w:rsidRPr="00000000">
        <w:rPr>
          <w:rtl w:val="0"/>
        </w:rPr>
      </w:r>
    </w:p>
    <w:p w:rsidR="00000000" w:rsidDel="00000000" w:rsidP="00000000" w:rsidRDefault="00000000" w:rsidRPr="00000000" w14:paraId="0000012D">
      <w:pPr>
        <w:spacing w:after="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E">
      <w:pPr>
        <w:spacing w:after="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1.5 – Приклад коду-клону Типу-4</w:t>
      </w:r>
    </w:p>
    <w:p w:rsidR="00000000" w:rsidDel="00000000" w:rsidP="00000000" w:rsidRDefault="00000000" w:rsidRPr="00000000" w14:paraId="0000012F">
      <w:pPr>
        <w:spacing w:after="0" w:lineRule="auto"/>
        <w:ind w:firstLine="7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spacing w:line="360" w:lineRule="auto"/>
        <w:ind w:firstLine="708"/>
        <w:rPr>
          <w:rFonts w:ascii="Times New Roman" w:cs="Times New Roman" w:eastAsia="Times New Roman" w:hAnsi="Times New Roman"/>
          <w:sz w:val="28"/>
          <w:szCs w:val="28"/>
        </w:rPr>
      </w:pPr>
      <w:bookmarkStart w:colFirst="0" w:colLast="0" w:name="_heading=h.2s8eyo1" w:id="9"/>
      <w:bookmarkEnd w:id="9"/>
      <w:r w:rsidDel="00000000" w:rsidR="00000000" w:rsidRPr="00000000">
        <w:rPr>
          <w:rFonts w:ascii="Times New Roman" w:cs="Times New Roman" w:eastAsia="Times New Roman" w:hAnsi="Times New Roman"/>
          <w:sz w:val="28"/>
          <w:szCs w:val="28"/>
          <w:rtl w:val="0"/>
        </w:rPr>
        <w:t xml:space="preserve">Наскільки відомо, не існує кількісних чи формальних визначень різних типів клонів. Особливо для клонів типу 3, в якій мірі дозволені модифікації, наразі неясно. Експертні оцінки зазвичай використовуються для визначення реальних пар клонів. </w:t>
      </w:r>
    </w:p>
    <w:p w:rsidR="00000000" w:rsidDel="00000000" w:rsidP="00000000" w:rsidRDefault="00000000" w:rsidRPr="00000000" w14:paraId="00000131">
      <w:pPr>
        <w:pStyle w:val="Heading2"/>
        <w:spacing w:line="360" w:lineRule="auto"/>
        <w:ind w:left="576" w:firstLine="0"/>
        <w:rPr>
          <w:rFonts w:ascii="Times New Roman" w:cs="Times New Roman" w:eastAsia="Times New Roman" w:hAnsi="Times New Roman"/>
          <w:sz w:val="28"/>
          <w:szCs w:val="28"/>
        </w:rPr>
      </w:pPr>
      <w:bookmarkStart w:colFirst="0" w:colLast="0" w:name="_heading=h.17dp8vu" w:id="10"/>
      <w:bookmarkEnd w:id="10"/>
      <w:r w:rsidDel="00000000" w:rsidR="00000000" w:rsidRPr="00000000">
        <w:rPr>
          <w:rFonts w:ascii="Times New Roman" w:cs="Times New Roman" w:eastAsia="Times New Roman" w:hAnsi="Times New Roman"/>
          <w:color w:val="000000"/>
          <w:sz w:val="28"/>
          <w:szCs w:val="28"/>
          <w:rtl w:val="0"/>
        </w:rPr>
        <w:t xml:space="preserve">1.4 Основні області застосування пошуку дублікатів у коді</w:t>
      </w:r>
      <w:r w:rsidDel="00000000" w:rsidR="00000000" w:rsidRPr="00000000">
        <w:rPr>
          <w:rtl w:val="0"/>
        </w:rPr>
      </w:r>
    </w:p>
    <w:p w:rsidR="00000000" w:rsidDel="00000000" w:rsidP="00000000" w:rsidRDefault="00000000" w:rsidRPr="00000000" w14:paraId="00000132">
      <w:pPr>
        <w:pStyle w:val="Heading3"/>
        <w:spacing w:line="360" w:lineRule="auto"/>
        <w:ind w:left="720" w:firstLine="0"/>
        <w:rPr>
          <w:rFonts w:ascii="Times New Roman" w:cs="Times New Roman" w:eastAsia="Times New Roman" w:hAnsi="Times New Roman"/>
          <w:color w:val="000000"/>
          <w:sz w:val="28"/>
          <w:szCs w:val="28"/>
        </w:rPr>
      </w:pPr>
      <w:bookmarkStart w:colFirst="0" w:colLast="0" w:name="_heading=h.3rdcrjn" w:id="11"/>
      <w:bookmarkEnd w:id="11"/>
      <w:r w:rsidDel="00000000" w:rsidR="00000000" w:rsidRPr="00000000">
        <w:rPr>
          <w:rFonts w:ascii="Times New Roman" w:cs="Times New Roman" w:eastAsia="Times New Roman" w:hAnsi="Times New Roman"/>
          <w:color w:val="000000"/>
          <w:sz w:val="28"/>
          <w:szCs w:val="28"/>
          <w:rtl w:val="0"/>
        </w:rPr>
        <w:t xml:space="preserve">1.4.1 Виявлення плагіату</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360" w:lineRule="auto"/>
        <w:ind w:left="0" w:right="0" w:firstLine="708"/>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Перевірка коду на плагіат являється важливою областю, в якій застосовується пошук дублікатів. Плагіат вихідного коду визначається як копіювання або відтворення вихідного коду без письмового на те дозволу від оригінального автора. Також це включає мінімальну, помірну адаптацію коду або включення фрагментів оригінального авторського коду у свій власний код. Перетворення оригінального коду на іншу мову програмування все ще являється плагіатом, хоча є аргументи, що тут є тонка грань. </w:t>
      </w:r>
    </w:p>
    <w:p w:rsidR="00000000" w:rsidDel="00000000" w:rsidP="00000000" w:rsidRDefault="00000000" w:rsidRPr="00000000" w14:paraId="00000134">
      <w:pPr>
        <w:spacing w:line="360" w:lineRule="auto"/>
        <w:ind w:firstLine="708"/>
        <w:rPr>
          <w:rFonts w:ascii="Times New Roman" w:cs="Times New Roman" w:eastAsia="Times New Roman" w:hAnsi="Times New Roman"/>
          <w:sz w:val="28"/>
          <w:szCs w:val="28"/>
        </w:rPr>
      </w:pPr>
      <w:bookmarkStart w:colFirst="0" w:colLast="0" w:name="_heading=h.26in1rg" w:id="12"/>
      <w:bookmarkEnd w:id="12"/>
      <w:r w:rsidDel="00000000" w:rsidR="00000000" w:rsidRPr="00000000">
        <w:rPr>
          <w:rFonts w:ascii="Times New Roman" w:cs="Times New Roman" w:eastAsia="Times New Roman" w:hAnsi="Times New Roman"/>
          <w:sz w:val="28"/>
          <w:szCs w:val="28"/>
          <w:rtl w:val="0"/>
        </w:rPr>
        <w:t xml:space="preserve">Особливо актуальним дане питання є для навчального процесу. Кількість навчальних курсів, на яких передбачається розробка комп’ютерних програм, постійно збільшується, а також кількість слухачів на них. Щороку є певний відсоток студентства, які намагаються тим чи іншим чином отримати оцінку за рахунок чужих рішень (можливо, дещо змінених), що призводить до використання фрагментів не власноруч написаного коду. Для цього може використовуватися заміна назв ідентифікаторів, переформатування вихідного тексту, додавання нових змінних чи невикористані функції тощо. Саме тому для запобігання порушення правил академічної доброчесності тема пошуку дублікатів є дуже актуальною.</w:t>
      </w:r>
    </w:p>
    <w:p w:rsidR="00000000" w:rsidDel="00000000" w:rsidP="00000000" w:rsidRDefault="00000000" w:rsidRPr="00000000" w14:paraId="00000135">
      <w:pPr>
        <w:pStyle w:val="Heading3"/>
        <w:ind w:left="720" w:firstLine="0"/>
        <w:rPr>
          <w:rFonts w:ascii="Times New Roman" w:cs="Times New Roman" w:eastAsia="Times New Roman" w:hAnsi="Times New Roman"/>
          <w:color w:val="000000"/>
          <w:sz w:val="28"/>
          <w:szCs w:val="28"/>
        </w:rPr>
      </w:pPr>
      <w:bookmarkStart w:colFirst="0" w:colLast="0" w:name="_heading=h.lnxbz9" w:id="13"/>
      <w:bookmarkEnd w:id="13"/>
      <w:r w:rsidDel="00000000" w:rsidR="00000000" w:rsidRPr="00000000">
        <w:rPr>
          <w:rFonts w:ascii="Times New Roman" w:cs="Times New Roman" w:eastAsia="Times New Roman" w:hAnsi="Times New Roman"/>
          <w:color w:val="000000"/>
          <w:sz w:val="28"/>
          <w:szCs w:val="28"/>
          <w:rtl w:val="0"/>
        </w:rPr>
        <w:t xml:space="preserve">1.4.2 Рефакторинг  </w:t>
      </w:r>
    </w:p>
    <w:p w:rsidR="00000000" w:rsidDel="00000000" w:rsidP="00000000" w:rsidRDefault="00000000" w:rsidRPr="00000000" w14:paraId="00000136">
      <w:pPr>
        <w:spacing w:after="0" w:before="240" w:line="360" w:lineRule="auto"/>
        <w:ind w:right="216"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менш важливим застосування методів пошуку дублікатів у програмному коді являється безпосередньо у роботі фахівців зі сфери інформаційних технологій. Код, написаний спеціалістом, завжди має бути достатньо легким у підтримці та зрозумілим, без зайвих повторюваних строчок. Основою майбутнього ручного або автоматичного рефакторингу, який веде до більш чистого та зручного для підтримки коду, є автоматичне виявлення клонів (блоків із повтореннями) у програмних проєктах сучасності.</w:t>
      </w:r>
    </w:p>
    <w:p w:rsidR="00000000" w:rsidDel="00000000" w:rsidP="00000000" w:rsidRDefault="00000000" w:rsidRPr="00000000" w14:paraId="00000137">
      <w:pPr>
        <w:spacing w:line="360" w:lineRule="auto"/>
        <w:ind w:right="216" w:firstLine="720"/>
        <w:rPr>
          <w:rFonts w:ascii="Times New Roman" w:cs="Times New Roman" w:eastAsia="Times New Roman" w:hAnsi="Times New Roman"/>
          <w:sz w:val="28"/>
          <w:szCs w:val="28"/>
        </w:rPr>
      </w:pPr>
      <w:bookmarkStart w:colFirst="0" w:colLast="0" w:name="_heading=h.35nkun2" w:id="14"/>
      <w:bookmarkEnd w:id="14"/>
      <w:r w:rsidDel="00000000" w:rsidR="00000000" w:rsidRPr="00000000">
        <w:rPr>
          <w:rFonts w:ascii="Times New Roman" w:cs="Times New Roman" w:eastAsia="Times New Roman" w:hAnsi="Times New Roman"/>
          <w:sz w:val="28"/>
          <w:szCs w:val="28"/>
          <w:rtl w:val="0"/>
        </w:rPr>
        <w:t xml:space="preserve">У комп’ютерному програмуванні та розробці програмного забезпечення рефакторинг коду — це процес реструктуризації існуючого комп’ютерного коду без зміни його зовнішньої поведінки. Рефакторинг[2,3] призначений для покращення конструкції, структури та/або реалізації програмного забезпечення (його нефункціональних атрибутів), зберігаючи при цьому його функціональність. Потенційні переваги рефакторингу можуть включати покращену читабельність коду та зниження його складності. Рефакторинг є одним із перспективних заходів для покращення ремонтопридатності клонів коду. Завдяки рефакторингу та усуненню дублікатів вдається створити простішу, чистішу чи виразнішу внутрішню архітектуру чи об’єктну модель для покращення розширюваності. Іншою потенційною метою рефакторингу є покращення продуктивності; інженери-програмісти постійно стикаються з проблемою написання програм, які працюють швидше або використовують менше пам’яті. </w:t>
      </w:r>
    </w:p>
    <w:p w:rsidR="00000000" w:rsidDel="00000000" w:rsidP="00000000" w:rsidRDefault="00000000" w:rsidRPr="00000000" w14:paraId="00000138">
      <w:pPr>
        <w:pStyle w:val="Heading3"/>
        <w:ind w:left="720" w:firstLine="0"/>
        <w:rPr>
          <w:rFonts w:ascii="Times New Roman" w:cs="Times New Roman" w:eastAsia="Times New Roman" w:hAnsi="Times New Roman"/>
          <w:color w:val="000000"/>
          <w:sz w:val="28"/>
          <w:szCs w:val="28"/>
        </w:rPr>
      </w:pPr>
      <w:bookmarkStart w:colFirst="0" w:colLast="0" w:name="_heading=h.1ksv4uv" w:id="15"/>
      <w:bookmarkEnd w:id="15"/>
      <w:r w:rsidDel="00000000" w:rsidR="00000000" w:rsidRPr="00000000">
        <w:rPr>
          <w:rFonts w:ascii="Times New Roman" w:cs="Times New Roman" w:eastAsia="Times New Roman" w:hAnsi="Times New Roman"/>
          <w:color w:val="000000"/>
          <w:sz w:val="28"/>
          <w:szCs w:val="28"/>
          <w:rtl w:val="0"/>
        </w:rPr>
        <w:t xml:space="preserve">1.4.3 Кібербезпека</w:t>
      </w:r>
    </w:p>
    <w:p w:rsidR="00000000" w:rsidDel="00000000" w:rsidP="00000000" w:rsidRDefault="00000000" w:rsidRPr="00000000" w14:paraId="00000139">
      <w:pPr>
        <w:spacing w:before="240" w:line="360" w:lineRule="auto"/>
        <w:ind w:right="216" w:firstLine="720"/>
        <w:rPr>
          <w:rFonts w:ascii="Times New Roman" w:cs="Times New Roman" w:eastAsia="Times New Roman" w:hAnsi="Times New Roman"/>
          <w:sz w:val="28"/>
          <w:szCs w:val="28"/>
        </w:rPr>
      </w:pPr>
      <w:bookmarkStart w:colFirst="0" w:colLast="0" w:name="_heading=h.44sinio" w:id="16"/>
      <w:bookmarkEnd w:id="16"/>
      <w:r w:rsidDel="00000000" w:rsidR="00000000" w:rsidRPr="00000000">
        <w:rPr>
          <w:rFonts w:ascii="Times New Roman" w:cs="Times New Roman" w:eastAsia="Times New Roman" w:hAnsi="Times New Roman"/>
          <w:sz w:val="28"/>
          <w:szCs w:val="28"/>
          <w:rtl w:val="0"/>
        </w:rPr>
        <w:t xml:space="preserve">Пошук дублікатів може бути корисним для пошуку вразливостей у коді за відомими шаблонами.</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8"/>
          <w:szCs w:val="28"/>
          <w:rtl w:val="0"/>
        </w:rPr>
        <w:t xml:space="preserve">Безпека програмного забезпечення стала однією з найактуальніших проблем у світі технологій. Безпека комп'ютерних систем критично залежить від якості основного коду. Навіть незначні недоліки в кодовій базі можуть серйозно підірвати безпеку комп’ютерної системи і зробити її легкою жертвою для зловмисників. У найпростішому випадку функції, що містять подібні вразливості, існують через те, що код був скопійований. Основною задачею завжди є мінімізація вразливостей безпеки у вихідному коді, але практика клонування коду для повторного використання часто призводить до множення і поширення програмних помилок та подальших вразливостей безпеки. </w:t>
      </w:r>
    </w:p>
    <w:p w:rsidR="00000000" w:rsidDel="00000000" w:rsidP="00000000" w:rsidRDefault="00000000" w:rsidRPr="00000000" w14:paraId="0000013A">
      <w:pPr>
        <w:pStyle w:val="Heading2"/>
        <w:ind w:left="576" w:firstLine="0"/>
        <w:rPr>
          <w:rFonts w:ascii="Times New Roman" w:cs="Times New Roman" w:eastAsia="Times New Roman" w:hAnsi="Times New Roman"/>
          <w:color w:val="000000"/>
          <w:sz w:val="28"/>
          <w:szCs w:val="28"/>
        </w:rPr>
      </w:pPr>
      <w:bookmarkStart w:colFirst="0" w:colLast="0" w:name="_heading=h.2jxsxqh" w:id="17"/>
      <w:bookmarkEnd w:id="17"/>
      <w:r w:rsidDel="00000000" w:rsidR="00000000" w:rsidRPr="00000000">
        <w:rPr>
          <w:rFonts w:ascii="Times New Roman" w:cs="Times New Roman" w:eastAsia="Times New Roman" w:hAnsi="Times New Roman"/>
          <w:color w:val="000000"/>
          <w:sz w:val="28"/>
          <w:szCs w:val="28"/>
          <w:rtl w:val="0"/>
        </w:rPr>
        <w:t xml:space="preserve">1.5 Висновки до розділу 1</w:t>
      </w:r>
    </w:p>
    <w:p w:rsidR="00000000" w:rsidDel="00000000" w:rsidP="00000000" w:rsidRDefault="00000000" w:rsidRPr="00000000" w14:paraId="0000013B">
      <w:pPr>
        <w:spacing w:after="0" w:before="240" w:line="360" w:lineRule="auto"/>
        <w:ind w:firstLine="57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даному розділі було розглянуто основні причини, що призводять до появи дублікатів у програмному коді та причини їх усунення. Основними причинами появи дублікатів у коді на сьогоднішній день являються: копіювання існуючого коду для його адаптації в іншому місці, повторне використання функціонального коду для мінімізації ризику нових помилок, розробники знаходяться під тиском часу і використовують існуючий код, щоб заощадити час впровадження, знань розробника недостатньо для створення конкретного коду і тому дублюється вже існуючий код, автоматичне генерування коду, використання бібліотек та порушення академічної доброчесності.</w:t>
      </w:r>
    </w:p>
    <w:p w:rsidR="00000000" w:rsidDel="00000000" w:rsidP="00000000" w:rsidRDefault="00000000" w:rsidRPr="00000000" w14:paraId="0000013C">
      <w:pPr>
        <w:spacing w:after="0" w:line="360" w:lineRule="auto"/>
        <w:ind w:firstLine="57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Усунення дублікатів в коді дає змогу зменшити витрати на технічне обслуговування, полегшити виправлення помилок, мінімізувати вимоги до пам’яті, полегшити читабельність коду та підвищить швидкість виконання коду.</w:t>
      </w:r>
    </w:p>
    <w:p w:rsidR="00000000" w:rsidDel="00000000" w:rsidP="00000000" w:rsidRDefault="00000000" w:rsidRPr="00000000" w14:paraId="0000013D">
      <w:pPr>
        <w:spacing w:after="0" w:line="360" w:lineRule="auto"/>
        <w:ind w:firstLine="576"/>
        <w:rPr>
          <w:rFonts w:ascii="Times New Roman" w:cs="Times New Roman" w:eastAsia="Times New Roman" w:hAnsi="Times New Roman"/>
          <w:color w:val="0d112b"/>
          <w:sz w:val="28"/>
          <w:szCs w:val="28"/>
          <w:highlight w:val="white"/>
        </w:rPr>
      </w:pPr>
      <w:r w:rsidDel="00000000" w:rsidR="00000000" w:rsidRPr="00000000">
        <w:rPr>
          <w:rFonts w:ascii="Times New Roman" w:cs="Times New Roman" w:eastAsia="Times New Roman" w:hAnsi="Times New Roman"/>
          <w:sz w:val="28"/>
          <w:szCs w:val="28"/>
          <w:rtl w:val="0"/>
        </w:rPr>
        <w:t xml:space="preserve">Було виділено основні типи клонів, до яких відносяться клони Типу-1, де фрагменти коду майже ідентичні, клони Типу-2, </w:t>
      </w:r>
      <w:r w:rsidDel="00000000" w:rsidR="00000000" w:rsidRPr="00000000">
        <w:rPr>
          <w:rFonts w:ascii="Times New Roman" w:cs="Times New Roman" w:eastAsia="Times New Roman" w:hAnsi="Times New Roman"/>
          <w:color w:val="0d112b"/>
          <w:sz w:val="28"/>
          <w:szCs w:val="28"/>
          <w:highlight w:val="white"/>
          <w:rtl w:val="0"/>
        </w:rPr>
        <w:t xml:space="preserve">де фрагменти коду структурно та синтаксично ідентичні</w:t>
      </w:r>
      <w:r w:rsidDel="00000000" w:rsidR="00000000" w:rsidRPr="00000000">
        <w:rPr>
          <w:rFonts w:ascii="Times New Roman" w:cs="Times New Roman" w:eastAsia="Times New Roman" w:hAnsi="Times New Roman"/>
          <w:sz w:val="28"/>
          <w:szCs w:val="28"/>
          <w:rtl w:val="0"/>
        </w:rPr>
        <w:t xml:space="preserve">, клони Типу-3, в які </w:t>
      </w:r>
      <w:r w:rsidDel="00000000" w:rsidR="00000000" w:rsidRPr="00000000">
        <w:rPr>
          <w:rFonts w:ascii="Times New Roman" w:cs="Times New Roman" w:eastAsia="Times New Roman" w:hAnsi="Times New Roman"/>
          <w:color w:val="0d112b"/>
          <w:sz w:val="28"/>
          <w:szCs w:val="28"/>
          <w:highlight w:val="white"/>
          <w:rtl w:val="0"/>
        </w:rPr>
        <w:t xml:space="preserve">на основі клонів Типу-1 і Типу-2 вносяться зміни до скопійованого сегмента, наприклад, модифікація, вставка або видалення операторів, а також клони Типу-4, де фрагменти коду семантично подібні, тобто виконують подібні функції, але синтаксично відрізняються.</w:t>
      </w:r>
    </w:p>
    <w:p w:rsidR="00000000" w:rsidDel="00000000" w:rsidP="00000000" w:rsidRDefault="00000000" w:rsidRPr="00000000" w14:paraId="0000013E">
      <w:pPr>
        <w:spacing w:after="0" w:line="360" w:lineRule="auto"/>
        <w:ind w:firstLine="57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Основними областями, де зазвичай використовується пошук клонів у коді являються перевірка на плагіат, рефакторинг та кібербезпека.</w:t>
      </w:r>
    </w:p>
    <w:p w:rsidR="00000000" w:rsidDel="00000000" w:rsidP="00000000" w:rsidRDefault="00000000" w:rsidRPr="00000000" w14:paraId="0000013F">
      <w:pPr>
        <w:spacing w:after="0" w:line="360" w:lineRule="auto"/>
        <w:ind w:right="216"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Підсумувавши, можна виділити наступні переваги видалення дублікатів у програмному коді: видалення повторюваних рядків коду спрощує структуру коду та зменшує розмір файлу, також підвищується ремонтопридатність коду та з часом зменшується технічний борг. Видалення дублікатів робить код чистим, що, у свою чергу, допомагає швидше надавати підтримку функцій та оновлення. Невиправлені клони коду представляють приховані помилки, а для критичних проблем безпеки, приховані вразливості, тому важливо швидко їх виявити. Також для запобігання порушення правил академічної доброчесності та порушення авторських прав тема пошуку дублікатів є дуже актуальною.</w:t>
      </w:r>
    </w:p>
    <w:p w:rsidR="00000000" w:rsidDel="00000000" w:rsidP="00000000" w:rsidRDefault="00000000" w:rsidRPr="00000000" w14:paraId="00000140">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pStyle w:val="Heading2"/>
        <w:spacing w:after="240" w:line="360" w:lineRule="auto"/>
        <w:ind w:left="576" w:firstLine="0"/>
        <w:rPr>
          <w:rFonts w:ascii="Times New Roman" w:cs="Times New Roman" w:eastAsia="Times New Roman" w:hAnsi="Times New Roman"/>
          <w:color w:val="000000"/>
          <w:sz w:val="28"/>
          <w:szCs w:val="28"/>
        </w:rPr>
      </w:pPr>
      <w:bookmarkStart w:colFirst="0" w:colLast="0" w:name="_heading=h.z337ya" w:id="18"/>
      <w:bookmarkEnd w:id="18"/>
      <w:r w:rsidDel="00000000" w:rsidR="00000000" w:rsidRPr="00000000">
        <w:rPr>
          <w:rFonts w:ascii="Times New Roman" w:cs="Times New Roman" w:eastAsia="Times New Roman" w:hAnsi="Times New Roman"/>
          <w:color w:val="000000"/>
          <w:sz w:val="28"/>
          <w:szCs w:val="28"/>
          <w:rtl w:val="0"/>
        </w:rPr>
        <w:t xml:space="preserve">РОЗДІЛ 2. ОГЛЯД ПІДХОДІВ ПРЕДСТАВЛЕННЯ ВИХІДНОГО КОДУ ТА АНАЛІЗ МЕТОДІВ МАШИННОГО НАВЧАННЯ В ЗАДАЧІ ПОШУКУ ДУБЛІКАТІВ В ПРОГРАМНОМУ КОДІ </w:t>
      </w:r>
    </w:p>
    <w:p w:rsidR="00000000" w:rsidDel="00000000" w:rsidP="00000000" w:rsidRDefault="00000000" w:rsidRPr="00000000" w14:paraId="00000142">
      <w:pPr>
        <w:pStyle w:val="Heading2"/>
        <w:ind w:left="576" w:firstLine="0"/>
        <w:rPr>
          <w:rFonts w:ascii="Times New Roman" w:cs="Times New Roman" w:eastAsia="Times New Roman" w:hAnsi="Times New Roman"/>
          <w:color w:val="000000"/>
          <w:sz w:val="28"/>
          <w:szCs w:val="28"/>
        </w:rPr>
      </w:pPr>
      <w:bookmarkStart w:colFirst="0" w:colLast="0" w:name="_heading=h.3j2qqm3" w:id="19"/>
      <w:bookmarkEnd w:id="19"/>
      <w:r w:rsidDel="00000000" w:rsidR="00000000" w:rsidRPr="00000000">
        <w:rPr>
          <w:rFonts w:ascii="Times New Roman" w:cs="Times New Roman" w:eastAsia="Times New Roman" w:hAnsi="Times New Roman"/>
          <w:color w:val="000000"/>
          <w:sz w:val="28"/>
          <w:szCs w:val="28"/>
          <w:rtl w:val="0"/>
        </w:rPr>
        <w:t xml:space="preserve">2.1 Види представлення вихідного коду</w:t>
      </w:r>
    </w:p>
    <w:p w:rsidR="00000000" w:rsidDel="00000000" w:rsidP="00000000" w:rsidRDefault="00000000" w:rsidRPr="00000000" w14:paraId="00000143">
      <w:pPr>
        <w:spacing w:after="0" w:before="240" w:line="360" w:lineRule="auto"/>
        <w:ind w:right="216"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існуючій літературі описано три підходи щодо представлення вихідного коду:</w:t>
      </w:r>
    </w:p>
    <w:p w:rsidR="00000000" w:rsidDel="00000000" w:rsidP="00000000" w:rsidRDefault="00000000" w:rsidRPr="00000000" w14:paraId="0000014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216" w:firstLine="42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Представлення коду на основі токенів (Token-Based Code Representation):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фрагмент коду розбивається на послідовність токенів, і частота кожного токена, що з’являється в документі, підраховується з представленням моделі «мішка слів» [5]. Модель «мішка слів» (Bag of Words (BOW)) – це представлення, яке перетворює довільний текст у вектори фіксованої довжини, при цьому підраховує, скільки разів з’являється кожне слово. Цей процес часто називають векторизацією. </w:t>
      </w:r>
    </w:p>
    <w:p w:rsidR="00000000" w:rsidDel="00000000" w:rsidP="00000000" w:rsidRDefault="00000000" w:rsidRPr="00000000" w14:paraId="00000145">
      <w:pPr>
        <w:spacing w:after="0" w:line="360" w:lineRule="auto"/>
        <w:ind w:right="216"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Подібність кожної пари або обчислюється за допомогою відповідного алгоритму (наприклад, подібність Жаккара), або відстань між двома фрагментами коду вимірюється після вбудовування пакетів слів у приховані пробіли. Однак абстрагування коду у вигляді послідовностей токенів дає велику кількість помилкових спрацьовувань, оскільки ці методи ігнорують структурну інформацію у вихідному коді. У результаті їх точність зазвичай недостатня для аналізу складних клонів, таких як клони Типу-3 і Типу-4.</w:t>
      </w:r>
    </w:p>
    <w:p w:rsidR="00000000" w:rsidDel="00000000" w:rsidP="00000000" w:rsidRDefault="00000000" w:rsidRPr="00000000" w14:paraId="0000014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216" w:firstLine="42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Представлення коду на основі абстрактних синтаксичних дерев (Abstract Syntax Tree (AST) Based Code Representation):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це спосіб представлення синтаксису мови програмування у вигляді ієрархічної деревоподібної структури [6]. Клони коду виявляють шляхом вимірювання подібності між відповідними AST або їх піддеревами. Для наочної ілюстрації нехай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буде AST фрагмента коду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має лише один кореневий вузол без батьківського елемента і складається з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маркерів коду. Кожен токен є вузлом на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який має лише одного батька. Після створення дерева представлення фрагмента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c</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його можна перетворити у вектор, що містить послідовність токенів [tok</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tok</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tok</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tok</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шляхом обходу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T</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Порівняння AST двох фрагментів коду забезпечує значення відстані, яке кількісно визначає подібність між двома фрагментами коду[6]. Приклад AST для коду (рис. 2.1а) алгоритму Евкліда зображений на рис. 2.1б [7]:</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216"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901192" cy="1401854"/>
            <wp:effectExtent b="0" l="0" r="0" t="0"/>
            <wp:docPr id="77" name="image38.png"/>
            <a:graphic>
              <a:graphicData uri="http://schemas.openxmlformats.org/drawingml/2006/picture">
                <pic:pic>
                  <pic:nvPicPr>
                    <pic:cNvPr id="0" name="image38.png"/>
                    <pic:cNvPicPr preferRelativeResize="0"/>
                  </pic:nvPicPr>
                  <pic:blipFill>
                    <a:blip r:embed="rId15"/>
                    <a:srcRect b="0" l="0" r="0" t="0"/>
                    <a:stretch>
                      <a:fillRect/>
                    </a:stretch>
                  </pic:blipFill>
                  <pic:spPr>
                    <a:xfrm>
                      <a:off x="0" y="0"/>
                      <a:ext cx="901192" cy="1401854"/>
                    </a:xfrm>
                    <a:prstGeom prst="rect"/>
                    <a:ln/>
                  </pic:spPr>
                </pic:pic>
              </a:graphicData>
            </a:graphic>
          </wp:inline>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pict>
          <v:shape id="_x0000_i1025" style="width:188.85pt;height:215.45pt" type="#_x0000_t75">
            <v:imagedata r:id="rId1" o:title="600px-Abstract_syntax_tree_for_Euclidean_algorithm"/>
          </v:shape>
        </w:pict>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426" w:right="216"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9">
      <w:pPr>
        <w:spacing w:after="0" w:line="360" w:lineRule="auto"/>
        <w:ind w:right="21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 а) – Код алгоритму Евкліда       Рис. 2.1 б) – AST для коду</w:t>
      </w:r>
    </w:p>
    <w:p w:rsidR="00000000" w:rsidDel="00000000" w:rsidP="00000000" w:rsidRDefault="00000000" w:rsidRPr="00000000" w14:paraId="0000014A">
      <w:pPr>
        <w:spacing w:after="0" w:line="360" w:lineRule="auto"/>
        <w:ind w:right="21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 – Приклад AST для коду алгоритму Евкліда</w:t>
      </w:r>
    </w:p>
    <w:p w:rsidR="00000000" w:rsidDel="00000000" w:rsidP="00000000" w:rsidRDefault="00000000" w:rsidRPr="00000000" w14:paraId="000001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0" w:right="216" w:firstLine="426"/>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Представлення коду на основі графів (Graph-Based Code Representation)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графічні представлення програм, такі як графи залежності програм, CFG (контекстно-вільна граматика), і графи викликів, можуть бути використані для моделювання структурної інформації коду. В моделі гібридного навчання доцільно використовувати CFG, щоб зберегти інформацію високого рівня про виконання потоку керування. CFG кодового фрагмента (або функції) позначається як </w:t>
      </w:r>
      <m:oMath>
        <m:r>
          <w:rPr>
            <w:rFonts w:ascii="Cambria Math" w:cs="Cambria Math" w:eastAsia="Cambria Math" w:hAnsi="Cambria Math"/>
            <w:b w:val="0"/>
            <w:i w:val="0"/>
            <w:smallCaps w:val="0"/>
            <w:strike w:val="0"/>
            <w:color w:val="000000"/>
            <w:sz w:val="28"/>
            <w:szCs w:val="28"/>
            <w:u w:val="none"/>
            <w:shd w:fill="auto" w:val="clear"/>
            <w:vertAlign w:val="baseline"/>
          </w:rPr>
          <m:t xml:space="preserve">G</m:t>
        </m:r>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Ɛ</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що складається з множини з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вершин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v</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n</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множини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спрямованих ребер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Ɛ</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1</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2</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m</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Кожен вузол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v</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являє собою кодове твердження і кожен край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i</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з'єднує два вузли, що означає управління потоком або порядок виконання між двома твердженнями. Таким чином, граф зображує логічну структуру і послідовність виконання кодового фрагмента.</w:t>
      </w:r>
    </w:p>
    <w:p w:rsidR="00000000" w:rsidDel="00000000" w:rsidP="00000000" w:rsidRDefault="00000000" w:rsidRPr="00000000" w14:paraId="0000014C">
      <w:pPr>
        <w:spacing w:line="360" w:lineRule="auto"/>
        <w:ind w:right="216"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узагальнення, різні типи представлень коду відображають різні аспекти вихідного коду, що означає можливість виявлення широкого різноманіття кодових ознак. Однак для виявлення клонів коду важливо спроектувати гібридне, але точне представлення, яке може відображати важливі кодові функції для кращого моделювання семантики коду. Приклад даного представлення можна побачити на рис. 2.2 [8].</w:t>
      </w:r>
    </w:p>
    <w:p w:rsidR="00000000" w:rsidDel="00000000" w:rsidP="00000000" w:rsidRDefault="00000000" w:rsidRPr="00000000" w14:paraId="0000014D">
      <w:pPr>
        <w:spacing w:line="360" w:lineRule="auto"/>
        <w:ind w:right="216" w:firstLine="426"/>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731811" cy="1012800"/>
            <wp:effectExtent b="0" l="0" r="0" t="0"/>
            <wp:docPr id="79" name="image26.jpg"/>
            <a:graphic>
              <a:graphicData uri="http://schemas.openxmlformats.org/drawingml/2006/picture">
                <pic:pic>
                  <pic:nvPicPr>
                    <pic:cNvPr id="0" name="image26.jpg"/>
                    <pic:cNvPicPr preferRelativeResize="0"/>
                  </pic:nvPicPr>
                  <pic:blipFill>
                    <a:blip r:embed="rId16"/>
                    <a:srcRect b="0" l="0" r="0" t="0"/>
                    <a:stretch>
                      <a:fillRect/>
                    </a:stretch>
                  </pic:blipFill>
                  <pic:spPr>
                    <a:xfrm>
                      <a:off x="0" y="0"/>
                      <a:ext cx="1731811" cy="1012800"/>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spacing w:line="360" w:lineRule="auto"/>
        <w:ind w:right="216" w:firstLine="426"/>
        <w:jc w:val="center"/>
        <w:rPr>
          <w:rFonts w:ascii="Times New Roman" w:cs="Times New Roman" w:eastAsia="Times New Roman" w:hAnsi="Times New Roman"/>
          <w:sz w:val="28"/>
          <w:szCs w:val="28"/>
        </w:rPr>
      </w:pPr>
      <w:bookmarkStart w:colFirst="0" w:colLast="0" w:name="_heading=h.1y810tw" w:id="20"/>
      <w:bookmarkEnd w:id="20"/>
      <w:r w:rsidDel="00000000" w:rsidR="00000000" w:rsidRPr="00000000">
        <w:rPr>
          <w:rFonts w:ascii="Times New Roman" w:cs="Times New Roman" w:eastAsia="Times New Roman" w:hAnsi="Times New Roman"/>
          <w:sz w:val="28"/>
          <w:szCs w:val="28"/>
          <w:rtl w:val="0"/>
        </w:rPr>
        <w:t xml:space="preserve">Рис. 2.2 – Вираз «a := b + c» у вигляді графа</w:t>
      </w:r>
    </w:p>
    <w:p w:rsidR="00000000" w:rsidDel="00000000" w:rsidP="00000000" w:rsidRDefault="00000000" w:rsidRPr="00000000" w14:paraId="0000014F">
      <w:pPr>
        <w:pStyle w:val="Heading2"/>
        <w:spacing w:after="240" w:line="360" w:lineRule="auto"/>
        <w:ind w:firstLine="709"/>
        <w:rPr>
          <w:rFonts w:ascii="Times New Roman" w:cs="Times New Roman" w:eastAsia="Times New Roman" w:hAnsi="Times New Roman"/>
          <w:color w:val="000000"/>
          <w:sz w:val="28"/>
          <w:szCs w:val="28"/>
        </w:rPr>
      </w:pPr>
      <w:bookmarkStart w:colFirst="0" w:colLast="0" w:name="_heading=h.4i7ojhp" w:id="21"/>
      <w:bookmarkEnd w:id="21"/>
      <w:r w:rsidDel="00000000" w:rsidR="00000000" w:rsidRPr="00000000">
        <w:rPr>
          <w:rFonts w:ascii="Times New Roman" w:cs="Times New Roman" w:eastAsia="Times New Roman" w:hAnsi="Times New Roman"/>
          <w:color w:val="000000"/>
          <w:sz w:val="28"/>
          <w:szCs w:val="28"/>
          <w:rtl w:val="0"/>
        </w:rPr>
        <w:t xml:space="preserve">2.2 Аналіз методів машинного навчання в задачі пошуку дублікатів в програмному коді</w:t>
      </w:r>
    </w:p>
    <w:p w:rsidR="00000000" w:rsidDel="00000000" w:rsidP="00000000" w:rsidRDefault="00000000" w:rsidRPr="00000000" w14:paraId="00000150">
      <w:pPr>
        <w:pStyle w:val="Heading3"/>
        <w:ind w:left="720" w:firstLine="0"/>
        <w:rPr>
          <w:rFonts w:ascii="Times New Roman" w:cs="Times New Roman" w:eastAsia="Times New Roman" w:hAnsi="Times New Roman"/>
          <w:b w:val="1"/>
          <w:color w:val="000000"/>
          <w:sz w:val="28"/>
          <w:szCs w:val="28"/>
          <w:shd w:fill="f5f5f5" w:val="clear"/>
        </w:rPr>
      </w:pPr>
      <w:bookmarkStart w:colFirst="0" w:colLast="0" w:name="_heading=h.2xcytpi" w:id="22"/>
      <w:bookmarkEnd w:id="22"/>
      <w:r w:rsidDel="00000000" w:rsidR="00000000" w:rsidRPr="00000000">
        <w:rPr>
          <w:rFonts w:ascii="Times New Roman" w:cs="Times New Roman" w:eastAsia="Times New Roman" w:hAnsi="Times New Roman"/>
          <w:color w:val="000000"/>
          <w:sz w:val="28"/>
          <w:szCs w:val="28"/>
          <w:rtl w:val="0"/>
        </w:rPr>
        <w:t xml:space="preserve">2.2.1 Decision Tree </w:t>
      </w:r>
      <w:r w:rsidDel="00000000" w:rsidR="00000000" w:rsidRPr="00000000">
        <w:rPr>
          <w:rFonts w:ascii="Times New Roman" w:cs="Times New Roman" w:eastAsia="Times New Roman" w:hAnsi="Times New Roman"/>
          <w:b w:val="1"/>
          <w:color w:val="000000"/>
          <w:sz w:val="28"/>
          <w:szCs w:val="28"/>
          <w:shd w:fill="f5f5f5" w:val="clear"/>
          <w:rtl w:val="0"/>
        </w:rPr>
        <w:t xml:space="preserve"> </w:t>
      </w:r>
    </w:p>
    <w:p w:rsidR="00000000" w:rsidDel="00000000" w:rsidP="00000000" w:rsidRDefault="00000000" w:rsidRPr="00000000" w14:paraId="00000151">
      <w:pPr>
        <w:spacing w:after="0" w:before="240"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Дерево рішень – це контрольований алгоритм навчання, який генерує вузли прийняття рішень, використовуючи інформаційний приріст, отриманий із значення кожної ознаки [10]. Його можна представити у вигляді моделі дерева-графа, що складається з кількох рівнів вузлів, що представляють правило прийняття рішення. Класифікація здійснюється шляхом передачі даних через дерево від вершини до вузла листка. У кожному вузлі рішення вибирається гілка на основі значення відповідної ознаки. Істотною перевагою моделі дерева рішень перед іншими моделями є те, що вона забезпечує інтерпретований результат [11].</w:t>
      </w:r>
    </w:p>
    <w:p w:rsidR="00000000" w:rsidDel="00000000" w:rsidP="00000000" w:rsidRDefault="00000000" w:rsidRPr="00000000" w14:paraId="00000152">
      <w:pPr>
        <w:spacing w:after="0"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дослідження було розглянуто наукову статтю [9], в якій після повного аналізу методу будуть отримані відповіді на наступні питання:</w:t>
      </w:r>
    </w:p>
    <w:p w:rsidR="00000000" w:rsidDel="00000000" w:rsidP="00000000" w:rsidRDefault="00000000" w:rsidRPr="00000000" w14:paraId="00000153">
      <w:pPr>
        <w:spacing w:after="0"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RQ1: Ефективність фільтра клонування ML для підвищення точності виявлення клонів: наскільки добре навчена модель ML, заснована на функціях класу клонів, допомагає підвищити точність виявлення клону коду? Під час дослідження варто звернути увагу на те, чи можна використовувати функції, витягнуті з класів клонів, як рекомендації для фільтрації клонованих класів.</w:t>
      </w:r>
    </w:p>
    <w:p w:rsidR="00000000" w:rsidDel="00000000" w:rsidP="00000000" w:rsidRDefault="00000000" w:rsidRPr="00000000" w14:paraId="00000154">
      <w:pPr>
        <w:spacing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RQ2: Ефективність застосування фільтра клонування ML, навченого з однієї мови на іншу: наскільки добре модель ML, заснована на функціях класу клонів, може бути застосована до іншої мови програмування? Чи можна ефективно застосувати фільтр клонування з використанням моделі машинного навчання, яка навчається на клонах з однієї мови програмування, до клонів з іншої мови програмування. </w:t>
      </w:r>
    </w:p>
    <w:p w:rsidR="00000000" w:rsidDel="00000000" w:rsidP="00000000" w:rsidRDefault="00000000" w:rsidRPr="00000000" w14:paraId="00000155">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1ci93xb" w:id="23"/>
      <w:bookmarkEnd w:id="23"/>
      <w:r w:rsidDel="00000000" w:rsidR="00000000" w:rsidRPr="00000000">
        <w:rPr>
          <w:rFonts w:ascii="Times New Roman" w:cs="Times New Roman" w:eastAsia="Times New Roman" w:hAnsi="Times New Roman"/>
          <w:i w:val="0"/>
          <w:color w:val="000000"/>
          <w:sz w:val="28"/>
          <w:szCs w:val="28"/>
          <w:rtl w:val="0"/>
        </w:rPr>
        <w:t xml:space="preserve">2.2.1.1 Метрики коду для фільтрації клонів </w:t>
      </w:r>
    </w:p>
    <w:p w:rsidR="00000000" w:rsidDel="00000000" w:rsidP="00000000" w:rsidRDefault="00000000" w:rsidRPr="00000000" w14:paraId="00000156">
      <w:pPr>
        <w:spacing w:after="0" w:before="240"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Основне зосередження припало на структуру повторень в клоні коду, тому що залежний від мови клон коду має повторювані реалізації тієї ж логіки. Фільтрація таких клонів коду відбувається за допомогою метрики під назвою RNR(S), яка представляє частку унікальних кодових послідовностей в наборі клонів S.</w:t>
      </w:r>
    </w:p>
    <w:p w:rsidR="00000000" w:rsidDel="00000000" w:rsidP="00000000" w:rsidRDefault="00000000" w:rsidRPr="00000000" w14:paraId="00000157">
      <w:pPr>
        <w:spacing w:after="0"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Припускається, що набір клонів </w:t>
      </w:r>
      <w:r w:rsidDel="00000000" w:rsidR="00000000" w:rsidRPr="00000000">
        <w:rPr>
          <w:rFonts w:ascii="Times New Roman" w:cs="Times New Roman" w:eastAsia="Times New Roman" w:hAnsi="Times New Roman"/>
          <w:i w:val="1"/>
          <w:sz w:val="28"/>
          <w:szCs w:val="28"/>
          <w:rtl w:val="0"/>
        </w:rPr>
        <w:t xml:space="preserve">S </w:t>
      </w:r>
      <w:r w:rsidDel="00000000" w:rsidR="00000000" w:rsidRPr="00000000">
        <w:rPr>
          <w:rFonts w:ascii="Times New Roman" w:cs="Times New Roman" w:eastAsia="Times New Roman" w:hAnsi="Times New Roman"/>
          <w:sz w:val="28"/>
          <w:szCs w:val="28"/>
          <w:rtl w:val="0"/>
        </w:rPr>
        <w:t xml:space="preserve">включає </w:t>
      </w:r>
      <w:r w:rsidDel="00000000" w:rsidR="00000000" w:rsidRPr="00000000">
        <w:rPr>
          <w:rFonts w:ascii="Times New Roman" w:cs="Times New Roman" w:eastAsia="Times New Roman" w:hAnsi="Times New Roman"/>
          <w:i w:val="1"/>
          <w:sz w:val="28"/>
          <w:szCs w:val="28"/>
          <w:rtl w:val="0"/>
        </w:rPr>
        <w:t xml:space="preserve">n</w:t>
      </w:r>
      <w:r w:rsidDel="00000000" w:rsidR="00000000" w:rsidRPr="00000000">
        <w:rPr>
          <w:rFonts w:ascii="Times New Roman" w:cs="Times New Roman" w:eastAsia="Times New Roman" w:hAnsi="Times New Roman"/>
          <w:sz w:val="28"/>
          <w:szCs w:val="28"/>
          <w:rtl w:val="0"/>
        </w:rPr>
        <w:t xml:space="preserve"> фрагментів, </w:t>
      </w:r>
      <w:r w:rsidDel="00000000" w:rsidR="00000000" w:rsidRPr="00000000">
        <w:rPr>
          <w:rFonts w:ascii="Times New Roman" w:cs="Times New Roman" w:eastAsia="Times New Roman" w:hAnsi="Times New Roman"/>
          <w:i w:val="1"/>
          <w:sz w:val="28"/>
          <w:szCs w:val="28"/>
          <w:rtl w:val="0"/>
        </w:rPr>
        <w:t xml:space="preserve">f</w:t>
      </w:r>
      <w:r w:rsidDel="00000000" w:rsidR="00000000" w:rsidRPr="00000000">
        <w:rPr>
          <w:rFonts w:ascii="Times New Roman" w:cs="Times New Roman" w:eastAsia="Times New Roman" w:hAnsi="Times New Roman"/>
          <w:i w:val="1"/>
          <w:sz w:val="28"/>
          <w:szCs w:val="28"/>
          <w:vertAlign w:val="subscript"/>
          <w:rtl w:val="0"/>
        </w:rPr>
        <w:t xml:space="preserve">1</w:t>
      </w:r>
      <w:r w:rsidDel="00000000" w:rsidR="00000000" w:rsidRPr="00000000">
        <w:rPr>
          <w:rFonts w:ascii="Times New Roman" w:cs="Times New Roman" w:eastAsia="Times New Roman" w:hAnsi="Times New Roman"/>
          <w:i w:val="1"/>
          <w:sz w:val="28"/>
          <w:szCs w:val="28"/>
          <w:rtl w:val="0"/>
        </w:rPr>
        <w:t xml:space="preserve">,f</w:t>
      </w:r>
      <w:r w:rsidDel="00000000" w:rsidR="00000000" w:rsidRPr="00000000">
        <w:rPr>
          <w:rFonts w:ascii="Times New Roman" w:cs="Times New Roman" w:eastAsia="Times New Roman" w:hAnsi="Times New Roman"/>
          <w:i w:val="1"/>
          <w:sz w:val="28"/>
          <w:szCs w:val="28"/>
          <w:vertAlign w:val="subscript"/>
          <w:rtl w:val="0"/>
        </w:rPr>
        <w:t xml:space="preserve">2</w:t>
      </w:r>
      <w:r w:rsidDel="00000000" w:rsidR="00000000" w:rsidRPr="00000000">
        <w:rPr>
          <w:rFonts w:ascii="Times New Roman" w:cs="Times New Roman" w:eastAsia="Times New Roman" w:hAnsi="Times New Roman"/>
          <w:i w:val="1"/>
          <w:sz w:val="28"/>
          <w:szCs w:val="28"/>
          <w:rtl w:val="0"/>
        </w:rPr>
        <w:t xml:space="preserve">, , f</w:t>
      </w:r>
      <w:r w:rsidDel="00000000" w:rsidR="00000000" w:rsidRPr="00000000">
        <w:rPr>
          <w:rFonts w:ascii="Times New Roman" w:cs="Times New Roman" w:eastAsia="Times New Roman" w:hAnsi="Times New Roman"/>
          <w:i w:val="1"/>
          <w:sz w:val="28"/>
          <w:szCs w:val="28"/>
          <w:vertAlign w:val="subscript"/>
          <w:rtl w:val="0"/>
        </w:rPr>
        <w:t xml:space="preserve">n</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LOS</w:t>
      </w:r>
      <w:r w:rsidDel="00000000" w:rsidR="00000000" w:rsidRPr="00000000">
        <w:rPr>
          <w:rFonts w:ascii="Times New Roman" w:cs="Times New Roman" w:eastAsia="Times New Roman" w:hAnsi="Times New Roman"/>
          <w:i w:val="1"/>
          <w:sz w:val="28"/>
          <w:szCs w:val="28"/>
          <w:vertAlign w:val="subscript"/>
          <w:rtl w:val="0"/>
        </w:rPr>
        <w:t xml:space="preserve">whole</w:t>
      </w:r>
      <w:r w:rsidDel="00000000" w:rsidR="00000000" w:rsidRPr="00000000">
        <w:rPr>
          <w:rFonts w:ascii="Times New Roman" w:cs="Times New Roman" w:eastAsia="Times New Roman" w:hAnsi="Times New Roman"/>
          <w:i w:val="1"/>
          <w:sz w:val="28"/>
          <w:szCs w:val="28"/>
          <w:rtl w:val="0"/>
        </w:rPr>
        <w:t xml:space="preserve">(f</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представляє довжину всієї послідовності фрагмента </w:t>
      </w:r>
      <w:r w:rsidDel="00000000" w:rsidR="00000000" w:rsidRPr="00000000">
        <w:rPr>
          <w:rFonts w:ascii="Times New Roman" w:cs="Times New Roman" w:eastAsia="Times New Roman" w:hAnsi="Times New Roman"/>
          <w:i w:val="1"/>
          <w:sz w:val="28"/>
          <w:szCs w:val="28"/>
          <w:rtl w:val="0"/>
        </w:rPr>
        <w:t xml:space="preserve">f</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а </w:t>
      </w:r>
      <w:r w:rsidDel="00000000" w:rsidR="00000000" w:rsidRPr="00000000">
        <w:rPr>
          <w:rFonts w:ascii="Times New Roman" w:cs="Times New Roman" w:eastAsia="Times New Roman" w:hAnsi="Times New Roman"/>
          <w:i w:val="1"/>
          <w:sz w:val="28"/>
          <w:szCs w:val="28"/>
          <w:rtl w:val="0"/>
        </w:rPr>
        <w:t xml:space="preserve">LOS</w:t>
      </w:r>
      <w:r w:rsidDel="00000000" w:rsidR="00000000" w:rsidRPr="00000000">
        <w:rPr>
          <w:rFonts w:ascii="Times New Roman" w:cs="Times New Roman" w:eastAsia="Times New Roman" w:hAnsi="Times New Roman"/>
          <w:i w:val="1"/>
          <w:sz w:val="28"/>
          <w:szCs w:val="28"/>
          <w:vertAlign w:val="subscript"/>
          <w:rtl w:val="0"/>
        </w:rPr>
        <w:t xml:space="preserve">repeated</w:t>
      </w:r>
      <w:r w:rsidDel="00000000" w:rsidR="00000000" w:rsidRPr="00000000">
        <w:rPr>
          <w:rFonts w:ascii="Times New Roman" w:cs="Times New Roman" w:eastAsia="Times New Roman" w:hAnsi="Times New Roman"/>
          <w:i w:val="1"/>
          <w:sz w:val="28"/>
          <w:szCs w:val="28"/>
          <w:rtl w:val="0"/>
        </w:rPr>
        <w:t xml:space="preserve">(f</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представляє довжину повторної послідовності фрагмента </w:t>
      </w:r>
      <w:r w:rsidDel="00000000" w:rsidR="00000000" w:rsidRPr="00000000">
        <w:rPr>
          <w:rFonts w:ascii="Times New Roman" w:cs="Times New Roman" w:eastAsia="Times New Roman" w:hAnsi="Times New Roman"/>
          <w:i w:val="1"/>
          <w:sz w:val="28"/>
          <w:szCs w:val="28"/>
          <w:rtl w:val="0"/>
        </w:rPr>
        <w:t xml:space="preserve">f</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тоді,</w:t>
      </w:r>
    </w:p>
    <w:p w:rsidR="00000000" w:rsidDel="00000000" w:rsidP="00000000" w:rsidRDefault="00000000" w:rsidRPr="00000000" w14:paraId="00000158">
      <w:pPr>
        <w:spacing w:after="0" w:line="360" w:lineRule="auto"/>
        <w:ind w:firstLine="567"/>
        <w:rPr>
          <w:rFonts w:ascii="Times New Roman" w:cs="Times New Roman" w:eastAsia="Times New Roman" w:hAnsi="Times New Roman"/>
          <w:sz w:val="28"/>
          <w:szCs w:val="28"/>
        </w:rPr>
      </w:pPr>
      <m:oMath>
        <m:r>
          <w:rPr>
            <w:rFonts w:ascii="Cambria Math" w:cs="Cambria Math" w:eastAsia="Cambria Math" w:hAnsi="Cambria Math"/>
            <w:sz w:val="28"/>
            <w:szCs w:val="28"/>
          </w:rPr>
          <m:t xml:space="preserve">RNR</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S</m:t>
            </m:r>
          </m:e>
        </m:d>
        <m:r>
          <w:rPr>
            <w:rFonts w:ascii="Cambria Math" w:cs="Cambria Math" w:eastAsia="Cambria Math" w:hAnsi="Cambria Math"/>
            <w:sz w:val="28"/>
            <w:szCs w:val="28"/>
          </w:rPr>
          <m:t xml:space="preserve">=1- </m:t>
        </m:r>
        <m:f>
          <m:fPr>
            <m:ctrlPr>
              <w:rPr>
                <w:rFonts w:ascii="Cambria Math" w:cs="Cambria Math" w:eastAsia="Cambria Math" w:hAnsi="Cambria Math"/>
                <w:sz w:val="28"/>
                <w:szCs w:val="28"/>
              </w:rPr>
            </m:ctrlPr>
          </m:fPr>
          <m:num>
            <m:nary>
              <m:naryPr>
                <m:chr m:val="∑"/>
                <m:ctrlPr>
                  <w:rPr>
                    <w:rFonts w:ascii="Cambria Math" w:cs="Cambria Math" w:eastAsia="Cambria Math" w:hAnsi="Cambria Math"/>
                    <w:sz w:val="28"/>
                    <w:szCs w:val="28"/>
                  </w:rPr>
                </m:ctrlPr>
              </m:naryPr>
              <m:sub>
                <m:r>
                  <w:rPr>
                    <w:rFonts w:ascii="Cambria Math" w:cs="Cambria Math" w:eastAsia="Cambria Math" w:hAnsi="Cambria Math"/>
                    <w:sz w:val="28"/>
                    <w:szCs w:val="28"/>
                  </w:rPr>
                  <m:t xml:space="preserve">i=1</m:t>
                </m:r>
              </m:sub>
              <m:sup>
                <m:r>
                  <w:rPr>
                    <w:rFonts w:ascii="Cambria Math" w:cs="Cambria Math" w:eastAsia="Cambria Math" w:hAnsi="Cambria Math"/>
                    <w:sz w:val="28"/>
                    <w:szCs w:val="28"/>
                  </w:rPr>
                  <m:t xml:space="preserve">n</m:t>
                </m:r>
              </m:sup>
            </m:nary>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LOC</m:t>
                </m:r>
              </m:e>
              <m:sub>
                <m:r>
                  <w:rPr>
                    <w:rFonts w:ascii="Cambria Math" w:cs="Cambria Math" w:eastAsia="Cambria Math" w:hAnsi="Cambria Math"/>
                    <w:sz w:val="28"/>
                    <w:szCs w:val="28"/>
                  </w:rPr>
                  <m:t xml:space="preserve">repeated</m:t>
                </m:r>
              </m:sub>
            </m:sSub>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m:t>
            </m:r>
          </m:num>
          <m:den>
            <m:nary>
              <m:naryPr>
                <m:chr m:val="∑"/>
                <m:ctrlPr>
                  <w:rPr>
                    <w:rFonts w:ascii="Cambria Math" w:cs="Cambria Math" w:eastAsia="Cambria Math" w:hAnsi="Cambria Math"/>
                    <w:sz w:val="28"/>
                    <w:szCs w:val="28"/>
                  </w:rPr>
                </m:ctrlPr>
              </m:naryPr>
              <m:sub>
                <m:r>
                  <w:rPr>
                    <w:rFonts w:ascii="Cambria Math" w:cs="Cambria Math" w:eastAsia="Cambria Math" w:hAnsi="Cambria Math"/>
                    <w:sz w:val="28"/>
                    <w:szCs w:val="28"/>
                  </w:rPr>
                  <m:t xml:space="preserve">i=1</m:t>
                </m:r>
              </m:sub>
              <m:sup>
                <m:r>
                  <w:rPr>
                    <w:rFonts w:ascii="Cambria Math" w:cs="Cambria Math" w:eastAsia="Cambria Math" w:hAnsi="Cambria Math"/>
                    <w:sz w:val="28"/>
                    <w:szCs w:val="28"/>
                  </w:rPr>
                  <m:t xml:space="preserve">n</m:t>
                </m:r>
              </m:sup>
            </m:nary>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LOC</m:t>
                </m:r>
              </m:e>
              <m:sub>
                <m:r>
                  <w:rPr>
                    <w:rFonts w:ascii="Cambria Math" w:cs="Cambria Math" w:eastAsia="Cambria Math" w:hAnsi="Cambria Math"/>
                    <w:sz w:val="28"/>
                    <w:szCs w:val="28"/>
                  </w:rPr>
                  <m:t xml:space="preserve">whole</m:t>
                </m:r>
              </m:sub>
            </m:sSub>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m:t>
            </m:r>
          </m:den>
        </m:f>
      </m:oMath>
      <w:r w:rsidDel="00000000" w:rsidR="00000000" w:rsidRPr="00000000">
        <w:rPr>
          <w:rFonts w:ascii="Times New Roman" w:cs="Times New Roman" w:eastAsia="Times New Roman" w:hAnsi="Times New Roman"/>
          <w:sz w:val="28"/>
          <w:szCs w:val="28"/>
          <w:rtl w:val="0"/>
        </w:rPr>
        <w:t xml:space="preserve">                                                              (2.1)</w:t>
      </w:r>
    </w:p>
    <w:p w:rsidR="00000000" w:rsidDel="00000000" w:rsidP="00000000" w:rsidRDefault="00000000" w:rsidRPr="00000000" w14:paraId="00000159">
      <w:pPr>
        <w:spacing w:after="0"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метрика дозволяє користувачам ідентифікувати набори клонів, такі як послідовні оголошення змінних або послідовні оголошення методів доступу до Java чи повторювані клони операторів printf, scanf і switch в мові програмування C. </w:t>
      </w:r>
    </w:p>
    <w:p w:rsidR="00000000" w:rsidDel="00000000" w:rsidP="00000000" w:rsidRDefault="00000000" w:rsidRPr="00000000" w14:paraId="0000015A">
      <w:pPr>
        <w:spacing w:line="360" w:lineRule="auto"/>
        <w:ind w:firstLine="56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У ході даної статті використовувалась глибока нейронна мережа, навчена цим показникам, щоб класифікувати клоновані/неклоновані пари. Дана технологія в поєднанні з іншими двома фільтрами забезпечує високу влучність (</w:t>
      </w:r>
      <w:r w:rsidDel="00000000" w:rsidR="00000000" w:rsidRPr="00000000">
        <w:rPr>
          <w:rFonts w:ascii="Times New Roman" w:cs="Times New Roman" w:eastAsia="Times New Roman" w:hAnsi="Times New Roman"/>
          <w:color w:val="202122"/>
          <w:sz w:val="28"/>
          <w:szCs w:val="28"/>
          <w:highlight w:val="white"/>
          <w:rtl w:val="0"/>
        </w:rPr>
        <w:t xml:space="preserve">precision)</w:t>
      </w:r>
      <w:r w:rsidDel="00000000" w:rsidR="00000000" w:rsidRPr="00000000">
        <w:rPr>
          <w:rFonts w:ascii="Times New Roman" w:cs="Times New Roman" w:eastAsia="Times New Roman" w:hAnsi="Times New Roman"/>
          <w:sz w:val="28"/>
          <w:szCs w:val="28"/>
          <w:rtl w:val="0"/>
        </w:rPr>
        <w:t xml:space="preserve"> і повноту (recall). Влучність являється </w:t>
      </w:r>
      <w:r w:rsidDel="00000000" w:rsidR="00000000" w:rsidRPr="00000000">
        <w:rPr>
          <w:rFonts w:ascii="Times New Roman" w:cs="Times New Roman" w:eastAsia="Times New Roman" w:hAnsi="Times New Roman"/>
          <w:color w:val="202122"/>
          <w:sz w:val="28"/>
          <w:szCs w:val="28"/>
          <w:highlight w:val="white"/>
          <w:rtl w:val="0"/>
        </w:rPr>
        <w:t xml:space="preserve">часткою релевантних екземплярів серед вилучених екземплярів, а повнота є часткою загального числа позитивних екземплярів, яку насправді було знайдено.</w:t>
      </w:r>
      <w:r w:rsidDel="00000000" w:rsidR="00000000" w:rsidRPr="00000000">
        <w:rPr>
          <w:rtl w:val="0"/>
        </w:rPr>
      </w:r>
    </w:p>
    <w:p w:rsidR="00000000" w:rsidDel="00000000" w:rsidP="00000000" w:rsidRDefault="00000000" w:rsidRPr="00000000" w14:paraId="0000015B">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3whwml4" w:id="24"/>
      <w:bookmarkEnd w:id="24"/>
      <w:r w:rsidDel="00000000" w:rsidR="00000000" w:rsidRPr="00000000">
        <w:rPr>
          <w:rFonts w:ascii="Times New Roman" w:cs="Times New Roman" w:eastAsia="Times New Roman" w:hAnsi="Times New Roman"/>
          <w:i w:val="0"/>
          <w:color w:val="000000"/>
          <w:sz w:val="28"/>
          <w:szCs w:val="28"/>
          <w:rtl w:val="0"/>
        </w:rPr>
        <w:t xml:space="preserve">2.2.1.2 Методологія</w:t>
      </w:r>
    </w:p>
    <w:p w:rsidR="00000000" w:rsidDel="00000000" w:rsidP="00000000" w:rsidRDefault="00000000" w:rsidRPr="00000000" w14:paraId="0000015C">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відповісти на запитання дослідження, автори розглянули проведений експеримент із навчання фільтра-клону з використанням моделі дерева рішень та оцінку його ефективності щодо видалення помилкових класів клонів із результатів виявлення клонів.</w:t>
      </w:r>
    </w:p>
    <w:p w:rsidR="00000000" w:rsidDel="00000000" w:rsidP="00000000" w:rsidRDefault="00000000" w:rsidRPr="00000000" w14:paraId="0000015D">
      <w:pPr>
        <w:spacing w:after="0"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shd w:fill="f5f5f5" w:val="clear"/>
        </w:rPr>
        <w:drawing>
          <wp:inline distB="0" distT="0" distL="0" distR="0">
            <wp:extent cx="4983344" cy="3265941"/>
            <wp:effectExtent b="0" l="0" r="0" t="0"/>
            <wp:docPr id="78" name="image40.jpg"/>
            <a:graphic>
              <a:graphicData uri="http://schemas.openxmlformats.org/drawingml/2006/picture">
                <pic:pic>
                  <pic:nvPicPr>
                    <pic:cNvPr id="0" name="image40.jpg"/>
                    <pic:cNvPicPr preferRelativeResize="0"/>
                  </pic:nvPicPr>
                  <pic:blipFill>
                    <a:blip r:embed="rId17"/>
                    <a:srcRect b="0" l="0" r="0" t="0"/>
                    <a:stretch>
                      <a:fillRect/>
                    </a:stretch>
                  </pic:blipFill>
                  <pic:spPr>
                    <a:xfrm>
                      <a:off x="0" y="0"/>
                      <a:ext cx="4983344" cy="3265941"/>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2.3 – Схема експериментальної основи</w:t>
      </w:r>
    </w:p>
    <w:p w:rsidR="00000000" w:rsidDel="00000000" w:rsidP="00000000" w:rsidRDefault="00000000" w:rsidRPr="00000000" w14:paraId="0000016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розглянутому дослідженні було дотримано експериментальної основи, показаної на рис. 2.3 [9]. Спочатку дані вихідного коду аналізованого проекту надходять у iClones [12], детектор клонів коду, який використовується в кількох дослідженнях клонів [13], [14], [15]. Інструмент виявляє клони від типу 1 до типу 3 у заданому проекті та повідомляє про класи клонів у форматі RCF [16]. У той же час вилучення метрики виконується для повідомлених класів клонів. Потім перевірка клону виконується людиною на повідомлених класах клонів, щоб класифікувати їх на істинні або хибні класи клонів.</w:t>
      </w:r>
    </w:p>
    <w:p w:rsidR="00000000" w:rsidDel="00000000" w:rsidP="00000000" w:rsidRDefault="00000000" w:rsidRPr="00000000" w14:paraId="0000016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перевірені класи клонів використовуються як основні дані про істину під час навчання та оцінки моделі. Навчання та оцінка моделі дерева рішень потім виконується на основі 19 показників і вручну перевірених даних істинності. Нарешті, похідне дерево рішень реалізовано як модуль в iClones.</w:t>
      </w:r>
    </w:p>
    <w:p w:rsidR="00000000" w:rsidDel="00000000" w:rsidP="00000000" w:rsidRDefault="00000000" w:rsidRPr="00000000" w14:paraId="00000162">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Нижче пояснюються три ключові кроки в експериментальній структурі (вилучення метрик класу клонів, перевірка клонів, навчання та оцінка моделі).</w:t>
      </w:r>
    </w:p>
    <w:p w:rsidR="00000000" w:rsidDel="00000000" w:rsidP="00000000" w:rsidRDefault="00000000" w:rsidRPr="00000000" w14:paraId="00000163">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2bn6wsx" w:id="25"/>
      <w:bookmarkEnd w:id="25"/>
      <w:r w:rsidDel="00000000" w:rsidR="00000000" w:rsidRPr="00000000">
        <w:rPr>
          <w:rFonts w:ascii="Times New Roman" w:cs="Times New Roman" w:eastAsia="Times New Roman" w:hAnsi="Times New Roman"/>
          <w:i w:val="0"/>
          <w:color w:val="000000"/>
          <w:sz w:val="28"/>
          <w:szCs w:val="28"/>
          <w:rtl w:val="0"/>
        </w:rPr>
        <w:t xml:space="preserve">2.2.1.3 Вилучення метрик класу клонів</w:t>
      </w:r>
    </w:p>
    <w:p w:rsidR="00000000" w:rsidDel="00000000" w:rsidP="00000000" w:rsidRDefault="00000000" w:rsidRPr="00000000" w14:paraId="00000164">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таблиці 2.1 [9] показано 19 використаних метрик класу клонів. Деякі показники, такі як тип клону (cloneType) або кількість окремих типів токенів (uniqueTokenNo), прийняті та змінені з попереднього дослідження Кошке та Базрафшана [39]. Метрики класу клонів мають на меті охопити різні властивості клонів. Наприклад, показник схожості назв файлів (similarFileNameRate) показує, чи зустрічаються класи клонів в одному файлі, в різних файлах, але з подібними іменами файлів, чи у файлах з абсолютно різними іменами файлів. Відношення клонів GAP токенів над усіма токенами (gapRate) метрики вказує на те, скільки (відсоток) вихідного коду в одному і тому ж класі клонів не зовсім однакові.</w:t>
      </w:r>
    </w:p>
    <w:p w:rsidR="00000000" w:rsidDel="00000000" w:rsidP="00000000" w:rsidRDefault="00000000" w:rsidRPr="00000000" w14:paraId="00000165">
      <w:pPr>
        <w:spacing w:after="0"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 – Метрики класів клонів</w:t>
      </w:r>
    </w:p>
    <w:tbl>
      <w:tblPr>
        <w:tblStyle w:val="Table3"/>
        <w:tblW w:w="93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1"/>
        <w:gridCol w:w="2611"/>
        <w:gridCol w:w="6173"/>
        <w:tblGridChange w:id="0">
          <w:tblGrid>
            <w:gridCol w:w="561"/>
            <w:gridCol w:w="2611"/>
            <w:gridCol w:w="6173"/>
          </w:tblGrid>
        </w:tblGridChange>
      </w:tblGrid>
      <w:tr>
        <w:trPr>
          <w:cantSplit w:val="0"/>
          <w:tblHeader w:val="0"/>
        </w:trPr>
        <w:tc>
          <w:tcPr/>
          <w:p w:rsidR="00000000" w:rsidDel="00000000" w:rsidP="00000000" w:rsidRDefault="00000000" w:rsidRPr="00000000" w14:paraId="0000016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Метрики</w:t>
            </w:r>
          </w:p>
        </w:tc>
        <w:tc>
          <w:tcPr/>
          <w:p w:rsidR="00000000" w:rsidDel="00000000" w:rsidP="00000000" w:rsidRDefault="00000000" w:rsidRPr="00000000" w14:paraId="0000016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w:t>
            </w:r>
          </w:p>
        </w:tc>
      </w:tr>
      <w:tr>
        <w:trPr>
          <w:cantSplit w:val="0"/>
          <w:tblHeader w:val="0"/>
        </w:trPr>
        <w:tc>
          <w:tcPr/>
          <w:p w:rsidR="00000000" w:rsidDel="00000000" w:rsidP="00000000" w:rsidRDefault="00000000" w:rsidRPr="00000000" w14:paraId="0000016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16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cloneType</w:t>
            </w:r>
          </w:p>
        </w:tc>
        <w:tc>
          <w:tcPr/>
          <w:p w:rsidR="00000000" w:rsidDel="00000000" w:rsidP="00000000" w:rsidRDefault="00000000" w:rsidRPr="00000000" w14:paraId="0000016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Тип класу клону: Тип-1, Тип-2 або Тип-3</w:t>
            </w:r>
          </w:p>
        </w:tc>
      </w:tr>
      <w:tr>
        <w:trPr>
          <w:cantSplit w:val="0"/>
          <w:tblHeader w:val="0"/>
        </w:trPr>
        <w:tc>
          <w:tcPr/>
          <w:p w:rsidR="00000000" w:rsidDel="00000000" w:rsidP="00000000" w:rsidRDefault="00000000" w:rsidRPr="00000000" w14:paraId="0000016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16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volume</w:t>
            </w:r>
          </w:p>
        </w:tc>
        <w:tc>
          <w:tcPr/>
          <w:p w:rsidR="00000000" w:rsidDel="00000000" w:rsidP="00000000" w:rsidRDefault="00000000" w:rsidRPr="00000000" w14:paraId="0000016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Загальна кількість токенів у всьому класі клонів</w:t>
            </w:r>
          </w:p>
        </w:tc>
      </w:tr>
      <w:tr>
        <w:trPr>
          <w:cantSplit w:val="0"/>
          <w:tblHeader w:val="0"/>
        </w:trPr>
        <w:tc>
          <w:tcPr/>
          <w:p w:rsidR="00000000" w:rsidDel="00000000" w:rsidP="00000000" w:rsidRDefault="00000000" w:rsidRPr="00000000" w14:paraId="000001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17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maxFragmentLength</w:t>
            </w:r>
          </w:p>
        </w:tc>
        <w:tc>
          <w:tcPr/>
          <w:p w:rsidR="00000000" w:rsidDel="00000000" w:rsidP="00000000" w:rsidRDefault="00000000" w:rsidRPr="00000000" w14:paraId="000001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Найбільша довжина фрагмента</w:t>
            </w:r>
          </w:p>
        </w:tc>
      </w:tr>
      <w:tr>
        <w:trPr>
          <w:cantSplit w:val="0"/>
          <w:tblHeader w:val="0"/>
        </w:trPr>
        <w:tc>
          <w:tcPr/>
          <w:p w:rsidR="00000000" w:rsidDel="00000000" w:rsidP="00000000" w:rsidRDefault="00000000" w:rsidRPr="00000000" w14:paraId="0000017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1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minFragmentLength</w:t>
            </w:r>
          </w:p>
        </w:tc>
        <w:tc>
          <w:tcPr/>
          <w:p w:rsidR="00000000" w:rsidDel="00000000" w:rsidP="00000000" w:rsidRDefault="00000000" w:rsidRPr="00000000" w14:paraId="0000017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Найкоротша довжина фрагмента</w:t>
            </w:r>
          </w:p>
        </w:tc>
      </w:tr>
      <w:tr>
        <w:trPr>
          <w:cantSplit w:val="0"/>
          <w:tblHeader w:val="0"/>
        </w:trPr>
        <w:tc>
          <w:tcPr/>
          <w:p w:rsidR="00000000" w:rsidDel="00000000" w:rsidP="00000000" w:rsidRDefault="00000000" w:rsidRPr="00000000" w14:paraId="000001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1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cloneLength</w:t>
            </w:r>
          </w:p>
        </w:tc>
        <w:tc>
          <w:tcPr/>
          <w:p w:rsidR="00000000" w:rsidDel="00000000" w:rsidP="00000000" w:rsidRDefault="00000000" w:rsidRPr="00000000" w14:paraId="000001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клонованих токенів</w:t>
            </w:r>
          </w:p>
        </w:tc>
      </w:tr>
      <w:tr>
        <w:trPr>
          <w:cantSplit w:val="0"/>
          <w:tblHeader w:val="0"/>
        </w:trPr>
        <w:tc>
          <w:tcPr/>
          <w:p w:rsidR="00000000" w:rsidDel="00000000" w:rsidP="00000000" w:rsidRDefault="00000000" w:rsidRPr="00000000" w14:paraId="0000017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17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uniqueTokenNo</w:t>
            </w:r>
          </w:p>
        </w:tc>
        <w:tc>
          <w:tcPr/>
          <w:p w:rsidR="00000000" w:rsidDel="00000000" w:rsidP="00000000" w:rsidRDefault="00000000" w:rsidRPr="00000000" w14:paraId="000001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унікальних токенів</w:t>
            </w:r>
          </w:p>
        </w:tc>
      </w:tr>
      <w:tr>
        <w:trPr>
          <w:cantSplit w:val="0"/>
          <w:tblHeader w:val="0"/>
        </w:trPr>
        <w:tc>
          <w:tcPr/>
          <w:p w:rsidR="00000000" w:rsidDel="00000000" w:rsidP="00000000" w:rsidRDefault="00000000" w:rsidRPr="00000000" w14:paraId="0000017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17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IdentifierNo</w:t>
            </w:r>
          </w:p>
        </w:tc>
        <w:tc>
          <w:tcPr/>
          <w:p w:rsidR="00000000" w:rsidDel="00000000" w:rsidP="00000000" w:rsidRDefault="00000000" w:rsidRPr="00000000" w14:paraId="000001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ідентифікаторів</w:t>
            </w:r>
          </w:p>
        </w:tc>
      </w:tr>
      <w:tr>
        <w:trPr>
          <w:cantSplit w:val="0"/>
          <w:tblHeader w:val="0"/>
        </w:trPr>
        <w:tc>
          <w:tcPr/>
          <w:p w:rsidR="00000000" w:rsidDel="00000000" w:rsidP="00000000" w:rsidRDefault="00000000" w:rsidRPr="00000000" w14:paraId="0000017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17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uniqueIdentifierNo</w:t>
            </w:r>
          </w:p>
        </w:tc>
        <w:tc>
          <w:tcPr/>
          <w:p w:rsidR="00000000" w:rsidDel="00000000" w:rsidP="00000000" w:rsidRDefault="00000000" w:rsidRPr="00000000" w14:paraId="0000018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унікальних ідентифікаторів</w:t>
            </w:r>
          </w:p>
        </w:tc>
      </w:tr>
      <w:tr>
        <w:trPr>
          <w:cantSplit w:val="0"/>
          <w:tblHeader w:val="0"/>
        </w:trPr>
        <w:tc>
          <w:tcPr/>
          <w:p w:rsidR="00000000" w:rsidDel="00000000" w:rsidP="00000000" w:rsidRDefault="00000000" w:rsidRPr="00000000" w14:paraId="000001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18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operatorNo</w:t>
            </w:r>
          </w:p>
        </w:tc>
        <w:tc>
          <w:tcPr/>
          <w:p w:rsidR="00000000" w:rsidDel="00000000" w:rsidP="00000000" w:rsidRDefault="00000000" w:rsidRPr="00000000" w14:paraId="0000018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операторів</w:t>
            </w:r>
          </w:p>
        </w:tc>
      </w:tr>
      <w:tr>
        <w:trPr>
          <w:cantSplit w:val="0"/>
          <w:tblHeader w:val="0"/>
        </w:trPr>
        <w:tc>
          <w:tcPr/>
          <w:p w:rsidR="00000000" w:rsidDel="00000000" w:rsidP="00000000" w:rsidRDefault="00000000" w:rsidRPr="00000000" w14:paraId="0000018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18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overlapIdentifierRate</w:t>
            </w:r>
          </w:p>
        </w:tc>
        <w:tc>
          <w:tcPr/>
          <w:p w:rsidR="00000000" w:rsidDel="00000000" w:rsidP="00000000" w:rsidRDefault="00000000" w:rsidRPr="00000000" w14:paraId="0000018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перетинів ідентифікаторів</w:t>
            </w:r>
          </w:p>
        </w:tc>
      </w:tr>
      <w:tr>
        <w:trPr>
          <w:cantSplit w:val="0"/>
          <w:tblHeader w:val="0"/>
        </w:trPr>
        <w:tc>
          <w:tcPr/>
          <w:p w:rsidR="00000000" w:rsidDel="00000000" w:rsidP="00000000" w:rsidRDefault="00000000" w:rsidRPr="00000000" w14:paraId="0000018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18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fileNo</w:t>
            </w:r>
          </w:p>
        </w:tc>
        <w:tc>
          <w:tcPr/>
          <w:p w:rsidR="00000000" w:rsidDel="00000000" w:rsidP="00000000" w:rsidRDefault="00000000" w:rsidRPr="00000000" w14:paraId="0000018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файлів</w:t>
            </w:r>
          </w:p>
        </w:tc>
      </w:tr>
      <w:tr>
        <w:trPr>
          <w:cantSplit w:val="0"/>
          <w:tblHeader w:val="0"/>
        </w:trPr>
        <w:tc>
          <w:tcPr/>
          <w:p w:rsidR="00000000" w:rsidDel="00000000" w:rsidP="00000000" w:rsidRDefault="00000000" w:rsidRPr="00000000" w14:paraId="0000018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18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tokenTypeDiversity</w:t>
            </w:r>
          </w:p>
        </w:tc>
        <w:tc>
          <w:tcPr/>
          <w:p w:rsidR="00000000" w:rsidDel="00000000" w:rsidP="00000000" w:rsidRDefault="00000000" w:rsidRPr="00000000" w14:paraId="0000018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унікальних типів токенів</w:t>
            </w:r>
          </w:p>
        </w:tc>
      </w:tr>
      <w:tr>
        <w:trPr>
          <w:cantSplit w:val="0"/>
          <w:tblHeader w:val="0"/>
        </w:trPr>
        <w:tc>
          <w:tcPr/>
          <w:p w:rsidR="00000000" w:rsidDel="00000000" w:rsidP="00000000" w:rsidRDefault="00000000" w:rsidRPr="00000000" w14:paraId="0000018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c>
          <w:tcPr/>
          <w:p w:rsidR="00000000" w:rsidDel="00000000" w:rsidP="00000000" w:rsidRDefault="00000000" w:rsidRPr="00000000" w14:paraId="000001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similarFileNameRate</w:t>
            </w:r>
          </w:p>
        </w:tc>
        <w:tc>
          <w:tcPr/>
          <w:p w:rsidR="00000000" w:rsidDel="00000000" w:rsidP="00000000" w:rsidRDefault="00000000" w:rsidRPr="00000000" w14:paraId="0000018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Показник схожості назв файлів</w:t>
            </w:r>
          </w:p>
        </w:tc>
      </w:tr>
      <w:tr>
        <w:trPr>
          <w:cantSplit w:val="0"/>
          <w:tblHeader w:val="0"/>
        </w:trPr>
        <w:tc>
          <w:tcPr/>
          <w:p w:rsidR="00000000" w:rsidDel="00000000" w:rsidP="00000000" w:rsidRDefault="00000000" w:rsidRPr="00000000" w14:paraId="0000019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c>
          <w:tcPr/>
          <w:p w:rsidR="00000000" w:rsidDel="00000000" w:rsidP="00000000" w:rsidRDefault="00000000" w:rsidRPr="00000000" w14:paraId="0000019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similarFilePathRate</w:t>
            </w:r>
          </w:p>
        </w:tc>
        <w:tc>
          <w:tcPr/>
          <w:p w:rsidR="00000000" w:rsidDel="00000000" w:rsidP="00000000" w:rsidRDefault="00000000" w:rsidRPr="00000000" w14:paraId="0000019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подібності шляху до файла</w:t>
            </w:r>
          </w:p>
        </w:tc>
      </w:tr>
      <w:tr>
        <w:trPr>
          <w:cantSplit w:val="0"/>
          <w:tblHeader w:val="0"/>
        </w:trPr>
        <w:tc>
          <w:tcPr/>
          <w:p w:rsidR="00000000" w:rsidDel="00000000" w:rsidP="00000000" w:rsidRDefault="00000000" w:rsidRPr="00000000" w14:paraId="0000019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p w:rsidR="00000000" w:rsidDel="00000000" w:rsidP="00000000" w:rsidRDefault="00000000" w:rsidRPr="00000000" w14:paraId="0000019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totalGap</w:t>
            </w:r>
          </w:p>
        </w:tc>
        <w:tc>
          <w:tcPr/>
          <w:p w:rsidR="00000000" w:rsidDel="00000000" w:rsidP="00000000" w:rsidRDefault="00000000" w:rsidRPr="00000000" w14:paraId="0000019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токенів, які являються розділом модифікації чи пробілом</w:t>
            </w:r>
          </w:p>
        </w:tc>
      </w:tr>
      <w:tr>
        <w:trPr>
          <w:cantSplit w:val="0"/>
          <w:tblHeader w:val="0"/>
        </w:trPr>
        <w:tc>
          <w:tcPr/>
          <w:p w:rsidR="00000000" w:rsidDel="00000000" w:rsidP="00000000" w:rsidRDefault="00000000" w:rsidRPr="00000000" w14:paraId="000001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p w:rsidR="00000000" w:rsidDel="00000000" w:rsidP="00000000" w:rsidRDefault="00000000" w:rsidRPr="00000000" w14:paraId="0000019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maxGap</w:t>
            </w:r>
          </w:p>
        </w:tc>
        <w:tc>
          <w:tcPr/>
          <w:p w:rsidR="00000000" w:rsidDel="00000000" w:rsidP="00000000" w:rsidRDefault="00000000" w:rsidRPr="00000000" w14:paraId="0000019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Розмір найбільшого проміжку між клонами (токенів)</w:t>
            </w:r>
          </w:p>
        </w:tc>
      </w:tr>
      <w:tr>
        <w:trPr>
          <w:cantSplit w:val="0"/>
          <w:tblHeader w:val="0"/>
        </w:trPr>
        <w:tc>
          <w:tcPr/>
          <w:p w:rsidR="00000000" w:rsidDel="00000000" w:rsidP="00000000" w:rsidRDefault="00000000" w:rsidRPr="00000000" w14:paraId="000001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p w:rsidR="00000000" w:rsidDel="00000000" w:rsidP="00000000" w:rsidRDefault="00000000" w:rsidRPr="00000000" w14:paraId="000001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longestGap</w:t>
            </w:r>
          </w:p>
        </w:tc>
        <w:tc>
          <w:tcPr/>
          <w:p w:rsidR="00000000" w:rsidDel="00000000" w:rsidP="00000000" w:rsidRDefault="00000000" w:rsidRPr="00000000" w14:paraId="000001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Розмір найдовшого проміжку між клонами (токенів)</w:t>
            </w:r>
          </w:p>
        </w:tc>
      </w:tr>
      <w:tr>
        <w:trPr>
          <w:cantSplit w:val="0"/>
          <w:tblHeader w:val="0"/>
        </w:trPr>
        <w:tc>
          <w:tcPr/>
          <w:p w:rsidR="00000000" w:rsidDel="00000000" w:rsidP="00000000" w:rsidRDefault="00000000" w:rsidRPr="00000000" w14:paraId="000001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p w:rsidR="00000000" w:rsidDel="00000000" w:rsidP="00000000" w:rsidRDefault="00000000" w:rsidRPr="00000000" w14:paraId="0000019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gapRate</w:t>
            </w:r>
          </w:p>
        </w:tc>
        <w:tc>
          <w:tcPr/>
          <w:p w:rsidR="00000000" w:rsidDel="00000000" w:rsidP="00000000" w:rsidRDefault="00000000" w:rsidRPr="00000000" w14:paraId="0000019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Співвідношення між кількістю токенів з пробілами і кількістю токенів без пробілів</w:t>
            </w:r>
          </w:p>
        </w:tc>
      </w:tr>
      <w:tr>
        <w:trPr>
          <w:cantSplit w:val="0"/>
          <w:tblHeader w:val="0"/>
        </w:trPr>
        <w:tc>
          <w:tcPr/>
          <w:p w:rsidR="00000000" w:rsidDel="00000000" w:rsidP="00000000" w:rsidRDefault="00000000" w:rsidRPr="00000000" w14:paraId="000001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c>
          <w:tcPr/>
          <w:p w:rsidR="00000000" w:rsidDel="00000000" w:rsidP="00000000" w:rsidRDefault="00000000" w:rsidRPr="00000000" w14:paraId="000001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gapCount</w:t>
            </w:r>
          </w:p>
        </w:tc>
        <w:tc>
          <w:tcPr/>
          <w:p w:rsidR="00000000" w:rsidDel="00000000" w:rsidP="00000000" w:rsidRDefault="00000000" w:rsidRPr="00000000" w14:paraId="000001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проміжків між клонованими сегментами</w:t>
            </w:r>
          </w:p>
        </w:tc>
      </w:tr>
    </w:tbl>
    <w:p w:rsidR="00000000" w:rsidDel="00000000" w:rsidP="00000000" w:rsidRDefault="00000000" w:rsidRPr="00000000" w14:paraId="000001A2">
      <w:pPr>
        <w:spacing w:after="0" w:line="360" w:lineRule="auto"/>
        <w:rPr>
          <w:rFonts w:ascii="Times New Roman" w:cs="Times New Roman" w:eastAsia="Times New Roman" w:hAnsi="Times New Roman"/>
          <w:sz w:val="28"/>
          <w:szCs w:val="28"/>
          <w:shd w:fill="f5f5f5" w:val="clear"/>
        </w:rPr>
      </w:pPr>
      <w:r w:rsidDel="00000000" w:rsidR="00000000" w:rsidRPr="00000000">
        <w:rPr>
          <w:rtl w:val="0"/>
        </w:rPr>
      </w:r>
    </w:p>
    <w:p w:rsidR="00000000" w:rsidDel="00000000" w:rsidP="00000000" w:rsidRDefault="00000000" w:rsidRPr="00000000" w14:paraId="000001A3">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qsh70q" w:id="26"/>
      <w:bookmarkEnd w:id="26"/>
      <w:r w:rsidDel="00000000" w:rsidR="00000000" w:rsidRPr="00000000">
        <w:rPr>
          <w:rFonts w:ascii="Times New Roman" w:cs="Times New Roman" w:eastAsia="Times New Roman" w:hAnsi="Times New Roman"/>
          <w:i w:val="0"/>
          <w:color w:val="000000"/>
          <w:sz w:val="28"/>
          <w:szCs w:val="28"/>
          <w:rtl w:val="0"/>
        </w:rPr>
        <w:t xml:space="preserve">2.2.1.4 Набір даних і перевірка клонів</w:t>
      </w:r>
    </w:p>
    <w:p w:rsidR="00000000" w:rsidDel="00000000" w:rsidP="00000000" w:rsidRDefault="00000000" w:rsidRPr="00000000" w14:paraId="000001A4">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відповісти на RQ1, було вибрано JFreeChart, проект Java з відкритим кодом, який генерує графічні діаграми. Проект, що містить 987 файлів Java, використовується для створення тренувальних даних.</w:t>
      </w:r>
    </w:p>
    <w:p w:rsidR="00000000" w:rsidDel="00000000" w:rsidP="00000000" w:rsidRDefault="00000000" w:rsidRPr="00000000" w14:paraId="000001A5">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Статистика JFreeChart представлена в таблиці 2.2[9]. Класи-клони було витягнуто з цього проекту за допомогою iClones. Результат містив 671 клас клонів. Перший автор, який вивчає інформатику і знайомий з клонами коду, взяв роль дослідника і здійснив перевірку клону, вручну перевіривши всі 671 клас клонів і вирішив, чи є вони правдивими чи хибними класами клонів. Після перевірки клону виявилось 46 хибних класів клонів і 625 класів справжніх клонів[9].</w:t>
      </w:r>
    </w:p>
    <w:p w:rsidR="00000000" w:rsidDel="00000000" w:rsidP="00000000" w:rsidRDefault="00000000" w:rsidRPr="00000000" w14:paraId="000001A6">
      <w:pPr>
        <w:spacing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2.2 – Статистика наборів даних</w:t>
      </w:r>
    </w:p>
    <w:tbl>
      <w:tblPr>
        <w:tblStyle w:val="Table4"/>
        <w:tblW w:w="991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45"/>
        <w:gridCol w:w="1101"/>
        <w:gridCol w:w="1830"/>
        <w:gridCol w:w="1856"/>
        <w:gridCol w:w="1843"/>
        <w:gridCol w:w="1843"/>
        <w:tblGridChange w:id="0">
          <w:tblGrid>
            <w:gridCol w:w="1445"/>
            <w:gridCol w:w="1101"/>
            <w:gridCol w:w="1830"/>
            <w:gridCol w:w="1856"/>
            <w:gridCol w:w="1843"/>
            <w:gridCol w:w="1843"/>
          </w:tblGrid>
        </w:tblGridChange>
      </w:tblGrid>
      <w:tr>
        <w:trPr>
          <w:cantSplit w:val="0"/>
          <w:tblHeader w:val="0"/>
        </w:trPr>
        <w:tc>
          <w:tcPr/>
          <w:p w:rsidR="00000000" w:rsidDel="00000000" w:rsidP="00000000" w:rsidRDefault="00000000" w:rsidRPr="00000000" w14:paraId="000001A7">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Проєкт</w:t>
            </w:r>
          </w:p>
        </w:tc>
        <w:tc>
          <w:tcPr/>
          <w:p w:rsidR="00000000" w:rsidDel="00000000" w:rsidP="00000000" w:rsidRDefault="00000000" w:rsidRPr="00000000" w14:paraId="000001A8">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Файлів</w:t>
            </w:r>
          </w:p>
        </w:tc>
        <w:tc>
          <w:tcPr/>
          <w:p w:rsidR="00000000" w:rsidDel="00000000" w:rsidP="00000000" w:rsidRDefault="00000000" w:rsidRPr="00000000" w14:paraId="000001A9">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Класи клонів (T/F)</w:t>
            </w:r>
          </w:p>
        </w:tc>
        <w:tc>
          <w:tcPr/>
          <w:p w:rsidR="00000000" w:rsidDel="00000000" w:rsidP="00000000" w:rsidRDefault="00000000" w:rsidRPr="00000000" w14:paraId="000001AA">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Навчання – 70% (T/F)</w:t>
            </w:r>
          </w:p>
        </w:tc>
        <w:tc>
          <w:tcPr/>
          <w:p w:rsidR="00000000" w:rsidDel="00000000" w:rsidP="00000000" w:rsidRDefault="00000000" w:rsidRPr="00000000" w14:paraId="000001AB">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Перевірка – 10% (T/F)</w:t>
            </w:r>
          </w:p>
        </w:tc>
        <w:tc>
          <w:tcPr/>
          <w:p w:rsidR="00000000" w:rsidDel="00000000" w:rsidP="00000000" w:rsidRDefault="00000000" w:rsidRPr="00000000" w14:paraId="000001AC">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Тестування – 20% (T/F)</w:t>
            </w:r>
          </w:p>
        </w:tc>
      </w:tr>
      <w:tr>
        <w:trPr>
          <w:cantSplit w:val="0"/>
          <w:tblHeader w:val="0"/>
        </w:trPr>
        <w:tc>
          <w:tcPr/>
          <w:p w:rsidR="00000000" w:rsidDel="00000000" w:rsidP="00000000" w:rsidRDefault="00000000" w:rsidRPr="00000000" w14:paraId="000001AD">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JFreeChart</w:t>
            </w:r>
          </w:p>
        </w:tc>
        <w:tc>
          <w:tcPr/>
          <w:p w:rsidR="00000000" w:rsidDel="00000000" w:rsidP="00000000" w:rsidRDefault="00000000" w:rsidRPr="00000000" w14:paraId="000001AE">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987</w:t>
            </w:r>
          </w:p>
        </w:tc>
        <w:tc>
          <w:tcPr/>
          <w:p w:rsidR="00000000" w:rsidDel="00000000" w:rsidP="00000000" w:rsidRDefault="00000000" w:rsidRPr="00000000" w14:paraId="000001AF">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671 (625/46)</w:t>
            </w:r>
          </w:p>
        </w:tc>
        <w:tc>
          <w:tcPr/>
          <w:p w:rsidR="00000000" w:rsidDel="00000000" w:rsidP="00000000" w:rsidRDefault="00000000" w:rsidRPr="00000000" w14:paraId="000001B0">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469 (439/30)</w:t>
            </w:r>
          </w:p>
        </w:tc>
        <w:tc>
          <w:tcPr/>
          <w:p w:rsidR="00000000" w:rsidDel="00000000" w:rsidP="00000000" w:rsidRDefault="00000000" w:rsidRPr="00000000" w14:paraId="000001B1">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68 (60/8)</w:t>
            </w:r>
          </w:p>
        </w:tc>
        <w:tc>
          <w:tcPr/>
          <w:p w:rsidR="00000000" w:rsidDel="00000000" w:rsidP="00000000" w:rsidRDefault="00000000" w:rsidRPr="00000000" w14:paraId="000001B2">
            <w:pPr>
              <w:spacing w:line="360" w:lineRule="auto"/>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134 (126/8)</w:t>
            </w:r>
          </w:p>
        </w:tc>
      </w:tr>
    </w:tbl>
    <w:p w:rsidR="00000000" w:rsidDel="00000000" w:rsidP="00000000" w:rsidRDefault="00000000" w:rsidRPr="00000000" w14:paraId="000001B3">
      <w:pPr>
        <w:spacing w:after="0" w:line="360" w:lineRule="auto"/>
        <w:rPr>
          <w:rFonts w:ascii="Times New Roman" w:cs="Times New Roman" w:eastAsia="Times New Roman" w:hAnsi="Times New Roman"/>
          <w:sz w:val="28"/>
          <w:szCs w:val="28"/>
          <w:shd w:fill="f5f5f5" w:val="clear"/>
        </w:rPr>
      </w:pPr>
      <w:r w:rsidDel="00000000" w:rsidR="00000000" w:rsidRPr="00000000">
        <w:rPr>
          <w:rtl w:val="0"/>
        </w:rPr>
      </w:r>
    </w:p>
    <w:p w:rsidR="00000000" w:rsidDel="00000000" w:rsidP="00000000" w:rsidRDefault="00000000" w:rsidRPr="00000000" w14:paraId="000001B4">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3as4poj" w:id="27"/>
      <w:bookmarkEnd w:id="27"/>
      <w:r w:rsidDel="00000000" w:rsidR="00000000" w:rsidRPr="00000000">
        <w:rPr>
          <w:rFonts w:ascii="Times New Roman" w:cs="Times New Roman" w:eastAsia="Times New Roman" w:hAnsi="Times New Roman"/>
          <w:i w:val="0"/>
          <w:color w:val="000000"/>
          <w:sz w:val="28"/>
          <w:szCs w:val="28"/>
          <w:rtl w:val="0"/>
        </w:rPr>
        <w:t xml:space="preserve">2.2.1.5 Оцінка точності</w:t>
      </w:r>
    </w:p>
    <w:p w:rsidR="00000000" w:rsidDel="00000000" w:rsidP="00000000" w:rsidRDefault="00000000" w:rsidRPr="00000000" w14:paraId="000001B5">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навчено та оцінено фільтр ML щодо точності (precision). Її значення такі:</w:t>
      </w:r>
    </w:p>
    <w:p w:rsidR="00000000" w:rsidDel="00000000" w:rsidP="00000000" w:rsidRDefault="00000000" w:rsidRPr="00000000" w14:paraId="000001B6">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Точність = </w:t>
      </w:r>
      <m:oMath>
        <m:f>
          <m:fPr>
            <m:ctrlPr>
              <w:rPr>
                <w:rFonts w:ascii="Cambria Math" w:cs="Cambria Math" w:eastAsia="Cambria Math" w:hAnsi="Cambria Math"/>
                <w:sz w:val="28"/>
                <w:szCs w:val="28"/>
                <w:shd w:fill="f5f5f5" w:val="clear"/>
              </w:rPr>
            </m:ctrlPr>
          </m:fPr>
          <m:num>
            <m:r>
              <w:rPr>
                <w:rFonts w:ascii="Cambria Math" w:cs="Cambria Math" w:eastAsia="Cambria Math" w:hAnsi="Cambria Math"/>
                <w:sz w:val="28"/>
                <w:szCs w:val="28"/>
                <w:shd w:fill="f5f5f5" w:val="clear"/>
              </w:rPr>
              <m:t xml:space="preserve">TP</m:t>
            </m:r>
          </m:num>
          <m:den>
            <m:r>
              <w:rPr>
                <w:rFonts w:ascii="Cambria Math" w:cs="Cambria Math" w:eastAsia="Cambria Math" w:hAnsi="Cambria Math"/>
                <w:sz w:val="28"/>
                <w:szCs w:val="28"/>
                <w:shd w:fill="f5f5f5" w:val="clear"/>
              </w:rPr>
              <m:t xml:space="preserve">TP+FP</m:t>
            </m:r>
          </m:den>
        </m:f>
      </m:oMath>
      <w:r w:rsidDel="00000000" w:rsidR="00000000" w:rsidRPr="00000000">
        <w:rPr>
          <w:rFonts w:ascii="Times New Roman" w:cs="Times New Roman" w:eastAsia="Times New Roman" w:hAnsi="Times New Roman"/>
          <w:sz w:val="28"/>
          <w:szCs w:val="28"/>
          <w:rtl w:val="0"/>
        </w:rPr>
        <w:t xml:space="preserve">,                                                                                   (2.2)</w:t>
      </w:r>
    </w:p>
    <w:p w:rsidR="00000000" w:rsidDel="00000000" w:rsidP="00000000" w:rsidRDefault="00000000" w:rsidRPr="00000000" w14:paraId="000001B7">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де </w:t>
      </w:r>
      <w:r w:rsidDel="00000000" w:rsidR="00000000" w:rsidRPr="00000000">
        <w:rPr>
          <w:rFonts w:ascii="Times New Roman" w:cs="Times New Roman" w:eastAsia="Times New Roman" w:hAnsi="Times New Roman"/>
          <w:i w:val="1"/>
          <w:sz w:val="28"/>
          <w:szCs w:val="28"/>
          <w:rtl w:val="0"/>
        </w:rPr>
        <w:t xml:space="preserve">TP</w:t>
      </w:r>
      <w:r w:rsidDel="00000000" w:rsidR="00000000" w:rsidRPr="00000000">
        <w:rPr>
          <w:rFonts w:ascii="Times New Roman" w:cs="Times New Roman" w:eastAsia="Times New Roman" w:hAnsi="Times New Roman"/>
          <w:sz w:val="28"/>
          <w:szCs w:val="28"/>
          <w:rtl w:val="0"/>
        </w:rPr>
        <w:t xml:space="preserve"> представляє фактичні класи справжніх клонів, які класифікуються як справжні класи клонів деревом рішень, а </w:t>
      </w:r>
      <w:r w:rsidDel="00000000" w:rsidR="00000000" w:rsidRPr="00000000">
        <w:rPr>
          <w:rFonts w:ascii="Times New Roman" w:cs="Times New Roman" w:eastAsia="Times New Roman" w:hAnsi="Times New Roman"/>
          <w:i w:val="1"/>
          <w:sz w:val="28"/>
          <w:szCs w:val="28"/>
          <w:rtl w:val="0"/>
        </w:rPr>
        <w:t xml:space="preserve">FP</w:t>
      </w:r>
      <w:r w:rsidDel="00000000" w:rsidR="00000000" w:rsidRPr="00000000">
        <w:rPr>
          <w:rFonts w:ascii="Times New Roman" w:cs="Times New Roman" w:eastAsia="Times New Roman" w:hAnsi="Times New Roman"/>
          <w:sz w:val="28"/>
          <w:szCs w:val="28"/>
          <w:rtl w:val="0"/>
        </w:rPr>
        <w:t xml:space="preserve"> представляє фактичні класи помилкових клонів, які класифікуються як класи справжніх клонів[9].</w:t>
      </w:r>
    </w:p>
    <w:p w:rsidR="00000000" w:rsidDel="00000000" w:rsidP="00000000" w:rsidRDefault="00000000" w:rsidRPr="00000000" w14:paraId="000001B8">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1pxezwc" w:id="28"/>
      <w:bookmarkEnd w:id="28"/>
      <w:r w:rsidDel="00000000" w:rsidR="00000000" w:rsidRPr="00000000">
        <w:rPr>
          <w:rFonts w:ascii="Times New Roman" w:cs="Times New Roman" w:eastAsia="Times New Roman" w:hAnsi="Times New Roman"/>
          <w:i w:val="0"/>
          <w:color w:val="000000"/>
          <w:sz w:val="28"/>
          <w:szCs w:val="28"/>
          <w:rtl w:val="0"/>
        </w:rPr>
        <w:t xml:space="preserve">2.2.1.6 Навчання, налаштування та оцінка моделі</w:t>
      </w:r>
    </w:p>
    <w:p w:rsidR="00000000" w:rsidDel="00000000" w:rsidP="00000000" w:rsidRDefault="00000000" w:rsidRPr="00000000" w14:paraId="000001B9">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Перевірені дані клонів було розділено на три набори: навчання, перевірка та тестування. Сімдесят відсотків даних (470 класів клонів) вибираються для навчання моделі, десять відсотків (67 класів клонів) використовуються для перевірки моделі та налаштування параметрів, а двадцять відсотків (134 класи клонів) призначені для тестування моделі.</w:t>
      </w:r>
    </w:p>
    <w:p w:rsidR="00000000" w:rsidDel="00000000" w:rsidP="00000000" w:rsidRDefault="00000000" w:rsidRPr="00000000" w14:paraId="000001B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навчання дерева рішень за допомогою навчального набору виконується налаштування параметрів дерева рішень за допомогою набору перевірки. Загалом, алгоритм машинного навчання може запропонувати різну продуктивність, якщо його налаштувати по-різному. Таким чином, важливо отримати оптимальні (або близькі до оптимальних) значення параметрів для кожної використаної техніки машинного навчання. Дерево рішень має кілька параметрів для налаштування (наприклад, max_depth, min_samples_split, min_samples_leaf, min_weight_fraction_leaf і max_features).</w:t>
      </w:r>
    </w:p>
    <w:p w:rsidR="00000000" w:rsidDel="00000000" w:rsidP="00000000" w:rsidRDefault="00000000" w:rsidRPr="00000000" w14:paraId="000001B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Тим не менш, у дослідженні, що розглядаєтьс основне зосередження припадає лише на налаштування параметра max_depth (тобто, скільки рівнів має мати дерево рішень). Моделі були навчені на навчальному наборі з різними значеннями max_depth і були виконані для класифікації даних у наборі перевірки. Змінювалися значення max_depth від 3, 4, 5, 6, 7 і 8, і була записана оцінка точності, пов’язана з кожним значенням max_depth.</w:t>
      </w:r>
    </w:p>
    <w:p w:rsidR="00000000" w:rsidDel="00000000" w:rsidP="00000000" w:rsidRDefault="00000000" w:rsidRPr="00000000" w14:paraId="000001B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Наприкінці було вибрано значення max_depth, яке давало найвищу оцінку точності.</w:t>
      </w:r>
    </w:p>
    <w:p w:rsidR="00000000" w:rsidDel="00000000" w:rsidP="00000000" w:rsidRDefault="00000000" w:rsidRPr="00000000" w14:paraId="000001BD">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навчання та налаштування моделі дерева рішень було оцінено навчене дерево рішень на тестовому наборі з 134 класів клонів, які складаються з 126 класів справжніх клонів і восьми класів помилкових клонів. Оскільки набір даних створюється на основі результату iClones, була можливість виміряти лише влучність моделі[9].</w:t>
      </w:r>
    </w:p>
    <w:p w:rsidR="00000000" w:rsidDel="00000000" w:rsidP="00000000" w:rsidRDefault="00000000" w:rsidRPr="00000000" w14:paraId="000001BE">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49x2ik5" w:id="29"/>
      <w:bookmarkEnd w:id="29"/>
      <w:r w:rsidDel="00000000" w:rsidR="00000000" w:rsidRPr="00000000">
        <w:rPr>
          <w:rFonts w:ascii="Times New Roman" w:cs="Times New Roman" w:eastAsia="Times New Roman" w:hAnsi="Times New Roman"/>
          <w:i w:val="0"/>
          <w:color w:val="000000"/>
          <w:sz w:val="28"/>
          <w:szCs w:val="28"/>
          <w:rtl w:val="0"/>
        </w:rPr>
        <w:t xml:space="preserve">2.2.1.7 Оцінка фільтра клонів для клонів іншою мовою</w:t>
      </w:r>
    </w:p>
    <w:p w:rsidR="00000000" w:rsidDel="00000000" w:rsidP="00000000" w:rsidRDefault="00000000" w:rsidRPr="00000000" w14:paraId="000001BF">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Щоб відповісти на RQ2, авторами було інтегровано фільтр клонування дерева рішень в iClones, переклавши структуру дерева рішень у послідовності операторів if-else. Фільтр поміщається на останній крок у конвеєрі виявлення клонів, щоб проаналізувати кандидати на клас клонів і видалити помилкові клони, перш ніж інструмент створить звіт про клони RCF.</w:t>
      </w:r>
    </w:p>
    <w:p w:rsidR="00000000" w:rsidDel="00000000" w:rsidP="00000000" w:rsidRDefault="00000000" w:rsidRPr="00000000" w14:paraId="000001C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Потім було запущено iClones із навченим деревом рішень, вбудованим як фільтр класів клонів у проекті Python, та оцінено його ефективність. </w:t>
      </w:r>
    </w:p>
    <w:p w:rsidR="00000000" w:rsidDel="00000000" w:rsidP="00000000" w:rsidRDefault="00000000" w:rsidRPr="00000000" w14:paraId="000001C1">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предмет дослідження [9] обрано проект Django через його популярність і відносно подібний розмір до проекту JFreeChart. Щоб перевірити ефективність фільтра, було запущено iClones двічі: з фільтром і без нього. Потім порівнялися результати, щоб знайти відмінності, тобто класи клонів, які були видалені фільтром. Потім була перевірка видалених класів клонів вручну.</w:t>
      </w:r>
    </w:p>
    <w:p w:rsidR="00000000" w:rsidDel="00000000" w:rsidP="00000000" w:rsidRDefault="00000000" w:rsidRPr="00000000" w14:paraId="000001C2">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2p2csry" w:id="30"/>
      <w:bookmarkEnd w:id="30"/>
      <w:r w:rsidDel="00000000" w:rsidR="00000000" w:rsidRPr="00000000">
        <w:rPr>
          <w:rFonts w:ascii="Times New Roman" w:cs="Times New Roman" w:eastAsia="Times New Roman" w:hAnsi="Times New Roman"/>
          <w:i w:val="0"/>
          <w:color w:val="000000"/>
          <w:sz w:val="28"/>
          <w:szCs w:val="28"/>
          <w:rtl w:val="0"/>
        </w:rPr>
        <w:t xml:space="preserve">2.2.1.8 Результати </w:t>
      </w:r>
    </w:p>
    <w:p w:rsidR="00000000" w:rsidDel="00000000" w:rsidP="00000000" w:rsidRDefault="00000000" w:rsidRPr="00000000" w14:paraId="000001C3">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Варто звернути увагу безпосередньо на результати експерименту, включаючи кореляції між показниками, навченим деревом рішень і відповідями на питання щодо ефективності використання дерева рішень для підвищення точності виявлення клонів і питання щодо ефективності використання дерева рішень, навченого з однієї мови іншою.</w:t>
      </w:r>
    </w:p>
    <w:p w:rsidR="00000000" w:rsidDel="00000000" w:rsidP="00000000" w:rsidRDefault="00000000" w:rsidRPr="00000000" w14:paraId="000001C4">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147n2zr" w:id="31"/>
      <w:bookmarkEnd w:id="31"/>
      <w:r w:rsidDel="00000000" w:rsidR="00000000" w:rsidRPr="00000000">
        <w:rPr>
          <w:rFonts w:ascii="Times New Roman" w:cs="Times New Roman" w:eastAsia="Times New Roman" w:hAnsi="Times New Roman"/>
          <w:i w:val="0"/>
          <w:color w:val="000000"/>
          <w:sz w:val="28"/>
          <w:szCs w:val="28"/>
          <w:rtl w:val="0"/>
        </w:rPr>
        <w:t xml:space="preserve">2.2.1.9 Співвідношення між метриками класу клонів</w:t>
      </w:r>
    </w:p>
    <w:p w:rsidR="00000000" w:rsidDel="00000000" w:rsidP="00000000" w:rsidRDefault="00000000" w:rsidRPr="00000000" w14:paraId="000001C5">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рис. 2.4[9], теплова карта показує попарні взаємні кореляції Пірсона між метриками 19 класів клонів. Значення кореляції знаходиться в діапазоні від -1 до +1, де +1 означає, що два показники ідеально корелюють позитивно, а -1 - абсолютно негативно. Світлий колір (жовтий) вказує на позитивні кореляції, а темний колір (синій) вказує на негативні кореляції між показниками. Видно, що деякі показники дуже корелюють. Наприклад, набір показників у верхньому лівому куті діаграми, який включає {minFragmentLength, maxFragmentLength, cloneLength, uniqueTokenNo, identifierNo, uniqueIdentifierNo, operatorNo}, показує середню та високу кореляцію між собою (0,32–0,99). Іншою корельованою парою показників є {similarFileNameRate, similarFilePathRate} (0.92), що цілком очікувано через семантичну подібність двох показників. У результаті виявлено, що швидкість пропускання клонів також сильно корелює, тобто {totalGap, maxGap, longestGap, gapRate і gapCount} (0,41–0,96) [9].</w:t>
      </w:r>
    </w:p>
    <w:p w:rsidR="00000000" w:rsidDel="00000000" w:rsidP="00000000" w:rsidRDefault="00000000" w:rsidRPr="00000000" w14:paraId="000001C6">
      <w:pPr>
        <w:spacing w:after="0"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7">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shd w:fill="f5f5f5" w:val="clear"/>
        </w:rPr>
        <w:drawing>
          <wp:inline distB="0" distT="0" distL="0" distR="0">
            <wp:extent cx="4370282" cy="3728551"/>
            <wp:effectExtent b="0" l="0" r="0" t="0"/>
            <wp:docPr id="82" name="image37.jpg"/>
            <a:graphic>
              <a:graphicData uri="http://schemas.openxmlformats.org/drawingml/2006/picture">
                <pic:pic>
                  <pic:nvPicPr>
                    <pic:cNvPr id="0" name="image37.jpg"/>
                    <pic:cNvPicPr preferRelativeResize="0"/>
                  </pic:nvPicPr>
                  <pic:blipFill>
                    <a:blip r:embed="rId18"/>
                    <a:srcRect b="714" l="2811" r="3212" t="1470"/>
                    <a:stretch>
                      <a:fillRect/>
                    </a:stretch>
                  </pic:blipFill>
                  <pic:spPr>
                    <a:xfrm>
                      <a:off x="0" y="0"/>
                      <a:ext cx="4370282" cy="3728551"/>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2.4 – Кореляція між метриками класів клонів</w:t>
      </w:r>
    </w:p>
    <w:p w:rsidR="00000000" w:rsidDel="00000000" w:rsidP="00000000" w:rsidRDefault="00000000" w:rsidRPr="00000000" w14:paraId="000001C9">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3o7alnk" w:id="32"/>
      <w:bookmarkEnd w:id="32"/>
      <w:r w:rsidDel="00000000" w:rsidR="00000000" w:rsidRPr="00000000">
        <w:rPr>
          <w:rFonts w:ascii="Times New Roman" w:cs="Times New Roman" w:eastAsia="Times New Roman" w:hAnsi="Times New Roman"/>
          <w:i w:val="0"/>
          <w:color w:val="000000"/>
          <w:sz w:val="28"/>
          <w:szCs w:val="28"/>
          <w:rtl w:val="0"/>
        </w:rPr>
        <w:t xml:space="preserve">2.2.1.10 Навчання дерева рішень</w:t>
      </w:r>
    </w:p>
    <w:p w:rsidR="00000000" w:rsidDel="00000000" w:rsidP="00000000" w:rsidRDefault="00000000" w:rsidRPr="00000000" w14:paraId="000001CA">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 дерева рішень на 625 класах клонів у навчальному наборі та налаштування параметра max_depth на 67 класах клонів у перевірочному наборі показано на рис. 2.5 [9]. Навчене дерево рішень має значення max_depth, що дорівнює 5. Варто зауважити, що зі структури дерева кореневим вузлом є показник gapRate з поділом на 30 класів хибних клонів та 439 класів істинних клонів. Це найкращий показник згідно з заданим набором даних, який є першим поділом між двома категоріями результатів. Низький показник gapRate показує, що класи-клони є справжніми клонами, а найвищий показник gapRate вказує на те, що класи-клони є підробленими. Потім оцінюються такі метрики класу клонів: longestGap і SimilarFilePathRate.</w:t>
      </w:r>
    </w:p>
    <w:p w:rsidR="00000000" w:rsidDel="00000000" w:rsidP="00000000" w:rsidRDefault="00000000" w:rsidRPr="00000000" w14:paraId="000001CB">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Авторами виявлено, що з 19 метрик класу клонів, які було вилучено, тільки 9 метрик, gapRate, longestGap, SimilarFilePathRate, totalGap, parallelIdentifierRate, uniqueIdentifierNo, maxFragmentLength, volume і gapCount, роблять внесок у остаточне дерево рішень. Таким чином, вони є найбільш ефективними показниками для побудови класового фільтра клонів у дослідженні [9], що розглядається.</w:t>
      </w:r>
    </w:p>
    <w:p w:rsidR="00000000" w:rsidDel="00000000" w:rsidP="00000000" w:rsidRDefault="00000000" w:rsidRPr="00000000" w14:paraId="000001CC">
      <w:pPr>
        <w:spacing w:after="0"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Pr>
        <w:drawing>
          <wp:inline distB="0" distT="0" distL="0" distR="0">
            <wp:extent cx="5905500" cy="2562225"/>
            <wp:effectExtent b="0" l="0" r="0" t="0"/>
            <wp:docPr id="80" name="image19.jpg"/>
            <a:graphic>
              <a:graphicData uri="http://schemas.openxmlformats.org/drawingml/2006/picture">
                <pic:pic>
                  <pic:nvPicPr>
                    <pic:cNvPr id="0" name="image19.jpg"/>
                    <pic:cNvPicPr preferRelativeResize="0"/>
                  </pic:nvPicPr>
                  <pic:blipFill>
                    <a:blip r:embed="rId19"/>
                    <a:srcRect b="0" l="428" r="160" t="0"/>
                    <a:stretch>
                      <a:fillRect/>
                    </a:stretch>
                  </pic:blipFill>
                  <pic:spPr>
                    <a:xfrm>
                      <a:off x="0" y="0"/>
                      <a:ext cx="5905500" cy="2562225"/>
                    </a:xfrm>
                    <a:prstGeom prst="rect"/>
                    <a:ln/>
                  </pic:spPr>
                </pic:pic>
              </a:graphicData>
            </a:graphic>
          </wp:inline>
        </w:drawing>
      </w:r>
      <w:r w:rsidDel="00000000" w:rsidR="00000000" w:rsidRPr="00000000">
        <w:rPr>
          <w:rtl w:val="0"/>
        </w:rPr>
      </w:r>
    </w:p>
    <w:p w:rsidR="00000000" w:rsidDel="00000000" w:rsidP="00000000" w:rsidRDefault="00000000" w:rsidRPr="00000000" w14:paraId="000001CD">
      <w:pPr>
        <w:spacing w:line="360" w:lineRule="auto"/>
        <w:ind w:firstLine="708"/>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Рис. 2.5 – Навчання дерева рішень</w:t>
      </w:r>
    </w:p>
    <w:p w:rsidR="00000000" w:rsidDel="00000000" w:rsidP="00000000" w:rsidRDefault="00000000" w:rsidRPr="00000000" w14:paraId="000001CE">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23ckvvd" w:id="33"/>
      <w:bookmarkEnd w:id="33"/>
      <w:r w:rsidDel="00000000" w:rsidR="00000000" w:rsidRPr="00000000">
        <w:rPr>
          <w:rFonts w:ascii="Times New Roman" w:cs="Times New Roman" w:eastAsia="Times New Roman" w:hAnsi="Times New Roman"/>
          <w:i w:val="0"/>
          <w:color w:val="000000"/>
          <w:sz w:val="28"/>
          <w:szCs w:val="28"/>
          <w:rtl w:val="0"/>
        </w:rPr>
        <w:t xml:space="preserve">2.2.1.11 Ефективність фільтра клонів ML для підвищення точності виявлення клонів</w:t>
      </w:r>
    </w:p>
    <w:p w:rsidR="00000000" w:rsidDel="00000000" w:rsidP="00000000" w:rsidRDefault="00000000" w:rsidRPr="00000000" w14:paraId="000001CF">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оцінки навченого дерева рішень на тестовому наборі виявлено, що фільтр дерева рішень видалив 5 із 8 помилкових класів клонів із загальної кількості 134 класів у наборі даних тесту.</w:t>
      </w:r>
    </w:p>
    <w:p w:rsidR="00000000" w:rsidDel="00000000" w:rsidP="00000000" w:rsidRDefault="00000000" w:rsidRPr="00000000" w14:paraId="000001D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порівнянні з вихідним результатом, який повідомляє iClones (126 класів справжніх клонів і 8 хибних класів клонів), це покращує точність iClones на наборі тестових даних з 0,94 до 0,98.</w:t>
      </w:r>
    </w:p>
    <w:p w:rsidR="00000000" w:rsidDel="00000000" w:rsidP="00000000" w:rsidRDefault="00000000" w:rsidRPr="00000000" w14:paraId="000001D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Початкова точність = </w:t>
      </w:r>
      <m:oMath>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126</m:t>
            </m:r>
          </m:num>
          <m:den>
            <m:r>
              <w:rPr>
                <w:rFonts w:ascii="Cambria Math" w:cs="Cambria Math" w:eastAsia="Cambria Math" w:hAnsi="Cambria Math"/>
                <w:sz w:val="28"/>
                <w:szCs w:val="28"/>
              </w:rPr>
              <m:t xml:space="preserve">126+8</m:t>
            </m:r>
          </m:den>
        </m:f>
      </m:oMath>
      <w:r w:rsidDel="00000000" w:rsidR="00000000" w:rsidRPr="00000000">
        <w:rPr>
          <w:rFonts w:ascii="Times New Roman" w:cs="Times New Roman" w:eastAsia="Times New Roman" w:hAnsi="Times New Roman"/>
          <w:sz w:val="28"/>
          <w:szCs w:val="28"/>
          <w:rtl w:val="0"/>
        </w:rPr>
        <w:t xml:space="preserve">  = 0,94, точність фільтра = </w:t>
      </w:r>
      <m:oMath>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126</m:t>
            </m:r>
          </m:num>
          <m:den>
            <m:r>
              <w:rPr>
                <w:rFonts w:ascii="Cambria Math" w:cs="Cambria Math" w:eastAsia="Cambria Math" w:hAnsi="Cambria Math"/>
                <w:sz w:val="28"/>
                <w:szCs w:val="28"/>
              </w:rPr>
              <m:t xml:space="preserve">126+3</m:t>
            </m:r>
          </m:den>
        </m:f>
      </m:oMath>
      <w:r w:rsidDel="00000000" w:rsidR="00000000" w:rsidRPr="00000000">
        <w:rPr>
          <w:rFonts w:ascii="Times New Roman" w:cs="Times New Roman" w:eastAsia="Times New Roman" w:hAnsi="Times New Roman"/>
          <w:sz w:val="28"/>
          <w:szCs w:val="28"/>
          <w:rtl w:val="0"/>
        </w:rPr>
        <w:t xml:space="preserve">  = 0,98.</w:t>
      </w:r>
    </w:p>
    <w:p w:rsidR="00000000" w:rsidDel="00000000" w:rsidP="00000000" w:rsidRDefault="00000000" w:rsidRPr="00000000" w14:paraId="000001D2">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Відповідь на RQ1: фільтр клонів ML ефективний для покращення точності виявлення клонів. Дослідження фільтра дерева рішень, інтегрованого в iClones, показує, що він може підвищити точність iClones з 0,94 до 0,98.</w:t>
      </w:r>
    </w:p>
    <w:p w:rsidR="00000000" w:rsidDel="00000000" w:rsidP="00000000" w:rsidRDefault="00000000" w:rsidRPr="00000000" w14:paraId="000001D3">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ihv636" w:id="34"/>
      <w:bookmarkEnd w:id="34"/>
      <w:r w:rsidDel="00000000" w:rsidR="00000000" w:rsidRPr="00000000">
        <w:rPr>
          <w:rFonts w:ascii="Times New Roman" w:cs="Times New Roman" w:eastAsia="Times New Roman" w:hAnsi="Times New Roman"/>
          <w:i w:val="0"/>
          <w:color w:val="000000"/>
          <w:sz w:val="28"/>
          <w:szCs w:val="28"/>
          <w:rtl w:val="0"/>
        </w:rPr>
        <w:t xml:space="preserve">2.2.1.12 Ефективність застосування фільтра-клону ML, навченого для виявлення клонів, переписаних з однієї мови на іншу</w:t>
      </w:r>
    </w:p>
    <w:p w:rsidR="00000000" w:rsidDel="00000000" w:rsidP="00000000" w:rsidRDefault="00000000" w:rsidRPr="00000000" w14:paraId="000001D4">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порівняння результатів клонування iClones між фільтром і без нього, було знайдено 33 класи клонів, які були видалені після додавання фільтра до iClones. Ручна перевірка видалених класів клонів показала, що вісім з них насправді були помилковими клонами. Тим не менш, інші 25 видалених класів клонів були справжніми клонами. </w:t>
      </w:r>
    </w:p>
    <w:p w:rsidR="00000000" w:rsidDel="00000000" w:rsidP="00000000" w:rsidRDefault="00000000" w:rsidRPr="00000000" w14:paraId="000001D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показують, що фільтр Java занадто суворо видаляє клони Python і видаляє кілька справжніх класів клонів. Цьому є кілька можливих пояснень. По-перше, набір даних може бути занадто малим, що призводить до того, що модель переповнює дані клону Java. Щоб створити більш узагальнений фільтр клонів, потрібен більший набір навчальних даних. По-друге, винайдені метрики можуть не ефективно відображати характеристики клонів різними мовами. Можуть знадобитися інші показники класів клонів, які краще фіксують клони різними мовами [9].</w:t>
      </w:r>
    </w:p>
    <w:p w:rsidR="00000000" w:rsidDel="00000000" w:rsidP="00000000" w:rsidRDefault="00000000" w:rsidRPr="00000000" w14:paraId="000001D6">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Відповідь на RQ2: фільтр клонів ML, навчений на Java, не ефективний для фільтрації клонів у Python.</w:t>
      </w:r>
      <w:r w:rsidDel="00000000" w:rsidR="00000000" w:rsidRPr="00000000">
        <w:rPr>
          <w:rFonts w:ascii="Times New Roman" w:cs="Times New Roman" w:eastAsia="Times New Roman" w:hAnsi="Times New Roman"/>
          <w:color w:val="ff0000"/>
          <w:sz w:val="28"/>
          <w:szCs w:val="28"/>
          <w:rtl w:val="0"/>
        </w:rPr>
        <w:t xml:space="preserve"> </w:t>
      </w:r>
      <w:r w:rsidDel="00000000" w:rsidR="00000000" w:rsidRPr="00000000">
        <w:rPr>
          <w:rtl w:val="0"/>
        </w:rPr>
      </w:r>
    </w:p>
    <w:p w:rsidR="00000000" w:rsidDel="00000000" w:rsidP="00000000" w:rsidRDefault="00000000" w:rsidRPr="00000000" w14:paraId="000001D7">
      <w:pPr>
        <w:pStyle w:val="Heading3"/>
        <w:spacing w:line="360" w:lineRule="auto"/>
        <w:ind w:left="720" w:firstLine="0"/>
        <w:rPr>
          <w:rFonts w:ascii="Times New Roman" w:cs="Times New Roman" w:eastAsia="Times New Roman" w:hAnsi="Times New Roman"/>
          <w:color w:val="000000"/>
          <w:sz w:val="28"/>
          <w:szCs w:val="28"/>
        </w:rPr>
      </w:pPr>
      <w:bookmarkStart w:colFirst="0" w:colLast="0" w:name="_heading=h.32hioqz" w:id="35"/>
      <w:bookmarkEnd w:id="35"/>
      <w:r w:rsidDel="00000000" w:rsidR="00000000" w:rsidRPr="00000000">
        <w:rPr>
          <w:rFonts w:ascii="Times New Roman" w:cs="Times New Roman" w:eastAsia="Times New Roman" w:hAnsi="Times New Roman"/>
          <w:color w:val="000000"/>
          <w:sz w:val="28"/>
          <w:szCs w:val="28"/>
          <w:rtl w:val="0"/>
        </w:rPr>
        <w:t xml:space="preserve">2.2.2 Support Vector Machine</w:t>
      </w:r>
    </w:p>
    <w:p w:rsidR="00000000" w:rsidDel="00000000" w:rsidP="00000000" w:rsidRDefault="00000000" w:rsidRPr="00000000" w14:paraId="000001D8">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Огляд дослідницьких робіт у сфері виявлення клонів коду показав, що їхня основна увага була спрямована на пошук ідентичних клонів. Ідентифікація подібних клонів також є важливою, тому розглянемо дослідження [17] нової техніки пошуку схожих кодових блоків та кількісної оцінки їх подібності. На основі огляду попередніх дослідницьких робіт та поточної проблеми виявлення клонів коду, розглянемо методику пошуку кластерів клонів, які є набором блоків коду, схожих між собою. Використовуючи методику для одного блоку коду, можна виявити всі інші подібні блоки. Щоб зробити даний інструмент ефективним, використовується метод Support Vector Machine (SVM) для ідентифікації класу клонів.</w:t>
      </w:r>
    </w:p>
    <w:p w:rsidR="00000000" w:rsidDel="00000000" w:rsidP="00000000" w:rsidRDefault="00000000" w:rsidRPr="00000000" w14:paraId="000001D9">
      <w:pPr>
        <w:spacing w:line="360" w:lineRule="auto"/>
        <w:ind w:firstLine="708"/>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Два фрагменти коду є ідентичними, якщо використані символи або сформований токен ідентичні, з деякими змінами та без них, а також, якщо вони функціонально ідентичні у виконанні подібних завдань лише з деякими модифікаціями. Щоб пояснити ідентичність двох кодів, наступних за двома фрагментами коду, які синтаксично не є однаковими, але присутні, можна розглянути концепцію сортування вставками. Перший вибір може бути таким, як показано на рис 2.6 [17].</w:t>
      </w:r>
      <w:r w:rsidDel="00000000" w:rsidR="00000000" w:rsidRPr="00000000">
        <w:rPr>
          <w:rtl w:val="0"/>
        </w:rPr>
      </w:r>
    </w:p>
    <w:p w:rsidR="00000000" w:rsidDel="00000000" w:rsidP="00000000" w:rsidRDefault="00000000" w:rsidRPr="00000000" w14:paraId="000001DA">
      <w:pPr>
        <w:spacing w:line="360" w:lineRule="auto"/>
        <w:ind w:firstLine="708"/>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shd w:fill="f5f5f5" w:val="clear"/>
        </w:rPr>
        <w:drawing>
          <wp:inline distB="0" distT="0" distL="0" distR="0">
            <wp:extent cx="2228661" cy="2646535"/>
            <wp:effectExtent b="0" l="0" r="0" t="0"/>
            <wp:docPr id="81" name="image32.jpg"/>
            <a:graphic>
              <a:graphicData uri="http://schemas.openxmlformats.org/drawingml/2006/picture">
                <pic:pic>
                  <pic:nvPicPr>
                    <pic:cNvPr id="0" name="image32.jpg"/>
                    <pic:cNvPicPr preferRelativeResize="0"/>
                  </pic:nvPicPr>
                  <pic:blipFill>
                    <a:blip r:embed="rId20"/>
                    <a:srcRect b="0" l="0" r="0" t="0"/>
                    <a:stretch>
                      <a:fillRect/>
                    </a:stretch>
                  </pic:blipFill>
                  <pic:spPr>
                    <a:xfrm>
                      <a:off x="0" y="0"/>
                      <a:ext cx="2228661" cy="2646535"/>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2.6 – Фрагмент коду для сортування вставкою</w:t>
      </w:r>
    </w:p>
    <w:p w:rsidR="00000000" w:rsidDel="00000000" w:rsidP="00000000" w:rsidRDefault="00000000" w:rsidRPr="00000000" w14:paraId="000001DC">
      <w:pPr>
        <w:spacing w:line="360" w:lineRule="auto"/>
        <w:ind w:firstLine="708"/>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Можна скористатися іншим фрагментом коду, який можна використовувати для сортування вставкою, що зображений на рис. 2.7 [17].</w:t>
      </w:r>
      <w:r w:rsidDel="00000000" w:rsidR="00000000" w:rsidRPr="00000000">
        <w:rPr>
          <w:rtl w:val="0"/>
        </w:rPr>
      </w:r>
    </w:p>
    <w:p w:rsidR="00000000" w:rsidDel="00000000" w:rsidP="00000000" w:rsidRDefault="00000000" w:rsidRPr="00000000" w14:paraId="000001DD">
      <w:pPr>
        <w:spacing w:line="360" w:lineRule="auto"/>
        <w:ind w:firstLine="708"/>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shd w:fill="f5f5f5" w:val="clear"/>
        </w:rPr>
        <w:drawing>
          <wp:inline distB="0" distT="0" distL="0" distR="0">
            <wp:extent cx="2796259" cy="2016470"/>
            <wp:effectExtent b="0" l="0" r="0" t="0"/>
            <wp:docPr descr="ии" id="83" name="image36.jpg"/>
            <a:graphic>
              <a:graphicData uri="http://schemas.openxmlformats.org/drawingml/2006/picture">
                <pic:pic>
                  <pic:nvPicPr>
                    <pic:cNvPr descr="ии" id="0" name="image36.jpg"/>
                    <pic:cNvPicPr preferRelativeResize="0"/>
                  </pic:nvPicPr>
                  <pic:blipFill>
                    <a:blip r:embed="rId21"/>
                    <a:srcRect b="0" l="0" r="0" t="0"/>
                    <a:stretch>
                      <a:fillRect/>
                    </a:stretch>
                  </pic:blipFill>
                  <pic:spPr>
                    <a:xfrm>
                      <a:off x="0" y="0"/>
                      <a:ext cx="2796259" cy="2016470"/>
                    </a:xfrm>
                    <a:prstGeom prst="rect"/>
                    <a:ln/>
                  </pic:spPr>
                </pic:pic>
              </a:graphicData>
            </a:graphic>
          </wp:inline>
        </w:drawing>
      </w:r>
      <w:r w:rsidDel="00000000" w:rsidR="00000000" w:rsidRPr="00000000">
        <w:rPr>
          <w:rtl w:val="0"/>
        </w:rPr>
      </w:r>
    </w:p>
    <w:p w:rsidR="00000000" w:rsidDel="00000000" w:rsidP="00000000" w:rsidRDefault="00000000" w:rsidRPr="00000000" w14:paraId="000001DE">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2.7 – Альтернативний фрагмент коду для сортування вставкою</w:t>
      </w:r>
    </w:p>
    <w:p w:rsidR="00000000" w:rsidDel="00000000" w:rsidP="00000000" w:rsidRDefault="00000000" w:rsidRPr="00000000" w14:paraId="000001DF">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1hmsyys" w:id="36"/>
      <w:bookmarkEnd w:id="36"/>
      <w:r w:rsidDel="00000000" w:rsidR="00000000" w:rsidRPr="00000000">
        <w:rPr>
          <w:rFonts w:ascii="Times New Roman" w:cs="Times New Roman" w:eastAsia="Times New Roman" w:hAnsi="Times New Roman"/>
          <w:i w:val="0"/>
          <w:color w:val="000000"/>
          <w:sz w:val="28"/>
          <w:szCs w:val="28"/>
          <w:rtl w:val="0"/>
        </w:rPr>
        <w:t xml:space="preserve">2.2.2.1 Підхід</w:t>
      </w:r>
    </w:p>
    <w:p w:rsidR="00000000" w:rsidDel="00000000" w:rsidP="00000000" w:rsidRDefault="00000000" w:rsidRPr="00000000" w14:paraId="000001E0">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необхідності розширення знань у сфері виявлення клонів коду, акцент робиться на виявленні клонів коду з використанням заданого набору програм як вхідних даних і отримання відсотка подібності між двома фрагментами коду. У програмі існування клонів коду збільшується зі збільшенням відсотка подібності між фрагментами коду. Виявлення клонів коду може бути досягнуто шляхом створення наборів ознак для фрагментів коду, а потім зіставлення для подібності. Роботу виявлення клонів коду можна зробити ефективною за допомогою інтелектуальних методів машинного навчання шляхом класифікації клонів коду до одного з відповідних класів. Підхід, що розглядається виконується в два етапи:</w:t>
      </w:r>
    </w:p>
    <w:p w:rsidR="00000000" w:rsidDel="00000000" w:rsidP="00000000" w:rsidRDefault="00000000" w:rsidRPr="00000000" w14:paraId="000001E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Етап 1: Генерація наборів ознак</w:t>
      </w:r>
    </w:p>
    <w:p w:rsidR="00000000" w:rsidDel="00000000" w:rsidP="00000000" w:rsidRDefault="00000000" w:rsidRPr="00000000" w14:paraId="000001E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Етап 2: Класифікація алгоритму за результатами Етапу 1.</w:t>
      </w:r>
    </w:p>
    <w:p w:rsidR="00000000" w:rsidDel="00000000" w:rsidP="00000000" w:rsidRDefault="00000000" w:rsidRPr="00000000" w14:paraId="000001E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задача розділена на два модулі. На рис. 2.8 [17] показаний потік задач, у якому синтаксичний аналізатор використовується для генерування наборів ознак, а інструмент машинного навчання використовується для класифікації алгоритму в потрібному класі. Вхідні дані для інструмента будуть файлами .c, які будуть передані через синтаксичний аналізатор для генерування результатів у вигляді наборів функцій. На основі наборів ознак виконується класифікація алгоритму за допомогою засобів машинного навчання. Інструмент машинного навчання порівнює набори функцій, створені синтаксичним аналізатором, з навчальними даними, наявними в базі знань. Дані бази знань використовуються для класифікації алгоритму, а отримані в подальшому результати будуть використані для навчання подальших даних. Результатом роботи буде коефіцієнт подібності, з яким дві програми C пов’язані одна з одною, а також клас, у якому вони відбуватимуться [17].</w:t>
      </w:r>
    </w:p>
    <w:p w:rsidR="00000000" w:rsidDel="00000000" w:rsidP="00000000" w:rsidRDefault="00000000" w:rsidRPr="00000000" w14:paraId="000001E4">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668646" cy="3626087"/>
            <wp:effectExtent b="0" l="0" r="0" t="0"/>
            <wp:docPr id="84" name="image22.png"/>
            <a:graphic>
              <a:graphicData uri="http://schemas.openxmlformats.org/drawingml/2006/picture">
                <pic:pic>
                  <pic:nvPicPr>
                    <pic:cNvPr id="0" name="image22.png"/>
                    <pic:cNvPicPr preferRelativeResize="0"/>
                  </pic:nvPicPr>
                  <pic:blipFill>
                    <a:blip r:embed="rId22"/>
                    <a:srcRect b="0" l="0" r="0" t="0"/>
                    <a:stretch>
                      <a:fillRect/>
                    </a:stretch>
                  </pic:blipFill>
                  <pic:spPr>
                    <a:xfrm>
                      <a:off x="0" y="0"/>
                      <a:ext cx="3668646" cy="3626087"/>
                    </a:xfrm>
                    <a:prstGeom prst="rect"/>
                    <a:ln/>
                  </pic:spPr>
                </pic:pic>
              </a:graphicData>
            </a:graphic>
          </wp:inline>
        </w:drawing>
      </w:r>
      <w:r w:rsidDel="00000000" w:rsidR="00000000" w:rsidRPr="00000000">
        <w:rPr>
          <w:rtl w:val="0"/>
        </w:rPr>
      </w:r>
    </w:p>
    <w:p w:rsidR="00000000" w:rsidDel="00000000" w:rsidP="00000000" w:rsidRDefault="00000000" w:rsidRPr="00000000" w14:paraId="000001E5">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2.8 – Потік задач</w:t>
      </w:r>
    </w:p>
    <w:p w:rsidR="00000000" w:rsidDel="00000000" w:rsidP="00000000" w:rsidRDefault="00000000" w:rsidRPr="00000000" w14:paraId="000001E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Машинне навчання пов’язане з проектуванням та розробкою алгоритмів, які дозволяють комп’ютеру розвивати поведінку на основі даних. Основна мета машинного навчання полягає в тому, щоб зробити машину автоматичною, щоб вона навчилася розпізнавати цілісні шаблони і таким чином приймати важливі рішення. Тобто, машинне навчання можна використовувати для узагальнення алгоритму для точної роботи на нових, небачених прикладах після навчання на кінцевому наборі даних. Однак людські взаємодії в машинному навчанні не можуть бути повністю усунені, оскільки необхідні вхідні набори даних і відповідні вихідні дані надаються користувачами.</w:t>
      </w:r>
    </w:p>
    <w:p w:rsidR="00000000" w:rsidDel="00000000" w:rsidP="00000000" w:rsidRDefault="00000000" w:rsidRPr="00000000" w14:paraId="000001E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Класифікація для Етапу 2 досягається використанням SVM як техніки машинного навчання. За допомогою SVM можна класифікувати як лінійні, так і нелінійні дані, проте вона повільно працює, хоч і дає точні результати.</w:t>
      </w:r>
    </w:p>
    <w:p w:rsidR="00000000" w:rsidDel="00000000" w:rsidP="00000000" w:rsidRDefault="00000000" w:rsidRPr="00000000" w14:paraId="000001E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Реалізація інструменту проходить через три фази:</w:t>
      </w:r>
    </w:p>
    <w:p w:rsidR="00000000" w:rsidDel="00000000" w:rsidP="00000000" w:rsidRDefault="00000000" w:rsidRPr="00000000" w14:paraId="000001E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Попередня обробка;</w:t>
      </w:r>
    </w:p>
    <w:p w:rsidR="00000000" w:rsidDel="00000000" w:rsidP="00000000" w:rsidRDefault="00000000" w:rsidRPr="00000000" w14:paraId="000001E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Парсинг (синтаксичний аналіз);</w:t>
      </w:r>
    </w:p>
    <w:p w:rsidR="00000000" w:rsidDel="00000000" w:rsidP="00000000" w:rsidRDefault="00000000" w:rsidRPr="00000000" w14:paraId="000001E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Класифікація.</w:t>
      </w:r>
    </w:p>
    <w:p w:rsidR="00000000" w:rsidDel="00000000" w:rsidP="00000000" w:rsidRDefault="00000000" w:rsidRPr="00000000" w14:paraId="000001E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Попередня обробка:</w:t>
      </w:r>
      <w:r w:rsidDel="00000000" w:rsidR="00000000" w:rsidRPr="00000000">
        <w:rPr>
          <w:rFonts w:ascii="Times New Roman" w:cs="Times New Roman" w:eastAsia="Times New Roman" w:hAnsi="Times New Roman"/>
          <w:sz w:val="28"/>
          <w:szCs w:val="28"/>
          <w:rtl w:val="0"/>
        </w:rPr>
        <w:t xml:space="preserve"> це перший крок, на якому потрібно обробляти процесори C перед розбором кодів. Коментарі та пробіли видаляються для подальшої обробки.</w:t>
      </w:r>
    </w:p>
    <w:p w:rsidR="00000000" w:rsidDel="00000000" w:rsidP="00000000" w:rsidRDefault="00000000" w:rsidRPr="00000000" w14:paraId="000001E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Синтаксичний аналіз:</w:t>
      </w:r>
      <w:r w:rsidDel="00000000" w:rsidR="00000000" w:rsidRPr="00000000">
        <w:rPr>
          <w:rFonts w:ascii="Times New Roman" w:cs="Times New Roman" w:eastAsia="Times New Roman" w:hAnsi="Times New Roman"/>
          <w:sz w:val="28"/>
          <w:szCs w:val="28"/>
          <w:rtl w:val="0"/>
        </w:rPr>
        <w:t xml:space="preserve"> наступний крок після попередньої обробки кодів — отримання наборів ознак. Наборами ознак можуть бути цикли, функції, масиви, оператори, рекурсія, параметри, показники, вирази тощо.</w:t>
      </w:r>
    </w:p>
    <w:p w:rsidR="00000000" w:rsidDel="00000000" w:rsidP="00000000" w:rsidRDefault="00000000" w:rsidRPr="00000000" w14:paraId="000001EE">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Класифікація:</w:t>
      </w:r>
      <w:r w:rsidDel="00000000" w:rsidR="00000000" w:rsidRPr="00000000">
        <w:rPr>
          <w:rFonts w:ascii="Times New Roman" w:cs="Times New Roman" w:eastAsia="Times New Roman" w:hAnsi="Times New Roman"/>
          <w:sz w:val="28"/>
          <w:szCs w:val="28"/>
          <w:rtl w:val="0"/>
        </w:rPr>
        <w:t xml:space="preserve"> це останній крок, на якому визначається клас фрагментів коду на основі наборів ознак. Цей крок також використовується, щоб знайти подібність між фрагментами коду, прийнятими як вхідні дані, і вже існуючими фрагментами коду в програмі.</w:t>
      </w:r>
    </w:p>
    <w:p w:rsidR="00000000" w:rsidDel="00000000" w:rsidP="00000000" w:rsidRDefault="00000000" w:rsidRPr="00000000" w14:paraId="000001EF">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41mghml" w:id="37"/>
      <w:bookmarkEnd w:id="37"/>
      <w:r w:rsidDel="00000000" w:rsidR="00000000" w:rsidRPr="00000000">
        <w:rPr>
          <w:rFonts w:ascii="Times New Roman" w:cs="Times New Roman" w:eastAsia="Times New Roman" w:hAnsi="Times New Roman"/>
          <w:i w:val="0"/>
          <w:color w:val="000000"/>
          <w:sz w:val="28"/>
          <w:szCs w:val="28"/>
          <w:rtl w:val="0"/>
        </w:rPr>
        <w:t xml:space="preserve">2.2.2.2 Генерація наборів ознак</w:t>
      </w:r>
    </w:p>
    <w:p w:rsidR="00000000" w:rsidDel="00000000" w:rsidP="00000000" w:rsidRDefault="00000000" w:rsidRPr="00000000" w14:paraId="000001F0">
      <w:pPr>
        <w:spacing w:after="0" w:before="240" w:line="360" w:lineRule="auto"/>
        <w:ind w:firstLine="708"/>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Для порівняння подібності між різними програмами важливо створити набори ознак. Отже, перша фаза нинішньої роботи полягає в створенні наборів ознак для заданого фрагмента в C. Набір ознак, який являє собою набір атрибутів або властивостей, пов’язаних з кожним оператором введення вхідної програми C, генерується після аналізу даної програми C як вхідного файлу. Генерація наборів ознак необхідна для порівняння подібності між різними програмами. Набори ознак забезпечуються вагами, заснованими на пріоритеті тверджень у фрагментах коду c. Фрагменти коду потім узгоджуються за допомогою наданих їм вагових коефіцієнтів. Зважені ознаки відповідають за знаходження подібності між фрагментами коду. Для генерації наборів ознак спочатку проводиться ручний аналіз, за яким проводиться автоматичний аналіз на основі аналізатора[17]. Розглянемо два твердження c на рис. 2.9 [17]:</w:t>
      </w:r>
      <w:r w:rsidDel="00000000" w:rsidR="00000000" w:rsidRPr="00000000">
        <w:rPr>
          <w:rtl w:val="0"/>
        </w:rPr>
      </w:r>
    </w:p>
    <w:p w:rsidR="00000000" w:rsidDel="00000000" w:rsidP="00000000" w:rsidRDefault="00000000" w:rsidRPr="00000000" w14:paraId="000001F1">
      <w:pPr>
        <w:spacing w:after="0" w:line="360" w:lineRule="auto"/>
        <w:ind w:firstLine="708"/>
        <w:jc w:val="center"/>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rPr>
        <w:drawing>
          <wp:inline distB="0" distT="0" distL="0" distR="0">
            <wp:extent cx="2790825" cy="590550"/>
            <wp:effectExtent b="0" l="0" r="0" t="0"/>
            <wp:docPr id="85" name="image41.png"/>
            <a:graphic>
              <a:graphicData uri="http://schemas.openxmlformats.org/drawingml/2006/picture">
                <pic:pic>
                  <pic:nvPicPr>
                    <pic:cNvPr id="0" name="image41.png"/>
                    <pic:cNvPicPr preferRelativeResize="0"/>
                  </pic:nvPicPr>
                  <pic:blipFill>
                    <a:blip r:embed="rId23"/>
                    <a:srcRect b="0" l="0" r="0" t="0"/>
                    <a:stretch>
                      <a:fillRect/>
                    </a:stretch>
                  </pic:blipFill>
                  <pic:spPr>
                    <a:xfrm>
                      <a:off x="0" y="0"/>
                      <a:ext cx="2790825" cy="590550"/>
                    </a:xfrm>
                    <a:prstGeom prst="rect"/>
                    <a:ln/>
                  </pic:spPr>
                </pic:pic>
              </a:graphicData>
            </a:graphic>
          </wp:inline>
        </w:drawing>
      </w:r>
      <w:r w:rsidDel="00000000" w:rsidR="00000000" w:rsidRPr="00000000">
        <w:rPr>
          <w:rtl w:val="0"/>
        </w:rPr>
      </w:r>
    </w:p>
    <w:p w:rsidR="00000000" w:rsidDel="00000000" w:rsidP="00000000" w:rsidRDefault="00000000" w:rsidRPr="00000000" w14:paraId="000001F2">
      <w:pPr>
        <w:spacing w:after="0" w:before="24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2.9 – Набір створених функцій</w:t>
      </w:r>
    </w:p>
    <w:p w:rsidR="00000000" w:rsidDel="00000000" w:rsidP="00000000" w:rsidRDefault="00000000" w:rsidRPr="00000000" w14:paraId="000001F3">
      <w:pPr>
        <w:spacing w:after="0" w:line="360" w:lineRule="auto"/>
        <w:ind w:left="708"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Набір функцій, створений для обох інструкцій, відрізняється. Згенерована функція, що відповідає першому циклу for, буде:</w:t>
      </w:r>
    </w:p>
    <w:p w:rsidR="00000000" w:rsidDel="00000000" w:rsidP="00000000" w:rsidRDefault="00000000" w:rsidRPr="00000000" w14:paraId="000001F4">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Цикл: for</w:t>
      </w:r>
    </w:p>
    <w:p w:rsidR="00000000" w:rsidDel="00000000" w:rsidP="00000000" w:rsidRDefault="00000000" w:rsidRPr="00000000" w14:paraId="000001F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Ідентифікатор: i</w:t>
      </w:r>
    </w:p>
    <w:p w:rsidR="00000000" w:rsidDel="00000000" w:rsidP="00000000" w:rsidRDefault="00000000" w:rsidRPr="00000000" w14:paraId="000001F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Константи: 0,5</w:t>
      </w:r>
    </w:p>
    <w:p w:rsidR="00000000" w:rsidDel="00000000" w:rsidP="00000000" w:rsidRDefault="00000000" w:rsidRPr="00000000" w14:paraId="000001F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присвоєння (i = 0)</w:t>
      </w:r>
    </w:p>
    <w:p w:rsidR="00000000" w:rsidDel="00000000" w:rsidP="00000000" w:rsidRDefault="00000000" w:rsidRPr="00000000" w14:paraId="000001F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lval</w:t>
      </w:r>
      <w:r w:rsidDel="00000000" w:rsidR="00000000" w:rsidRPr="00000000">
        <w:rPr>
          <w:rFonts w:ascii="Times New Roman" w:cs="Times New Roman" w:eastAsia="Times New Roman" w:hAnsi="Times New Roman"/>
          <w:sz w:val="28"/>
          <w:szCs w:val="28"/>
          <w:rtl w:val="0"/>
        </w:rPr>
        <w:t xml:space="preserve"> = i </w:t>
      </w:r>
    </w:p>
    <w:p w:rsidR="00000000" w:rsidDel="00000000" w:rsidP="00000000" w:rsidRDefault="00000000" w:rsidRPr="00000000" w14:paraId="000001F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rval</w:t>
      </w:r>
      <w:r w:rsidDel="00000000" w:rsidR="00000000" w:rsidRPr="00000000">
        <w:rPr>
          <w:rFonts w:ascii="Times New Roman" w:cs="Times New Roman" w:eastAsia="Times New Roman" w:hAnsi="Times New Roman"/>
          <w:sz w:val="28"/>
          <w:szCs w:val="28"/>
          <w:rtl w:val="0"/>
        </w:rPr>
        <w:t xml:space="preserve"> = 0</w:t>
      </w:r>
    </w:p>
    <w:p w:rsidR="00000000" w:rsidDel="00000000" w:rsidP="00000000" w:rsidRDefault="00000000" w:rsidRPr="00000000" w14:paraId="000001FA">
      <w:pPr>
        <w:spacing w:after="0" w:line="360" w:lineRule="auto"/>
        <w:ind w:firstLine="708"/>
        <w:rPr>
          <w:rFonts w:ascii="Times New Roman" w:cs="Times New Roman" w:eastAsia="Times New Roman" w:hAnsi="Times New Roman"/>
          <w:sz w:val="28"/>
          <w:szCs w:val="28"/>
        </w:rPr>
      </w:pPr>
      <w:sdt>
        <w:sdtPr>
          <w:tag w:val="goog_rdk_0"/>
        </w:sdtPr>
        <w:sdtContent>
          <w:r w:rsidDel="00000000" w:rsidR="00000000" w:rsidRPr="00000000">
            <w:rPr>
              <w:rFonts w:ascii="Gungsuh" w:cs="Gungsuh" w:eastAsia="Gungsuh" w:hAnsi="Gungsuh"/>
              <w:sz w:val="28"/>
              <w:szCs w:val="28"/>
              <w:rtl w:val="0"/>
            </w:rPr>
            <w:t xml:space="preserve">Оператор: бінарний (i ≤ 5)</w:t>
          </w:r>
        </w:sdtContent>
      </w:sdt>
    </w:p>
    <w:p w:rsidR="00000000" w:rsidDel="00000000" w:rsidP="00000000" w:rsidRDefault="00000000" w:rsidRPr="00000000" w14:paraId="000001F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lval</w:t>
      </w:r>
      <w:r w:rsidDel="00000000" w:rsidR="00000000" w:rsidRPr="00000000">
        <w:rPr>
          <w:rFonts w:ascii="Times New Roman" w:cs="Times New Roman" w:eastAsia="Times New Roman" w:hAnsi="Times New Roman"/>
          <w:sz w:val="28"/>
          <w:szCs w:val="28"/>
          <w:rtl w:val="0"/>
        </w:rPr>
        <w:t xml:space="preserve"> = i </w:t>
      </w:r>
    </w:p>
    <w:p w:rsidR="00000000" w:rsidDel="00000000" w:rsidP="00000000" w:rsidRDefault="00000000" w:rsidRPr="00000000" w14:paraId="000001F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rval</w:t>
      </w:r>
      <w:r w:rsidDel="00000000" w:rsidR="00000000" w:rsidRPr="00000000">
        <w:rPr>
          <w:rFonts w:ascii="Times New Roman" w:cs="Times New Roman" w:eastAsia="Times New Roman" w:hAnsi="Times New Roman"/>
          <w:sz w:val="28"/>
          <w:szCs w:val="28"/>
          <w:rtl w:val="0"/>
        </w:rPr>
        <w:t xml:space="preserve"> = 5</w:t>
      </w:r>
    </w:p>
    <w:p w:rsidR="00000000" w:rsidDel="00000000" w:rsidP="00000000" w:rsidRDefault="00000000" w:rsidRPr="00000000" w14:paraId="000001F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унарний (i++)</w:t>
      </w:r>
    </w:p>
    <w:p w:rsidR="00000000" w:rsidDel="00000000" w:rsidP="00000000" w:rsidRDefault="00000000" w:rsidRPr="00000000" w14:paraId="000001F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згенерована для другого циклу for:</w:t>
      </w:r>
    </w:p>
    <w:p w:rsidR="00000000" w:rsidDel="00000000" w:rsidP="00000000" w:rsidRDefault="00000000" w:rsidRPr="00000000" w14:paraId="000001F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Цикл: for</w:t>
      </w:r>
    </w:p>
    <w:p w:rsidR="00000000" w:rsidDel="00000000" w:rsidP="00000000" w:rsidRDefault="00000000" w:rsidRPr="00000000" w14:paraId="0000020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Ідентифікатор: i</w:t>
      </w:r>
    </w:p>
    <w:p w:rsidR="00000000" w:rsidDel="00000000" w:rsidP="00000000" w:rsidRDefault="00000000" w:rsidRPr="00000000" w14:paraId="0000020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Константи: 0,5</w:t>
      </w:r>
    </w:p>
    <w:p w:rsidR="00000000" w:rsidDel="00000000" w:rsidP="00000000" w:rsidRDefault="00000000" w:rsidRPr="00000000" w14:paraId="0000020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присвоєння (i=0)</w:t>
      </w:r>
    </w:p>
    <w:p w:rsidR="00000000" w:rsidDel="00000000" w:rsidP="00000000" w:rsidRDefault="00000000" w:rsidRPr="00000000" w14:paraId="0000020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lval</w:t>
      </w:r>
      <w:r w:rsidDel="00000000" w:rsidR="00000000" w:rsidRPr="00000000">
        <w:rPr>
          <w:rFonts w:ascii="Times New Roman" w:cs="Times New Roman" w:eastAsia="Times New Roman" w:hAnsi="Times New Roman"/>
          <w:sz w:val="28"/>
          <w:szCs w:val="28"/>
          <w:rtl w:val="0"/>
        </w:rPr>
        <w:t xml:space="preserve"> = i </w:t>
      </w:r>
    </w:p>
    <w:p w:rsidR="00000000" w:rsidDel="00000000" w:rsidP="00000000" w:rsidRDefault="00000000" w:rsidRPr="00000000" w14:paraId="00000204">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rval</w:t>
      </w:r>
      <w:r w:rsidDel="00000000" w:rsidR="00000000" w:rsidRPr="00000000">
        <w:rPr>
          <w:rFonts w:ascii="Times New Roman" w:cs="Times New Roman" w:eastAsia="Times New Roman" w:hAnsi="Times New Roman"/>
          <w:sz w:val="28"/>
          <w:szCs w:val="28"/>
          <w:rtl w:val="0"/>
        </w:rPr>
        <w:t xml:space="preserve"> = 0</w:t>
      </w:r>
    </w:p>
    <w:p w:rsidR="00000000" w:rsidDel="00000000" w:rsidP="00000000" w:rsidRDefault="00000000" w:rsidRPr="00000000" w14:paraId="00000205">
      <w:pPr>
        <w:spacing w:after="0" w:line="360" w:lineRule="auto"/>
        <w:ind w:firstLine="708"/>
        <w:rPr>
          <w:rFonts w:ascii="Times New Roman" w:cs="Times New Roman" w:eastAsia="Times New Roman" w:hAnsi="Times New Roman"/>
          <w:sz w:val="28"/>
          <w:szCs w:val="28"/>
        </w:rPr>
      </w:pPr>
      <w:sdt>
        <w:sdtPr>
          <w:tag w:val="goog_rdk_1"/>
        </w:sdtPr>
        <w:sdtContent>
          <w:r w:rsidDel="00000000" w:rsidR="00000000" w:rsidRPr="00000000">
            <w:rPr>
              <w:rFonts w:ascii="Gungsuh" w:cs="Gungsuh" w:eastAsia="Gungsuh" w:hAnsi="Gungsuh"/>
              <w:sz w:val="28"/>
              <w:szCs w:val="28"/>
              <w:rtl w:val="0"/>
            </w:rPr>
            <w:t xml:space="preserve">Оператор: бінарний (i ≤ 5)</w:t>
          </w:r>
        </w:sdtContent>
      </w:sdt>
    </w:p>
    <w:p w:rsidR="00000000" w:rsidDel="00000000" w:rsidP="00000000" w:rsidRDefault="00000000" w:rsidRPr="00000000" w14:paraId="0000020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lval</w:t>
      </w:r>
      <w:r w:rsidDel="00000000" w:rsidR="00000000" w:rsidRPr="00000000">
        <w:rPr>
          <w:rFonts w:ascii="Times New Roman" w:cs="Times New Roman" w:eastAsia="Times New Roman" w:hAnsi="Times New Roman"/>
          <w:sz w:val="28"/>
          <w:szCs w:val="28"/>
          <w:rtl w:val="0"/>
        </w:rPr>
        <w:t xml:space="preserve"> = i </w:t>
      </w:r>
    </w:p>
    <w:p w:rsidR="00000000" w:rsidDel="00000000" w:rsidP="00000000" w:rsidRDefault="00000000" w:rsidRPr="00000000" w14:paraId="0000020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rval</w:t>
      </w:r>
      <w:r w:rsidDel="00000000" w:rsidR="00000000" w:rsidRPr="00000000">
        <w:rPr>
          <w:rFonts w:ascii="Times New Roman" w:cs="Times New Roman" w:eastAsia="Times New Roman" w:hAnsi="Times New Roman"/>
          <w:sz w:val="28"/>
          <w:szCs w:val="28"/>
          <w:rtl w:val="0"/>
        </w:rPr>
        <w:t xml:space="preserve"> = 5</w:t>
      </w:r>
    </w:p>
    <w:p w:rsidR="00000000" w:rsidDel="00000000" w:rsidP="00000000" w:rsidRDefault="00000000" w:rsidRPr="00000000" w14:paraId="0000020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присвоєння (i=i+1)</w:t>
      </w:r>
    </w:p>
    <w:p w:rsidR="00000000" w:rsidDel="00000000" w:rsidP="00000000" w:rsidRDefault="00000000" w:rsidRPr="00000000" w14:paraId="0000020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lval</w:t>
      </w:r>
      <w:r w:rsidDel="00000000" w:rsidR="00000000" w:rsidRPr="00000000">
        <w:rPr>
          <w:rFonts w:ascii="Times New Roman" w:cs="Times New Roman" w:eastAsia="Times New Roman" w:hAnsi="Times New Roman"/>
          <w:sz w:val="28"/>
          <w:szCs w:val="28"/>
          <w:rtl w:val="0"/>
        </w:rPr>
        <w:t xml:space="preserve"> = i </w:t>
      </w:r>
    </w:p>
    <w:p w:rsidR="00000000" w:rsidDel="00000000" w:rsidP="00000000" w:rsidRDefault="00000000" w:rsidRPr="00000000" w14:paraId="0000020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rval</w:t>
      </w:r>
      <w:r w:rsidDel="00000000" w:rsidR="00000000" w:rsidRPr="00000000">
        <w:rPr>
          <w:rFonts w:ascii="Times New Roman" w:cs="Times New Roman" w:eastAsia="Times New Roman" w:hAnsi="Times New Roman"/>
          <w:sz w:val="28"/>
          <w:szCs w:val="28"/>
          <w:rtl w:val="0"/>
        </w:rPr>
        <w:t xml:space="preserve"> = i + 1</w:t>
      </w:r>
    </w:p>
    <w:p w:rsidR="00000000" w:rsidDel="00000000" w:rsidP="00000000" w:rsidRDefault="00000000" w:rsidRPr="00000000" w14:paraId="0000020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Оператор: бінарний (i+1)</w:t>
      </w:r>
    </w:p>
    <w:p w:rsidR="00000000" w:rsidDel="00000000" w:rsidP="00000000" w:rsidRDefault="00000000" w:rsidRPr="00000000" w14:paraId="0000020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lval</w:t>
      </w:r>
      <w:r w:rsidDel="00000000" w:rsidR="00000000" w:rsidRPr="00000000">
        <w:rPr>
          <w:rFonts w:ascii="Times New Roman" w:cs="Times New Roman" w:eastAsia="Times New Roman" w:hAnsi="Times New Roman"/>
          <w:sz w:val="28"/>
          <w:szCs w:val="28"/>
          <w:rtl w:val="0"/>
        </w:rPr>
        <w:t xml:space="preserve"> = i </w:t>
      </w:r>
    </w:p>
    <w:p w:rsidR="00000000" w:rsidDel="00000000" w:rsidP="00000000" w:rsidRDefault="00000000" w:rsidRPr="00000000" w14:paraId="0000020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rval = 1</w:t>
      </w:r>
    </w:p>
    <w:p w:rsidR="00000000" w:rsidDel="00000000" w:rsidP="00000000" w:rsidRDefault="00000000" w:rsidRPr="00000000" w14:paraId="0000020E">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можна зробити висновок, що частина атрибутів збігається, а частина не збігається. Можна помітити, що i++ і i=i+1 обидва означають те саме, але набори ознак, створені для них, відрізняються. Після ручного аналізу набори ознак генеруються автоматично з використанням Pycparser (V2.08) для класифікації клонів коду в рамках другої фази дослідження, що розглядається [17].</w:t>
      </w:r>
    </w:p>
    <w:p w:rsidR="00000000" w:rsidDel="00000000" w:rsidP="00000000" w:rsidRDefault="00000000" w:rsidRPr="00000000" w14:paraId="0000020F">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2grqrue" w:id="38"/>
      <w:bookmarkEnd w:id="38"/>
      <w:r w:rsidDel="00000000" w:rsidR="00000000" w:rsidRPr="00000000">
        <w:rPr>
          <w:rFonts w:ascii="Times New Roman" w:cs="Times New Roman" w:eastAsia="Times New Roman" w:hAnsi="Times New Roman"/>
          <w:i w:val="0"/>
          <w:color w:val="000000"/>
          <w:sz w:val="28"/>
          <w:szCs w:val="28"/>
          <w:rtl w:val="0"/>
        </w:rPr>
        <w:t xml:space="preserve">2.2.2.3 Класифікація клонів коду </w:t>
      </w:r>
    </w:p>
    <w:p w:rsidR="00000000" w:rsidDel="00000000" w:rsidP="00000000" w:rsidRDefault="00000000" w:rsidRPr="00000000" w14:paraId="00000210">
      <w:pPr>
        <w:spacing w:before="24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генерації наборів ознак, вони передаються через інструмент машинного навчання Libsvm (V3.16) для класифікації [18] фрагмента коду. Libsvm — це просте у використанні та ефективне програмне забезпечення для класифікації та регресії SVM. Він знаходить класифікацію C-SVM, класифікацію nu-SVM, однокласну регресію SVM, регресію epsilon-SVM та регресію nu-SVM. Він також надає інструмент автоматичного вибору моделі для класифікації C-SVM. Але перш ніж передавати дані до інструменту, їх потрібно спочатку конвертувати у формат Libsvm. Формат файлу даних навчання та тестування, як показано на рис. 2.10 [17]:</w:t>
      </w:r>
    </w:p>
    <w:p w:rsidR="00000000" w:rsidDel="00000000" w:rsidP="00000000" w:rsidRDefault="00000000" w:rsidRPr="00000000" w14:paraId="00000211">
      <w:pPr>
        <w:spacing w:after="0" w:line="360" w:lineRule="auto"/>
        <w:ind w:firstLine="708"/>
        <w:jc w:val="center"/>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Pr>
        <w:drawing>
          <wp:inline distB="0" distT="0" distL="0" distR="0">
            <wp:extent cx="3816350" cy="270510"/>
            <wp:effectExtent b="0" l="0" r="0" t="0"/>
            <wp:docPr id="86" name="image34.jpg"/>
            <a:graphic>
              <a:graphicData uri="http://schemas.openxmlformats.org/drawingml/2006/picture">
                <pic:pic>
                  <pic:nvPicPr>
                    <pic:cNvPr id="0" name="image34.jpg"/>
                    <pic:cNvPicPr preferRelativeResize="0"/>
                  </pic:nvPicPr>
                  <pic:blipFill>
                    <a:blip r:embed="rId24"/>
                    <a:srcRect b="0" l="0" r="0" t="0"/>
                    <a:stretch>
                      <a:fillRect/>
                    </a:stretch>
                  </pic:blipFill>
                  <pic:spPr>
                    <a:xfrm>
                      <a:off x="0" y="0"/>
                      <a:ext cx="3816350" cy="270510"/>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spacing w:after="0"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2.10 – Формат файлу даних навчання та тестування</w:t>
      </w:r>
    </w:p>
    <w:p w:rsidR="00000000" w:rsidDel="00000000" w:rsidP="00000000" w:rsidRDefault="00000000" w:rsidRPr="00000000" w14:paraId="00000213">
      <w:pPr>
        <w:spacing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форматі Libsvm кожен рядок містить екземпляр і закінчується символом кінцевого рядка. Для класифікації &lt;label&gt; є цілим числом, що вказує на мітку класу (підтримується кілька класів). Для регресії &lt;label&gt; є цільовим значенням, яке може бути будь-яким дійсним числом. Для однокласового SVM він не використовується, тому він може бути будь-яким числом. Пара &lt;index&gt; : &lt;value&gt;  дає значення ознаки (атрибуту), де &lt;index&gt; — ціле число, яке починається з 1, а &lt;value&gt; — дійсне число. У попередньо обчисленому ядрі індекс приймається за 0. Індекси мають бути в порядку зростання. Мітки у файлі тестування використовуються лише для обчислення точності або помилок. Якщо мітки невідомі, можна заповнити перший стовпець будь-якими цифрами. Дані в потрібному форматі спочатку масштабуються в необхідному діапазоні. Після цього він навчається, і, нарешті, навчений результат передається до класу прогнозування, де прогнозується клас фрагмента коду[17]. Іншими словами, передбачає він наявність клону коду певного типу класу чи ні.</w:t>
      </w:r>
    </w:p>
    <w:p w:rsidR="00000000" w:rsidDel="00000000" w:rsidP="00000000" w:rsidRDefault="00000000" w:rsidRPr="00000000" w14:paraId="00000214">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vx1227" w:id="39"/>
      <w:bookmarkEnd w:id="39"/>
      <w:r w:rsidDel="00000000" w:rsidR="00000000" w:rsidRPr="00000000">
        <w:rPr>
          <w:rFonts w:ascii="Times New Roman" w:cs="Times New Roman" w:eastAsia="Times New Roman" w:hAnsi="Times New Roman"/>
          <w:i w:val="0"/>
          <w:color w:val="000000"/>
          <w:sz w:val="28"/>
          <w:szCs w:val="28"/>
          <w:rtl w:val="0"/>
        </w:rPr>
        <w:t xml:space="preserve">2.2.2.4 Результати</w:t>
      </w:r>
    </w:p>
    <w:p w:rsidR="00000000" w:rsidDel="00000000" w:rsidP="00000000" w:rsidRDefault="00000000" w:rsidRPr="00000000" w14:paraId="00000215">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Набори функцій є результатом Етапу 1 дослідження, що розглядається. Після створення наборів функцій на Етапі 1 вони використовуються як вхідні дані на Етапі 2 і передаються через інструмент Libsvm для класифікації фрагмента коду. Для використання SVM найважливішою вимогою є те, що значення кожного атрибута набору даних має бути дійсним числом. Якщо набір даних складається з категорійних даних, його необхідно перетворити в числові дані в рамках попередньої обробки. Набори ознак перетворюються у формат Libsvm шляхом присвоєння значень 0 і -1 міткам класів алгоритму сортування та алгоритму без сортування відповідно. Результати класифікації алгоритму представлені у вигляді того, чи належить даний фрагмент коду до класу сортування чи несортування.</w:t>
      </w:r>
    </w:p>
    <w:p w:rsidR="00000000" w:rsidDel="00000000" w:rsidP="00000000" w:rsidRDefault="00000000" w:rsidRPr="00000000" w14:paraId="0000021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Набір навчальних даних створюється за допомогою кількох фрагментів коду для сортування та без сортування в інструменті. Під час перетворення навчальних даних у формат Libsvm мітка фрагментів коду вже відома. Тоді як у наборі даних тестування мітка класу алгоритму не відома. Отже, у наборі даних тестування вони заповнюються будь-яким випадковим числом.</w:t>
      </w:r>
    </w:p>
    <w:p w:rsidR="00000000" w:rsidDel="00000000" w:rsidP="00000000" w:rsidRDefault="00000000" w:rsidRPr="00000000" w14:paraId="0000021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перетворені у формат Libsvm після попередньої обробки, потім масштабуються за допомогою SVM. Масштабування потрібне, оскільки дані можуть мати велику різницю в числовому діапазоні, а атрибут вищого діапазону може домінувати над атрибутами нижчого діапазону. Отже, кожен екземпляр атрибута має бути масштабований у попередньо визначеному діапазоні, який може бути [-1, +1] або [0, 1]. Оскільки масштабування полегшує обчислення, пропонується масштабувати як навчальні, так і тестові набори даних.</w:t>
      </w:r>
    </w:p>
    <w:p w:rsidR="00000000" w:rsidDel="00000000" w:rsidP="00000000" w:rsidRDefault="00000000" w:rsidRPr="00000000" w14:paraId="0000021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масштабування вибирається ядро. Вибрано ядро радіальної базисної функції (RBF) [18] оскільки воно має меншу чисельну складність, тому інструмент переважно вибирає це ядро. Ядро RBF нелінійно відображає зразки в просторі більшого виміру, таким чином це ядро може обробляти випадки, коли відношення між мітками класів та атрибутами є нелінійним. Для ядра RBF головна мета полягає в тому, щоб знайти два параметри C і γ, де C&gt;0 — штрафний параметр терміна, а γ — параметр ядра.</w:t>
      </w:r>
    </w:p>
    <w:p w:rsidR="00000000" w:rsidDel="00000000" w:rsidP="00000000" w:rsidRDefault="00000000" w:rsidRPr="00000000" w14:paraId="0000021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Ідея полягає в тому, щоб визначити хороші (C, γ), щоб класифікатор міг точно передбачити невідомі дані. Для цього однією із стратегій, які він використовує, є перехресна перевірка.</w:t>
      </w:r>
    </w:p>
    <w:p w:rsidR="00000000" w:rsidDel="00000000" w:rsidP="00000000" w:rsidRDefault="00000000" w:rsidRPr="00000000" w14:paraId="0000021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v-кратної перехресної перевірки спочатку навчальний набір даних ділиться на </w:t>
      </w:r>
      <w:r w:rsidDel="00000000" w:rsidR="00000000" w:rsidRPr="00000000">
        <w:rPr>
          <w:rFonts w:ascii="Times New Roman" w:cs="Times New Roman" w:eastAsia="Times New Roman" w:hAnsi="Times New Roman"/>
          <w:i w:val="1"/>
          <w:sz w:val="28"/>
          <w:szCs w:val="28"/>
          <w:rtl w:val="0"/>
        </w:rPr>
        <w:t xml:space="preserve">v</w:t>
      </w:r>
      <w:r w:rsidDel="00000000" w:rsidR="00000000" w:rsidRPr="00000000">
        <w:rPr>
          <w:rFonts w:ascii="Times New Roman" w:cs="Times New Roman" w:eastAsia="Times New Roman" w:hAnsi="Times New Roman"/>
          <w:sz w:val="28"/>
          <w:szCs w:val="28"/>
          <w:rtl w:val="0"/>
        </w:rPr>
        <w:t xml:space="preserve"> підмножини однакового розміру. Потім класифікатор перевіряє одну підмножину на (</w:t>
      </w:r>
      <w:r w:rsidDel="00000000" w:rsidR="00000000" w:rsidRPr="00000000">
        <w:rPr>
          <w:rFonts w:ascii="Times New Roman" w:cs="Times New Roman" w:eastAsia="Times New Roman" w:hAnsi="Times New Roman"/>
          <w:i w:val="1"/>
          <w:sz w:val="28"/>
          <w:szCs w:val="28"/>
          <w:rtl w:val="0"/>
        </w:rPr>
        <w:t xml:space="preserve">v-1</w:t>
      </w:r>
      <w:r w:rsidDel="00000000" w:rsidR="00000000" w:rsidRPr="00000000">
        <w:rPr>
          <w:rFonts w:ascii="Times New Roman" w:cs="Times New Roman" w:eastAsia="Times New Roman" w:hAnsi="Times New Roman"/>
          <w:sz w:val="28"/>
          <w:szCs w:val="28"/>
          <w:rtl w:val="0"/>
        </w:rPr>
        <w:t xml:space="preserve">) підмножин, що залишилися. Таким чином, класифікатор прогнозує відсоток даних, які правильно класифікуються один раз для всього набору навчальних даних. Перехресна перевірка також вирішує проблему переобладнання. Інструмент застосовує пошук у сітці до C і γ разом із перехресною перевіркою. Інструмент пробує різні пари (C, γ), і для подальшого прогнозування вибирається пара, яка дає максимальну точність. Пошук у сітці вигідний у випадку, коли необхідний час обчислень менше.</w:t>
      </w:r>
    </w:p>
    <w:p w:rsidR="00000000" w:rsidDel="00000000" w:rsidP="00000000" w:rsidRDefault="00000000" w:rsidRPr="00000000" w14:paraId="0000021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Мітка набору тестових даних є результатом, отриманим на Етапі 2. Цей вихід також показує точність інструменту. Easy.py, який виконує масштабування, навчання та прогнозування набору тестових даних, у Libsvm також вимагає, щоб Gnuplot видавав вихід безпосередньо на екрані з точки зору точності та зберігає згенерований ним графік. У таблиці 2.3 наведено результати кількох тестових випадків на основі застосування інструменту.</w:t>
      </w:r>
    </w:p>
    <w:p w:rsidR="00000000" w:rsidDel="00000000" w:rsidP="00000000" w:rsidRDefault="00000000" w:rsidRPr="00000000" w14:paraId="0000021C">
      <w:pPr>
        <w:spacing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2.3 – Точність виявлення клонів коду з різними наборами даних</w:t>
      </w:r>
    </w:p>
    <w:tbl>
      <w:tblPr>
        <w:tblStyle w:val="Table5"/>
        <w:tblW w:w="822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22"/>
        <w:gridCol w:w="1900"/>
        <w:tblGridChange w:id="0">
          <w:tblGrid>
            <w:gridCol w:w="6322"/>
            <w:gridCol w:w="1900"/>
          </w:tblGrid>
        </w:tblGridChange>
      </w:tblGrid>
      <w:tr>
        <w:trPr>
          <w:cantSplit w:val="0"/>
          <w:trHeight w:val="612" w:hRule="atLeast"/>
          <w:tblHeader w:val="0"/>
        </w:trPr>
        <w:tc>
          <w:tcPr/>
          <w:p w:rsidR="00000000" w:rsidDel="00000000" w:rsidP="00000000" w:rsidRDefault="00000000" w:rsidRPr="00000000" w14:paraId="0000021D">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Кількість екземплярів в навчальних наборах даних </w:t>
            </w:r>
          </w:p>
        </w:tc>
        <w:tc>
          <w:tcPr/>
          <w:p w:rsidR="00000000" w:rsidDel="00000000" w:rsidP="00000000" w:rsidRDefault="00000000" w:rsidRPr="00000000" w14:paraId="0000021E">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Точність (%)</w:t>
            </w:r>
          </w:p>
        </w:tc>
      </w:tr>
      <w:tr>
        <w:trPr>
          <w:cantSplit w:val="0"/>
          <w:trHeight w:val="316" w:hRule="atLeast"/>
          <w:tblHeader w:val="0"/>
        </w:trPr>
        <w:tc>
          <w:tcPr/>
          <w:p w:rsidR="00000000" w:rsidDel="00000000" w:rsidP="00000000" w:rsidRDefault="00000000" w:rsidRPr="00000000" w14:paraId="0000021F">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17</w:t>
            </w:r>
          </w:p>
        </w:tc>
        <w:tc>
          <w:tcPr/>
          <w:p w:rsidR="00000000" w:rsidDel="00000000" w:rsidP="00000000" w:rsidRDefault="00000000" w:rsidRPr="00000000" w14:paraId="00000220">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83.889</w:t>
            </w:r>
          </w:p>
        </w:tc>
      </w:tr>
      <w:tr>
        <w:trPr>
          <w:cantSplit w:val="0"/>
          <w:trHeight w:val="306" w:hRule="atLeast"/>
          <w:tblHeader w:val="0"/>
        </w:trPr>
        <w:tc>
          <w:tcPr/>
          <w:p w:rsidR="00000000" w:rsidDel="00000000" w:rsidP="00000000" w:rsidRDefault="00000000" w:rsidRPr="00000000" w14:paraId="00000221">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45</w:t>
            </w:r>
          </w:p>
        </w:tc>
        <w:tc>
          <w:tcPr/>
          <w:p w:rsidR="00000000" w:rsidDel="00000000" w:rsidP="00000000" w:rsidRDefault="00000000" w:rsidRPr="00000000" w14:paraId="00000222">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93.182</w:t>
            </w:r>
          </w:p>
        </w:tc>
      </w:tr>
      <w:tr>
        <w:trPr>
          <w:cantSplit w:val="0"/>
          <w:trHeight w:val="306" w:hRule="atLeast"/>
          <w:tblHeader w:val="0"/>
        </w:trPr>
        <w:tc>
          <w:tcPr/>
          <w:p w:rsidR="00000000" w:rsidDel="00000000" w:rsidP="00000000" w:rsidRDefault="00000000" w:rsidRPr="00000000" w14:paraId="00000223">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69</w:t>
            </w:r>
          </w:p>
        </w:tc>
        <w:tc>
          <w:tcPr/>
          <w:p w:rsidR="00000000" w:rsidDel="00000000" w:rsidP="00000000" w:rsidRDefault="00000000" w:rsidRPr="00000000" w14:paraId="00000224">
            <w:pPr>
              <w:spacing w:line="360" w:lineRule="auto"/>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shd w:fill="f5f5f5" w:val="clear"/>
                <w:rtl w:val="0"/>
              </w:rPr>
              <w:t xml:space="preserve">98.188</w:t>
            </w:r>
          </w:p>
        </w:tc>
      </w:tr>
    </w:tbl>
    <w:p w:rsidR="00000000" w:rsidDel="00000000" w:rsidP="00000000" w:rsidRDefault="00000000" w:rsidRPr="00000000" w14:paraId="0000022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таблиці 2.3 видно, що клони коду можна виявити за допомогою міток класів, створених інструментом, і точність результатів зростає зі збільшенням кількості екземплярів. На рис. 2.11 [17] показано, що рівень точності інструменту в цьому дослідженні для 45 випадків досягається 93,182% за допомогою Gnuplot.</w:t>
      </w:r>
    </w:p>
    <w:p w:rsidR="00000000" w:rsidDel="00000000" w:rsidP="00000000" w:rsidRDefault="00000000" w:rsidRPr="00000000" w14:paraId="0000022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 збільшенням кількості екземплярів підвищується і рівень точності.</w:t>
      </w:r>
    </w:p>
    <w:p w:rsidR="00000000" w:rsidDel="00000000" w:rsidP="00000000" w:rsidRDefault="00000000" w:rsidRPr="00000000" w14:paraId="00000228">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ff0000"/>
          <w:sz w:val="28"/>
          <w:szCs w:val="28"/>
          <w:shd w:fill="f5f5f5" w:val="clear"/>
        </w:rPr>
        <w:drawing>
          <wp:inline distB="0" distT="0" distL="0" distR="0">
            <wp:extent cx="3508768" cy="2890483"/>
            <wp:effectExtent b="0" l="0" r="0" t="0"/>
            <wp:docPr id="87" name="image27.jpg"/>
            <a:graphic>
              <a:graphicData uri="http://schemas.openxmlformats.org/drawingml/2006/picture">
                <pic:pic>
                  <pic:nvPicPr>
                    <pic:cNvPr id="0" name="image27.jpg"/>
                    <pic:cNvPicPr preferRelativeResize="0"/>
                  </pic:nvPicPr>
                  <pic:blipFill>
                    <a:blip r:embed="rId25"/>
                    <a:srcRect b="0" l="0" r="0" t="0"/>
                    <a:stretch>
                      <a:fillRect/>
                    </a:stretch>
                  </pic:blipFill>
                  <pic:spPr>
                    <a:xfrm>
                      <a:off x="0" y="0"/>
                      <a:ext cx="3508768" cy="2890483"/>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2.11 – GNUPLOT, що показує рівень точності виявлення клонів</w:t>
      </w:r>
    </w:p>
    <w:p w:rsidR="00000000" w:rsidDel="00000000" w:rsidP="00000000" w:rsidRDefault="00000000" w:rsidRPr="00000000" w14:paraId="0000022A">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 2.12 [17] показано побудову кінцевого інструменту за допомогою інструменту Tkinter для Python, який забезпечує графічний інтерфейс. Tkinter реалізовано як обгортка Python навколо повного інтерпретатора Tcl, вбудованого в інтерпретатор Python. Тестовий файл, введений користувачем як вхідний файл до інструменту, буде класифікований на клас сортування або без сортування. Як тільки мітка файлу відома, його можна використовувати для інших програм, щоб знайти існування інших клонів коду.</w:t>
      </w:r>
    </w:p>
    <w:p w:rsidR="00000000" w:rsidDel="00000000" w:rsidP="00000000" w:rsidRDefault="00000000" w:rsidRPr="00000000" w14:paraId="0000022B">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shd w:fill="f5f5f5" w:val="clear"/>
        </w:rPr>
        <w:drawing>
          <wp:inline distB="0" distT="0" distL="0" distR="0">
            <wp:extent cx="3928538" cy="3120138"/>
            <wp:effectExtent b="0" l="0" r="0" t="0"/>
            <wp:docPr id="88" name="image30.jpg"/>
            <a:graphic>
              <a:graphicData uri="http://schemas.openxmlformats.org/drawingml/2006/picture">
                <pic:pic>
                  <pic:nvPicPr>
                    <pic:cNvPr id="0" name="image30.jpg"/>
                    <pic:cNvPicPr preferRelativeResize="0"/>
                  </pic:nvPicPr>
                  <pic:blipFill>
                    <a:blip r:embed="rId26"/>
                    <a:srcRect b="0" l="0" r="0" t="0"/>
                    <a:stretch>
                      <a:fillRect/>
                    </a:stretch>
                  </pic:blipFill>
                  <pic:spPr>
                    <a:xfrm>
                      <a:off x="0" y="0"/>
                      <a:ext cx="3928538" cy="3120138"/>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2.12 – Мітка, передбачена інструментом (Сортування)</w:t>
      </w:r>
    </w:p>
    <w:p w:rsidR="00000000" w:rsidDel="00000000" w:rsidP="00000000" w:rsidRDefault="00000000" w:rsidRPr="00000000" w14:paraId="0000022D">
      <w:pPr>
        <w:pStyle w:val="Heading3"/>
        <w:spacing w:line="360" w:lineRule="auto"/>
        <w:ind w:left="284" w:firstLine="0"/>
        <w:rPr>
          <w:rFonts w:ascii="Times New Roman" w:cs="Times New Roman" w:eastAsia="Times New Roman" w:hAnsi="Times New Roman"/>
          <w:color w:val="000000"/>
          <w:sz w:val="28"/>
          <w:szCs w:val="28"/>
        </w:rPr>
      </w:pPr>
      <w:bookmarkStart w:colFirst="0" w:colLast="0" w:name="_heading=h.3fwokq0" w:id="40"/>
      <w:bookmarkEnd w:id="40"/>
      <w:r w:rsidDel="00000000" w:rsidR="00000000" w:rsidRPr="00000000">
        <w:rPr>
          <w:rFonts w:ascii="Times New Roman" w:cs="Times New Roman" w:eastAsia="Times New Roman" w:hAnsi="Times New Roman"/>
          <w:color w:val="000000"/>
          <w:sz w:val="28"/>
          <w:szCs w:val="28"/>
          <w:rtl w:val="0"/>
        </w:rPr>
        <w:t xml:space="preserve">2.2.3 TECCD: A Tree Embedding Approach for Code Clone Detection </w:t>
      </w:r>
    </w:p>
    <w:p w:rsidR="00000000" w:rsidDel="00000000" w:rsidP="00000000" w:rsidRDefault="00000000" w:rsidRPr="00000000" w14:paraId="0000022E">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метод спрямований на підвищення ефективності виявлення клонів Типу-3. Суть методу полягає у перетворенні AST у вектори та виявленні клонів на основі відстаней між цими векторами.</w:t>
      </w:r>
    </w:p>
    <w:p w:rsidR="00000000" w:rsidDel="00000000" w:rsidP="00000000" w:rsidRDefault="00000000" w:rsidRPr="00000000" w14:paraId="0000022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White у своїй роботі [20] запропонували відображати фрагменти коду у вектори безперервних значень за допомогою методів машинного навчання для захоплення «контекстної» інформації у вихідному коді. Цей підхід поділяє схожу ідею з підходом, дослідження якого ми розглядаємо. </w:t>
      </w:r>
    </w:p>
    <w:p w:rsidR="00000000" w:rsidDel="00000000" w:rsidP="00000000" w:rsidRDefault="00000000" w:rsidRPr="00000000" w14:paraId="0000023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векторне вбудовування здійснюється на лексичному рівні, що робить його залежним від конкретних ключових слів проєкту, і для пом’якшення цього ефекту потрібен великий набір навчальних даних. Крім того, виконуються такі трудомісткі операції, як перетворення з дерева аналізу в двійкове дерево і кодування дерева на основі RNN.</w:t>
      </w:r>
    </w:p>
    <w:p w:rsidR="00000000" w:rsidDel="00000000" w:rsidP="00000000" w:rsidRDefault="00000000" w:rsidRPr="00000000" w14:paraId="00000231">
      <w:pPr>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08431" cy="4002259"/>
            <wp:effectExtent b="0" l="0" r="0" t="0"/>
            <wp:docPr id="89" name="image31.jpg"/>
            <a:graphic>
              <a:graphicData uri="http://schemas.openxmlformats.org/drawingml/2006/picture">
                <pic:pic>
                  <pic:nvPicPr>
                    <pic:cNvPr id="0" name="image31.jpg"/>
                    <pic:cNvPicPr preferRelativeResize="0"/>
                  </pic:nvPicPr>
                  <pic:blipFill>
                    <a:blip r:embed="rId27"/>
                    <a:srcRect b="4720" l="0" r="539" t="0"/>
                    <a:stretch>
                      <a:fillRect/>
                    </a:stretch>
                  </pic:blipFill>
                  <pic:spPr>
                    <a:xfrm>
                      <a:off x="0" y="0"/>
                      <a:ext cx="5908431" cy="4002259"/>
                    </a:xfrm>
                    <a:prstGeom prst="rect"/>
                    <a:ln/>
                  </pic:spPr>
                </pic:pic>
              </a:graphicData>
            </a:graphic>
          </wp:inline>
        </w:drawing>
      </w:r>
      <w:r w:rsidDel="00000000" w:rsidR="00000000" w:rsidRPr="00000000">
        <w:rPr>
          <w:rtl w:val="0"/>
        </w:rPr>
      </w:r>
    </w:p>
    <w:p w:rsidR="00000000" w:rsidDel="00000000" w:rsidP="00000000" w:rsidRDefault="00000000" w:rsidRPr="00000000" w14:paraId="00000233">
      <w:pPr>
        <w:spacing w:after="0" w:line="360" w:lineRule="auto"/>
        <w:ind w:left="56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Приклад клону Типу 3                     б) Приклад клону типу-3 (ціль)</w:t>
      </w:r>
    </w:p>
    <w:p w:rsidR="00000000" w:rsidDel="00000000" w:rsidP="00000000" w:rsidRDefault="00000000" w:rsidRPr="00000000" w14:paraId="00000234">
      <w:pPr>
        <w:spacing w:after="0" w:line="360" w:lineRule="auto"/>
        <w:ind w:left="56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(оригінальний фрагмент коду)</w:t>
      </w:r>
    </w:p>
    <w:p w:rsidR="00000000" w:rsidDel="00000000" w:rsidP="00000000" w:rsidRDefault="00000000" w:rsidRPr="00000000" w14:paraId="0000023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2.13 – Приклад клону коду Типу 3</w:t>
      </w:r>
    </w:p>
    <w:p w:rsidR="00000000" w:rsidDel="00000000" w:rsidP="00000000" w:rsidRDefault="00000000" w:rsidRPr="00000000" w14:paraId="0000023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Основна ідея даного методу полягає у використанні AST для отримання інформації про структуру програми, а потім перетворення AST у безперервні вектори за допомогою вбудовування дерева. Після цього обчислюється векторна відстань для вимірювання подібності методів.</w:t>
      </w:r>
    </w:p>
    <w:p w:rsidR="00000000" w:rsidDel="00000000" w:rsidP="00000000" w:rsidRDefault="00000000" w:rsidRPr="00000000" w14:paraId="00000237">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реалізації даного методу використовується легкий підхід до вбудовування для отримання вектора AST з його векторів вузла, який є більш ефективним порівняно з підходами на основі RNN [20]. На відміну від існуючого підходу [20], який використовує специфічні для проекту терміни для навчання моделей глибокого навчання, досліджуваний метод не використовує лексичну інформацію в процесі навчання, що робить навчене векторне представлення вузла загальнозастосовним у проектах. </w:t>
      </w:r>
    </w:p>
    <w:p w:rsidR="00000000" w:rsidDel="00000000" w:rsidP="00000000" w:rsidRDefault="00000000" w:rsidRPr="00000000" w14:paraId="00000238">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1v1yuxt" w:id="41"/>
      <w:bookmarkEnd w:id="41"/>
      <w:r w:rsidDel="00000000" w:rsidR="00000000" w:rsidRPr="00000000">
        <w:rPr>
          <w:rFonts w:ascii="Times New Roman" w:cs="Times New Roman" w:eastAsia="Times New Roman" w:hAnsi="Times New Roman"/>
          <w:i w:val="0"/>
          <w:color w:val="000000"/>
          <w:sz w:val="28"/>
          <w:szCs w:val="28"/>
          <w:rtl w:val="0"/>
        </w:rPr>
        <w:t xml:space="preserve">2.2.3.1 Skip-gram </w:t>
      </w:r>
    </w:p>
    <w:p w:rsidR="00000000" w:rsidDel="00000000" w:rsidP="00000000" w:rsidRDefault="00000000" w:rsidRPr="00000000" w14:paraId="00000239">
      <w:pPr>
        <w:spacing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Skip-gram [21] — це популярна мовна модель, заснована на нейронній мережі для виконання завдання вбудовування слів, яка відображає слово у низьковимірний вектор. Отримані вектори слів містять багату семантичну інформацію з точки зору контексту. Кожен вектор слова в моделі Skip-gram представляє розподіл контексту. Завдяки ефективності навчання моделі та здатності отримувати багату семантичну інформацію [22], модель Skip-gram знайшла широке застосування в задачах обробки природної мови (Natural Language Processing (NLP)). У порівнянні з природною мовою, мови програмування не є двозначними і мають менше змін контексту. Модель Skip-gram використовується, щоб отримати вбудовування вектора вузла AST для програм Java.</w:t>
      </w:r>
    </w:p>
    <w:p w:rsidR="00000000" w:rsidDel="00000000" w:rsidP="00000000" w:rsidRDefault="00000000" w:rsidRPr="00000000" w14:paraId="0000023A">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4f1mdlm" w:id="42"/>
      <w:bookmarkEnd w:id="42"/>
      <w:r w:rsidDel="00000000" w:rsidR="00000000" w:rsidRPr="00000000">
        <w:rPr>
          <w:rFonts w:ascii="Times New Roman" w:cs="Times New Roman" w:eastAsia="Times New Roman" w:hAnsi="Times New Roman"/>
          <w:i w:val="0"/>
          <w:color w:val="000000"/>
          <w:sz w:val="28"/>
          <w:szCs w:val="28"/>
          <w:rtl w:val="0"/>
        </w:rPr>
        <w:t xml:space="preserve">2.2.3.2 Node2vec</w:t>
      </w:r>
    </w:p>
    <w:p w:rsidR="00000000" w:rsidDel="00000000" w:rsidP="00000000" w:rsidRDefault="00000000" w:rsidRPr="00000000" w14:paraId="0000023B">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підході під назвою node2vec вивчається відображення вузлів у простір ознак, що максимізує ймовірність збереження околиць вузлів мережі[23]. Таким чином, node2vec представляє вузли в мережевому графі як вектори (безперервних ознак). На відміну від речень, мережа не має лінійної структури. Тому техніка розсувного вікна, що використовується для захоплення контексту природною мовою, не застосовується до мережевих структур. У класичних стратегіях пошуку для виявлення двох екстремальних сценаріїв зазвичай використовуються Breath-First-Search (BFS) і Depth-First-Search (DFS).</w:t>
      </w:r>
    </w:p>
    <w:p w:rsidR="00000000" w:rsidDel="00000000" w:rsidP="00000000" w:rsidRDefault="00000000" w:rsidRPr="00000000" w14:paraId="0000023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DFS фіксує відношення еквівалентності гомофілії, а BFS — структурне відношення. Мережа зазвичай демонструє обидві поведінки, і, отже, правильна комбінація BFS і DFS необхідна для захоплення контексту кожного вузла. Щоб отримати «контекстну» інформацію в мережі, node2vec запропонував використовувати випадкове блукання, яке намагається збалансувати пріоритет пошуку між BFS і DFS за допомогою двох запропонованих параметрів (параметр Return і In-out), щоб захопити різноманітні околиці, і таким чином «контекстної» інформації мережевого графіка. </w:t>
      </w:r>
    </w:p>
    <w:p w:rsidR="00000000" w:rsidDel="00000000" w:rsidP="00000000" w:rsidRDefault="00000000" w:rsidRPr="00000000" w14:paraId="0000023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Мережевий графік (силовий орієнтований граф) — математична структура (граф) для відображення відносин між точками естетично-дотичним способом. Граф візуалізує, як об'єкти взаємопов'язані між собою. Сутності відображаються у вигляді вузлів, а зв'язок між ними — рядками. </w:t>
      </w:r>
    </w:p>
    <w:p w:rsidR="00000000" w:rsidDel="00000000" w:rsidP="00000000" w:rsidRDefault="00000000" w:rsidRPr="00000000" w14:paraId="0000023E">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показує, що вона може охопити гомофільність і структурні відносини вузлів у графі.</w:t>
      </w:r>
    </w:p>
    <w:p w:rsidR="00000000" w:rsidDel="00000000" w:rsidP="00000000" w:rsidRDefault="00000000" w:rsidRPr="00000000" w14:paraId="0000023F">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2u6wntf" w:id="43"/>
      <w:bookmarkEnd w:id="43"/>
      <w:r w:rsidDel="00000000" w:rsidR="00000000" w:rsidRPr="00000000">
        <w:rPr>
          <w:rFonts w:ascii="Times New Roman" w:cs="Times New Roman" w:eastAsia="Times New Roman" w:hAnsi="Times New Roman"/>
          <w:i w:val="0"/>
          <w:color w:val="000000"/>
          <w:sz w:val="28"/>
          <w:szCs w:val="28"/>
          <w:rtl w:val="0"/>
        </w:rPr>
        <w:t xml:space="preserve">2.2.3.3 Підхід</w:t>
      </w:r>
    </w:p>
    <w:p w:rsidR="00000000" w:rsidDel="00000000" w:rsidP="00000000" w:rsidRDefault="00000000" w:rsidRPr="00000000" w14:paraId="00000240">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Початкова ідея полягає в тому, щоб виявити клони коду на основі інформації про структуру коду, і в той же час уникнути трудомістких алгоритмів пошуку на основі дерева. Для досягнення цієї мети спочатку вихідний код конвертується в абстрактне синтаксичне дерево (AST), яке містить інформацію про структуру коду.</w:t>
      </w:r>
    </w:p>
    <w:p w:rsidR="00000000" w:rsidDel="00000000" w:rsidP="00000000" w:rsidRDefault="00000000" w:rsidRPr="00000000" w14:paraId="0000024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цього AST відображається у вектор на основі методів глибокого навчання та порівнюється евклідова відстань [24] векторів для виявлення клонів коду. Даний підхід реалізовується у інструменті виявлення клонів під назвою TECCD, у проекті проекті GitHub [25], який є у вільному доступі. </w:t>
      </w:r>
    </w:p>
    <w:p w:rsidR="00000000" w:rsidDel="00000000" w:rsidP="00000000" w:rsidRDefault="00000000" w:rsidRPr="00000000" w14:paraId="0000024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Дотримуючись існуючих підходів виявлення клонів, таких як NICAD, CCLearner і CloneManager, підхід зосереджений на виявленні клонів коду на рівні методу, оскільки метод є основною одиницею реалізації програмного забезпечення та його повторного використання.</w:t>
      </w:r>
    </w:p>
    <w:p w:rsidR="00000000" w:rsidDel="00000000" w:rsidP="00000000" w:rsidRDefault="00000000" w:rsidRPr="00000000" w14:paraId="0000024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2.14 [17] ілюструє огляд даного підходу, який включає етап попередньої обробки та три основні кроки. На етапі попередньої обробки створюється словник вузла-вектора для вузлів AST. Словник виступає як основа для перетворення AST у вектор. Основний процес починається з генерування AST для кожного методу, на основі якого отримується набір вузлів для AST (Крок 1); потім за допомогою вбудовування речення AST перетворюється у вектор [26] (Крок 2); далі обчислюється та порівнюється відстань векторів для виявлення клонів коду (Крок 3). </w:t>
      </w:r>
    </w:p>
    <w:p w:rsidR="00000000" w:rsidDel="00000000" w:rsidP="00000000" w:rsidRDefault="00000000" w:rsidRPr="00000000" w14:paraId="0000024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2670175"/>
            <wp:effectExtent b="0" l="0" r="0" t="0"/>
            <wp:docPr id="90" name="image33.jpg"/>
            <a:graphic>
              <a:graphicData uri="http://schemas.openxmlformats.org/drawingml/2006/picture">
                <pic:pic>
                  <pic:nvPicPr>
                    <pic:cNvPr id="0" name="image33.jpg"/>
                    <pic:cNvPicPr preferRelativeResize="0"/>
                  </pic:nvPicPr>
                  <pic:blipFill>
                    <a:blip r:embed="rId28"/>
                    <a:srcRect b="0" l="0" r="0" t="0"/>
                    <a:stretch>
                      <a:fillRect/>
                    </a:stretch>
                  </pic:blipFill>
                  <pic:spPr>
                    <a:xfrm>
                      <a:off x="0" y="0"/>
                      <a:ext cx="5940425" cy="2670175"/>
                    </a:xfrm>
                    <a:prstGeom prst="rect"/>
                    <a:ln/>
                  </pic:spPr>
                </pic:pic>
              </a:graphicData>
            </a:graphic>
          </wp:inline>
        </w:drawing>
      </w:r>
      <w:r w:rsidDel="00000000" w:rsidR="00000000" w:rsidRPr="00000000">
        <w:rPr>
          <w:rtl w:val="0"/>
        </w:rPr>
      </w:r>
    </w:p>
    <w:p w:rsidR="00000000" w:rsidDel="00000000" w:rsidP="00000000" w:rsidRDefault="00000000" w:rsidRPr="00000000" w14:paraId="00000245">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2.14 – Загальний підхід</w:t>
      </w:r>
    </w:p>
    <w:p w:rsidR="00000000" w:rsidDel="00000000" w:rsidP="00000000" w:rsidRDefault="00000000" w:rsidRPr="00000000" w14:paraId="00000246">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19c6y18" w:id="44"/>
      <w:bookmarkEnd w:id="44"/>
      <w:r w:rsidDel="00000000" w:rsidR="00000000" w:rsidRPr="00000000">
        <w:rPr>
          <w:rFonts w:ascii="Times New Roman" w:cs="Times New Roman" w:eastAsia="Times New Roman" w:hAnsi="Times New Roman"/>
          <w:i w:val="0"/>
          <w:color w:val="000000"/>
          <w:sz w:val="28"/>
          <w:szCs w:val="28"/>
          <w:rtl w:val="0"/>
        </w:rPr>
        <w:t xml:space="preserve">2.2.3.4 Попередня обробка</w:t>
      </w:r>
    </w:p>
    <w:p w:rsidR="00000000" w:rsidDel="00000000" w:rsidP="00000000" w:rsidRDefault="00000000" w:rsidRPr="00000000" w14:paraId="00000247">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Деталі етапу попередньої обробки показані на рис. 2.14[17]. Спочатку для створення одного AST для кожного методу в навчальному корпусі використовується (ANother Tool for Language Recognition) ANTLR) – інструмент для обробки структурованого тексту [27]. Потім проводиться крок фільтрації, щоб видалити вузли зупинки. Після етапу фільтрації йде випадкове блукання [23] для кожного AST, щоб отримати набір послідовностей вузлів для кожного AST. Ідея мотивована node2vec [23], в якій випадкове блукання фіксованої довжини використовується для захоплення відносин сусідства вузлів у графі. Отримані послідовності вузлів фіксують інформацію про структуру AST. Нарешті використовуються послідовності вузлів, отримані для всіх методів у корпусі, для навчання моделі skip-gram [29] та створення словника вузла-вектора, де ім’я вузла використовується як індекс для запиту відповідного вектора.</w:t>
      </w:r>
    </w:p>
    <w:p w:rsidR="00000000" w:rsidDel="00000000" w:rsidP="00000000" w:rsidRDefault="00000000" w:rsidRPr="00000000" w14:paraId="00000248">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Отримання контекстної інформації.</w:t>
      </w:r>
    </w:p>
    <w:p w:rsidR="00000000" w:rsidDel="00000000" w:rsidP="00000000" w:rsidRDefault="00000000" w:rsidRPr="00000000" w14:paraId="0000024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основних ідей є перетворення AST у вектор для підвищення ефективності процесу виявлення клонів на основі дерева. Зокрема, для процесу вбудовування вузлів прийнято алгоритм Skip-gram [29]. Skipgram успішно застосовується в задачах обробки природної мови для отримання контекстної інформації речення, де кожне речення обрізається на набір фраз фіксованої довжини, а кожне слово в реченні перетворюється на вектор. Так як AST не є послідовною структурою, щоб увімкнути вбудовування в AST, має бути можливість ефективно отримувати «контекстну» інформацію AST у послідовному форматі.</w:t>
      </w:r>
    </w:p>
    <w:p w:rsidR="00000000" w:rsidDel="00000000" w:rsidP="00000000" w:rsidRDefault="00000000" w:rsidRPr="00000000" w14:paraId="0000024A">
      <w:pPr>
        <w:spacing w:after="0" w:line="360" w:lineRule="auto"/>
        <w:ind w:firstLine="708"/>
        <w:rPr>
          <w:rFonts w:ascii="Times New Roman" w:cs="Times New Roman" w:eastAsia="Times New Roman" w:hAnsi="Times New Roman"/>
          <w:sz w:val="28"/>
          <w:szCs w:val="28"/>
        </w:rPr>
      </w:pPr>
      <w:sdt>
        <w:sdtPr>
          <w:tag w:val="goog_rdk_2"/>
        </w:sdtPr>
        <w:sdtContent>
          <w:r w:rsidDel="00000000" w:rsidR="00000000" w:rsidRPr="00000000">
            <w:rPr>
              <w:rFonts w:ascii="Gungsuh" w:cs="Gungsuh" w:eastAsia="Gungsuh" w:hAnsi="Gungsuh"/>
              <w:sz w:val="28"/>
              <w:szCs w:val="28"/>
              <w:rtl w:val="0"/>
            </w:rPr>
            <w:t xml:space="preserve">Традиційні підходи до обходу деревоподібної структури включають пошук у ширину (BFS) і пошук у глибину (DFS). Кожен із методів пошуку може забезпечити послідовне представлення дерева. BFS створює послідовності, в яких братські вузли є сусідами один з одним, тоді як DFS створює послідовності, де вузли батьків і дітей знаходяться поруч один з одним. Візьмемо рис. 2.15 [17] як робочий приклад. Рис. 2.15a – метод Java, рис. 2.15б – AST, створений для методу. Рис. 2.15в показує приклад послідовності вузлів, отриманих шляхом випадкового блукання на AST на рис. 2.15б. На рис. 2.15 вираз вузлів, оператор, які є братськими вузлами один одного, є дочірніми вузлами IfThenStatement. Цю структуру можна отримати з одноетапного виведення правила граматики Java ifThenStatement → ’if’ ’(’ вираз ’)’. BFS добре фіксує локальні структури складного виразу/оператора, наприклад ifThenStatement. Хоча DFS добре фіксує відносно прості, але послідовні виведення. Наприклад, на рис. 2.15б вираз послідовності вузлів, assignmentExpression, postfixExpression, literal (у пунктирному прямокутнику) представляє покрокове виведення (відповідно до ANTLR Java 8 Grammar) параметра методу, і всі (один) аргументи мають однакові послідовність (розбір за допомогою ANTLR). Ця послідовність діє як контекстна інформація для структури AST.</w:t>
          </w:r>
        </w:sdtContent>
      </w:sdt>
    </w:p>
    <w:p w:rsidR="00000000" w:rsidDel="00000000" w:rsidP="00000000" w:rsidRDefault="00000000" w:rsidRPr="00000000" w14:paraId="0000024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 наведеного вище аналізу спостерігається, що і BFS, і DFS забезпечують послідовності, які корисні для охоплення структури/контексту AST. Однак жоден з них не може надати достатньої контекстної інформації. Тому ми проводимо випадкове обходження [23], яке поєднує порядок пошуку як BFS, так і DFS, на AST, щоб отримати інформацію про контекст.</w:t>
      </w:r>
    </w:p>
    <w:p w:rsidR="00000000" w:rsidDel="00000000" w:rsidP="00000000" w:rsidRDefault="00000000" w:rsidRPr="00000000" w14:paraId="0000024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Натхненні алгоритмом випадкового блукання, запропонованого в [23], в якому випадкове блукання фіксованої довжини використовується для захоплення сусідських зв'язків вузлів у графі, у даному підході пропонується провести випадкове блукання на AST. Оскільки оригінальний алгоритм розроблено для графіків, його неможливо безпосередньо застосувати до AST. Різниця полягає в тому, що для дерев немає явних ребер між вузлами братів, а також немає кіл. Однак алгоритм випадкового блукання в [23] вимагає явних ребер для здійснення обходу, подібного до BFS.</w:t>
      </w:r>
    </w:p>
    <w:p w:rsidR="00000000" w:rsidDel="00000000" w:rsidP="00000000" w:rsidRDefault="00000000" w:rsidRPr="00000000" w14:paraId="0000024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в даному підході відбувається модифікація AST, щоб додати спрямовані ребра між братськими вузлами. Наприклад, пунктирна стрілка від blockStatement до blockStatement на рис. 2.15б є додатковим переходом, щоб увімкнути BFS-подібний обхід із випадковим блуканням. Алгоритм випадкового блукання в [23] для врахування деревоподібних структур модифікується.</w:t>
      </w:r>
    </w:p>
    <w:p w:rsidR="00000000" w:rsidDel="00000000" w:rsidP="00000000" w:rsidRDefault="00000000" w:rsidRPr="00000000" w14:paraId="0000024E">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218690" cy="1438910"/>
            <wp:effectExtent b="0" l="0" r="0" t="0"/>
            <wp:docPr id="62" name="image16.jpg"/>
            <a:graphic>
              <a:graphicData uri="http://schemas.openxmlformats.org/drawingml/2006/picture">
                <pic:pic>
                  <pic:nvPicPr>
                    <pic:cNvPr id="0" name="image16.jpg"/>
                    <pic:cNvPicPr preferRelativeResize="0"/>
                  </pic:nvPicPr>
                  <pic:blipFill>
                    <a:blip r:embed="rId29"/>
                    <a:srcRect b="69180" l="0" r="61629" t="0"/>
                    <a:stretch>
                      <a:fillRect/>
                    </a:stretch>
                  </pic:blipFill>
                  <pic:spPr>
                    <a:xfrm>
                      <a:off x="0" y="0"/>
                      <a:ext cx="2218690" cy="1438910"/>
                    </a:xfrm>
                    <a:prstGeom prst="rect"/>
                    <a:ln/>
                  </pic:spPr>
                </pic:pic>
              </a:graphicData>
            </a:graphic>
          </wp:inline>
        </w:drawing>
      </w:r>
      <w:r w:rsidDel="00000000" w:rsidR="00000000" w:rsidRPr="00000000">
        <w:rPr>
          <w:rtl w:val="0"/>
        </w:rPr>
      </w:r>
    </w:p>
    <w:p w:rsidR="00000000" w:rsidDel="00000000" w:rsidP="00000000" w:rsidRDefault="00000000" w:rsidRPr="00000000" w14:paraId="0000024F">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2.15 а) Приклад Java методу</w:t>
      </w:r>
    </w:p>
    <w:p w:rsidR="00000000" w:rsidDel="00000000" w:rsidP="00000000" w:rsidRDefault="00000000" w:rsidRPr="00000000" w14:paraId="00000250">
      <w:pPr>
        <w:spacing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1">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446395" cy="2695575"/>
            <wp:effectExtent b="0" l="0" r="0" t="0"/>
            <wp:docPr id="63" name="image16.jpg"/>
            <a:graphic>
              <a:graphicData uri="http://schemas.openxmlformats.org/drawingml/2006/picture">
                <pic:pic>
                  <pic:nvPicPr>
                    <pic:cNvPr id="0" name="image16.jpg"/>
                    <pic:cNvPicPr preferRelativeResize="0"/>
                  </pic:nvPicPr>
                  <pic:blipFill>
                    <a:blip r:embed="rId29"/>
                    <a:srcRect b="5026" l="5652" r="1086" t="38757"/>
                    <a:stretch>
                      <a:fillRect/>
                    </a:stretch>
                  </pic:blipFill>
                  <pic:spPr>
                    <a:xfrm>
                      <a:off x="0" y="0"/>
                      <a:ext cx="5446395" cy="2695575"/>
                    </a:xfrm>
                    <a:prstGeom prst="rect"/>
                    <a:ln/>
                  </pic:spPr>
                </pic:pic>
              </a:graphicData>
            </a:graphic>
          </wp:inline>
        </w:drawing>
      </w:r>
      <w:r w:rsidDel="00000000" w:rsidR="00000000" w:rsidRPr="00000000">
        <w:rPr>
          <w:rtl w:val="0"/>
        </w:rPr>
      </w:r>
    </w:p>
    <w:p w:rsidR="00000000" w:rsidDel="00000000" w:rsidP="00000000" w:rsidRDefault="00000000" w:rsidRPr="00000000" w14:paraId="00000252">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2.15 б) Приклад AST (для методу Java)</w:t>
      </w:r>
    </w:p>
    <w:p w:rsidR="00000000" w:rsidDel="00000000" w:rsidP="00000000" w:rsidRDefault="00000000" w:rsidRPr="00000000" w14:paraId="0000025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4">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315970" cy="1534795"/>
            <wp:effectExtent b="0" l="0" r="0" t="0"/>
            <wp:docPr id="64" name="image16.jpg"/>
            <a:graphic>
              <a:graphicData uri="http://schemas.openxmlformats.org/drawingml/2006/picture">
                <pic:pic>
                  <pic:nvPicPr>
                    <pic:cNvPr id="0" name="image16.jpg"/>
                    <pic:cNvPicPr preferRelativeResize="0"/>
                  </pic:nvPicPr>
                  <pic:blipFill>
                    <a:blip r:embed="rId29"/>
                    <a:srcRect b="65474" l="39456" r="2608" t="2513"/>
                    <a:stretch>
                      <a:fillRect/>
                    </a:stretch>
                  </pic:blipFill>
                  <pic:spPr>
                    <a:xfrm>
                      <a:off x="0" y="0"/>
                      <a:ext cx="3315970" cy="1534795"/>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spacing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2.15 в) Послідовності вузлів випадкового блукання</w:t>
      </w:r>
    </w:p>
    <w:p w:rsidR="00000000" w:rsidDel="00000000" w:rsidP="00000000" w:rsidRDefault="00000000" w:rsidRPr="00000000" w14:paraId="00000256">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2.15 – Поточний приклад</w:t>
      </w:r>
    </w:p>
    <w:p w:rsidR="00000000" w:rsidDel="00000000" w:rsidP="00000000" w:rsidRDefault="00000000" w:rsidRPr="00000000" w14:paraId="00000257">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Випадкове блукання.</w:t>
      </w:r>
    </w:p>
    <w:p w:rsidR="00000000" w:rsidDel="00000000" w:rsidP="00000000" w:rsidRDefault="00000000" w:rsidRPr="00000000" w14:paraId="0000025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Формально, враховуючи вихідний вузол </w:t>
      </w:r>
      <w:r w:rsidDel="00000000" w:rsidR="00000000" w:rsidRPr="00000000">
        <w:rPr>
          <w:rFonts w:ascii="Times New Roman" w:cs="Times New Roman" w:eastAsia="Times New Roman" w:hAnsi="Times New Roman"/>
          <w:i w:val="1"/>
          <w:sz w:val="28"/>
          <w:szCs w:val="28"/>
          <w:rtl w:val="0"/>
        </w:rPr>
        <w:t xml:space="preserve">u</w:t>
      </w:r>
      <w:r w:rsidDel="00000000" w:rsidR="00000000" w:rsidRPr="00000000">
        <w:rPr>
          <w:rFonts w:ascii="Times New Roman" w:cs="Times New Roman" w:eastAsia="Times New Roman" w:hAnsi="Times New Roman"/>
          <w:sz w:val="28"/>
          <w:szCs w:val="28"/>
          <w:rtl w:val="0"/>
        </w:rPr>
        <w:t xml:space="preserve">, кожен вузол у випадковому блуканні фіксованої довжини (починаючи з </w:t>
      </w:r>
      <w:r w:rsidDel="00000000" w:rsidR="00000000" w:rsidRPr="00000000">
        <w:rPr>
          <w:rFonts w:ascii="Times New Roman" w:cs="Times New Roman" w:eastAsia="Times New Roman" w:hAnsi="Times New Roman"/>
          <w:i w:val="1"/>
          <w:sz w:val="28"/>
          <w:szCs w:val="28"/>
          <w:rtl w:val="0"/>
        </w:rPr>
        <w:t xml:space="preserve">u</w:t>
      </w:r>
      <w:r w:rsidDel="00000000" w:rsidR="00000000" w:rsidRPr="00000000">
        <w:rPr>
          <w:rFonts w:ascii="Times New Roman" w:cs="Times New Roman" w:eastAsia="Times New Roman" w:hAnsi="Times New Roman"/>
          <w:sz w:val="28"/>
          <w:szCs w:val="28"/>
          <w:rtl w:val="0"/>
        </w:rPr>
        <w:t xml:space="preserve">) генерується за таким розподілом [23]:</w:t>
      </w:r>
    </w:p>
    <w:p w:rsidR="00000000" w:rsidDel="00000000" w:rsidP="00000000" w:rsidRDefault="00000000" w:rsidRPr="00000000" w14:paraId="00000259">
      <w:pPr>
        <w:spacing w:after="0" w:line="360" w:lineRule="auto"/>
        <w:ind w:firstLine="708"/>
        <w:rPr>
          <w:rFonts w:ascii="Times New Roman" w:cs="Times New Roman" w:eastAsia="Times New Roman" w:hAnsi="Times New Roman"/>
          <w:i w:val="1"/>
          <w:sz w:val="28"/>
          <w:szCs w:val="28"/>
        </w:rPr>
      </w:pPr>
      <m:oMath>
        <m:r>
          <w:rPr>
            <w:rFonts w:ascii="Cambria Math" w:cs="Cambria Math" w:eastAsia="Cambria Math" w:hAnsi="Cambria Math"/>
            <w:sz w:val="28"/>
            <w:szCs w:val="28"/>
          </w:rPr>
          <m:t xml:space="preserve">P</m:t>
        </m:r>
        <m:d>
          <m:dPr>
            <m:begChr m:val="("/>
            <m:endChr m:val=")"/>
            <m:ctrlPr>
              <w:rPr>
                <w:rFonts w:ascii="Cambria Math" w:cs="Cambria Math" w:eastAsia="Cambria Math" w:hAnsi="Cambria Math"/>
                <w:sz w:val="28"/>
                <w:szCs w:val="28"/>
              </w:rPr>
            </m:ctrlPr>
          </m:dPr>
          <m:e>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c</m:t>
                </m:r>
              </m:e>
              <m:sub>
                <m:r>
                  <w:rPr>
                    <w:rFonts w:ascii="Cambria Math" w:cs="Cambria Math" w:eastAsia="Cambria Math" w:hAnsi="Cambria Math"/>
                    <w:sz w:val="28"/>
                    <w:szCs w:val="28"/>
                  </w:rPr>
                  <m:t xml:space="preserve">i-1</m:t>
                </m:r>
              </m:sub>
            </m:sSub>
            <m:r>
              <w:rPr>
                <w:rFonts w:ascii="Cambria Math" w:cs="Cambria Math" w:eastAsia="Cambria Math" w:hAnsi="Cambria Math"/>
                <w:sz w:val="28"/>
                <w:szCs w:val="28"/>
              </w:rPr>
              <m:t xml:space="preserve">=v</m:t>
            </m:r>
          </m:e>
        </m:d>
        <m:r>
          <w:rPr>
            <w:rFonts w:ascii="Cambria Math" w:cs="Cambria Math" w:eastAsia="Cambria Math" w:hAnsi="Cambria Math"/>
            <w:sz w:val="28"/>
            <w:szCs w:val="28"/>
          </w:rPr>
          <m:t xml:space="preserve">= </m:t>
        </m:r>
        <m:r>
          <w:rPr/>
          <m:t xml:space="preserve">{</m:t>
        </m:r>
        <m:f>
          <m:fPr>
            <m:ctrlPr>
              <w:rPr>
                <w:rFonts w:ascii="Cambria Math" w:cs="Cambria Math" w:eastAsia="Cambria Math" w:hAnsi="Cambria Math"/>
                <w:sz w:val="28"/>
                <w:szCs w:val="28"/>
              </w:rPr>
            </m:ctrlPr>
          </m:fPr>
          <m:num>
            <m:sSub>
              <m:sSubPr>
                <m:ctrlPr>
                  <w:rPr>
                    <w:rFonts w:ascii="Cambria Math" w:cs="Cambria Math" w:eastAsia="Cambria Math" w:hAnsi="Cambria Math"/>
                    <w:sz w:val="28"/>
                    <w:szCs w:val="28"/>
                  </w:rPr>
                </m:ctrlPr>
              </m:sSubPr>
              <m:e>
                <m:r>
                  <w:rPr/>
                  <m:t>π</m:t>
                </m:r>
              </m:e>
              <m:sub>
                <m:r>
                  <w:rPr>
                    <w:rFonts w:ascii="Cambria Math" w:cs="Cambria Math" w:eastAsia="Cambria Math" w:hAnsi="Cambria Math"/>
                    <w:sz w:val="28"/>
                    <w:szCs w:val="28"/>
                  </w:rPr>
                  <m:t xml:space="preserve">vx</m:t>
                </m:r>
              </m:sub>
            </m:sSub>
          </m:num>
          <m:den>
            <m:r>
              <w:rPr>
                <w:rFonts w:ascii="Cambria Math" w:cs="Cambria Math" w:eastAsia="Cambria Math" w:hAnsi="Cambria Math"/>
                <w:sz w:val="28"/>
                <w:szCs w:val="28"/>
              </w:rPr>
              <m:t xml:space="preserve">Z</m:t>
            </m:r>
          </m:den>
        </m:f>
        <m:r>
          <w:rPr>
            <w:rFonts w:ascii="Cambria Math" w:cs="Cambria Math" w:eastAsia="Cambria Math" w:hAnsi="Cambria Math"/>
            <w:sz w:val="28"/>
            <w:szCs w:val="28"/>
          </w:rPr>
          <m:t xml:space="preserve">  if </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v,x</m:t>
            </m:r>
          </m:e>
        </m:d>
        <m:r>
          <w:rPr>
            <w:rFonts w:ascii="Cambria Math" w:cs="Cambria Math" w:eastAsia="Cambria Math" w:hAnsi="Cambria Math"/>
            <w:sz w:val="28"/>
            <w:szCs w:val="28"/>
          </w:rPr>
          <m:t xml:space="preserve">∈E</m:t>
        </m:r>
        <m:r>
          <w:rPr/>
          <m:t xml:space="preserve"> </m:t>
        </m:r>
        <m:r>
          <w:rPr>
            <w:rFonts w:ascii="Cambria Math" w:cs="Cambria Math" w:eastAsia="Cambria Math" w:hAnsi="Cambria Math"/>
            <w:sz w:val="28"/>
            <w:szCs w:val="28"/>
          </w:rPr>
          <m:t xml:space="preserve">0     otherwise</m:t>
        </m:r>
        <m:r>
          <w:rPr/>
          <m:t xml:space="preserve"> </m:t>
        </m:r>
        <m:r>
          <w:rPr>
            <w:rFonts w:ascii="Cambria Math" w:cs="Cambria Math" w:eastAsia="Cambria Math" w:hAnsi="Cambria Math"/>
            <w:sz w:val="28"/>
            <w:szCs w:val="28"/>
          </w:rPr>
          <m:t xml:space="preserve"> </m:t>
        </m:r>
      </m:oMath>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(2.3)</w:t>
      </w:r>
      <w:r w:rsidDel="00000000" w:rsidR="00000000" w:rsidRPr="00000000">
        <w:rPr>
          <w:rtl w:val="0"/>
        </w:rPr>
      </w:r>
    </w:p>
    <w:p w:rsidR="00000000" w:rsidDel="00000000" w:rsidP="00000000" w:rsidRDefault="00000000" w:rsidRPr="00000000" w14:paraId="0000025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i w:val="1"/>
          <w:sz w:val="28"/>
          <w:szCs w:val="28"/>
          <w:rtl w:val="0"/>
        </w:rPr>
        <w:t xml:space="preserve">l</w:t>
      </w:r>
      <w:sdt>
        <w:sdtPr>
          <w:tag w:val="goog_rdk_3"/>
        </w:sdtPr>
        <w:sdtContent>
          <w:r w:rsidDel="00000000" w:rsidR="00000000" w:rsidRPr="00000000">
            <w:rPr>
              <w:rFonts w:ascii="Gungsuh" w:cs="Gungsuh" w:eastAsia="Gungsuh" w:hAnsi="Gungsuh"/>
              <w:sz w:val="28"/>
              <w:szCs w:val="28"/>
              <w:rtl w:val="0"/>
            </w:rPr>
            <w:t xml:space="preserve"> — фіксована довжина, 1 ≤ </w:t>
          </w:r>
        </w:sdtContent>
      </w:sdt>
      <w:r w:rsidDel="00000000" w:rsidR="00000000" w:rsidRPr="00000000">
        <w:rPr>
          <w:rFonts w:ascii="Times New Roman" w:cs="Times New Roman" w:eastAsia="Times New Roman" w:hAnsi="Times New Roman"/>
          <w:i w:val="1"/>
          <w:sz w:val="28"/>
          <w:szCs w:val="28"/>
          <w:rtl w:val="0"/>
        </w:rPr>
        <w:t xml:space="preserve">i</w:t>
      </w:r>
      <w:sdt>
        <w:sdtPr>
          <w:tag w:val="goog_rdk_4"/>
        </w:sdtPr>
        <w:sdtContent>
          <w:r w:rsidDel="00000000" w:rsidR="00000000" w:rsidRPr="00000000">
            <w:rPr>
              <w:rFonts w:ascii="Gungsuh" w:cs="Gungsuh" w:eastAsia="Gungsuh" w:hAnsi="Gungsuh"/>
              <w:sz w:val="28"/>
              <w:szCs w:val="28"/>
              <w:rtl w:val="0"/>
            </w:rPr>
            <w:t xml:space="preserve"> ≤ l, c</w:t>
          </w:r>
        </w:sdtContent>
      </w:sdt>
      <w:r w:rsidDel="00000000" w:rsidR="00000000" w:rsidRPr="00000000">
        <w:rPr>
          <w:rFonts w:ascii="Times New Roman" w:cs="Times New Roman" w:eastAsia="Times New Roman" w:hAnsi="Times New Roman"/>
          <w:sz w:val="28"/>
          <w:szCs w:val="28"/>
          <w:vertAlign w:val="subscript"/>
          <w:rtl w:val="0"/>
        </w:rPr>
        <w:t xml:space="preserve">0</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i w:val="1"/>
          <w:sz w:val="28"/>
          <w:szCs w:val="28"/>
          <w:rtl w:val="0"/>
        </w:rPr>
        <w:t xml:space="preserve">u</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v</w:t>
      </w:r>
      <w:r w:rsidDel="00000000" w:rsidR="00000000" w:rsidRPr="00000000">
        <w:rPr>
          <w:rFonts w:ascii="Times New Roman" w:cs="Times New Roman" w:eastAsia="Times New Roman" w:hAnsi="Times New Roman"/>
          <w:sz w:val="28"/>
          <w:szCs w:val="28"/>
          <w:rtl w:val="0"/>
        </w:rPr>
        <w:t xml:space="preserve"> — поточний вузол, а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 наступний вузол, який потрібно відвідати. </w:t>
      </w:r>
      <w:r w:rsidDel="00000000" w:rsidR="00000000" w:rsidRPr="00000000">
        <w:rPr>
          <w:rFonts w:ascii="Times New Roman" w:cs="Times New Roman" w:eastAsia="Times New Roman" w:hAnsi="Times New Roman"/>
          <w:i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 множина ребер у дереві. Модифікується ймовірність переходу випадкового блукання 2-го порядку (з [23]), щоб пристосуватися до деревоподібних структур.</w:t>
      </w:r>
    </w:p>
    <w:p w:rsidR="00000000" w:rsidDel="00000000" w:rsidP="00000000" w:rsidRDefault="00000000" w:rsidRPr="00000000" w14:paraId="0000025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Формально </w:t>
      </w:r>
      <m:oMath>
        <m:sSub>
          <m:sSubPr>
            <m:ctrlPr>
              <w:rPr>
                <w:rFonts w:ascii="Cambria Math" w:cs="Cambria Math" w:eastAsia="Cambria Math" w:hAnsi="Cambria Math"/>
                <w:sz w:val="28"/>
                <w:szCs w:val="28"/>
              </w:rPr>
            </m:ctrlPr>
          </m:sSubPr>
          <m:e>
            <m:r>
              <m:t>π</m:t>
            </m:r>
          </m:e>
          <m:sub>
            <m:r>
              <w:rPr>
                <w:rFonts w:ascii="Cambria Math" w:cs="Cambria Math" w:eastAsia="Cambria Math" w:hAnsi="Cambria Math"/>
                <w:sz w:val="28"/>
                <w:szCs w:val="28"/>
              </w:rPr>
              <m:t xml:space="preserve">vx</m:t>
            </m:r>
          </m:sub>
        </m:sSub>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α</m:t>
            </m:r>
          </m:e>
          <m:sub>
            <m:r>
              <w:rPr>
                <w:rFonts w:ascii="Cambria Math" w:cs="Cambria Math" w:eastAsia="Cambria Math" w:hAnsi="Cambria Math"/>
                <w:sz w:val="28"/>
                <w:szCs w:val="28"/>
              </w:rPr>
              <m:t xml:space="preserve">pq</m:t>
            </m:r>
          </m:sub>
        </m:sSub>
        <m:r>
          <w:rPr>
            <w:rFonts w:ascii="Cambria Math" w:cs="Cambria Math" w:eastAsia="Cambria Math" w:hAnsi="Cambria Math"/>
            <w:sz w:val="28"/>
            <w:szCs w:val="28"/>
          </w:rPr>
          <m:t xml:space="preserve">(t,x)</m:t>
        </m:r>
      </m:oMath>
      <w:r w:rsidDel="00000000" w:rsidR="00000000" w:rsidRPr="00000000">
        <w:rPr>
          <w:rFonts w:ascii="Times New Roman" w:cs="Times New Roman" w:eastAsia="Times New Roman" w:hAnsi="Times New Roman"/>
          <w:sz w:val="28"/>
          <w:szCs w:val="28"/>
          <w:rtl w:val="0"/>
        </w:rPr>
        <w:t xml:space="preserve"> і </w:t>
      </w:r>
    </w:p>
    <w:p w:rsidR="00000000" w:rsidDel="00000000" w:rsidP="00000000" w:rsidRDefault="00000000" w:rsidRPr="00000000" w14:paraId="0000025C">
      <w:pPr>
        <w:spacing w:after="0" w:line="360" w:lineRule="auto"/>
        <w:ind w:right="0"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m:oMath>
        <m:sSub>
          <m:sSubPr>
            <m:ctrlPr>
              <w:rPr>
                <w:rFonts w:ascii="Cambria Math" w:cs="Cambria Math" w:eastAsia="Cambria Math" w:hAnsi="Cambria Math"/>
                <w:sz w:val="28"/>
                <w:szCs w:val="28"/>
              </w:rPr>
            </m:ctrlPr>
          </m:sSubPr>
          <m:e>
            <m:r>
              <m:t>α</m:t>
            </m:r>
          </m:e>
          <m:sub>
            <m:r>
              <w:rPr>
                <w:rFonts w:ascii="Cambria Math" w:cs="Cambria Math" w:eastAsia="Cambria Math" w:hAnsi="Cambria Math"/>
                <w:sz w:val="28"/>
                <w:szCs w:val="28"/>
              </w:rPr>
              <m:t xml:space="preserve">pq</m:t>
            </m:r>
          </m:sub>
        </m:sSub>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t,x</m:t>
            </m:r>
          </m:e>
        </m:d>
        <m:r>
          <w:rPr>
            <w:rFonts w:ascii="Cambria Math" w:cs="Cambria Math" w:eastAsia="Cambria Math" w:hAnsi="Cambria Math"/>
            <w:sz w:val="28"/>
            <w:szCs w:val="28"/>
          </w:rPr>
          <m:t xml:space="preserve">= </m:t>
        </m:r>
        <m:r>
          <w:rPr/>
          <m:t xml:space="preserve">{</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1</m:t>
            </m:r>
          </m:num>
          <m:den>
            <m:r>
              <w:rPr>
                <w:rFonts w:ascii="Cambria Math" w:cs="Cambria Math" w:eastAsia="Cambria Math" w:hAnsi="Cambria Math"/>
                <w:sz w:val="28"/>
                <w:szCs w:val="28"/>
              </w:rPr>
              <m:t xml:space="preserve">p</m:t>
            </m:r>
          </m:den>
        </m:f>
        <m:r>
          <w:rPr>
            <w:rFonts w:ascii="Cambria Math" w:cs="Cambria Math" w:eastAsia="Cambria Math" w:hAnsi="Cambria Math"/>
            <w:sz w:val="28"/>
            <w:szCs w:val="28"/>
          </w:rPr>
          <m:t xml:space="preserve">   if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d</m:t>
            </m:r>
          </m:e>
          <m:sub>
            <m:r>
              <w:rPr>
                <w:rFonts w:ascii="Cambria Math" w:cs="Cambria Math" w:eastAsia="Cambria Math" w:hAnsi="Cambria Math"/>
                <w:sz w:val="28"/>
                <w:szCs w:val="28"/>
              </w:rPr>
              <m:t xml:space="preserve">tx</m:t>
            </m:r>
          </m:sub>
        </m:sSub>
        <m:r>
          <w:rPr>
            <w:rFonts w:ascii="Cambria Math" w:cs="Cambria Math" w:eastAsia="Cambria Math" w:hAnsi="Cambria Math"/>
            <w:sz w:val="28"/>
            <w:szCs w:val="28"/>
          </w:rPr>
          <m:t xml:space="preserve">=1</m:t>
        </m:r>
        <m:r>
          <w:rPr/>
          <m:t xml:space="preserve"> </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1</m:t>
            </m:r>
          </m:num>
          <m:den>
            <m:r>
              <w:rPr>
                <w:rFonts w:ascii="Cambria Math" w:cs="Cambria Math" w:eastAsia="Cambria Math" w:hAnsi="Cambria Math"/>
                <w:sz w:val="28"/>
                <w:szCs w:val="28"/>
              </w:rPr>
              <m:t xml:space="preserve">q</m:t>
            </m:r>
          </m:den>
        </m:f>
        <m:r>
          <w:rPr>
            <w:rFonts w:ascii="Cambria Math" w:cs="Cambria Math" w:eastAsia="Cambria Math" w:hAnsi="Cambria Math"/>
            <w:sz w:val="28"/>
            <w:szCs w:val="28"/>
          </w:rPr>
          <m:t xml:space="preserve">   if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d</m:t>
            </m:r>
          </m:e>
          <m:sub>
            <m:r>
              <w:rPr>
                <w:rFonts w:ascii="Cambria Math" w:cs="Cambria Math" w:eastAsia="Cambria Math" w:hAnsi="Cambria Math"/>
                <w:sz w:val="28"/>
                <w:szCs w:val="28"/>
              </w:rPr>
              <m:t xml:space="preserve">tx</m:t>
            </m:r>
          </m:sub>
        </m:sSub>
        <m:r>
          <w:rPr>
            <w:rFonts w:ascii="Cambria Math" w:cs="Cambria Math" w:eastAsia="Cambria Math" w:hAnsi="Cambria Math"/>
            <w:sz w:val="28"/>
            <w:szCs w:val="28"/>
          </w:rPr>
          <m:t xml:space="preserve">=2</m:t>
        </m:r>
        <m:r>
          <w:rPr/>
          <m:t xml:space="preserve"> </m:t>
        </m:r>
      </m:oMath>
      <w:r w:rsidDel="00000000" w:rsidR="00000000" w:rsidRPr="00000000">
        <w:rPr>
          <w:rFonts w:ascii="Times New Roman" w:cs="Times New Roman" w:eastAsia="Times New Roman" w:hAnsi="Times New Roman"/>
          <w:sz w:val="28"/>
          <w:szCs w:val="28"/>
          <w:rtl w:val="0"/>
        </w:rPr>
        <w:t xml:space="preserve">                                                   (2.4)</w:t>
      </w:r>
    </w:p>
    <w:p w:rsidR="00000000" w:rsidDel="00000000" w:rsidP="00000000" w:rsidRDefault="00000000" w:rsidRPr="00000000" w14:paraId="0000025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Нехай випадкове блукання щойно пройшло ребро </w:t>
      </w:r>
      <w:r w:rsidDel="00000000" w:rsidR="00000000" w:rsidRPr="00000000">
        <w:rPr>
          <w:rFonts w:ascii="Times New Roman" w:cs="Times New Roman" w:eastAsia="Times New Roman" w:hAnsi="Times New Roman"/>
          <w:i w:val="1"/>
          <w:sz w:val="28"/>
          <w:szCs w:val="28"/>
          <w:rtl w:val="0"/>
        </w:rPr>
        <w:t xml:space="preserve">(t, v)</w:t>
      </w:r>
      <w:r w:rsidDel="00000000" w:rsidR="00000000" w:rsidRPr="00000000">
        <w:rPr>
          <w:rFonts w:ascii="Times New Roman" w:cs="Times New Roman" w:eastAsia="Times New Roman" w:hAnsi="Times New Roman"/>
          <w:sz w:val="28"/>
          <w:szCs w:val="28"/>
          <w:rtl w:val="0"/>
        </w:rPr>
        <w:t xml:space="preserve"> і зараз знаходиться у вузлі </w:t>
      </w:r>
      <w:r w:rsidDel="00000000" w:rsidR="00000000" w:rsidRPr="00000000">
        <w:rPr>
          <w:rFonts w:ascii="Times New Roman" w:cs="Times New Roman" w:eastAsia="Times New Roman" w:hAnsi="Times New Roman"/>
          <w:i w:val="1"/>
          <w:sz w:val="28"/>
          <w:szCs w:val="28"/>
          <w:rtl w:val="0"/>
        </w:rPr>
        <w:t xml:space="preserve">v</w:t>
      </w:r>
      <w:r w:rsidDel="00000000" w:rsidR="00000000" w:rsidRPr="00000000">
        <w:rPr>
          <w:rFonts w:ascii="Times New Roman" w:cs="Times New Roman" w:eastAsia="Times New Roman" w:hAnsi="Times New Roman"/>
          <w:sz w:val="28"/>
          <w:szCs w:val="28"/>
          <w:rtl w:val="0"/>
        </w:rPr>
        <w:t xml:space="preserve">. Алгоритм визначає наступний вузол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для відвідування на основі значення </w:t>
      </w:r>
      <w:r w:rsidDel="00000000" w:rsidR="00000000" w:rsidRPr="00000000">
        <w:rPr>
          <w:rFonts w:ascii="Times New Roman" w:cs="Times New Roman" w:eastAsia="Times New Roman" w:hAnsi="Times New Roman"/>
          <w:i w:val="1"/>
          <w:sz w:val="28"/>
          <w:szCs w:val="28"/>
          <w:rtl w:val="0"/>
        </w:rPr>
        <w:t xml:space="preserve">d</w:t>
      </w:r>
      <w:r w:rsidDel="00000000" w:rsidR="00000000" w:rsidRPr="00000000">
        <w:rPr>
          <w:rFonts w:ascii="Times New Roman" w:cs="Times New Roman" w:eastAsia="Times New Roman" w:hAnsi="Times New Roman"/>
          <w:i w:val="1"/>
          <w:sz w:val="28"/>
          <w:szCs w:val="28"/>
          <w:vertAlign w:val="subscript"/>
          <w:rtl w:val="0"/>
        </w:rPr>
        <w:t xml:space="preserve">tx</w:t>
      </w:r>
      <w:r w:rsidDel="00000000" w:rsidR="00000000" w:rsidRPr="00000000">
        <w:rPr>
          <w:rFonts w:ascii="Times New Roman" w:cs="Times New Roman" w:eastAsia="Times New Roman" w:hAnsi="Times New Roman"/>
          <w:sz w:val="28"/>
          <w:szCs w:val="28"/>
          <w:rtl w:val="0"/>
        </w:rPr>
        <w:t xml:space="preserve">, яке представляє найкоротшу відстань шляху між вузлами </w:t>
      </w:r>
      <w:r w:rsidDel="00000000" w:rsidR="00000000" w:rsidRPr="00000000">
        <w:rPr>
          <w:rFonts w:ascii="Times New Roman" w:cs="Times New Roman" w:eastAsia="Times New Roman" w:hAnsi="Times New Roman"/>
          <w:i w:val="1"/>
          <w:sz w:val="28"/>
          <w:szCs w:val="28"/>
          <w:rtl w:val="0"/>
        </w:rPr>
        <w:t xml:space="preserve">t</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і значення має бути одним із {0, 1, 2}. На відміну від графів, у дереві немає випадків, коли </w:t>
      </w:r>
      <w:r w:rsidDel="00000000" w:rsidR="00000000" w:rsidRPr="00000000">
        <w:rPr>
          <w:rFonts w:ascii="Times New Roman" w:cs="Times New Roman" w:eastAsia="Times New Roman" w:hAnsi="Times New Roman"/>
          <w:i w:val="1"/>
          <w:sz w:val="28"/>
          <w:szCs w:val="28"/>
          <w:rtl w:val="0"/>
        </w:rPr>
        <w:t xml:space="preserve">d</w:t>
      </w:r>
      <w:r w:rsidDel="00000000" w:rsidR="00000000" w:rsidRPr="00000000">
        <w:rPr>
          <w:rFonts w:ascii="Times New Roman" w:cs="Times New Roman" w:eastAsia="Times New Roman" w:hAnsi="Times New Roman"/>
          <w:i w:val="1"/>
          <w:sz w:val="28"/>
          <w:szCs w:val="28"/>
          <w:vertAlign w:val="subscript"/>
          <w:rtl w:val="0"/>
        </w:rPr>
        <w:t xml:space="preserve">tx</w:t>
      </w:r>
      <w:r w:rsidDel="00000000" w:rsidR="00000000" w:rsidRPr="00000000">
        <w:rPr>
          <w:rFonts w:ascii="Times New Roman" w:cs="Times New Roman" w:eastAsia="Times New Roman" w:hAnsi="Times New Roman"/>
          <w:sz w:val="28"/>
          <w:szCs w:val="28"/>
          <w:rtl w:val="0"/>
        </w:rPr>
        <w:t xml:space="preserve"> = 0 (що вказує на зворотний обхід графа). Тому розглядаються лише випадки, коли </w:t>
      </w:r>
      <w:r w:rsidDel="00000000" w:rsidR="00000000" w:rsidRPr="00000000">
        <w:rPr>
          <w:rFonts w:ascii="Times New Roman" w:cs="Times New Roman" w:eastAsia="Times New Roman" w:hAnsi="Times New Roman"/>
          <w:i w:val="1"/>
          <w:sz w:val="28"/>
          <w:szCs w:val="28"/>
          <w:rtl w:val="0"/>
        </w:rPr>
        <w:t xml:space="preserve">d</w:t>
      </w:r>
      <w:r w:rsidDel="00000000" w:rsidR="00000000" w:rsidRPr="00000000">
        <w:rPr>
          <w:rFonts w:ascii="Times New Roman" w:cs="Times New Roman" w:eastAsia="Times New Roman" w:hAnsi="Times New Roman"/>
          <w:i w:val="1"/>
          <w:sz w:val="28"/>
          <w:szCs w:val="28"/>
          <w:vertAlign w:val="subscript"/>
          <w:rtl w:val="0"/>
        </w:rPr>
        <w:t xml:space="preserve">tx</w:t>
      </w:r>
      <w:r w:rsidDel="00000000" w:rsidR="00000000" w:rsidRPr="00000000">
        <w:rPr>
          <w:rFonts w:ascii="Times New Roman" w:cs="Times New Roman" w:eastAsia="Times New Roman" w:hAnsi="Times New Roman"/>
          <w:sz w:val="28"/>
          <w:szCs w:val="28"/>
          <w:rtl w:val="0"/>
        </w:rPr>
        <w:t xml:space="preserve"> = 1 або </w:t>
      </w:r>
      <w:r w:rsidDel="00000000" w:rsidR="00000000" w:rsidRPr="00000000">
        <w:rPr>
          <w:rFonts w:ascii="Times New Roman" w:cs="Times New Roman" w:eastAsia="Times New Roman" w:hAnsi="Times New Roman"/>
          <w:i w:val="1"/>
          <w:sz w:val="28"/>
          <w:szCs w:val="28"/>
          <w:rtl w:val="0"/>
        </w:rPr>
        <w:t xml:space="preserve">d</w:t>
      </w:r>
      <w:r w:rsidDel="00000000" w:rsidR="00000000" w:rsidRPr="00000000">
        <w:rPr>
          <w:rFonts w:ascii="Times New Roman" w:cs="Times New Roman" w:eastAsia="Times New Roman" w:hAnsi="Times New Roman"/>
          <w:i w:val="1"/>
          <w:sz w:val="28"/>
          <w:szCs w:val="28"/>
          <w:vertAlign w:val="subscript"/>
          <w:rtl w:val="0"/>
        </w:rPr>
        <w:t xml:space="preserve">tx</w:t>
      </w:r>
      <w:r w:rsidDel="00000000" w:rsidR="00000000" w:rsidRPr="00000000">
        <w:rPr>
          <w:rFonts w:ascii="Times New Roman" w:cs="Times New Roman" w:eastAsia="Times New Roman" w:hAnsi="Times New Roman"/>
          <w:sz w:val="28"/>
          <w:szCs w:val="28"/>
          <w:rtl w:val="0"/>
        </w:rPr>
        <w:t xml:space="preserve"> = 2. </w:t>
      </w:r>
    </w:p>
    <w:p w:rsidR="00000000" w:rsidDel="00000000" w:rsidP="00000000" w:rsidRDefault="00000000" w:rsidRPr="00000000" w14:paraId="0000025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d</w:t>
      </w:r>
      <w:r w:rsidDel="00000000" w:rsidR="00000000" w:rsidRPr="00000000">
        <w:rPr>
          <w:rFonts w:ascii="Times New Roman" w:cs="Times New Roman" w:eastAsia="Times New Roman" w:hAnsi="Times New Roman"/>
          <w:i w:val="1"/>
          <w:sz w:val="28"/>
          <w:szCs w:val="28"/>
          <w:vertAlign w:val="subscript"/>
          <w:rtl w:val="0"/>
        </w:rPr>
        <w:t xml:space="preserve">tx</w:t>
      </w:r>
      <w:r w:rsidDel="00000000" w:rsidR="00000000" w:rsidRPr="00000000">
        <w:rPr>
          <w:rFonts w:ascii="Times New Roman" w:cs="Times New Roman" w:eastAsia="Times New Roman" w:hAnsi="Times New Roman"/>
          <w:sz w:val="28"/>
          <w:szCs w:val="28"/>
          <w:rtl w:val="0"/>
        </w:rPr>
        <w:t xml:space="preserve"> = 1 вказує на те, що </w:t>
      </w:r>
      <w:r w:rsidDel="00000000" w:rsidR="00000000" w:rsidRPr="00000000">
        <w:rPr>
          <w:rFonts w:ascii="Times New Roman" w:cs="Times New Roman" w:eastAsia="Times New Roman" w:hAnsi="Times New Roman"/>
          <w:i w:val="1"/>
          <w:sz w:val="28"/>
          <w:szCs w:val="28"/>
          <w:rtl w:val="0"/>
        </w:rPr>
        <w:t xml:space="preserve">t</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є відношенням батьківським і також вказує, що </w:t>
      </w:r>
      <w:r w:rsidDel="00000000" w:rsidR="00000000" w:rsidRPr="00000000">
        <w:rPr>
          <w:rFonts w:ascii="Times New Roman" w:cs="Times New Roman" w:eastAsia="Times New Roman" w:hAnsi="Times New Roman"/>
          <w:i w:val="1"/>
          <w:sz w:val="28"/>
          <w:szCs w:val="28"/>
          <w:rtl w:val="0"/>
        </w:rPr>
        <w:t xml:space="preserve">v</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є братськими вузлами. </w:t>
      </w:r>
    </w:p>
    <w:p w:rsidR="00000000" w:rsidDel="00000000" w:rsidP="00000000" w:rsidRDefault="00000000" w:rsidRPr="00000000" w14:paraId="0000025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d</w:t>
      </w:r>
      <w:r w:rsidDel="00000000" w:rsidR="00000000" w:rsidRPr="00000000">
        <w:rPr>
          <w:rFonts w:ascii="Times New Roman" w:cs="Times New Roman" w:eastAsia="Times New Roman" w:hAnsi="Times New Roman"/>
          <w:i w:val="1"/>
          <w:sz w:val="28"/>
          <w:szCs w:val="28"/>
          <w:vertAlign w:val="subscript"/>
          <w:rtl w:val="0"/>
        </w:rPr>
        <w:t xml:space="preserve">tx</w:t>
      </w:r>
      <w:r w:rsidDel="00000000" w:rsidR="00000000" w:rsidRPr="00000000">
        <w:rPr>
          <w:rFonts w:ascii="Times New Roman" w:cs="Times New Roman" w:eastAsia="Times New Roman" w:hAnsi="Times New Roman"/>
          <w:sz w:val="28"/>
          <w:szCs w:val="28"/>
          <w:rtl w:val="0"/>
        </w:rPr>
        <w:t xml:space="preserve"> = 2 вказує на те, що </w:t>
      </w:r>
      <w:r w:rsidDel="00000000" w:rsidR="00000000" w:rsidRPr="00000000">
        <w:rPr>
          <w:rFonts w:ascii="Times New Roman" w:cs="Times New Roman" w:eastAsia="Times New Roman" w:hAnsi="Times New Roman"/>
          <w:i w:val="1"/>
          <w:sz w:val="28"/>
          <w:szCs w:val="28"/>
          <w:rtl w:val="0"/>
        </w:rPr>
        <w:t xml:space="preserve">v</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i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є відношенням «батьківська-дочірня».</w:t>
      </w:r>
    </w:p>
    <w:p w:rsidR="00000000" w:rsidDel="00000000" w:rsidP="00000000" w:rsidRDefault="00000000" w:rsidRPr="00000000" w14:paraId="00000260">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Параметри </w:t>
      </w:r>
      <w:r w:rsidDel="00000000" w:rsidR="00000000" w:rsidRPr="00000000">
        <w:rPr>
          <w:rFonts w:ascii="Times New Roman" w:cs="Times New Roman" w:eastAsia="Times New Roman" w:hAnsi="Times New Roman"/>
          <w:i w:val="1"/>
          <w:sz w:val="28"/>
          <w:szCs w:val="28"/>
          <w:rtl w:val="0"/>
        </w:rPr>
        <w:t xml:space="preserve">p</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q</w:t>
      </w:r>
      <w:r w:rsidDel="00000000" w:rsidR="00000000" w:rsidRPr="00000000">
        <w:rPr>
          <w:rFonts w:ascii="Times New Roman" w:cs="Times New Roman" w:eastAsia="Times New Roman" w:hAnsi="Times New Roman"/>
          <w:sz w:val="28"/>
          <w:szCs w:val="28"/>
          <w:rtl w:val="0"/>
        </w:rPr>
        <w:t xml:space="preserve"> контролюють ймовірність проведення пошуків, подібних до BFS і DFS. Зокрема, </w:t>
      </w:r>
      <w:r w:rsidDel="00000000" w:rsidR="00000000" w:rsidRPr="00000000">
        <w:rPr>
          <w:rFonts w:ascii="Times New Roman" w:cs="Times New Roman" w:eastAsia="Times New Roman" w:hAnsi="Times New Roman"/>
          <w:i w:val="1"/>
          <w:sz w:val="28"/>
          <w:szCs w:val="28"/>
          <w:rtl w:val="0"/>
        </w:rPr>
        <w:t xml:space="preserve">p</w:t>
      </w:r>
      <w:r w:rsidDel="00000000" w:rsidR="00000000" w:rsidRPr="00000000">
        <w:rPr>
          <w:rFonts w:ascii="Times New Roman" w:cs="Times New Roman" w:eastAsia="Times New Roman" w:hAnsi="Times New Roman"/>
          <w:sz w:val="28"/>
          <w:szCs w:val="28"/>
          <w:rtl w:val="0"/>
        </w:rPr>
        <w:t xml:space="preserve"> контролює ймовірність проведення пошуку, подібного до BFS, а </w:t>
      </w:r>
      <w:r w:rsidDel="00000000" w:rsidR="00000000" w:rsidRPr="00000000">
        <w:rPr>
          <w:rFonts w:ascii="Times New Roman" w:cs="Times New Roman" w:eastAsia="Times New Roman" w:hAnsi="Times New Roman"/>
          <w:i w:val="1"/>
          <w:sz w:val="28"/>
          <w:szCs w:val="28"/>
          <w:rtl w:val="0"/>
        </w:rPr>
        <w:t xml:space="preserve">q</w:t>
      </w:r>
      <w:r w:rsidDel="00000000" w:rsidR="00000000" w:rsidRPr="00000000">
        <w:rPr>
          <w:rFonts w:ascii="Times New Roman" w:cs="Times New Roman" w:eastAsia="Times New Roman" w:hAnsi="Times New Roman"/>
          <w:sz w:val="28"/>
          <w:szCs w:val="28"/>
          <w:rtl w:val="0"/>
        </w:rPr>
        <w:t xml:space="preserve"> — імовірності проведення пошуку, подібного до DFS. У даному експерименті перевага не віддається ні BFS, ні DFS пошуку, тому встановлено </w:t>
      </w:r>
      <w:r w:rsidDel="00000000" w:rsidR="00000000" w:rsidRPr="00000000">
        <w:rPr>
          <w:rFonts w:ascii="Times New Roman" w:cs="Times New Roman" w:eastAsia="Times New Roman" w:hAnsi="Times New Roman"/>
          <w:i w:val="1"/>
          <w:sz w:val="28"/>
          <w:szCs w:val="28"/>
          <w:rtl w:val="0"/>
        </w:rPr>
        <w:t xml:space="preserve">p = q.</w:t>
      </w:r>
    </w:p>
    <w:p w:rsidR="00000000" w:rsidDel="00000000" w:rsidP="00000000" w:rsidRDefault="00000000" w:rsidRPr="00000000" w14:paraId="0000026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2.15в ілюструє три приклади послідовності вузлів (з максимальною довжиною, встановленою на 10 для чіткої ілюстрації), згенерованих для AST на рис. 2.15б за допомогою алгоритму випадкового блукання. Кожна згенерована послідовність вузлів містить змішані відносини брат-брат, батьківська-дочірня. Таким чином, підхід перетворює деревовидну структуру в послідовну структуру, а тим часом зберігає (до певної міри) вихідну інформацію про деревоподібну структуру. Після випадкового блукання на AST отримується набір послідовностей вузлів, які представляють контекстну інформацію проміжних вузлів у AST. Отримані послідовності вузлів беруться як вхідні дані для навчання моделі skip-gram.</w:t>
      </w:r>
    </w:p>
    <w:p w:rsidR="00000000" w:rsidDel="00000000" w:rsidP="00000000" w:rsidRDefault="00000000" w:rsidRPr="00000000" w14:paraId="0000026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обрано 7 популярних проектів Java з відкритим кодом, тобто JDK1.8, Ant 1.10.1, Commons Lang-3.3.7, jEdit 5.4.0, JDK 1.2.2, Maven 3.5.0 та OpenNLP1.8.1 [17], як навчальні корпусні проекти для навчання моделі Skip-gram та отримання словника вузла-вектора. Усі ці проекти мають велику базу коду та охоплюють велику різноманітність різних стилів кодування. Варто пам’ятати, що генерація словника вузла-вектора є одноразовою, тобто після створення словника будь-який проект Java може повторно використовувати словник. Це можливо, оскільки даний підхід розглядає лише нелистові вузли AST для генерації вектора. Нелистові вузли AST збирають інформацію про структуру програми і не залежать від проекту. Специфічна для проєкту інформація, така як ім’я змінної, представлена як листовий вузол в AST і не враховується для генерації вектора вузла в цьому підході.</w:t>
      </w:r>
    </w:p>
    <w:p w:rsidR="00000000" w:rsidDel="00000000" w:rsidP="00000000" w:rsidRDefault="00000000" w:rsidRPr="00000000" w14:paraId="00000263">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Результати збору інформації про контекст.</w:t>
      </w:r>
    </w:p>
    <w:p w:rsidR="00000000" w:rsidDel="00000000" w:rsidP="00000000" w:rsidRDefault="00000000" w:rsidRPr="00000000" w14:paraId="00000264">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Авторами було проаналізовано результати вбудовування вузлів за допомогою контекстної інформації, отриманої шляхом випадкового блукання на AST. Варто чітко розуміти, як випадкове блукання на AST може охопити структурний контекст AST. За допомогою простої візуалізації за допомогою TSNE [19] можна спостерігати, що вузли AST з подібним контекстом (з точки зору послідовностей вузлів випадкового блукання) вбудовані у вектори на малих відстанях. Такі приклади включають tryStatement (166), catches (167), catchClause (168), catchFormalParameter (169), catchType (170) і, нарешті, (171). Ці вузли завжди з’являються разом у піддереві tryStatement і, таким чином, мають подібні вузли «контексту» (батьківська-дочірня, брат-брат). </w:t>
      </w:r>
    </w:p>
    <w:p w:rsidR="00000000" w:rsidDel="00000000" w:rsidP="00000000" w:rsidRDefault="00000000" w:rsidRPr="00000000" w14:paraId="0000026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отримані вектори вкладення вузлів мають невеликі відстані один від одного. З іншого боку, вузли AST з різними контекстами вбудовуються у вектори більших відстаней. Ці результати вказують на те, що отримані вектори вузлів фактично захоплюють контекстну інформацію дерева. Тому можна використовувати отримані вектори для проведення структурного виявлення клонів.</w:t>
      </w:r>
    </w:p>
    <w:p w:rsidR="00000000" w:rsidDel="00000000" w:rsidP="00000000" w:rsidRDefault="00000000" w:rsidRPr="00000000" w14:paraId="00000266">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Вузли зупинки.</w:t>
      </w:r>
    </w:p>
    <w:p w:rsidR="00000000" w:rsidDel="00000000" w:rsidP="00000000" w:rsidRDefault="00000000" w:rsidRPr="00000000" w14:paraId="0000026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AST, як правило, має величезну кількість вузлів, введених для належного аналізу, і його обробка займає досить багато часу. ANTLR призначений для генерування загалом 237 типів вузлів, серед яких є проміжні вузли, які часто з’являються в AST, але не розрізняють структури коду. Наприклад, послідовністю виведення від вузла виразу до конкретного терміна є вираз, assignmentExpression, postfixExpression,... (як показано на рис. 2.15б). Вузли в цій послідовності завжди мають подібний контекст (випадкове блукання завжди забезпечує однакові послідовності), і, таким чином, вони мають подібні вектори після вбудовування вузла. Однак ці вузли є зайвими і не сприяють розрізненню різних деревоподібних структур. Завдяки ручній перевірці результатів розбору 7 великих проектів Java виявилось, що всього існує 55 таких проміжних вузлів, які корисні для розбору, але не корисні для розрізнення структур коду. Такі вузли називаються вузлами зупинки і у даному підході ці вузли фільтруються, щоб покращити точність виявлення клонів.</w:t>
      </w:r>
    </w:p>
    <w:p w:rsidR="00000000" w:rsidDel="00000000" w:rsidP="00000000" w:rsidRDefault="00000000" w:rsidRPr="00000000" w14:paraId="0000026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Крок 1: Створюється набір вузлів дерева</w:t>
      </w:r>
      <w:r w:rsidDel="00000000" w:rsidR="00000000" w:rsidRPr="00000000">
        <w:rPr>
          <w:rtl w:val="0"/>
        </w:rPr>
      </w:r>
    </w:p>
    <w:p w:rsidR="00000000" w:rsidDel="00000000" w:rsidP="00000000" w:rsidRDefault="00000000" w:rsidRPr="00000000" w14:paraId="0000026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Першим кроком виявлення клону є створення набору вузлів для даного методу Java5. Як показано на кроці 1 рис. 2.14, підхід використовує вихідний код методу Java як вхідні дані. ANTLR використовується для отримання AST для кожного методу введення. Потім проводиться пошук у глибину (DFS), щоб пройти через AST і отримати набір вузлів дерева для кожного AST. Під час проходження вузли зупинки видаляються. Наприклад, на рис. 2.14 кожен рядок, наприклад, </w:t>
      </w:r>
      <m:oMath>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m:t>
            </m:r>
          </m:e>
          <m:sub>
            <m:r>
              <w:rPr>
                <w:rFonts w:ascii="Cambria Math" w:cs="Cambria Math" w:eastAsia="Cambria Math" w:hAnsi="Cambria Math"/>
                <w:sz w:val="28"/>
                <w:szCs w:val="28"/>
              </w:rPr>
              <m:t xml:space="preserve">m1</m:t>
            </m:r>
          </m:sub>
        </m:sSub>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 ...,N</m:t>
            </m:r>
          </m:e>
          <m:sub>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mn</m:t>
                </m:r>
              </m:e>
              <m:sub>
                <m:r>
                  <w:rPr>
                    <w:rFonts w:ascii="Cambria Math" w:cs="Cambria Math" w:eastAsia="Cambria Math" w:hAnsi="Cambria Math"/>
                    <w:sz w:val="28"/>
                    <w:szCs w:val="28"/>
                  </w:rPr>
                  <m:t xml:space="preserve">m</m:t>
                </m:r>
              </m:sub>
            </m:sSub>
          </m:sub>
        </m:sSub>
      </m:oMath>
      <w:r w:rsidDel="00000000" w:rsidR="00000000" w:rsidRPr="00000000">
        <w:rPr>
          <w:rFonts w:ascii="Times New Roman" w:cs="Times New Roman" w:eastAsia="Times New Roman" w:hAnsi="Times New Roman"/>
          <w:sz w:val="28"/>
          <w:szCs w:val="28"/>
          <w:rtl w:val="0"/>
        </w:rPr>
        <w:t xml:space="preserve">}, є набором вузлів дерева, згенерованим для AST (і, таким чином, відповідного методу), проіндексованого m. Припускається, що є </w:t>
      </w:r>
      <w:r w:rsidDel="00000000" w:rsidR="00000000" w:rsidRPr="00000000">
        <w:rPr>
          <w:rFonts w:ascii="Times New Roman" w:cs="Times New Roman" w:eastAsia="Times New Roman" w:hAnsi="Times New Roman"/>
          <w:i w:val="1"/>
          <w:sz w:val="28"/>
          <w:szCs w:val="28"/>
          <w:rtl w:val="0"/>
        </w:rPr>
        <w:t xml:space="preserve">m</w:t>
      </w:r>
      <w:r w:rsidDel="00000000" w:rsidR="00000000" w:rsidRPr="00000000">
        <w:rPr>
          <w:rFonts w:ascii="Times New Roman" w:cs="Times New Roman" w:eastAsia="Times New Roman" w:hAnsi="Times New Roman"/>
          <w:sz w:val="28"/>
          <w:szCs w:val="28"/>
          <w:rtl w:val="0"/>
        </w:rPr>
        <w:t xml:space="preserve"> методів у проекті для перевірки, тоді отримається m таких наборів вузлів дерева.</w:t>
      </w:r>
    </w:p>
    <w:p w:rsidR="00000000" w:rsidDel="00000000" w:rsidP="00000000" w:rsidRDefault="00000000" w:rsidRPr="00000000" w14:paraId="0000026A">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Крок 2: Створення вектора дерева</w:t>
      </w:r>
    </w:p>
    <w:p w:rsidR="00000000" w:rsidDel="00000000" w:rsidP="00000000" w:rsidRDefault="00000000" w:rsidRPr="00000000" w14:paraId="0000026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другому кроці генерується вектор для кожного AST. У даному підході інформація про структуру фіксується під час фази попередньої обробки, тобто під час вбудовування вектора вузла. Тому використовується підхід до вбудовування речення легкої ваги, при якому не зберігається інформація про порядок вузлів AST.</w:t>
      </w:r>
    </w:p>
    <w:p w:rsidR="00000000" w:rsidDel="00000000" w:rsidP="00000000" w:rsidRDefault="00000000" w:rsidRPr="00000000" w14:paraId="0000026C">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Для кожного AST метод речення до вектора [26] отримує вектор шляхом застосування вбудовування речень. При вбудовуванні речень кожен вузол відповідає слову в реченні, а кожен AST (складений з набору вузлів) відповідає реченню. Вузли перетворюються на вектори, переглядаючи словник векторів вузлів, отриманий на етапі попередньої обробки. Після кроку вбудовування речення отримується по одному вектору для кожного AST. Наприклад, на рис. 2.14 [17] набір вузлів </w:t>
      </w:r>
      <m:oMath>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m:t>
            </m:r>
          </m:e>
          <m:sub>
            <m:r>
              <w:rPr>
                <w:rFonts w:ascii="Cambria Math" w:cs="Cambria Math" w:eastAsia="Cambria Math" w:hAnsi="Cambria Math"/>
                <w:sz w:val="28"/>
                <w:szCs w:val="28"/>
              </w:rPr>
              <m:t xml:space="preserve">m1</m:t>
            </m:r>
          </m:sub>
        </m:sSub>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 ...,N</m:t>
            </m:r>
          </m:e>
          <m:sub>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mn</m:t>
                </m:r>
              </m:e>
              <m:sub>
                <m:r>
                  <w:rPr>
                    <w:rFonts w:ascii="Cambria Math" w:cs="Cambria Math" w:eastAsia="Cambria Math" w:hAnsi="Cambria Math"/>
                    <w:sz w:val="28"/>
                    <w:szCs w:val="28"/>
                  </w:rPr>
                  <m:t xml:space="preserve">m</m:t>
                </m:r>
              </m:sub>
            </m:sSub>
          </m:sub>
        </m:sSub>
      </m:oMath>
      <w:r w:rsidDel="00000000" w:rsidR="00000000" w:rsidRPr="00000000">
        <w:rPr>
          <w:rFonts w:ascii="Times New Roman" w:cs="Times New Roman" w:eastAsia="Times New Roman" w:hAnsi="Times New Roman"/>
          <w:sz w:val="28"/>
          <w:szCs w:val="28"/>
          <w:rtl w:val="0"/>
        </w:rPr>
        <w:t xml:space="preserve">}, для AST </w:t>
      </w:r>
      <w:r w:rsidDel="00000000" w:rsidR="00000000" w:rsidRPr="00000000">
        <w:rPr>
          <w:rFonts w:ascii="Times New Roman" w:cs="Times New Roman" w:eastAsia="Times New Roman" w:hAnsi="Times New Roman"/>
          <w:i w:val="1"/>
          <w:sz w:val="28"/>
          <w:szCs w:val="28"/>
          <w:rtl w:val="0"/>
        </w:rPr>
        <w:t xml:space="preserve">m</w:t>
      </w:r>
      <w:r w:rsidDel="00000000" w:rsidR="00000000" w:rsidRPr="00000000">
        <w:rPr>
          <w:rFonts w:ascii="Times New Roman" w:cs="Times New Roman" w:eastAsia="Times New Roman" w:hAnsi="Times New Roman"/>
          <w:sz w:val="28"/>
          <w:szCs w:val="28"/>
          <w:rtl w:val="0"/>
        </w:rPr>
        <w:t xml:space="preserve"> перетворюється на вектор дерева </w:t>
      </w:r>
      <w:r w:rsidDel="00000000" w:rsidR="00000000" w:rsidRPr="00000000">
        <w:rPr>
          <w:rFonts w:ascii="Times New Roman" w:cs="Times New Roman" w:eastAsia="Times New Roman" w:hAnsi="Times New Roman"/>
          <w:i w:val="1"/>
          <w:sz w:val="28"/>
          <w:szCs w:val="28"/>
          <w:rtl w:val="0"/>
        </w:rPr>
        <w:t xml:space="preserve">MV</w:t>
      </w:r>
      <w:r w:rsidDel="00000000" w:rsidR="00000000" w:rsidRPr="00000000">
        <w:rPr>
          <w:rFonts w:ascii="Times New Roman" w:cs="Times New Roman" w:eastAsia="Times New Roman" w:hAnsi="Times New Roman"/>
          <w:i w:val="1"/>
          <w:sz w:val="28"/>
          <w:szCs w:val="28"/>
          <w:vertAlign w:val="subscript"/>
          <w:rtl w:val="0"/>
        </w:rPr>
        <w:t xml:space="preserve">m</w:t>
      </w:r>
      <w:r w:rsidDel="00000000" w:rsidR="00000000" w:rsidRPr="00000000">
        <w:rPr>
          <w:rFonts w:ascii="Times New Roman" w:cs="Times New Roman" w:eastAsia="Times New Roman" w:hAnsi="Times New Roman"/>
          <w:i w:val="1"/>
          <w:sz w:val="28"/>
          <w:szCs w:val="28"/>
          <w:rtl w:val="0"/>
        </w:rPr>
        <w:t xml:space="preserve">.</w:t>
      </w:r>
    </w:p>
    <w:p w:rsidR="00000000" w:rsidDel="00000000" w:rsidP="00000000" w:rsidRDefault="00000000" w:rsidRPr="00000000" w14:paraId="0000026D">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Крок 3: Виявлення клону коду</w:t>
      </w:r>
    </w:p>
    <w:p w:rsidR="00000000" w:rsidDel="00000000" w:rsidP="00000000" w:rsidRDefault="00000000" w:rsidRPr="00000000" w14:paraId="0000026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кроку 2 отримується один вектор для кожного AST. Вектор фіксує інформацію про структуру відповідного методу. Більше того, оскільки Skip-gram розглядає контекстну інформацію і кодує таку інформацію у вектори. Тому контекстно подібні вузли мають подібні векторні представлення. На основі цієї властивості можна виявляти пари клонів на основі евклідової відстані [24] векторів. Крім того, у процесі векторного порівняння використовується алгоритм Locality Sensitive Hashing (LSH) [30] для підвищення ефективності порівняння. Визначається, чи клонуються два фрагменти коду на основі векторної відстані.</w:t>
      </w:r>
    </w:p>
    <w:p w:rsidR="00000000" w:rsidDel="00000000" w:rsidP="00000000" w:rsidRDefault="00000000" w:rsidRPr="00000000" w14:paraId="0000026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вектори, створені AST точного клону (клон Типу-1) і параметричного клону (клон Типу-2), абсолютно однакові, евклідова відстань векторів дорівнює нулю. Для клону Типу-3 структура коду може змінитися внаслідок вставки, видалення та модифікації фрагментів коду. Тому евклідова відстань векторів дерева може збільшуватися. Потрібно встановити поріг евклідової відстані, нижче якого порівнювані методи ідентифікуються як клони Типу-3. Оскільки не існує кількісного визначення клонів Типу-3, на яке можна посилатися, щоб визначити поріг відстані, було встановлено поріг на основі експериментів із існуючими контрольними показниками клонів. Було позначено 7 великих проектів Java з понад 70 тисячами рядків коду. Ці позначені проекти використовуються для налаштування порогу для клонів Типу-3. За допомогою ручної перевірки результатів авторами було обрано поріг 0,02, який забезпечує хорошу точність і відкликання як базовий поріг. Відстань вектора нижче цього порогу ідентифікується як клони типу 3.</w:t>
      </w:r>
    </w:p>
    <w:p w:rsidR="00000000" w:rsidDel="00000000" w:rsidP="00000000" w:rsidRDefault="00000000" w:rsidRPr="00000000" w14:paraId="0000027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час налаштування порогу авторами [17] було помічено, що існують випадки, коли код змінюється в кілька рядків, наприклад, додаючи структуру if-else, але кількість вузлів AST змінюється на велику частину (особливо якщо вихідний метод має невелика кількість рядків кодів). Отримані вектори пропозиції можуть мати велику відстань. Причина в тому, що кількість проміжних вузлів, створених для операторів if-else, велика, і вони сильно впливають на отриманий вектор дерева. Щоб вирішити цю проблему, замість використання фіксованого порогового значення для векторного порівняння відстаней, було запропоновано використовувати регульоване порогове значення. Інтуїція полягає в тому, щоб додати інформацію про частку змін коду на рівні токена як коефіцієнт (α) базового порогу (θbase). Коефіцієнт (α) впливає на базовий поріг (θbase) таким чином, що можна пом’якшити вплив змін структури на невеликі фрагменти коду. Коефіцієнт α обчислюється шляхом накопичення лінійної відстані Левенштейна [28] (за вихідним кодом).</w:t>
      </w:r>
    </w:p>
    <w:p w:rsidR="00000000" w:rsidDel="00000000" w:rsidP="00000000" w:rsidRDefault="00000000" w:rsidRPr="00000000" w14:paraId="00000271">
      <w:pPr>
        <w:spacing w:after="0"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2.4 – Інформація про датасет</w:t>
      </w:r>
    </w:p>
    <w:tbl>
      <w:tblPr>
        <w:tblStyle w:val="Table6"/>
        <w:tblW w:w="93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2410"/>
        <w:gridCol w:w="2268"/>
        <w:gridCol w:w="1553"/>
        <w:tblGridChange w:id="0">
          <w:tblGrid>
            <w:gridCol w:w="3114"/>
            <w:gridCol w:w="2410"/>
            <w:gridCol w:w="2268"/>
            <w:gridCol w:w="1553"/>
          </w:tblGrid>
        </w:tblGridChange>
      </w:tblGrid>
      <w:tr>
        <w:trPr>
          <w:cantSplit w:val="0"/>
          <w:tblHeader w:val="0"/>
        </w:trPr>
        <w:tc>
          <w:tcPr/>
          <w:p w:rsidR="00000000" w:rsidDel="00000000" w:rsidP="00000000" w:rsidRDefault="00000000" w:rsidRPr="00000000" w14:paraId="0000027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 Set</w:t>
            </w:r>
          </w:p>
        </w:tc>
        <w:tc>
          <w:tcPr/>
          <w:p w:rsidR="00000000" w:rsidDel="00000000" w:rsidP="00000000" w:rsidRDefault="00000000" w:rsidRPr="00000000" w14:paraId="0000027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Files</w:t>
            </w:r>
          </w:p>
        </w:tc>
        <w:tc>
          <w:tcPr/>
          <w:p w:rsidR="00000000" w:rsidDel="00000000" w:rsidP="00000000" w:rsidRDefault="00000000" w:rsidRPr="00000000" w14:paraId="0000027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LOC</w:t>
            </w:r>
          </w:p>
        </w:tc>
        <w:tc>
          <w:tcPr/>
          <w:p w:rsidR="00000000" w:rsidDel="00000000" w:rsidP="00000000" w:rsidRDefault="00000000" w:rsidRPr="00000000" w14:paraId="000002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Methods</w:t>
            </w:r>
          </w:p>
        </w:tc>
      </w:tr>
      <w:tr>
        <w:trPr>
          <w:cantSplit w:val="0"/>
          <w:tblHeader w:val="0"/>
        </w:trPr>
        <w:tc>
          <w:tcPr/>
          <w:p w:rsidR="00000000" w:rsidDel="00000000" w:rsidP="00000000" w:rsidRDefault="00000000" w:rsidRPr="00000000" w14:paraId="0000027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JDK 1.2.2 [5]</w:t>
            </w:r>
          </w:p>
        </w:tc>
        <w:tc>
          <w:tcPr/>
          <w:p w:rsidR="00000000" w:rsidDel="00000000" w:rsidP="00000000" w:rsidRDefault="00000000" w:rsidRPr="00000000" w14:paraId="0000027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109</w:t>
            </w:r>
          </w:p>
        </w:tc>
        <w:tc>
          <w:tcPr/>
          <w:p w:rsidR="00000000" w:rsidDel="00000000" w:rsidP="00000000" w:rsidRDefault="00000000" w:rsidRPr="00000000" w14:paraId="000002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17140</w:t>
            </w:r>
          </w:p>
        </w:tc>
        <w:tc>
          <w:tcPr/>
          <w:p w:rsidR="00000000" w:rsidDel="00000000" w:rsidP="00000000" w:rsidRDefault="00000000" w:rsidRPr="00000000" w14:paraId="0000027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1028</w:t>
            </w:r>
          </w:p>
        </w:tc>
      </w:tr>
      <w:tr>
        <w:trPr>
          <w:cantSplit w:val="0"/>
          <w:tblHeader w:val="0"/>
        </w:trPr>
        <w:tc>
          <w:tcPr/>
          <w:p w:rsidR="00000000" w:rsidDel="00000000" w:rsidP="00000000" w:rsidRDefault="00000000" w:rsidRPr="00000000" w14:paraId="0000027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OpenNLP 1.8.1 [9]</w:t>
            </w:r>
          </w:p>
        </w:tc>
        <w:tc>
          <w:tcPr/>
          <w:p w:rsidR="00000000" w:rsidDel="00000000" w:rsidP="00000000" w:rsidRDefault="00000000" w:rsidRPr="00000000" w14:paraId="0000027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850</w:t>
            </w:r>
          </w:p>
        </w:tc>
        <w:tc>
          <w:tcPr/>
          <w:p w:rsidR="00000000" w:rsidDel="00000000" w:rsidP="00000000" w:rsidRDefault="00000000" w:rsidRPr="00000000" w14:paraId="0000027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66291</w:t>
            </w:r>
          </w:p>
        </w:tc>
        <w:tc>
          <w:tcPr/>
          <w:p w:rsidR="00000000" w:rsidDel="00000000" w:rsidP="00000000" w:rsidRDefault="00000000" w:rsidRPr="00000000" w14:paraId="000002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3748</w:t>
            </w:r>
          </w:p>
        </w:tc>
      </w:tr>
      <w:tr>
        <w:trPr>
          <w:cantSplit w:val="0"/>
          <w:tblHeader w:val="0"/>
        </w:trPr>
        <w:tc>
          <w:tcPr/>
          <w:p w:rsidR="00000000" w:rsidDel="00000000" w:rsidP="00000000" w:rsidRDefault="00000000" w:rsidRPr="00000000" w14:paraId="0000027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Maven 3.5.0 [8]</w:t>
            </w:r>
          </w:p>
        </w:tc>
        <w:tc>
          <w:tcPr/>
          <w:p w:rsidR="00000000" w:rsidDel="00000000" w:rsidP="00000000" w:rsidRDefault="00000000" w:rsidRPr="00000000" w14:paraId="0000027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872</w:t>
            </w:r>
          </w:p>
        </w:tc>
        <w:tc>
          <w:tcPr/>
          <w:p w:rsidR="00000000" w:rsidDel="00000000" w:rsidP="00000000" w:rsidRDefault="00000000" w:rsidRPr="00000000" w14:paraId="000002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79840</w:t>
            </w:r>
          </w:p>
        </w:tc>
        <w:tc>
          <w:tcPr/>
          <w:p w:rsidR="00000000" w:rsidDel="00000000" w:rsidP="00000000" w:rsidRDefault="00000000" w:rsidRPr="00000000" w14:paraId="000002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5309</w:t>
            </w:r>
          </w:p>
        </w:tc>
      </w:tr>
      <w:tr>
        <w:trPr>
          <w:cantSplit w:val="0"/>
          <w:tblHeader w:val="0"/>
        </w:trPr>
        <w:tc>
          <w:tcPr/>
          <w:p w:rsidR="00000000" w:rsidDel="00000000" w:rsidP="00000000" w:rsidRDefault="00000000" w:rsidRPr="00000000" w14:paraId="0000028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Ant 1.10.1 [6]</w:t>
            </w:r>
          </w:p>
        </w:tc>
        <w:tc>
          <w:tcPr/>
          <w:p w:rsidR="00000000" w:rsidDel="00000000" w:rsidP="00000000" w:rsidRDefault="00000000" w:rsidRPr="00000000" w14:paraId="0000028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1205</w:t>
            </w:r>
          </w:p>
        </w:tc>
        <w:tc>
          <w:tcPr/>
          <w:p w:rsidR="00000000" w:rsidDel="00000000" w:rsidP="00000000" w:rsidRDefault="00000000" w:rsidRPr="00000000" w14:paraId="0000028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138505</w:t>
            </w:r>
          </w:p>
        </w:tc>
        <w:tc>
          <w:tcPr/>
          <w:p w:rsidR="00000000" w:rsidDel="00000000" w:rsidP="00000000" w:rsidRDefault="00000000" w:rsidRPr="00000000" w14:paraId="0000028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12620</w:t>
            </w:r>
          </w:p>
        </w:tc>
      </w:tr>
      <w:tr>
        <w:trPr>
          <w:cantSplit w:val="0"/>
          <w:tblHeader w:val="0"/>
        </w:trPr>
        <w:tc>
          <w:tcPr/>
          <w:p w:rsidR="00000000" w:rsidDel="00000000" w:rsidP="00000000" w:rsidRDefault="00000000" w:rsidRPr="00000000" w14:paraId="0000028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Commons Lang 3-3.7 [7]</w:t>
            </w:r>
          </w:p>
        </w:tc>
        <w:tc>
          <w:tcPr/>
          <w:p w:rsidR="00000000" w:rsidDel="00000000" w:rsidP="00000000" w:rsidRDefault="00000000" w:rsidRPr="00000000" w14:paraId="0000028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311</w:t>
            </w:r>
          </w:p>
        </w:tc>
        <w:tc>
          <w:tcPr/>
          <w:p w:rsidR="00000000" w:rsidDel="00000000" w:rsidP="00000000" w:rsidRDefault="00000000" w:rsidRPr="00000000" w14:paraId="0000028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75210</w:t>
            </w:r>
          </w:p>
        </w:tc>
        <w:tc>
          <w:tcPr/>
          <w:p w:rsidR="00000000" w:rsidDel="00000000" w:rsidP="00000000" w:rsidRDefault="00000000" w:rsidRPr="00000000" w14:paraId="0000028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6404</w:t>
            </w:r>
          </w:p>
        </w:tc>
      </w:tr>
      <w:tr>
        <w:trPr>
          <w:cantSplit w:val="0"/>
          <w:tblHeader w:val="0"/>
        </w:trPr>
        <w:tc>
          <w:tcPr/>
          <w:p w:rsidR="00000000" w:rsidDel="00000000" w:rsidP="00000000" w:rsidRDefault="00000000" w:rsidRPr="00000000" w14:paraId="0000028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jEdit 5.4.0 [1]</w:t>
            </w:r>
          </w:p>
        </w:tc>
        <w:tc>
          <w:tcPr/>
          <w:p w:rsidR="00000000" w:rsidDel="00000000" w:rsidP="00000000" w:rsidRDefault="00000000" w:rsidRPr="00000000" w14:paraId="0000028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592</w:t>
            </w:r>
          </w:p>
        </w:tc>
        <w:tc>
          <w:tcPr/>
          <w:p w:rsidR="00000000" w:rsidDel="00000000" w:rsidP="00000000" w:rsidRDefault="00000000" w:rsidRPr="00000000" w14:paraId="0000028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118407</w:t>
            </w:r>
          </w:p>
        </w:tc>
        <w:tc>
          <w:tcPr/>
          <w:p w:rsidR="00000000" w:rsidDel="00000000" w:rsidP="00000000" w:rsidRDefault="00000000" w:rsidRPr="00000000" w14:paraId="0000028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7160</w:t>
            </w:r>
          </w:p>
        </w:tc>
      </w:tr>
      <w:tr>
        <w:trPr>
          <w:cantSplit w:val="0"/>
          <w:tblHeader w:val="0"/>
        </w:trPr>
        <w:tc>
          <w:tcPr/>
          <w:p w:rsidR="00000000" w:rsidDel="00000000" w:rsidP="00000000" w:rsidRDefault="00000000" w:rsidRPr="00000000" w14:paraId="0000028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BigCloneBench [63]</w:t>
            </w:r>
          </w:p>
        </w:tc>
        <w:tc>
          <w:tcPr/>
          <w:p w:rsidR="00000000" w:rsidDel="00000000" w:rsidP="00000000" w:rsidRDefault="00000000" w:rsidRPr="00000000" w14:paraId="0000028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32317</w:t>
            </w:r>
          </w:p>
        </w:tc>
        <w:tc>
          <w:tcPr/>
          <w:p w:rsidR="00000000" w:rsidDel="00000000" w:rsidP="00000000" w:rsidRDefault="00000000" w:rsidRPr="00000000" w14:paraId="0000029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8836676</w:t>
            </w:r>
          </w:p>
        </w:tc>
        <w:tc>
          <w:tcPr/>
          <w:p w:rsidR="00000000" w:rsidDel="00000000" w:rsidP="00000000" w:rsidRDefault="00000000" w:rsidRPr="00000000" w14:paraId="0000029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168965</w:t>
            </w:r>
          </w:p>
        </w:tc>
      </w:tr>
    </w:tbl>
    <w:p w:rsidR="00000000" w:rsidDel="00000000" w:rsidP="00000000" w:rsidRDefault="00000000" w:rsidRPr="00000000" w14:paraId="00000292">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spacing w:after="0"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2.5 – Налаштування інструментів виявлення клонів</w:t>
      </w:r>
    </w:p>
    <w:tbl>
      <w:tblPr>
        <w:tblStyle w:val="Table7"/>
        <w:tblW w:w="93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5"/>
        <w:gridCol w:w="3115"/>
        <w:gridCol w:w="3115"/>
        <w:tblGridChange w:id="0">
          <w:tblGrid>
            <w:gridCol w:w="3115"/>
            <w:gridCol w:w="3115"/>
            <w:gridCol w:w="3115"/>
          </w:tblGrid>
        </w:tblGridChange>
      </w:tblGrid>
      <w:tr>
        <w:trPr>
          <w:cantSplit w:val="0"/>
          <w:tblHeader w:val="0"/>
        </w:trPr>
        <w:tc>
          <w:tcPr/>
          <w:p w:rsidR="00000000" w:rsidDel="00000000" w:rsidP="00000000" w:rsidRDefault="00000000" w:rsidRPr="00000000" w14:paraId="0000029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Інструмент</w:t>
            </w:r>
          </w:p>
        </w:tc>
        <w:tc>
          <w:tcPr/>
          <w:p w:rsidR="00000000" w:rsidDel="00000000" w:rsidP="00000000" w:rsidRDefault="00000000" w:rsidRPr="00000000" w14:paraId="0000029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 LOC</w:t>
            </w:r>
          </w:p>
        </w:tc>
        <w:tc>
          <w:tcPr/>
          <w:p w:rsidR="00000000" w:rsidDel="00000000" w:rsidP="00000000" w:rsidRDefault="00000000" w:rsidRPr="00000000" w14:paraId="0000029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Критерії для клонування</w:t>
            </w:r>
          </w:p>
        </w:tc>
      </w:tr>
      <w:tr>
        <w:trPr>
          <w:cantSplit w:val="0"/>
          <w:tblHeader w:val="0"/>
        </w:trPr>
        <w:tc>
          <w:tcPr/>
          <w:p w:rsidR="00000000" w:rsidDel="00000000" w:rsidP="00000000" w:rsidRDefault="00000000" w:rsidRPr="00000000" w14:paraId="0000029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TECCD</w:t>
            </w:r>
          </w:p>
        </w:tc>
        <w:tc>
          <w:tcPr/>
          <w:p w:rsidR="00000000" w:rsidDel="00000000" w:rsidP="00000000" w:rsidRDefault="00000000" w:rsidRPr="00000000" w14:paraId="0000029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 10LOC</w:t>
            </w:r>
          </w:p>
        </w:tc>
        <w:tc>
          <w:tcPr/>
          <w:p w:rsidR="00000000" w:rsidDel="00000000" w:rsidP="00000000" w:rsidRDefault="00000000" w:rsidRPr="00000000" w14:paraId="0000029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0.02</w:t>
            </w:r>
          </w:p>
        </w:tc>
      </w:tr>
      <w:tr>
        <w:trPr>
          <w:cantSplit w:val="0"/>
          <w:tblHeader w:val="0"/>
        </w:trPr>
        <w:tc>
          <w:tcPr/>
          <w:p w:rsidR="00000000" w:rsidDel="00000000" w:rsidP="00000000" w:rsidRDefault="00000000" w:rsidRPr="00000000" w14:paraId="0000029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CCLearner</w:t>
            </w:r>
          </w:p>
        </w:tc>
        <w:tc>
          <w:tcPr/>
          <w:p w:rsidR="00000000" w:rsidDel="00000000" w:rsidP="00000000" w:rsidRDefault="00000000" w:rsidRPr="00000000" w14:paraId="0000029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 10LOC</w:t>
            </w:r>
          </w:p>
        </w:tc>
        <w:tc>
          <w:tcPr/>
          <w:p w:rsidR="00000000" w:rsidDel="00000000" w:rsidP="00000000" w:rsidRDefault="00000000" w:rsidRPr="00000000" w14:paraId="0000029C">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l</m:t>
                  </m:r>
                </m:e>
                <m:sub>
                  <m:r>
                    <w:rPr>
                      <w:rFonts w:ascii="Cambria Math" w:cs="Cambria Math" w:eastAsia="Cambria Math" w:hAnsi="Cambria Math"/>
                      <w:sz w:val="28"/>
                      <w:szCs w:val="28"/>
                    </w:rPr>
                    <m:t xml:space="preserve">c</m:t>
                  </m:r>
                </m:sub>
              </m:sSub>
              <m:r>
                <w:rPr>
                  <w:rFonts w:ascii="Cambria Math" w:cs="Cambria Math" w:eastAsia="Cambria Math" w:hAnsi="Cambria Math"/>
                  <w:sz w:val="28"/>
                  <w:szCs w:val="28"/>
                </w:rPr>
                <m:t xml:space="preserve">≥0.98</m:t>
              </m:r>
            </m:oMath>
            <w:r w:rsidDel="00000000" w:rsidR="00000000" w:rsidRPr="00000000">
              <w:rPr>
                <w:rtl w:val="0"/>
              </w:rPr>
            </w:r>
          </w:p>
        </w:tc>
      </w:tr>
      <w:tr>
        <w:trPr>
          <w:cantSplit w:val="0"/>
          <w:tblHeader w:val="0"/>
        </w:trPr>
        <w:tc>
          <w:tcPr/>
          <w:p w:rsidR="00000000" w:rsidDel="00000000" w:rsidP="00000000" w:rsidRDefault="00000000" w:rsidRPr="00000000" w14:paraId="0000029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CCAligner</w:t>
            </w:r>
          </w:p>
        </w:tc>
        <w:tc>
          <w:tcPr/>
          <w:p w:rsidR="00000000" w:rsidDel="00000000" w:rsidP="00000000" w:rsidRDefault="00000000" w:rsidRPr="00000000" w14:paraId="0000029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 10LOC</w:t>
            </w:r>
          </w:p>
        </w:tc>
        <w:tc>
          <w:tcPr/>
          <w:p w:rsidR="00000000" w:rsidDel="00000000" w:rsidP="00000000" w:rsidRDefault="00000000" w:rsidRPr="00000000" w14:paraId="0000029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 подібності</w:t>
            </w:r>
          </w:p>
        </w:tc>
      </w:tr>
      <w:tr>
        <w:trPr>
          <w:cantSplit w:val="0"/>
          <w:tblHeader w:val="0"/>
        </w:trPr>
        <w:tc>
          <w:tcPr/>
          <w:p w:rsidR="00000000" w:rsidDel="00000000" w:rsidP="00000000" w:rsidRDefault="00000000" w:rsidRPr="00000000" w14:paraId="000002A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NICAD</w:t>
            </w:r>
          </w:p>
        </w:tc>
        <w:tc>
          <w:tcPr/>
          <w:p w:rsidR="00000000" w:rsidDel="00000000" w:rsidP="00000000" w:rsidRDefault="00000000" w:rsidRPr="00000000" w14:paraId="000002A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 10LOC</w:t>
            </w:r>
          </w:p>
        </w:tc>
        <w:tc>
          <w:tcPr/>
          <w:p w:rsidR="00000000" w:rsidDel="00000000" w:rsidP="00000000" w:rsidRDefault="00000000" w:rsidRPr="00000000" w14:paraId="000002A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70% подібності</w:t>
            </w:r>
          </w:p>
        </w:tc>
      </w:tr>
    </w:tbl>
    <w:p w:rsidR="00000000" w:rsidDel="00000000" w:rsidP="00000000" w:rsidRDefault="00000000" w:rsidRPr="00000000" w14:paraId="000002A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4">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3tbugp1" w:id="45"/>
      <w:bookmarkEnd w:id="45"/>
      <w:r w:rsidDel="00000000" w:rsidR="00000000" w:rsidRPr="00000000">
        <w:rPr>
          <w:rFonts w:ascii="Times New Roman" w:cs="Times New Roman" w:eastAsia="Times New Roman" w:hAnsi="Times New Roman"/>
          <w:i w:val="0"/>
          <w:color w:val="000000"/>
          <w:sz w:val="28"/>
          <w:szCs w:val="28"/>
          <w:rtl w:val="0"/>
        </w:rPr>
        <w:t xml:space="preserve">2.2.3.5 Реалізація та оцінка</w:t>
      </w:r>
    </w:p>
    <w:p w:rsidR="00000000" w:rsidDel="00000000" w:rsidP="00000000" w:rsidRDefault="00000000" w:rsidRPr="00000000" w14:paraId="000002A5">
      <w:pPr>
        <w:spacing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підхід реалізовувався в інструменті під назвою TECCD. Для отримання AST з вихідного коду використовувалась ANTLR (версія 4.7.1). Модель Skip-gram [29] використовується для перетворення вузла AST у вектор, а модель send2vec [26] використовується для створення вектора для кожного методу. Цей інструмент є загальнодоступним у проекті GitHub [25].</w:t>
      </w:r>
    </w:p>
    <w:p w:rsidR="00000000" w:rsidDel="00000000" w:rsidP="00000000" w:rsidRDefault="00000000" w:rsidRPr="00000000" w14:paraId="000002A6">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28h4qwu" w:id="46"/>
      <w:bookmarkEnd w:id="46"/>
      <w:r w:rsidDel="00000000" w:rsidR="00000000" w:rsidRPr="00000000">
        <w:rPr>
          <w:rFonts w:ascii="Times New Roman" w:cs="Times New Roman" w:eastAsia="Times New Roman" w:hAnsi="Times New Roman"/>
          <w:i w:val="0"/>
          <w:color w:val="000000"/>
          <w:sz w:val="28"/>
          <w:szCs w:val="28"/>
          <w:rtl w:val="0"/>
        </w:rPr>
        <w:t xml:space="preserve">2.2.3.6 Налаштування експерименту</w:t>
      </w:r>
    </w:p>
    <w:p w:rsidR="00000000" w:rsidDel="00000000" w:rsidP="00000000" w:rsidRDefault="00000000" w:rsidRPr="00000000" w14:paraId="000002A7">
      <w:pPr>
        <w:spacing w:after="0" w:before="24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Вибір датасету. </w:t>
      </w:r>
    </w:p>
    <w:p w:rsidR="00000000" w:rsidDel="00000000" w:rsidP="00000000" w:rsidRDefault="00000000" w:rsidRPr="00000000" w14:paraId="000002A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перевірки ефективності даного підходу, авторами використовується 7 великих проектів Java з відкритим кодом і BigCloneBench [31] як експериментальні набори даних. Детальна інформація про датасети наведена в таблиці 2.4. Кожен проєкт у наборі даних містить кілька сотень файлів із кількістю методів від тисячі до дванадцяти тисяч. Вручну позначено всі пари клонів з перших 7 і зробилено їх доступним тестом для клонів коду [32]. BigCloneBench (BCB) [31] є створеним вручну тестом для клонів (особливо Типу-3 і Типу-4) і є широко поширеним тестом для методів виявлення клонів коду. Він складається з понад 3 мільйонів пар клонів, позначених вручну. BCB типізує клони та вимірює їх синтаксичну подібність. Оскільки немає консенсусу щодо мінімальної подібності клону Типу-3, BigCloneBench розрізняє клони Типу-3 і Типу-4, розділяючи їх на три категорії, тобто розглядаються клони, які мають принаймні 70% схожості як сильні клони Типу-3; клони, що мають 50-70%, менш ніж 50% загальну синтаксичну схожість, розглядаються як помірні клони Типу-3, слабкі клони Типу-3 (Типу-4) відповідно.</w:t>
      </w:r>
    </w:p>
    <w:p w:rsidR="00000000" w:rsidDel="00000000" w:rsidP="00000000" w:rsidRDefault="00000000" w:rsidRPr="00000000" w14:paraId="000002A9">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Вибір методів порівняння.</w:t>
      </w:r>
    </w:p>
    <w:p w:rsidR="00000000" w:rsidDel="00000000" w:rsidP="00000000" w:rsidRDefault="00000000" w:rsidRPr="00000000" w14:paraId="000002A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розглянутому експерименті інструмент TECCD порівнюється з існуючими найсучаснішими інструментами виявлення клонів за ефективністю. Для порівняння ефективності авторами було вибрано NICAD, CCLearner і CCAligner, які продемонстрували найсучасніші показники виявлення клонів Типу-3 [17]. NICAD — класичний і ефективний текстовий інструмент для виявлення клонів, який, як було доведено, ефективний у виявленні клонів, які є дуже схожими. CCLearner використовує метод глибокого навчання для виявлення клонів, які мають схожу ідею з TECCD. CCAligner є одним із новітніх інструментів виявлення клонів, який також показав свою ефективність для виявлення клонів Типу-3, особливо клонів із великим розривом. Також оцінюється ефективність підходу TECCD та порівнюється із Deckard [33], який є популярним методом виявлення клонів на основі дерева, на великому наборі даних.</w:t>
      </w:r>
    </w:p>
    <w:p w:rsidR="00000000" w:rsidDel="00000000" w:rsidP="00000000" w:rsidRDefault="00000000" w:rsidRPr="00000000" w14:paraId="000002AB">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Конфігурація середовища експерименту.</w:t>
      </w:r>
    </w:p>
    <w:p w:rsidR="00000000" w:rsidDel="00000000" w:rsidP="00000000" w:rsidRDefault="00000000" w:rsidRPr="00000000" w14:paraId="000002AC">
      <w:pPr>
        <w:spacing w:after="0" w:line="360" w:lineRule="auto"/>
        <w:ind w:firstLine="708"/>
        <w:rPr>
          <w:rFonts w:ascii="Times New Roman" w:cs="Times New Roman" w:eastAsia="Times New Roman" w:hAnsi="Times New Roman"/>
          <w:sz w:val="28"/>
          <w:szCs w:val="28"/>
        </w:rPr>
      </w:pPr>
      <w:sdt>
        <w:sdtPr>
          <w:tag w:val="goog_rdk_5"/>
        </w:sdtPr>
        <w:sdtContent>
          <w:r w:rsidDel="00000000" w:rsidR="00000000" w:rsidRPr="00000000">
            <w:rPr>
              <w:rFonts w:ascii="Gungsuh" w:cs="Gungsuh" w:eastAsia="Gungsuh" w:hAnsi="Gungsuh"/>
              <w:sz w:val="28"/>
              <w:szCs w:val="28"/>
              <w:rtl w:val="0"/>
            </w:rPr>
            <w:t xml:space="preserve">Експеримент проводився на комп’ютері з операційною системою CentOS 7, процесором Intel (R) Xeon (R) E5−2640v3@ 2,60 ГГц і пам’яттю 128 ГГц [17]. Спочатку потрібно послідовно налаштувати кожен інструмент. Детальність виявлення вибирається на рівні методу коду. Щоб зробити справедливе порівняння, використовується 10 LOC як мінімальний поріг, який буде розглядатися як клон-кандидат для всіх 4 інструментів, дотримуючись налаштувань за замовчуванням для NICAD і CCAligner [17]. Варто зауважити, що інструмент TECCD можна налаштувати на виявлення клонів будь-якої кількості LOC. У досліджуваному експерименті використовуються конфігурації за замовчуванням кожного інструменту для визначення клонів коду. Це показано в третій колонці таблиці 2.5. Метод TECCD використовує евклідову відстань для виявлення клонів, а базовий поріг встановлений на 0,02. CCLearner реалізує нейронну мережу з двома прихованими шарами. Він обчислює подібність між кількістю та типом маркерів у двох фрагментах коду, а потім класифікує їх на основі навченої моделі нейронної мережі. CCLearner встановив </w:t>
          </w:r>
        </w:sdtContent>
      </w:sdt>
      <w:r w:rsidDel="00000000" w:rsidR="00000000" w:rsidRPr="00000000">
        <w:rPr>
          <w:rFonts w:ascii="Times New Roman" w:cs="Times New Roman" w:eastAsia="Times New Roman" w:hAnsi="Times New Roman"/>
          <w:i w:val="1"/>
          <w:sz w:val="28"/>
          <w:szCs w:val="28"/>
          <w:rtl w:val="0"/>
        </w:rPr>
        <w:t xml:space="preserve">l</w:t>
      </w:r>
      <w:r w:rsidDel="00000000" w:rsidR="00000000" w:rsidRPr="00000000">
        <w:rPr>
          <w:rFonts w:ascii="Times New Roman" w:cs="Times New Roman" w:eastAsia="Times New Roman" w:hAnsi="Times New Roman"/>
          <w:i w:val="1"/>
          <w:sz w:val="28"/>
          <w:szCs w:val="28"/>
          <w:vertAlign w:val="subscript"/>
          <w:rtl w:val="0"/>
        </w:rPr>
        <w:t xml:space="preserve">c</w:t>
      </w:r>
      <w:sdt>
        <w:sdtPr>
          <w:tag w:val="goog_rdk_6"/>
        </w:sdtPr>
        <w:sdtContent>
          <w:r w:rsidDel="00000000" w:rsidR="00000000" w:rsidRPr="00000000">
            <w:rPr>
              <w:rFonts w:ascii="Gungsuh" w:cs="Gungsuh" w:eastAsia="Gungsuh" w:hAnsi="Gungsuh"/>
              <w:sz w:val="28"/>
              <w:szCs w:val="28"/>
              <w:rtl w:val="0"/>
            </w:rPr>
            <w:t xml:space="preserve"> ≥ 0,98, що є прогнозованою ймовірністю, як поріг виявлення клонів. Nicad – це текстовий алгоритм зіставлення символів LCS для виявлення клонів, і 70% – це поріг, як повідомляється у статті [34]. CCAligner — це метод виявлення клонування коду на основі токенів, який може виявити клон із великим проміжком (спеціальний клон коду Типу-3). Він використовує </w:t>
          </w:r>
        </w:sdtContent>
      </w:sdt>
      <w:r w:rsidDel="00000000" w:rsidR="00000000" w:rsidRPr="00000000">
        <w:rPr>
          <w:rFonts w:ascii="Times New Roman" w:cs="Times New Roman" w:eastAsia="Times New Roman" w:hAnsi="Times New Roman"/>
          <w:i w:val="1"/>
          <w:sz w:val="28"/>
          <w:szCs w:val="28"/>
          <w:rtl w:val="0"/>
        </w:rPr>
        <w:t xml:space="preserve">q</w:t>
      </w:r>
      <w:r w:rsidDel="00000000" w:rsidR="00000000" w:rsidRPr="00000000">
        <w:rPr>
          <w:rFonts w:ascii="Times New Roman" w:cs="Times New Roman" w:eastAsia="Times New Roman" w:hAnsi="Times New Roman"/>
          <w:sz w:val="28"/>
          <w:szCs w:val="28"/>
          <w:rtl w:val="0"/>
        </w:rPr>
        <w:t xml:space="preserve"> = 6 (розмір вікна), </w:t>
      </w:r>
      <w:r w:rsidDel="00000000" w:rsidR="00000000" w:rsidRPr="00000000">
        <w:rPr>
          <w:rFonts w:ascii="Times New Roman" w:cs="Times New Roman" w:eastAsia="Times New Roman" w:hAnsi="Times New Roman"/>
          <w:i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 1 (поріг відстані редагування) як параметр за замовчуванням для виявлення пар клонів, а поріг подібності встановлюється на 60%.</w:t>
      </w:r>
    </w:p>
    <w:p w:rsidR="00000000" w:rsidDel="00000000" w:rsidP="00000000" w:rsidRDefault="00000000" w:rsidRPr="00000000" w14:paraId="000002A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Згідно із спостереженнями авторів, за допомогою BigCloneBench [31], не існує клонів Типу-3 (і, безумовно, Типу-1 або 2) з відмінностями в номерах рядків у 2,5 рази або більше. Тому в розглянутому експерименті уникається порівняння таких пар кодів.</w:t>
      </w:r>
    </w:p>
    <w:p w:rsidR="00000000" w:rsidDel="00000000" w:rsidP="00000000" w:rsidRDefault="00000000" w:rsidRPr="00000000" w14:paraId="000002AE">
      <w:pPr>
        <w:spacing w:after="0" w:line="360" w:lineRule="auto"/>
        <w:ind w:firstLine="708"/>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Результати експериментів можна побачити нижче (таблиця 2.5) [17].</w:t>
      </w:r>
      <w:r w:rsidDel="00000000" w:rsidR="00000000" w:rsidRPr="00000000">
        <w:rPr>
          <w:rtl w:val="0"/>
        </w:rPr>
      </w:r>
    </w:p>
    <w:p w:rsidR="00000000" w:rsidDel="00000000" w:rsidP="00000000" w:rsidRDefault="00000000" w:rsidRPr="00000000" w14:paraId="000002AF">
      <w:pPr>
        <w:spacing w:after="0"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2.6 – Результати порівняння 6 проєктів</w:t>
      </w:r>
    </w:p>
    <w:tbl>
      <w:tblPr>
        <w:tblStyle w:val="Table8"/>
        <w:tblW w:w="11625.0" w:type="dxa"/>
        <w:jc w:val="left"/>
        <w:tblInd w:w="-1680.0" w:type="dxa"/>
        <w:tblLayout w:type="fixed"/>
        <w:tblLook w:val="0400"/>
      </w:tblPr>
      <w:tblGrid>
        <w:gridCol w:w="851"/>
        <w:gridCol w:w="851"/>
        <w:gridCol w:w="709"/>
        <w:gridCol w:w="850"/>
        <w:gridCol w:w="567"/>
        <w:gridCol w:w="709"/>
        <w:gridCol w:w="567"/>
        <w:gridCol w:w="567"/>
        <w:gridCol w:w="709"/>
        <w:gridCol w:w="709"/>
        <w:gridCol w:w="850"/>
        <w:gridCol w:w="709"/>
        <w:gridCol w:w="567"/>
        <w:gridCol w:w="567"/>
        <w:gridCol w:w="1276"/>
        <w:gridCol w:w="567"/>
        <w:tblGridChange w:id="0">
          <w:tblGrid>
            <w:gridCol w:w="851"/>
            <w:gridCol w:w="851"/>
            <w:gridCol w:w="709"/>
            <w:gridCol w:w="850"/>
            <w:gridCol w:w="567"/>
            <w:gridCol w:w="709"/>
            <w:gridCol w:w="567"/>
            <w:gridCol w:w="567"/>
            <w:gridCol w:w="709"/>
            <w:gridCol w:w="709"/>
            <w:gridCol w:w="850"/>
            <w:gridCol w:w="709"/>
            <w:gridCol w:w="567"/>
            <w:gridCol w:w="567"/>
            <w:gridCol w:w="1276"/>
            <w:gridCol w:w="567"/>
          </w:tblGrid>
        </w:tblGridChange>
      </w:tblGrid>
      <w:tr>
        <w:trPr>
          <w:cantSplit w:val="0"/>
          <w:trHeight w:val="310" w:hRule="atLeast"/>
          <w:tblHeader w:val="0"/>
        </w:trPr>
        <w:tc>
          <w:tcPr>
            <w:vMerge w:val="restart"/>
            <w:tcBorders>
              <w:top w:color="000000" w:space="0" w:sz="4" w:val="single"/>
              <w:left w:color="000000" w:space="0" w:sz="4" w:val="single"/>
              <w:right w:color="000000" w:space="0" w:sz="4" w:val="single"/>
            </w:tcBorders>
            <w:shd w:fill="fbe5d5" w:val="clear"/>
            <w:vAlign w:val="bottom"/>
          </w:tcPr>
          <w:p w:rsidR="00000000" w:rsidDel="00000000" w:rsidP="00000000" w:rsidRDefault="00000000" w:rsidRPr="00000000" w14:paraId="000002B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Set</w:t>
            </w:r>
          </w:p>
        </w:tc>
        <w:tc>
          <w:tcPr>
            <w:vMerge w:val="restart"/>
            <w:tcBorders>
              <w:top w:color="000000" w:space="0" w:sz="4" w:val="single"/>
              <w:left w:color="000000" w:space="0" w:sz="4" w:val="single"/>
              <w:right w:color="000000" w:space="0" w:sz="4" w:val="single"/>
            </w:tcBorders>
            <w:shd w:fill="fbe5d5" w:val="clear"/>
            <w:vAlign w:val="bottom"/>
          </w:tcPr>
          <w:p w:rsidR="00000000" w:rsidDel="00000000" w:rsidP="00000000" w:rsidRDefault="00000000" w:rsidRPr="00000000" w14:paraId="000002B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Інстру-мент</w:t>
            </w:r>
          </w:p>
        </w:tc>
        <w:tc>
          <w:tcPr>
            <w:gridSpan w:val="6"/>
            <w:tcBorders>
              <w:top w:color="000000" w:space="0" w:sz="4" w:val="single"/>
              <w:left w:color="000000" w:space="0" w:sz="4" w:val="single"/>
              <w:bottom w:color="000000" w:space="0" w:sz="0" w:val="nil"/>
              <w:right w:color="000000" w:space="0" w:sz="4" w:val="single"/>
            </w:tcBorders>
            <w:shd w:fill="auto" w:val="clear"/>
            <w:vAlign w:val="bottom"/>
          </w:tcPr>
          <w:p w:rsidR="00000000" w:rsidDel="00000000" w:rsidP="00000000" w:rsidRDefault="00000000" w:rsidRPr="00000000" w14:paraId="000002B2">
            <w:pPr>
              <w:spacing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Клони Типу-1, Типу-2</w:t>
            </w:r>
          </w:p>
        </w:tc>
        <w:tc>
          <w:tcPr>
            <w:gridSpan w:val="6"/>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B8">
            <w:pPr>
              <w:spacing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Клони Типу-3</w:t>
            </w:r>
          </w:p>
        </w:tc>
        <w:tc>
          <w:tcPr>
            <w:gridSpan w:val="2"/>
            <w:tcBorders>
              <w:top w:color="000000" w:space="0" w:sz="4" w:val="single"/>
              <w:left w:color="000000" w:space="0" w:sz="4" w:val="single"/>
              <w:bottom w:color="000000" w:space="0" w:sz="4" w:val="single"/>
              <w:right w:color="000000" w:space="0" w:sz="4" w:val="single"/>
            </w:tcBorders>
            <w:shd w:fill="auto" w:val="clear"/>
            <w:vAlign w:val="bottom"/>
          </w:tcPr>
          <w:p w:rsidR="00000000" w:rsidDel="00000000" w:rsidP="00000000" w:rsidRDefault="00000000" w:rsidRPr="00000000" w14:paraId="000002BE">
            <w:pPr>
              <w:spacing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Час</w:t>
            </w:r>
          </w:p>
        </w:tc>
      </w:tr>
      <w:tr>
        <w:trPr>
          <w:cantSplit w:val="0"/>
          <w:trHeight w:val="310" w:hRule="atLeast"/>
          <w:tblHeader w:val="0"/>
        </w:trPr>
        <w:tc>
          <w:tcPr>
            <w:vMerge w:val="continue"/>
            <w:tcBorders>
              <w:top w:color="000000" w:space="0" w:sz="4" w:val="single"/>
              <w:left w:color="000000" w:space="0" w:sz="4" w:val="single"/>
              <w:right w:color="000000" w:space="0" w:sz="4" w:val="single"/>
            </w:tcBorders>
            <w:shd w:fill="fbe5d5" w:val="clear"/>
            <w:vAlign w:val="bottom"/>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be5d5" w:val="clear"/>
            <w:vAlign w:val="bottom"/>
          </w:tcPr>
          <w:p w:rsidR="00000000" w:rsidDel="00000000" w:rsidP="00000000" w:rsidRDefault="00000000" w:rsidRPr="00000000" w14:paraId="000002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2">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 Pairs</w:t>
            </w:r>
          </w:p>
        </w:tc>
        <w:tc>
          <w:tcPr>
            <w:tcBorders>
              <w:top w:color="000000"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2C3">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TP</w:t>
            </w:r>
          </w:p>
        </w:tc>
        <w:tc>
          <w:tcPr>
            <w:tcBorders>
              <w:top w:color="000000"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2C4">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FP</w:t>
            </w:r>
          </w:p>
        </w:tc>
        <w:tc>
          <w:tcPr>
            <w:tcBorders>
              <w:top w:color="000000"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2C5">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Precision</w:t>
            </w:r>
          </w:p>
        </w:tc>
        <w:tc>
          <w:tcPr>
            <w:tcBorders>
              <w:top w:color="000000"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2C6">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Recall</w:t>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7">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F1</w:t>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8">
            <w:pPr>
              <w:spacing w:after="0" w:line="360" w:lineRule="auto"/>
              <w:rPr>
                <w:rFonts w:ascii="Times New Roman" w:cs="Times New Roman" w:eastAsia="Times New Roman" w:hAnsi="Times New Roman"/>
                <w:color w:val="fbe5d5"/>
                <w:sz w:val="20"/>
                <w:szCs w:val="20"/>
              </w:rPr>
            </w:pPr>
            <w:r w:rsidDel="00000000" w:rsidR="00000000" w:rsidRPr="00000000">
              <w:rPr>
                <w:rFonts w:ascii="Times New Roman" w:cs="Times New Roman" w:eastAsia="Times New Roman" w:hAnsi="Times New Roman"/>
                <w:color w:val="000000"/>
                <w:sz w:val="20"/>
                <w:szCs w:val="20"/>
                <w:rtl w:val="0"/>
              </w:rPr>
              <w:t xml:space="preserve"># Pairs</w:t>
            </w:r>
            <w:r w:rsidDel="00000000" w:rsidR="00000000" w:rsidRPr="00000000">
              <w:rPr>
                <w:rtl w:val="0"/>
              </w:rPr>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9">
            <w:pPr>
              <w:spacing w:after="0" w:line="360" w:lineRule="auto"/>
              <w:rPr>
                <w:rFonts w:ascii="Times New Roman" w:cs="Times New Roman" w:eastAsia="Times New Roman" w:hAnsi="Times New Roman"/>
                <w:color w:val="fbe5d5"/>
                <w:sz w:val="20"/>
                <w:szCs w:val="20"/>
              </w:rPr>
            </w:pPr>
            <w:r w:rsidDel="00000000" w:rsidR="00000000" w:rsidRPr="00000000">
              <w:rPr>
                <w:rFonts w:ascii="Times New Roman" w:cs="Times New Roman" w:eastAsia="Times New Roman" w:hAnsi="Times New Roman"/>
                <w:sz w:val="20"/>
                <w:szCs w:val="20"/>
                <w:rtl w:val="0"/>
              </w:rPr>
              <w:t xml:space="preserve">TP</w:t>
            </w:r>
            <w:r w:rsidDel="00000000" w:rsidR="00000000" w:rsidRPr="00000000">
              <w:rPr>
                <w:rtl w:val="0"/>
              </w:rPr>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A">
            <w:pPr>
              <w:spacing w:after="0" w:line="360" w:lineRule="auto"/>
              <w:rPr>
                <w:rFonts w:ascii="Times New Roman" w:cs="Times New Roman" w:eastAsia="Times New Roman" w:hAnsi="Times New Roman"/>
                <w:color w:val="fbe5d5"/>
                <w:sz w:val="20"/>
                <w:szCs w:val="20"/>
              </w:rPr>
            </w:pPr>
            <w:r w:rsidDel="00000000" w:rsidR="00000000" w:rsidRPr="00000000">
              <w:rPr>
                <w:rFonts w:ascii="Times New Roman" w:cs="Times New Roman" w:eastAsia="Times New Roman" w:hAnsi="Times New Roman"/>
                <w:sz w:val="20"/>
                <w:szCs w:val="20"/>
                <w:rtl w:val="0"/>
              </w:rPr>
              <w:t xml:space="preserve">FP</w:t>
            </w:r>
            <w:r w:rsidDel="00000000" w:rsidR="00000000" w:rsidRPr="00000000">
              <w:rPr>
                <w:rtl w:val="0"/>
              </w:rPr>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B">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Precision</w:t>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C">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Recall</w:t>
            </w:r>
            <w:r w:rsidDel="00000000" w:rsidR="00000000" w:rsidRPr="00000000">
              <w:rPr>
                <w:rtl w:val="0"/>
              </w:rPr>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F1</w:t>
            </w:r>
            <w:r w:rsidDel="00000000" w:rsidR="00000000" w:rsidRPr="00000000">
              <w:rPr>
                <w:rtl w:val="0"/>
              </w:rPr>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E">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Попередня обробка</w:t>
            </w:r>
          </w:p>
        </w:tc>
        <w:tc>
          <w:tcPr>
            <w:tcBorders>
              <w:top w:color="000000"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CF">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Виявлення</w:t>
            </w:r>
          </w:p>
        </w:tc>
      </w:tr>
      <w:tr>
        <w:trPr>
          <w:cantSplit w:val="0"/>
          <w:trHeight w:val="310" w:hRule="atLeast"/>
          <w:tblHeader w:val="0"/>
        </w:trPr>
        <w:tc>
          <w:tcPr>
            <w:vMerge w:val="restart"/>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2D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JDK 1.2.2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TECCD</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2D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2D4">
            <w:pPr>
              <w:spacing w:after="0" w:line="360" w:lineRule="auto"/>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2D5">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100</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2D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57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48</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85</w:t>
            </w:r>
          </w:p>
        </w:tc>
        <w:tc>
          <w:tcPr>
            <w:vMerge w:val="restart"/>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2DE">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35s</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D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2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Nicad</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2E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16</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2E4">
            <w:pPr>
              <w:spacing w:after="0" w:line="360" w:lineRule="auto"/>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2E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2E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76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86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8">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9">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A">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B">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C">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45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D">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61</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2E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CCLearner</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2F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19</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2F4">
            <w:pPr>
              <w:spacing w:after="0" w:line="360" w:lineRule="auto"/>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2F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2F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95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2F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CCAligner</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2">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03">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21</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04">
            <w:pPr>
              <w:spacing w:after="0" w:line="360" w:lineRule="auto"/>
              <w:jc w:val="right"/>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0</w:t>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0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06">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7">
            <w:pPr>
              <w:spacing w:after="0" w:line="360" w:lineRule="auto"/>
              <w:jc w:val="center"/>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0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1s</w:t>
            </w:r>
          </w:p>
        </w:tc>
      </w:tr>
      <w:tr>
        <w:trPr>
          <w:cantSplit w:val="0"/>
          <w:trHeight w:val="310" w:hRule="atLeast"/>
          <w:tblHeader w:val="0"/>
        </w:trPr>
        <w:tc>
          <w:tcPr>
            <w:vMerge w:val="restart"/>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1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Maven 3.5.0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TECCD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5113</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1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5113</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1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1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1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1924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1750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w:t>
            </w:r>
          </w:p>
        </w:tc>
        <w:tc>
          <w:tcPr>
            <w:vMerge w:val="restart"/>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1E">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76s</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1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Nicad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436</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2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436</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2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2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2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601</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32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2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CCLearner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4437</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3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4437</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3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3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3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1548</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1243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3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CCAligner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5021</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4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5021</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4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4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4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1558</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1409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4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4s</w:t>
            </w:r>
          </w:p>
        </w:tc>
      </w:tr>
      <w:tr>
        <w:trPr>
          <w:cantSplit w:val="0"/>
          <w:trHeight w:val="310" w:hRule="atLeast"/>
          <w:tblHeader w:val="0"/>
        </w:trPr>
        <w:tc>
          <w:tcPr>
            <w:vMerge w:val="restart"/>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5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OpenNLP 1.8.1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TECCD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613</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5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613</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5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5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5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1462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1374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w:t>
            </w:r>
          </w:p>
        </w:tc>
        <w:tc>
          <w:tcPr>
            <w:vMerge w:val="restart"/>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5E">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79s</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5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Nicad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200</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6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200</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6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6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6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648</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632</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6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CCLearner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584</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7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584</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7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7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7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1612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1271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7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CCAligner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604</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8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604</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8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8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8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1341</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1204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137</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8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3s</w:t>
            </w:r>
          </w:p>
        </w:tc>
      </w:tr>
      <w:tr>
        <w:trPr>
          <w:cantSplit w:val="0"/>
          <w:trHeight w:val="310" w:hRule="atLeast"/>
          <w:tblHeader w:val="0"/>
        </w:trPr>
        <w:tc>
          <w:tcPr>
            <w:vMerge w:val="restart"/>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9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Ant 1.10.1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TECCD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443</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9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443</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9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9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9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1092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1015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w:t>
            </w:r>
          </w:p>
        </w:tc>
        <w:tc>
          <w:tcPr>
            <w:vMerge w:val="restart"/>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9E">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148s</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9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Nicad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141</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A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141</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A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A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A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495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A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CCLearner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439</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B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439</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B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B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B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1221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914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78</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B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CCAligner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176</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C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176</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C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C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C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76</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3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C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6s</w:t>
            </w:r>
          </w:p>
        </w:tc>
      </w:tr>
      <w:tr>
        <w:trPr>
          <w:cantSplit w:val="0"/>
          <w:trHeight w:val="310" w:hRule="atLeast"/>
          <w:tblHeader w:val="0"/>
        </w:trPr>
        <w:tc>
          <w:tcPr>
            <w:vMerge w:val="restart"/>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D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jEdit 5.4.0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TECCD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224</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D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224</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D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D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D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1118</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1028</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w:t>
            </w:r>
          </w:p>
        </w:tc>
        <w:tc>
          <w:tcPr>
            <w:vMerge w:val="restart"/>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DE">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193s</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D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Nicad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124</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E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124</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E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3E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3E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845</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3E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CCLearner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209</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F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209</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F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3F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3F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1275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1050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225</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3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3F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4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CCAligner</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197</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40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197</w:t>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40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tcPr>
          <w:p w:rsidR="00000000" w:rsidDel="00000000" w:rsidP="00000000" w:rsidRDefault="00000000" w:rsidRPr="00000000" w14:paraId="0000040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de9d9" w:val="clear"/>
            <w:vAlign w:val="bottom"/>
          </w:tcPr>
          <w:p w:rsidR="00000000" w:rsidDel="00000000" w:rsidP="00000000" w:rsidRDefault="00000000" w:rsidRPr="00000000" w14:paraId="0000040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1560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1089</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471</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w:t>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w:t>
            </w:r>
          </w:p>
        </w:tc>
        <w:tc>
          <w:tcPr>
            <w:vMerge w:val="continue"/>
            <w:tcBorders>
              <w:top w:color="f79646" w:space="0" w:sz="4" w:val="single"/>
              <w:left w:color="000000" w:space="0" w:sz="4" w:val="single"/>
              <w:right w:color="000000" w:space="0" w:sz="4" w:val="single"/>
            </w:tcBorders>
            <w:shd w:fill="auto" w:val="clear"/>
            <w:vAlign w:val="bottom"/>
          </w:tcPr>
          <w:p w:rsidR="00000000" w:rsidDel="00000000" w:rsidP="00000000" w:rsidRDefault="00000000" w:rsidRPr="00000000" w14:paraId="000004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de9d9" w:val="clear"/>
            <w:vAlign w:val="bottom"/>
          </w:tcPr>
          <w:p w:rsidR="00000000" w:rsidDel="00000000" w:rsidP="00000000" w:rsidRDefault="00000000" w:rsidRPr="00000000" w14:paraId="0000040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5s</w:t>
            </w:r>
          </w:p>
        </w:tc>
      </w:tr>
      <w:tr>
        <w:trPr>
          <w:cantSplit w:val="0"/>
          <w:trHeight w:val="310" w:hRule="atLeast"/>
          <w:tblHeader w:val="0"/>
        </w:trPr>
        <w:tc>
          <w:tcPr>
            <w:vMerge w:val="restart"/>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10">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Commons Lang 3-3.7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TECCD</w:t>
            </w: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1440</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41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1440</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41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41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41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3180</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2779</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w:t>
            </w:r>
          </w:p>
        </w:tc>
        <w:tc>
          <w:tcPr>
            <w:vMerge w:val="restart"/>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1E">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73s</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1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Nicad</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1007</w:t>
            </w:r>
          </w:p>
        </w:tc>
        <w:tc>
          <w:tcPr>
            <w:tcBorders>
              <w:top w:color="f79646" w:space="0" w:sz="4" w:val="single"/>
              <w:left w:color="000000" w:space="0" w:sz="4" w:val="single"/>
              <w:bottom w:color="f79646" w:space="0" w:sz="4" w:val="single"/>
              <w:right w:color="f79646" w:space="0" w:sz="4" w:val="single"/>
            </w:tcBorders>
            <w:shd w:fill="fbe5d5" w:val="clear"/>
            <w:vAlign w:val="bottom"/>
          </w:tcPr>
          <w:p w:rsidR="00000000" w:rsidDel="00000000" w:rsidP="00000000" w:rsidRDefault="00000000" w:rsidRPr="00000000" w14:paraId="0000042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1007</w:t>
            </w:r>
          </w:p>
        </w:tc>
        <w:tc>
          <w:tcPr>
            <w:tcBorders>
              <w:top w:color="f79646" w:space="0" w:sz="4" w:val="single"/>
              <w:left w:color="000000" w:space="0" w:sz="4" w:val="single"/>
              <w:bottom w:color="f79646" w:space="0" w:sz="4" w:val="single"/>
              <w:right w:color="f79646" w:space="0" w:sz="4" w:val="single"/>
            </w:tcBorders>
            <w:shd w:fill="fbe5d5" w:val="clear"/>
            <w:vAlign w:val="bottom"/>
          </w:tcPr>
          <w:p w:rsidR="00000000" w:rsidDel="00000000" w:rsidP="00000000" w:rsidRDefault="00000000" w:rsidRPr="00000000" w14:paraId="0000042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be5d5" w:val="clear"/>
          </w:tcPr>
          <w:p w:rsidR="00000000" w:rsidDel="00000000" w:rsidP="00000000" w:rsidRDefault="00000000" w:rsidRPr="00000000" w14:paraId="0000042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fbe5d5" w:val="clear"/>
            <w:vAlign w:val="bottom"/>
          </w:tcPr>
          <w:p w:rsidR="00000000" w:rsidDel="00000000" w:rsidP="00000000" w:rsidRDefault="00000000" w:rsidRPr="00000000" w14:paraId="0000042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1098</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1084</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fbe5d5" w:val="clear"/>
            <w:vAlign w:val="bottom"/>
          </w:tcPr>
          <w:p w:rsidR="00000000" w:rsidDel="00000000" w:rsidP="00000000" w:rsidRDefault="00000000" w:rsidRPr="00000000" w14:paraId="0000042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1">
            <w:pPr>
              <w:spacing w:after="0" w:line="36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CCLearner</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1348</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43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1348</w:t>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43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tcPr>
          <w:p w:rsidR="00000000" w:rsidDel="00000000" w:rsidP="00000000" w:rsidRDefault="00000000" w:rsidRPr="00000000" w14:paraId="0000043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f79646" w:space="0" w:sz="4" w:val="single"/>
              <w:right w:color="f79646" w:space="0" w:sz="4" w:val="single"/>
            </w:tcBorders>
            <w:shd w:fill="auto" w:val="clear"/>
            <w:vAlign w:val="bottom"/>
          </w:tcPr>
          <w:p w:rsidR="00000000" w:rsidDel="00000000" w:rsidP="00000000" w:rsidRDefault="00000000" w:rsidRPr="00000000" w14:paraId="0000043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2859</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2368</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491</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78</w:t>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f79646" w:space="0" w:sz="4" w:val="single"/>
              <w:right w:color="000000" w:space="0" w:sz="4" w:val="single"/>
            </w:tcBorders>
            <w:shd w:fill="auto" w:val="clear"/>
            <w:vAlign w:val="bottom"/>
          </w:tcPr>
          <w:p w:rsidR="00000000" w:rsidDel="00000000" w:rsidP="00000000" w:rsidRDefault="00000000" w:rsidRPr="00000000" w14:paraId="0000043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11s</w:t>
            </w:r>
          </w:p>
        </w:tc>
      </w:tr>
      <w:tr>
        <w:trPr>
          <w:cantSplit w:val="0"/>
          <w:trHeight w:val="310" w:hRule="atLeast"/>
          <w:tblHeader w:val="0"/>
        </w:trPr>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CCAligner</w:t>
            </w:r>
            <w:r w:rsidDel="00000000" w:rsidR="00000000" w:rsidRPr="00000000">
              <w:rPr>
                <w:rtl w:val="0"/>
              </w:rPr>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2">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1200</w:t>
            </w:r>
          </w:p>
        </w:tc>
        <w:tc>
          <w:tcPr>
            <w:tcBorders>
              <w:top w:color="f79646" w:space="0" w:sz="4" w:val="single"/>
              <w:left w:color="000000" w:space="0" w:sz="4" w:val="single"/>
              <w:bottom w:color="000000" w:space="0" w:sz="4" w:val="single"/>
              <w:right w:color="f79646" w:space="0" w:sz="4" w:val="single"/>
            </w:tcBorders>
            <w:shd w:fill="fde9d9" w:val="clear"/>
            <w:vAlign w:val="bottom"/>
          </w:tcPr>
          <w:p w:rsidR="00000000" w:rsidDel="00000000" w:rsidP="00000000" w:rsidRDefault="00000000" w:rsidRPr="00000000" w14:paraId="00000443">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1200</w:t>
            </w:r>
          </w:p>
        </w:tc>
        <w:tc>
          <w:tcPr>
            <w:tcBorders>
              <w:top w:color="f79646" w:space="0" w:sz="4" w:val="single"/>
              <w:left w:color="000000" w:space="0" w:sz="4" w:val="single"/>
              <w:bottom w:color="000000" w:space="0" w:sz="4" w:val="single"/>
              <w:right w:color="f79646" w:space="0" w:sz="4" w:val="single"/>
            </w:tcBorders>
            <w:shd w:fill="fde9d9" w:val="clear"/>
            <w:vAlign w:val="bottom"/>
          </w:tcPr>
          <w:p w:rsidR="00000000" w:rsidDel="00000000" w:rsidP="00000000" w:rsidRDefault="00000000" w:rsidRPr="00000000" w14:paraId="00000444">
            <w:pPr>
              <w:spacing w:after="0"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0</w:t>
            </w:r>
            <w:r w:rsidDel="00000000" w:rsidR="00000000" w:rsidRPr="00000000">
              <w:rPr>
                <w:rtl w:val="0"/>
              </w:rPr>
            </w:r>
          </w:p>
        </w:tc>
        <w:tc>
          <w:tcPr>
            <w:tcBorders>
              <w:top w:color="f79646" w:space="0" w:sz="4" w:val="single"/>
              <w:left w:color="000000" w:space="0" w:sz="4" w:val="single"/>
              <w:bottom w:color="000000" w:space="0" w:sz="4" w:val="single"/>
              <w:right w:color="f79646" w:space="0" w:sz="4" w:val="single"/>
            </w:tcBorders>
            <w:shd w:fill="fde9d9" w:val="clear"/>
          </w:tcPr>
          <w:p w:rsidR="00000000" w:rsidDel="00000000" w:rsidP="00000000" w:rsidRDefault="00000000" w:rsidRPr="00000000" w14:paraId="0000044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100</w:t>
            </w:r>
            <w:r w:rsidDel="00000000" w:rsidR="00000000" w:rsidRPr="00000000">
              <w:rPr>
                <w:rtl w:val="0"/>
              </w:rPr>
            </w:r>
          </w:p>
        </w:tc>
        <w:tc>
          <w:tcPr>
            <w:tcBorders>
              <w:top w:color="f79646" w:space="0" w:sz="4" w:val="single"/>
              <w:left w:color="000000" w:space="0" w:sz="4" w:val="single"/>
              <w:bottom w:color="000000" w:space="0" w:sz="4" w:val="single"/>
              <w:right w:color="f79646" w:space="0" w:sz="4" w:val="single"/>
            </w:tcBorders>
            <w:shd w:fill="fde9d9" w:val="clear"/>
            <w:vAlign w:val="bottom"/>
          </w:tcPr>
          <w:p w:rsidR="00000000" w:rsidDel="00000000" w:rsidP="00000000" w:rsidRDefault="00000000" w:rsidRPr="00000000" w14:paraId="00000446">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w:t>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7">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91</w:t>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8">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1652</w:t>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9">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1445</w:t>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A">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207</w:t>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B">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w:t>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C">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w:t>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D">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vMerge w:val="continue"/>
            <w:tcBorders>
              <w:top w:color="f79646" w:space="0" w:sz="4" w:val="single"/>
              <w:left w:color="000000" w:space="0" w:sz="4" w:val="single"/>
              <w:right w:color="000000" w:space="0" w:sz="4" w:val="single"/>
            </w:tcBorders>
            <w:shd w:fill="fbe5d5" w:val="clear"/>
            <w:vAlign w:val="bottom"/>
          </w:tcPr>
          <w:p w:rsidR="00000000" w:rsidDel="00000000" w:rsidP="00000000" w:rsidRDefault="00000000" w:rsidRPr="00000000" w14:paraId="000004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c>
          <w:tcPr>
            <w:tcBorders>
              <w:top w:color="f79646" w:space="0" w:sz="4" w:val="single"/>
              <w:left w:color="000000" w:space="0" w:sz="4" w:val="single"/>
              <w:bottom w:color="000000" w:space="0" w:sz="4" w:val="single"/>
              <w:right w:color="000000" w:space="0" w:sz="4" w:val="single"/>
            </w:tcBorders>
            <w:shd w:fill="fde9d9" w:val="clear"/>
            <w:vAlign w:val="bottom"/>
          </w:tcPr>
          <w:p w:rsidR="00000000" w:rsidDel="00000000" w:rsidP="00000000" w:rsidRDefault="00000000" w:rsidRPr="00000000" w14:paraId="0000044F">
            <w:pPr>
              <w:spacing w:after="0"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5s</w:t>
            </w:r>
          </w:p>
        </w:tc>
      </w:tr>
    </w:tbl>
    <w:p w:rsidR="00000000" w:rsidDel="00000000" w:rsidP="00000000" w:rsidRDefault="00000000" w:rsidRPr="00000000" w14:paraId="00000450">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51">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2.7 – Результати для BigCloneBench</w:t>
      </w:r>
    </w:p>
    <w:tbl>
      <w:tblPr>
        <w:tblStyle w:val="Table9"/>
        <w:tblW w:w="93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2"/>
        <w:gridCol w:w="992"/>
        <w:gridCol w:w="837"/>
        <w:gridCol w:w="885"/>
        <w:gridCol w:w="829"/>
        <w:gridCol w:w="851"/>
        <w:gridCol w:w="1561"/>
        <w:gridCol w:w="1268"/>
        <w:tblGridChange w:id="0">
          <w:tblGrid>
            <w:gridCol w:w="2122"/>
            <w:gridCol w:w="992"/>
            <w:gridCol w:w="837"/>
            <w:gridCol w:w="885"/>
            <w:gridCol w:w="829"/>
            <w:gridCol w:w="851"/>
            <w:gridCol w:w="1561"/>
            <w:gridCol w:w="1268"/>
          </w:tblGrid>
        </w:tblGridChange>
      </w:tblGrid>
      <w:tr>
        <w:trPr>
          <w:cantSplit w:val="0"/>
          <w:tblHeader w:val="0"/>
        </w:trPr>
        <w:tc>
          <w:tcPr>
            <w:vMerge w:val="restart"/>
          </w:tcPr>
          <w:p w:rsidR="00000000" w:rsidDel="00000000" w:rsidP="00000000" w:rsidRDefault="00000000" w:rsidRPr="00000000" w14:paraId="0000045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Інструмент</w:t>
            </w:r>
          </w:p>
        </w:tc>
        <w:tc>
          <w:tcPr>
            <w:gridSpan w:val="6"/>
          </w:tcPr>
          <w:p w:rsidR="00000000" w:rsidDel="00000000" w:rsidP="00000000" w:rsidRDefault="00000000" w:rsidRPr="00000000" w14:paraId="000004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Recall</w:t>
            </w:r>
          </w:p>
        </w:tc>
        <w:tc>
          <w:tcPr>
            <w:vMerge w:val="restart"/>
          </w:tcPr>
          <w:p w:rsidR="00000000" w:rsidDel="00000000" w:rsidP="00000000" w:rsidRDefault="00000000" w:rsidRPr="00000000" w14:paraId="0000045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Precision</w:t>
            </w:r>
          </w:p>
        </w:tc>
      </w:tr>
      <w:tr>
        <w:trPr>
          <w:cantSplit w:val="0"/>
          <w:tblHeader w:val="0"/>
        </w:trPr>
        <w:tc>
          <w:tcPr>
            <w:vMerge w:val="continue"/>
          </w:tcPr>
          <w:p w:rsidR="00000000" w:rsidDel="00000000" w:rsidP="00000000" w:rsidRDefault="00000000" w:rsidRPr="00000000" w14:paraId="000004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45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T1</w:t>
            </w:r>
          </w:p>
        </w:tc>
        <w:tc>
          <w:tcPr/>
          <w:p w:rsidR="00000000" w:rsidDel="00000000" w:rsidP="00000000" w:rsidRDefault="00000000" w:rsidRPr="00000000" w14:paraId="0000045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T2</w:t>
            </w:r>
          </w:p>
        </w:tc>
        <w:tc>
          <w:tcPr/>
          <w:p w:rsidR="00000000" w:rsidDel="00000000" w:rsidP="00000000" w:rsidRDefault="00000000" w:rsidRPr="00000000" w14:paraId="000004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VST3</w:t>
            </w:r>
          </w:p>
        </w:tc>
        <w:tc>
          <w:tcPr/>
          <w:p w:rsidR="00000000" w:rsidDel="00000000" w:rsidP="00000000" w:rsidRDefault="00000000" w:rsidRPr="00000000" w14:paraId="0000045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ST3</w:t>
            </w:r>
          </w:p>
        </w:tc>
        <w:tc>
          <w:tcPr/>
          <w:p w:rsidR="00000000" w:rsidDel="00000000" w:rsidP="00000000" w:rsidRDefault="00000000" w:rsidRPr="00000000" w14:paraId="0000045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MT3</w:t>
            </w:r>
          </w:p>
        </w:tc>
        <w:tc>
          <w:tcPr/>
          <w:p w:rsidR="00000000" w:rsidDel="00000000" w:rsidP="00000000" w:rsidRDefault="00000000" w:rsidRPr="00000000" w14:paraId="0000046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WT3/T4</w:t>
            </w:r>
          </w:p>
        </w:tc>
        <w:tc>
          <w:tcPr>
            <w:vMerge w:val="continue"/>
          </w:tcPr>
          <w:p w:rsidR="00000000" w:rsidDel="00000000" w:rsidP="00000000" w:rsidRDefault="00000000" w:rsidRPr="00000000" w14:paraId="000004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vAlign w:val="bottom"/>
          </w:tcPr>
          <w:p w:rsidR="00000000" w:rsidDel="00000000" w:rsidP="00000000" w:rsidRDefault="00000000" w:rsidRPr="00000000" w14:paraId="00000462">
            <w:pP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TECCD</w:t>
            </w:r>
            <w:r w:rsidDel="00000000" w:rsidR="00000000" w:rsidRPr="00000000">
              <w:rPr>
                <w:rtl w:val="0"/>
              </w:rPr>
            </w:r>
          </w:p>
        </w:tc>
        <w:tc>
          <w:tcPr/>
          <w:p w:rsidR="00000000" w:rsidDel="00000000" w:rsidP="00000000" w:rsidRDefault="00000000" w:rsidRPr="00000000" w14:paraId="0000046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c>
          <w:tcPr/>
          <w:p w:rsidR="00000000" w:rsidDel="00000000" w:rsidP="00000000" w:rsidRDefault="00000000" w:rsidRPr="00000000" w14:paraId="0000046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w:t>
            </w:r>
          </w:p>
        </w:tc>
        <w:tc>
          <w:tcPr/>
          <w:p w:rsidR="00000000" w:rsidDel="00000000" w:rsidP="00000000" w:rsidRDefault="00000000" w:rsidRPr="00000000" w14:paraId="0000046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w:t>
            </w:r>
          </w:p>
        </w:tc>
        <w:tc>
          <w:tcPr/>
          <w:p w:rsidR="00000000" w:rsidDel="00000000" w:rsidP="00000000" w:rsidRDefault="00000000" w:rsidRPr="00000000" w14:paraId="0000046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87</w:t>
            </w:r>
          </w:p>
        </w:tc>
        <w:tc>
          <w:tcPr/>
          <w:p w:rsidR="00000000" w:rsidDel="00000000" w:rsidP="00000000" w:rsidRDefault="00000000" w:rsidRPr="00000000" w14:paraId="0000046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w:t>
            </w:r>
          </w:p>
        </w:tc>
        <w:tc>
          <w:tcPr/>
          <w:p w:rsidR="00000000" w:rsidDel="00000000" w:rsidP="00000000" w:rsidRDefault="00000000" w:rsidRPr="00000000" w14:paraId="0000046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46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w:t>
            </w:r>
          </w:p>
        </w:tc>
      </w:tr>
      <w:tr>
        <w:trPr>
          <w:cantSplit w:val="0"/>
          <w:tblHeader w:val="0"/>
        </w:trPr>
        <w:tc>
          <w:tcPr>
            <w:vAlign w:val="bottom"/>
          </w:tcPr>
          <w:p w:rsidR="00000000" w:rsidDel="00000000" w:rsidP="00000000" w:rsidRDefault="00000000" w:rsidRPr="00000000" w14:paraId="0000046A">
            <w:pP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Nicad</w:t>
            </w:r>
          </w:p>
        </w:tc>
        <w:tc>
          <w:tcPr/>
          <w:p w:rsidR="00000000" w:rsidDel="00000000" w:rsidP="00000000" w:rsidRDefault="00000000" w:rsidRPr="00000000" w14:paraId="0000046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c>
          <w:tcPr/>
          <w:p w:rsidR="00000000" w:rsidDel="00000000" w:rsidP="00000000" w:rsidRDefault="00000000" w:rsidRPr="00000000" w14:paraId="0000046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w:t>
            </w:r>
          </w:p>
        </w:tc>
        <w:tc>
          <w:tcPr/>
          <w:p w:rsidR="00000000" w:rsidDel="00000000" w:rsidP="00000000" w:rsidRDefault="00000000" w:rsidRPr="00000000" w14:paraId="0000046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w:t>
            </w:r>
          </w:p>
        </w:tc>
        <w:tc>
          <w:tcPr/>
          <w:p w:rsidR="00000000" w:rsidDel="00000000" w:rsidP="00000000" w:rsidRDefault="00000000" w:rsidRPr="00000000" w14:paraId="0000046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87</w:t>
            </w:r>
          </w:p>
        </w:tc>
        <w:tc>
          <w:tcPr/>
          <w:p w:rsidR="00000000" w:rsidDel="00000000" w:rsidP="00000000" w:rsidRDefault="00000000" w:rsidRPr="00000000" w14:paraId="0000046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w:t>
            </w:r>
          </w:p>
        </w:tc>
        <w:tc>
          <w:tcPr/>
          <w:p w:rsidR="00000000" w:rsidDel="00000000" w:rsidP="00000000" w:rsidRDefault="00000000" w:rsidRPr="00000000" w14:paraId="0000047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47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w:t>
            </w:r>
          </w:p>
        </w:tc>
      </w:tr>
      <w:tr>
        <w:trPr>
          <w:cantSplit w:val="0"/>
          <w:tblHeader w:val="0"/>
        </w:trPr>
        <w:tc>
          <w:tcPr>
            <w:vAlign w:val="bottom"/>
          </w:tcPr>
          <w:p w:rsidR="00000000" w:rsidDel="00000000" w:rsidP="00000000" w:rsidRDefault="00000000" w:rsidRPr="00000000" w14:paraId="00000472">
            <w:pP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CCLearner</w:t>
            </w:r>
          </w:p>
        </w:tc>
        <w:tc>
          <w:tcPr/>
          <w:p w:rsidR="00000000" w:rsidDel="00000000" w:rsidP="00000000" w:rsidRDefault="00000000" w:rsidRPr="00000000" w14:paraId="0000047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100</w:t>
            </w:r>
          </w:p>
        </w:tc>
        <w:tc>
          <w:tcPr/>
          <w:p w:rsidR="00000000" w:rsidDel="00000000" w:rsidP="00000000" w:rsidRDefault="00000000" w:rsidRPr="00000000" w14:paraId="0000047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w:t>
            </w:r>
          </w:p>
        </w:tc>
        <w:tc>
          <w:tcPr/>
          <w:p w:rsidR="00000000" w:rsidDel="00000000" w:rsidP="00000000" w:rsidRDefault="00000000" w:rsidRPr="00000000" w14:paraId="000004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w:t>
            </w:r>
          </w:p>
        </w:tc>
        <w:tc>
          <w:tcPr/>
          <w:p w:rsidR="00000000" w:rsidDel="00000000" w:rsidP="00000000" w:rsidRDefault="00000000" w:rsidRPr="00000000" w14:paraId="0000047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76</w:t>
            </w:r>
          </w:p>
        </w:tc>
        <w:tc>
          <w:tcPr/>
          <w:p w:rsidR="00000000" w:rsidDel="00000000" w:rsidP="00000000" w:rsidRDefault="00000000" w:rsidRPr="00000000" w14:paraId="0000047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4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47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72</w:t>
            </w:r>
          </w:p>
        </w:tc>
      </w:tr>
      <w:tr>
        <w:trPr>
          <w:cantSplit w:val="0"/>
          <w:tblHeader w:val="0"/>
        </w:trPr>
        <w:tc>
          <w:tcPr>
            <w:vAlign w:val="bottom"/>
          </w:tcPr>
          <w:p w:rsidR="00000000" w:rsidDel="00000000" w:rsidP="00000000" w:rsidRDefault="00000000" w:rsidRPr="00000000" w14:paraId="0000047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CCAligner</w:t>
            </w:r>
            <w:r w:rsidDel="00000000" w:rsidR="00000000" w:rsidRPr="00000000">
              <w:rPr>
                <w:rtl w:val="0"/>
              </w:rPr>
            </w:r>
          </w:p>
        </w:tc>
        <w:tc>
          <w:tcPr/>
          <w:p w:rsidR="00000000" w:rsidDel="00000000" w:rsidP="00000000" w:rsidRDefault="00000000" w:rsidRPr="00000000" w14:paraId="0000047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w:t>
            </w:r>
          </w:p>
        </w:tc>
        <w:tc>
          <w:tcPr/>
          <w:p w:rsidR="00000000" w:rsidDel="00000000" w:rsidP="00000000" w:rsidRDefault="00000000" w:rsidRPr="00000000" w14:paraId="0000047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95</w:t>
            </w:r>
          </w:p>
        </w:tc>
        <w:tc>
          <w:tcPr/>
          <w:p w:rsidR="00000000" w:rsidDel="00000000" w:rsidP="00000000" w:rsidRDefault="00000000" w:rsidRPr="00000000" w14:paraId="000004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w:t>
            </w:r>
          </w:p>
        </w:tc>
        <w:tc>
          <w:tcPr/>
          <w:p w:rsidR="00000000" w:rsidDel="00000000" w:rsidP="00000000" w:rsidRDefault="00000000" w:rsidRPr="00000000" w14:paraId="0000047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92</w:t>
            </w:r>
          </w:p>
        </w:tc>
        <w:tc>
          <w:tcPr/>
          <w:p w:rsidR="00000000" w:rsidDel="00000000" w:rsidP="00000000" w:rsidRDefault="00000000" w:rsidRPr="00000000" w14:paraId="0000047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4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4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w:t>
            </w:r>
          </w:p>
        </w:tc>
      </w:tr>
    </w:tbl>
    <w:p w:rsidR="00000000" w:rsidDel="00000000" w:rsidP="00000000" w:rsidRDefault="00000000" w:rsidRPr="00000000" w14:paraId="00000482">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3">
      <w:pPr>
        <w:pStyle w:val="Heading4"/>
        <w:spacing w:line="360" w:lineRule="auto"/>
        <w:ind w:left="864" w:firstLine="0"/>
        <w:rPr>
          <w:rFonts w:ascii="Times New Roman" w:cs="Times New Roman" w:eastAsia="Times New Roman" w:hAnsi="Times New Roman"/>
          <w:i w:val="0"/>
          <w:color w:val="000000"/>
          <w:sz w:val="28"/>
          <w:szCs w:val="28"/>
        </w:rPr>
      </w:pPr>
      <w:bookmarkStart w:colFirst="0" w:colLast="0" w:name="_heading=h.nmf14n" w:id="47"/>
      <w:bookmarkEnd w:id="47"/>
      <w:r w:rsidDel="00000000" w:rsidR="00000000" w:rsidRPr="00000000">
        <w:rPr>
          <w:rFonts w:ascii="Times New Roman" w:cs="Times New Roman" w:eastAsia="Times New Roman" w:hAnsi="Times New Roman"/>
          <w:i w:val="0"/>
          <w:color w:val="000000"/>
          <w:sz w:val="28"/>
          <w:szCs w:val="28"/>
          <w:rtl w:val="0"/>
        </w:rPr>
        <w:t xml:space="preserve">2.2.3.7 Експериментальний результат</w:t>
      </w:r>
    </w:p>
    <w:p w:rsidR="00000000" w:rsidDel="00000000" w:rsidP="00000000" w:rsidRDefault="00000000" w:rsidRPr="00000000" w14:paraId="00000484">
      <w:pPr>
        <w:spacing w:after="0" w:before="240"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          Оцінка ефективності виявлення клонів.</w:t>
      </w:r>
    </w:p>
    <w:p w:rsidR="00000000" w:rsidDel="00000000" w:rsidP="00000000" w:rsidRDefault="00000000" w:rsidRPr="00000000" w14:paraId="0000048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інструменти виявлення клонів запускаються із налаштуваннями, показаними в Таблиці , на всіх наборах даних, показаних у таблиці 2.4. Результати порівняння ефективності виявлення клонів наведено в таблиці 2.6 та таблиці 2.7. У таблиці 2.6 перші 2 стовпці показують набори даних та інструменти, стовпці 3 - 8 показують результати для виявлення клонів Типу-1 і Типу-2. У стовпцях 9 - 14 показані результати виявлення клону Типу-3. #Pairs – це кількість виявлених пар клонів. TP, FP – кількість істинних і хибних результатів виявлення відповідних методів. Precision, Recall і F1 – це значення влучності, повноти та F1-Score (у відсотках) відповідно.</w:t>
      </w:r>
    </w:p>
    <w:p w:rsidR="00000000" w:rsidDel="00000000" w:rsidP="00000000" w:rsidRDefault="00000000" w:rsidRPr="00000000" w14:paraId="0000048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таблиці 2.6 видно, що всі інструменти можуть досягти 100% точності для клонів Типу-1 і Типу-2. CCLearner і CCAligner також досягають хороших результатів. Клони Типу-1 і Типу-2 мають чіткі визначення і їх відносно легше виявити. </w:t>
      </w:r>
    </w:p>
    <w:p w:rsidR="00000000" w:rsidDel="00000000" w:rsidP="00000000" w:rsidRDefault="00000000" w:rsidRPr="00000000" w14:paraId="0000048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TECCD стабільний і більш здатний виявляти клони Типу-1 і Типу-2. Це пов’язано з тим, що клони Типу-1 і Типу-2 не передбачають зміни структури, і, таким чином, вони завжди показують векторну відстань 0. TECCD працює найкраще, CCLearner також працює добре і є більш стабільним, ніж CCAligner і Nicad.</w:t>
      </w:r>
    </w:p>
    <w:p w:rsidR="00000000" w:rsidDel="00000000" w:rsidP="00000000" w:rsidRDefault="00000000" w:rsidRPr="00000000" w14:paraId="00000488">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клонів Типу-3 TECCD демонструє стабільно хороші показники як щодо влучності, так і щодо повноти.</w:t>
      </w:r>
    </w:p>
    <w:p w:rsidR="00000000" w:rsidDel="00000000" w:rsidP="00000000" w:rsidRDefault="00000000" w:rsidRPr="00000000" w14:paraId="00000489">
      <w:pPr>
        <w:pStyle w:val="Heading4"/>
        <w:ind w:left="864" w:firstLine="0"/>
        <w:rPr>
          <w:rFonts w:ascii="Times New Roman" w:cs="Times New Roman" w:eastAsia="Times New Roman" w:hAnsi="Times New Roman"/>
          <w:i w:val="0"/>
          <w:color w:val="000000"/>
          <w:sz w:val="28"/>
          <w:szCs w:val="28"/>
        </w:rPr>
      </w:pPr>
      <w:bookmarkStart w:colFirst="0" w:colLast="0" w:name="_heading=h.37m2jsg" w:id="48"/>
      <w:bookmarkEnd w:id="48"/>
      <w:r w:rsidDel="00000000" w:rsidR="00000000" w:rsidRPr="00000000">
        <w:rPr>
          <w:rFonts w:ascii="Times New Roman" w:cs="Times New Roman" w:eastAsia="Times New Roman" w:hAnsi="Times New Roman"/>
          <w:i w:val="0"/>
          <w:color w:val="000000"/>
          <w:sz w:val="28"/>
          <w:szCs w:val="28"/>
          <w:rtl w:val="0"/>
        </w:rPr>
        <w:t xml:space="preserve">2.2.3.8 Оцінка ефективності виявлення клонів</w:t>
      </w:r>
    </w:p>
    <w:p w:rsidR="00000000" w:rsidDel="00000000" w:rsidP="00000000" w:rsidRDefault="00000000" w:rsidRPr="00000000" w14:paraId="0000048A">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 виконання різних методів виявлення клонів знаходиться в останньому стовпці в таблиці 2.6. Всього TECCD потребує 4,5 години для створення словника вузлів, що є одноразовим зусиллям. Для TECCD стовпець «Попередня обробка» показує час для генерації AST, а стовпець «Виявлення» показує час для інших кроків виявлення клону. Для інших методів, оскільки вони не базуються на дереві, попередня обробка не потрібна. Для TECCD більшість часу витрачається на генерацію AST, що є відомим недоліком для методів виявлення клонів на основі дерева. Для виявлення TECCD використовує трохи більше часу, ніж існуючі підходи на основі токенів.</w:t>
      </w:r>
    </w:p>
    <w:p w:rsidR="00000000" w:rsidDel="00000000" w:rsidP="00000000" w:rsidRDefault="00000000" w:rsidRPr="00000000" w14:paraId="0000048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Оскільки інструмент TECCD досягає більш високого рівня запам’ятовування, а це означає, що потенційно потрібно обробити більше пар клонів. Тому розумно витрачати більше часу.</w:t>
      </w:r>
    </w:p>
    <w:p w:rsidR="00000000" w:rsidDel="00000000" w:rsidP="00000000" w:rsidRDefault="00000000" w:rsidRPr="00000000" w14:paraId="0000048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показують, що TECCD використовує 490 хвилин для завершення обробки, тоді як Deckard займає 2071 хвилину, що більше ніж у 4 рази більше, ніж TECCD.</w:t>
      </w:r>
    </w:p>
    <w:p w:rsidR="00000000" w:rsidDel="00000000" w:rsidP="00000000" w:rsidRDefault="00000000" w:rsidRPr="00000000" w14:paraId="0000048D">
      <w:pPr>
        <w:spacing w:after="0" w:line="360" w:lineRule="auto"/>
        <w:ind w:firstLine="708"/>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Налаштування параметрів </w:t>
      </w:r>
    </w:p>
    <w:p w:rsidR="00000000" w:rsidDel="00000000" w:rsidP="00000000" w:rsidRDefault="00000000" w:rsidRPr="00000000" w14:paraId="0000048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Існують певні параметри, прийняті в даному підході, такі як розміри вектора, поріг для виявлення клону та α, які налаштовуються вручну. У поточних налаштуваннях параметри налаштовуються з деякими наборами даних оцінки, а параметри, які показують найкращу продуктивність, використовуються як налаштування за замовчуванням [17]. Це загальноприйнята практика для налаштування параметрів, хоча параметри можуть бути упередженими через вибір набору даних. Щоб пом’якшити цей ефект, під час оцінки метод тестується (з налаштованими параметрами) на BigCloneBench, який не бере участь у налаштуванні параметрів, і результати оцінки показують, що даний метод перевершує інші методи. Отже, конфігурація параметрів є узагальнюючою до певної міри.</w:t>
      </w:r>
    </w:p>
    <w:p w:rsidR="00000000" w:rsidDel="00000000" w:rsidP="00000000" w:rsidRDefault="00000000" w:rsidRPr="00000000" w14:paraId="0000048F">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за допомогою BigCloneBench BigCloneBench має відомі недоліки розмітки, тобто він не позначає всіх справжніх клонів. Таким чином, результати оцінки на BigCloneBench проводяться на частково позначеному наборі, що може призвести до того, що виміряна повнота (recall) може відрізнятися від фактичної [17]. Більше того, точність розраховується на основі випадково відібраного набору виявлених клонів, що може призвести до людської упередженості або ненавмисних помилок.</w:t>
      </w:r>
    </w:p>
    <w:p w:rsidR="00000000" w:rsidDel="00000000" w:rsidP="00000000" w:rsidRDefault="00000000" w:rsidRPr="00000000" w14:paraId="00000490">
      <w:pPr>
        <w:spacing w:after="0" w:line="360" w:lineRule="auto"/>
        <w:ind w:left="709"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Порівняльна характеристика методів </w:t>
      </w:r>
    </w:p>
    <w:p w:rsidR="00000000" w:rsidDel="00000000" w:rsidP="00000000" w:rsidRDefault="00000000" w:rsidRPr="00000000" w14:paraId="0000049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огляду вищеописаних підходів, є можливість порівняти їх та виявити найбільш оптимальний метод.</w:t>
      </w:r>
    </w:p>
    <w:p w:rsidR="00000000" w:rsidDel="00000000" w:rsidP="00000000" w:rsidRDefault="00000000" w:rsidRPr="00000000" w14:paraId="00000492">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2.8 – Порівняльна характеристика методів</w:t>
      </w:r>
    </w:p>
    <w:tbl>
      <w:tblPr>
        <w:tblStyle w:val="Table10"/>
        <w:tblW w:w="93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40"/>
        <w:gridCol w:w="1676"/>
        <w:gridCol w:w="2277"/>
        <w:gridCol w:w="1957"/>
        <w:gridCol w:w="1795"/>
        <w:tblGridChange w:id="0">
          <w:tblGrid>
            <w:gridCol w:w="1640"/>
            <w:gridCol w:w="1676"/>
            <w:gridCol w:w="2277"/>
            <w:gridCol w:w="1957"/>
            <w:gridCol w:w="1795"/>
          </w:tblGrid>
        </w:tblGridChange>
      </w:tblGrid>
      <w:tr>
        <w:trPr>
          <w:cantSplit w:val="0"/>
          <w:trHeight w:val="1091" w:hRule="atLeast"/>
          <w:tblHeader w:val="0"/>
        </w:trPr>
        <w:tc>
          <w:tcPr/>
          <w:p w:rsidR="00000000" w:rsidDel="00000000" w:rsidP="00000000" w:rsidRDefault="00000000" w:rsidRPr="00000000" w14:paraId="00000493">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Метод</w:t>
            </w:r>
          </w:p>
        </w:tc>
        <w:tc>
          <w:tcPr/>
          <w:p w:rsidR="00000000" w:rsidDel="00000000" w:rsidP="00000000" w:rsidRDefault="00000000" w:rsidRPr="00000000" w14:paraId="00000494">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Точність </w:t>
            </w:r>
          </w:p>
        </w:tc>
        <w:tc>
          <w:tcPr>
            <w:shd w:fill="ffffff" w:val="clear"/>
          </w:tcPr>
          <w:p w:rsidR="00000000" w:rsidDel="00000000" w:rsidP="00000000" w:rsidRDefault="00000000" w:rsidRPr="00000000" w14:paraId="00000495">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Мультимовність (працює незалежно від мови програмування)</w:t>
            </w:r>
          </w:p>
        </w:tc>
        <w:tc>
          <w:tcPr/>
          <w:p w:rsidR="00000000" w:rsidDel="00000000" w:rsidP="00000000" w:rsidRDefault="00000000" w:rsidRPr="00000000" w14:paraId="00000496">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Відносні необхідні потужності</w:t>
            </w:r>
          </w:p>
        </w:tc>
        <w:tc>
          <w:tcPr/>
          <w:p w:rsidR="00000000" w:rsidDel="00000000" w:rsidP="00000000" w:rsidRDefault="00000000" w:rsidRPr="00000000" w14:paraId="00000497">
            <w:pPr>
              <w:spacing w:line="36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Простота реалізації</w:t>
            </w:r>
          </w:p>
        </w:tc>
      </w:tr>
      <w:tr>
        <w:trPr>
          <w:cantSplit w:val="0"/>
          <w:trHeight w:val="607" w:hRule="atLeast"/>
          <w:tblHeader w:val="0"/>
        </w:trPr>
        <w:tc>
          <w:tcPr/>
          <w:p w:rsidR="00000000" w:rsidDel="00000000" w:rsidP="00000000" w:rsidRDefault="00000000" w:rsidRPr="00000000" w14:paraId="0000049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Decision Tree</w:t>
            </w:r>
          </w:p>
        </w:tc>
        <w:tc>
          <w:tcPr/>
          <w:p w:rsidR="00000000" w:rsidDel="00000000" w:rsidP="00000000" w:rsidRDefault="00000000" w:rsidRPr="00000000" w14:paraId="0000049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98,2%</w:t>
            </w:r>
          </w:p>
        </w:tc>
        <w:tc>
          <w:tcPr>
            <w:shd w:fill="ffffff" w:val="clear"/>
          </w:tcPr>
          <w:p w:rsidR="00000000" w:rsidDel="00000000" w:rsidP="00000000" w:rsidRDefault="00000000" w:rsidRPr="00000000" w14:paraId="0000049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w:t>
            </w:r>
          </w:p>
        </w:tc>
        <w:tc>
          <w:tcPr/>
          <w:p w:rsidR="00000000" w:rsidDel="00000000" w:rsidP="00000000" w:rsidRDefault="00000000" w:rsidRPr="00000000" w14:paraId="0000049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Дуже малі</w:t>
            </w:r>
          </w:p>
        </w:tc>
        <w:tc>
          <w:tcPr/>
          <w:p w:rsidR="00000000" w:rsidDel="00000000" w:rsidP="00000000" w:rsidRDefault="00000000" w:rsidRPr="00000000" w14:paraId="0000049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Просто</w:t>
            </w:r>
          </w:p>
        </w:tc>
      </w:tr>
      <w:tr>
        <w:trPr>
          <w:cantSplit w:val="0"/>
          <w:trHeight w:val="607" w:hRule="atLeast"/>
          <w:tblHeader w:val="0"/>
        </w:trPr>
        <w:tc>
          <w:tcPr/>
          <w:p w:rsidR="00000000" w:rsidDel="00000000" w:rsidP="00000000" w:rsidRDefault="00000000" w:rsidRPr="00000000" w14:paraId="0000049D">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Support Vector Machine</w:t>
            </w:r>
          </w:p>
        </w:tc>
        <w:tc>
          <w:tcPr/>
          <w:p w:rsidR="00000000" w:rsidDel="00000000" w:rsidP="00000000" w:rsidRDefault="00000000" w:rsidRPr="00000000" w14:paraId="0000049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98,188%</w:t>
            </w:r>
          </w:p>
        </w:tc>
        <w:tc>
          <w:tcPr>
            <w:shd w:fill="ffffff" w:val="clear"/>
          </w:tcPr>
          <w:p w:rsidR="00000000" w:rsidDel="00000000" w:rsidP="00000000" w:rsidRDefault="00000000" w:rsidRPr="00000000" w14:paraId="0000049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w:t>
            </w:r>
          </w:p>
        </w:tc>
        <w:tc>
          <w:tcPr/>
          <w:p w:rsidR="00000000" w:rsidDel="00000000" w:rsidP="00000000" w:rsidRDefault="00000000" w:rsidRPr="00000000" w14:paraId="000004A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Малі</w:t>
            </w:r>
          </w:p>
        </w:tc>
        <w:tc>
          <w:tcPr/>
          <w:p w:rsidR="00000000" w:rsidDel="00000000" w:rsidP="00000000" w:rsidRDefault="00000000" w:rsidRPr="00000000" w14:paraId="000004A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Середньої складності</w:t>
            </w:r>
          </w:p>
        </w:tc>
      </w:tr>
      <w:tr>
        <w:trPr>
          <w:cantSplit w:val="0"/>
          <w:trHeight w:val="1216" w:hRule="atLeast"/>
          <w:tblHeader w:val="0"/>
        </w:trPr>
        <w:tc>
          <w:tcPr/>
          <w:p w:rsidR="00000000" w:rsidDel="00000000" w:rsidP="00000000" w:rsidRDefault="00000000" w:rsidRPr="00000000" w14:paraId="000004A2">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TECCD</w:t>
            </w:r>
          </w:p>
          <w:p w:rsidR="00000000" w:rsidDel="00000000" w:rsidP="00000000" w:rsidRDefault="00000000" w:rsidRPr="00000000" w14:paraId="000004A3">
            <w:pPr>
              <w:spacing w:line="36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4A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97%</w:t>
            </w:r>
          </w:p>
        </w:tc>
        <w:tc>
          <w:tcPr>
            <w:shd w:fill="ffffff" w:val="clear"/>
          </w:tcPr>
          <w:p w:rsidR="00000000" w:rsidDel="00000000" w:rsidP="00000000" w:rsidRDefault="00000000" w:rsidRPr="00000000" w14:paraId="000004A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w:t>
            </w:r>
          </w:p>
        </w:tc>
        <w:tc>
          <w:tcPr/>
          <w:p w:rsidR="00000000" w:rsidDel="00000000" w:rsidP="00000000" w:rsidRDefault="00000000" w:rsidRPr="00000000" w14:paraId="000004A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Середні</w:t>
            </w:r>
          </w:p>
        </w:tc>
        <w:tc>
          <w:tcPr/>
          <w:p w:rsidR="00000000" w:rsidDel="00000000" w:rsidP="00000000" w:rsidRDefault="00000000" w:rsidRPr="00000000" w14:paraId="000004A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Складно</w:t>
            </w:r>
          </w:p>
        </w:tc>
      </w:tr>
    </w:tbl>
    <w:p w:rsidR="00000000" w:rsidDel="00000000" w:rsidP="00000000" w:rsidRDefault="00000000" w:rsidRPr="00000000" w14:paraId="000004A8">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A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переваги та недоліки кожного з методів, щоб остаточно переконатися у тому, який метод є найбільш оптимальним як з точки зору точності, так і з точки зору реалізації.</w:t>
      </w:r>
    </w:p>
    <w:p w:rsidR="00000000" w:rsidDel="00000000" w:rsidP="00000000" w:rsidRDefault="00000000" w:rsidRPr="00000000" w14:paraId="000004AA">
      <w:pPr>
        <w:spacing w:after="0" w:line="360" w:lineRule="auto"/>
        <w:ind w:firstLine="36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Decision Tree</w:t>
      </w:r>
    </w:p>
    <w:p w:rsidR="00000000" w:rsidDel="00000000" w:rsidP="00000000" w:rsidRDefault="00000000" w:rsidRPr="00000000" w14:paraId="000004AB">
      <w:pPr>
        <w:spacing w:after="0" w:line="360" w:lineRule="auto"/>
        <w:ind w:firstLine="36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Переваги: </w:t>
      </w:r>
    </w:p>
    <w:p w:rsidR="00000000" w:rsidDel="00000000" w:rsidP="00000000" w:rsidRDefault="00000000" w:rsidRPr="00000000" w14:paraId="000004A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невеликий час навчання;</w:t>
      </w:r>
    </w:p>
    <w:p w:rsidR="00000000" w:rsidDel="00000000" w:rsidP="00000000" w:rsidRDefault="00000000" w:rsidRPr="00000000" w14:paraId="000004A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враховують кожен можливий результат рішення і відповідно простежують кожен вузол до самого висновку;</w:t>
      </w:r>
    </w:p>
    <w:p w:rsidR="00000000" w:rsidDel="00000000" w:rsidP="00000000" w:rsidRDefault="00000000" w:rsidRPr="00000000" w14:paraId="000004A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присвоюють конкретне значення кожній проблемі, рішенню та результату, що зменшує невизначеність та неоднозначність [36];</w:t>
      </w:r>
    </w:p>
    <w:p w:rsidR="00000000" w:rsidDel="00000000" w:rsidP="00000000" w:rsidRDefault="00000000" w:rsidRPr="00000000" w14:paraId="000004A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вважається одним із простих та надійних алгоритмів, так як він не має складних формул чи структур даних, для розрахунків потрібні лише нескладна статистика та математика;</w:t>
      </w:r>
    </w:p>
    <w:p w:rsidR="00000000" w:rsidDel="00000000" w:rsidP="00000000" w:rsidRDefault="00000000" w:rsidRPr="00000000" w14:paraId="000004B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можуть обробляти дані великої розмірності з хорошою точністю;</w:t>
      </w:r>
    </w:p>
    <w:p w:rsidR="00000000" w:rsidDel="00000000" w:rsidP="00000000" w:rsidRDefault="00000000" w:rsidRPr="00000000" w14:paraId="000004B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невелика підготовка даних, в той час як інші методи часто можуть вимагати нормалізації даних або ж створення фіктивних змінних;</w:t>
      </w:r>
    </w:p>
    <w:p w:rsidR="00000000" w:rsidDel="00000000" w:rsidP="00000000" w:rsidRDefault="00000000" w:rsidRPr="00000000" w14:paraId="000004B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є можливість перевірити модель за допомогою статистичних тестів, що дозволяє показати надійність моделі.</w:t>
      </w:r>
    </w:p>
    <w:p w:rsidR="00000000" w:rsidDel="00000000" w:rsidP="00000000" w:rsidRDefault="00000000" w:rsidRPr="00000000" w14:paraId="000004B3">
      <w:pPr>
        <w:spacing w:after="0" w:line="360" w:lineRule="auto"/>
        <w:ind w:firstLine="36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Недоліки:</w:t>
      </w:r>
    </w:p>
    <w:p w:rsidR="00000000" w:rsidDel="00000000" w:rsidP="00000000" w:rsidRDefault="00000000" w:rsidRPr="00000000" w14:paraId="000004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чутливий до шумів у вхідних даних;</w:t>
      </w:r>
    </w:p>
    <w:p w:rsidR="00000000" w:rsidDel="00000000" w:rsidP="00000000" w:rsidRDefault="00000000" w:rsidRPr="00000000" w14:paraId="000004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важко підтримуються пробіли в даних;</w:t>
      </w:r>
    </w:p>
    <w:p w:rsidR="00000000" w:rsidDel="00000000" w:rsidP="00000000" w:rsidRDefault="00000000" w:rsidRPr="00000000" w14:paraId="000004B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іноді буває нестабільним, адже невеликі зміни даних можуть істотно змінювати побудоване дерево рішень.</w:t>
      </w:r>
    </w:p>
    <w:p w:rsidR="00000000" w:rsidDel="00000000" w:rsidP="00000000" w:rsidRDefault="00000000" w:rsidRPr="00000000" w14:paraId="000004B7">
      <w:pPr>
        <w:spacing w:after="0" w:line="360" w:lineRule="auto"/>
        <w:ind w:left="709"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Support Vector Machine</w:t>
      </w:r>
    </w:p>
    <w:p w:rsidR="00000000" w:rsidDel="00000000" w:rsidP="00000000" w:rsidRDefault="00000000" w:rsidRPr="00000000" w14:paraId="000004B8">
      <w:pPr>
        <w:spacing w:after="0" w:line="360" w:lineRule="auto"/>
        <w:ind w:firstLine="36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Переваги:</w:t>
      </w:r>
    </w:p>
    <w:p w:rsidR="00000000" w:rsidDel="00000000" w:rsidP="00000000" w:rsidRDefault="00000000" w:rsidRPr="00000000" w14:paraId="000004B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точність класифікації;</w:t>
      </w:r>
    </w:p>
    <w:p w:rsidR="00000000" w:rsidDel="00000000" w:rsidP="00000000" w:rsidRDefault="00000000" w:rsidRPr="00000000" w14:paraId="000004B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хороша навчальна здатність: метод практично не потребує попереднього настроювання, якщо не вважати необхідність підбору функції ядра.</w:t>
      </w:r>
    </w:p>
    <w:p w:rsidR="00000000" w:rsidDel="00000000" w:rsidP="00000000" w:rsidRDefault="00000000" w:rsidRPr="00000000" w14:paraId="000004B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відносно ефективний з точки зору пам’яті;</w:t>
      </w:r>
    </w:p>
    <w:p w:rsidR="00000000" w:rsidDel="00000000" w:rsidP="00000000" w:rsidRDefault="00000000" w:rsidRPr="00000000" w14:paraId="000004BC">
      <w:pPr>
        <w:spacing w:after="0" w:line="360" w:lineRule="auto"/>
        <w:ind w:left="360" w:firstLine="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Недоліки:</w:t>
      </w:r>
    </w:p>
    <w:p w:rsidR="00000000" w:rsidDel="00000000" w:rsidP="00000000" w:rsidRDefault="00000000" w:rsidRPr="00000000" w14:paraId="000004B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нестійкий до шуму у вихідних даних;</w:t>
      </w:r>
    </w:p>
    <w:p w:rsidR="00000000" w:rsidDel="00000000" w:rsidP="00000000" w:rsidRDefault="00000000" w:rsidRPr="00000000" w14:paraId="000004B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працює із ймовірностями;</w:t>
      </w:r>
    </w:p>
    <w:p w:rsidR="00000000" w:rsidDel="00000000" w:rsidP="00000000" w:rsidRDefault="00000000" w:rsidRPr="00000000" w14:paraId="000004B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містить формалізованих алгоритмів вибору ядра;</w:t>
      </w:r>
    </w:p>
    <w:p w:rsidR="00000000" w:rsidDel="00000000" w:rsidP="00000000" w:rsidRDefault="00000000" w:rsidRPr="00000000" w14:paraId="000004C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спробі використання в мультикласовому завданні якість та швидкість роботи падають;</w:t>
      </w:r>
    </w:p>
    <w:p w:rsidR="00000000" w:rsidDel="00000000" w:rsidP="00000000" w:rsidRDefault="00000000" w:rsidRPr="00000000" w14:paraId="000004C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підходить для великих наборів даних. </w:t>
      </w:r>
    </w:p>
    <w:p w:rsidR="00000000" w:rsidDel="00000000" w:rsidP="00000000" w:rsidRDefault="00000000" w:rsidRPr="00000000" w14:paraId="000004C2">
      <w:pPr>
        <w:spacing w:after="0" w:line="360" w:lineRule="auto"/>
        <w:ind w:left="709"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TECCD</w:t>
      </w:r>
    </w:p>
    <w:p w:rsidR="00000000" w:rsidDel="00000000" w:rsidP="00000000" w:rsidRDefault="00000000" w:rsidRPr="00000000" w14:paraId="000004C3">
      <w:pPr>
        <w:spacing w:after="0" w:line="360" w:lineRule="auto"/>
        <w:ind w:firstLine="36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Переваги:</w:t>
      </w:r>
    </w:p>
    <w:p w:rsidR="00000000" w:rsidDel="00000000" w:rsidP="00000000" w:rsidRDefault="00000000" w:rsidRPr="00000000" w14:paraId="000004C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клонів Типу-3 демонструє хороші показники щодо влучності та повноти;</w:t>
      </w:r>
    </w:p>
    <w:p w:rsidR="00000000" w:rsidDel="00000000" w:rsidP="00000000" w:rsidRDefault="00000000" w:rsidRPr="00000000" w14:paraId="000004C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стабільно висока здатність виявлення клонів Типу-1, Типу-2;</w:t>
      </w:r>
    </w:p>
    <w:p w:rsidR="00000000" w:rsidDel="00000000" w:rsidP="00000000" w:rsidRDefault="00000000" w:rsidRPr="00000000" w14:paraId="000004C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висока точність результатів.</w:t>
      </w:r>
    </w:p>
    <w:p w:rsidR="00000000" w:rsidDel="00000000" w:rsidP="00000000" w:rsidRDefault="00000000" w:rsidRPr="00000000" w14:paraId="000004C7">
      <w:pPr>
        <w:spacing w:after="0" w:line="360" w:lineRule="auto"/>
        <w:ind w:firstLine="360"/>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Недоліки:</w:t>
      </w:r>
    </w:p>
    <w:p w:rsidR="00000000" w:rsidDel="00000000" w:rsidP="00000000" w:rsidRDefault="00000000" w:rsidRPr="00000000" w14:paraId="000004C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потребує попередньої підготовки даних;</w:t>
      </w:r>
    </w:p>
    <w:p w:rsidR="00000000" w:rsidDel="00000000" w:rsidP="00000000" w:rsidRDefault="00000000" w:rsidRPr="00000000" w14:paraId="000004C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використовується складний математичний апарат;</w:t>
      </w:r>
    </w:p>
    <w:p w:rsidR="00000000" w:rsidDel="00000000" w:rsidP="00000000" w:rsidRDefault="00000000" w:rsidRPr="00000000" w14:paraId="000004C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потребує великого набору навчальних даних;</w:t>
      </w:r>
    </w:p>
    <w:p w:rsidR="00000000" w:rsidDel="00000000" w:rsidP="00000000" w:rsidRDefault="00000000" w:rsidRPr="00000000" w14:paraId="000004C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доволі складний для реалізації алгоритм, базований на використанні AST для отримання інформації про структуру програми, а потім перетворенні AST у безперервні вектори за допомогою вбудовування дерева, після чого обчислюється векторна відстань для вимірювання подібності;</w:t>
      </w:r>
    </w:p>
    <w:p w:rsidR="00000000" w:rsidDel="00000000" w:rsidP="00000000" w:rsidRDefault="00000000" w:rsidRPr="00000000" w14:paraId="000004C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багато часу витрачається на генерацію AST;</w:t>
      </w:r>
    </w:p>
    <w:p w:rsidR="00000000" w:rsidDel="00000000" w:rsidP="00000000" w:rsidRDefault="00000000" w:rsidRPr="00000000" w14:paraId="000004C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використовує трохи більше часу, ніж існуючі підходи на основі токенів.</w:t>
      </w:r>
    </w:p>
    <w:p w:rsidR="00000000" w:rsidDel="00000000" w:rsidP="00000000" w:rsidRDefault="00000000" w:rsidRPr="00000000" w14:paraId="000004CE">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Детальніше проаналізувавши дані методи, бачимо, що найбільш оптимальним як з точки зору точності, так і з точки зору реалізації являється метод на основі дерева рішень, реалізація якого описана в наступному розділі.</w:t>
      </w:r>
    </w:p>
    <w:p w:rsidR="00000000" w:rsidDel="00000000" w:rsidP="00000000" w:rsidRDefault="00000000" w:rsidRPr="00000000" w14:paraId="000004CF">
      <w:pPr>
        <w:spacing w:after="0" w:line="360" w:lineRule="auto"/>
        <w:ind w:firstLine="99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 Висновки до розділу 2</w:t>
      </w:r>
    </w:p>
    <w:p w:rsidR="00000000" w:rsidDel="00000000" w:rsidP="00000000" w:rsidRDefault="00000000" w:rsidRPr="00000000" w14:paraId="000004D0">
      <w:pPr>
        <w:spacing w:after="0" w:before="240"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дослідження моделі машинного навчання дерева рішень, було розглянуто підхід до покращення існуючих інструментів виявлення клонів коду за допомогою техніки машинного навчання. Авторами було досліджено 19 метрик класів клонів, щоб охопити різні характеристики клонів коду та використовувати їх для навчання моделі дерева рішень. Навчена модель дерева рішень потім використовується як фільтр для видалення помилкових класів клонів із результату клонування.</w:t>
      </w:r>
    </w:p>
    <w:p w:rsidR="00000000" w:rsidDel="00000000" w:rsidP="00000000" w:rsidRDefault="00000000" w:rsidRPr="00000000" w14:paraId="000004D1">
      <w:pPr>
        <w:spacing w:after="0"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Навчаючи дерево рішень на 671 класі клонів Java, виявлених детектором клонів iClones, результат показує, що дерево рішень може видалити п’ять помилкових класів клонів, про які спочатку повідомлялося iClones, що підвищує точність виявлення.</w:t>
      </w:r>
    </w:p>
    <w:p w:rsidR="00000000" w:rsidDel="00000000" w:rsidP="00000000" w:rsidRDefault="00000000" w:rsidRPr="00000000" w14:paraId="000004D2">
      <w:pPr>
        <w:spacing w:after="0"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Застосування фільтра клонування дерева рішень, навченого на клонах Java до клонів Python, показує, що фільтр не був ефективним на іншій мові, і над цим питанням потрібна додаткова робота.</w:t>
      </w:r>
    </w:p>
    <w:p w:rsidR="00000000" w:rsidDel="00000000" w:rsidP="00000000" w:rsidRDefault="00000000" w:rsidRPr="00000000" w14:paraId="000004D3">
      <w:pPr>
        <w:spacing w:after="0"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Варто зауважити, що огляд попередніх дослідницьких робіт свідчить про те, що основна увага їх дослідницької роботи була спрямована на розробку методик виявлення ідентичних клонів (тобто Типу-1). У дослідженні з використанням SVM основне зосередженння було на розгляді техніки пошуку подібних блоків коду та кількісної оцінки їх подібності (Типу-3). Клони коду були виявлені в два етапи. На першому етапі для створення наборів функцій використовується синтаксичний аналізатор. У цій роботі Support Vector Machine (SVM) є інструментом машинного навчання, а вхідними є файли .c. Набори функцій перетворюються у формат Libsvm шляхом призначення 0 і -1 для міток класів алгоритмів сортування та без сортування відповідно. На другому етапі набори функцій, які використовуються як вхідні дані, передаються через інструмент Libsvm для класифікації фрагмента коду. Масштабування здійснюється як для навчального, так і для тестового набору даних. Результатом другого етапу є мітка набору тестових даних і точність, отримана інструментом. Дослідження показує, що точність зростає зі збільшенням кількості екземплярів. Точність для 45 екземплярів була отримана 93,182%. </w:t>
      </w:r>
    </w:p>
    <w:p w:rsidR="00000000" w:rsidDel="00000000" w:rsidP="00000000" w:rsidRDefault="00000000" w:rsidRPr="00000000" w14:paraId="000004D4">
      <w:pPr>
        <w:spacing w:after="0"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була розглянута техніка TECCD, що базується на вбудовуванні дерева для виявлення клону коду. Цей підхід спочатку проводить вбудовування дерева, щоб отримати вектор вузла для кожного проміжного вузла в AST. Вбудовування вузлів фіксують інформацію про контекст/структуру AST. Потім створюється вектор дерева з його векторів вузлів за допомогою полегшеного методу. Нарешті, вимірюються евклідові відстані між деревними векторами для визначення клонів коду. </w:t>
      </w:r>
    </w:p>
    <w:p w:rsidR="00000000" w:rsidDel="00000000" w:rsidP="00000000" w:rsidRDefault="00000000" w:rsidRPr="00000000" w14:paraId="000004D5">
      <w:pPr>
        <w:spacing w:after="0" w:line="360" w:lineRule="auto"/>
        <w:ind w:firstLine="708"/>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Даний підхід реалізовано в інструменті під назвою TECCD, а оцінка проводилась з 7 великими проектами Java, а також BigCloneBench. Результати показують, що даний інструмент є досить ефективним щодо влучності та повноти.</w:t>
      </w:r>
    </w:p>
    <w:p w:rsidR="00000000" w:rsidDel="00000000" w:rsidP="00000000" w:rsidRDefault="00000000" w:rsidRPr="00000000" w14:paraId="000004D6">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Після детального порівняння методів </w:t>
      </w:r>
      <w:r w:rsidDel="00000000" w:rsidR="00000000" w:rsidRPr="00000000">
        <w:rPr>
          <w:rFonts w:ascii="Times New Roman" w:cs="Times New Roman" w:eastAsia="Times New Roman" w:hAnsi="Times New Roman"/>
          <w:sz w:val="28"/>
          <w:szCs w:val="28"/>
          <w:rtl w:val="0"/>
        </w:rPr>
        <w:t xml:space="preserve">видно, що найбільш оптимальним як з точки зору точності, так і з точки зору реалізації являється метод на основі дерева рішень.</w:t>
      </w:r>
    </w:p>
    <w:p w:rsidR="00000000" w:rsidDel="00000000" w:rsidP="00000000" w:rsidRDefault="00000000" w:rsidRPr="00000000" w14:paraId="000004D7">
      <w:pPr>
        <w:pStyle w:val="Heading2"/>
        <w:ind w:left="576" w:firstLine="0"/>
        <w:rPr>
          <w:rFonts w:ascii="Times New Roman" w:cs="Times New Roman" w:eastAsia="Times New Roman" w:hAnsi="Times New Roman"/>
          <w:color w:val="000000"/>
          <w:sz w:val="28"/>
          <w:szCs w:val="28"/>
        </w:rPr>
      </w:pPr>
      <w:bookmarkStart w:colFirst="0" w:colLast="0" w:name="_heading=h.1mrcu09" w:id="49"/>
      <w:bookmarkEnd w:id="49"/>
      <w:r w:rsidDel="00000000" w:rsidR="00000000" w:rsidRPr="00000000">
        <w:rPr>
          <w:rFonts w:ascii="Times New Roman" w:cs="Times New Roman" w:eastAsia="Times New Roman" w:hAnsi="Times New Roman"/>
          <w:color w:val="000000"/>
          <w:sz w:val="28"/>
          <w:szCs w:val="28"/>
          <w:rtl w:val="0"/>
        </w:rPr>
        <w:t xml:space="preserve">РОЗДІЛ 3. ПРОГРАМНА РЕАЛІЗАЦІЯ</w:t>
      </w:r>
    </w:p>
    <w:p w:rsidR="00000000" w:rsidDel="00000000" w:rsidP="00000000" w:rsidRDefault="00000000" w:rsidRPr="00000000" w14:paraId="000004D8">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на проведене вище порівняння методів, було зроблено висновок, що найбільш оптимальним для реалізації з точки зору розглянутих характеристик методів являється метод машинного навчання з використанням моделі дерева рішень. Тож, розробимо автентичну реалізацію даного методу, щоб покращити його ефективність в задачі пошуку дублікатів в програмному коді. Варто зауважити, що підхід даного методу виявлення клонів дещо відрізняється від досліджуваного нами вище, проте в ньому повністю зберігається використання моделі дерева рішень. Дані, що подаються на вхід моделі, представлені у вигляді числового вектора, з нижчеописаними метриками.</w:t>
      </w:r>
    </w:p>
    <w:p w:rsidR="00000000" w:rsidDel="00000000" w:rsidP="00000000" w:rsidRDefault="00000000" w:rsidRPr="00000000" w14:paraId="000004D9">
      <w:pPr>
        <w:pStyle w:val="Heading2"/>
        <w:ind w:firstLine="709"/>
        <w:rPr>
          <w:rFonts w:ascii="Times New Roman" w:cs="Times New Roman" w:eastAsia="Times New Roman" w:hAnsi="Times New Roman"/>
          <w:color w:val="000000"/>
          <w:sz w:val="28"/>
          <w:szCs w:val="28"/>
        </w:rPr>
      </w:pPr>
      <w:bookmarkStart w:colFirst="0" w:colLast="0" w:name="_heading=h.46r0co2" w:id="50"/>
      <w:bookmarkEnd w:id="50"/>
      <w:r w:rsidDel="00000000" w:rsidR="00000000" w:rsidRPr="00000000">
        <w:rPr>
          <w:rFonts w:ascii="Times New Roman" w:cs="Times New Roman" w:eastAsia="Times New Roman" w:hAnsi="Times New Roman"/>
          <w:color w:val="000000"/>
          <w:sz w:val="28"/>
          <w:szCs w:val="28"/>
          <w:rtl w:val="0"/>
        </w:rPr>
        <w:t xml:space="preserve">3.1 Decision Tree</w:t>
      </w:r>
    </w:p>
    <w:p w:rsidR="00000000" w:rsidDel="00000000" w:rsidP="00000000" w:rsidRDefault="00000000" w:rsidRPr="00000000" w14:paraId="000004DA">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Дерево рішень або дерево класифікації (DT) – це методика навчання під керівництвом, яку можна використовувати як для задач класифікації, так і для задач регресії, але переважно вона є кращою для розв’язування задач класифікації. Це деревоподібний класифікатор, де внутрішні вузли представляють особливості набору даних, гілки представляють правила прийняття рішень, а кожен листовий вузол представляє результат. Мета полягає у створенні моделі, що може спрогнозувати значення цільової змінної, при цьому вивчаючи прості правила прийняття рішень, що виведені з характеристик даних.</w:t>
      </w:r>
    </w:p>
    <w:p w:rsidR="00000000" w:rsidDel="00000000" w:rsidP="00000000" w:rsidRDefault="00000000" w:rsidRPr="00000000" w14:paraId="000004DB">
      <w:pPr>
        <w:spacing w:after="0"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Нижче (рис. 3.1) [35] зображена схема загальної структури дерева рішень.</w:t>
      </w:r>
    </w:p>
    <w:p w:rsidR="00000000" w:rsidDel="00000000" w:rsidP="00000000" w:rsidRDefault="00000000" w:rsidRPr="00000000" w14:paraId="000004DD">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shd w:fill="f5f5f5" w:val="clear"/>
        </w:rPr>
        <w:drawing>
          <wp:inline distB="0" distT="0" distL="0" distR="0">
            <wp:extent cx="4075376" cy="2716918"/>
            <wp:effectExtent b="0" l="0" r="0" t="0"/>
            <wp:docPr id="65" name="image18.png"/>
            <a:graphic>
              <a:graphicData uri="http://schemas.openxmlformats.org/drawingml/2006/picture">
                <pic:pic>
                  <pic:nvPicPr>
                    <pic:cNvPr id="0" name="image18.png"/>
                    <pic:cNvPicPr preferRelativeResize="0"/>
                  </pic:nvPicPr>
                  <pic:blipFill>
                    <a:blip r:embed="rId30"/>
                    <a:srcRect b="0" l="0" r="0" t="0"/>
                    <a:stretch>
                      <a:fillRect/>
                    </a:stretch>
                  </pic:blipFill>
                  <pic:spPr>
                    <a:xfrm>
                      <a:off x="0" y="0"/>
                      <a:ext cx="4075376" cy="2716918"/>
                    </a:xfrm>
                    <a:prstGeom prst="rect"/>
                    <a:ln/>
                  </pic:spPr>
                </pic:pic>
              </a:graphicData>
            </a:graphic>
          </wp:inline>
        </w:drawing>
      </w:r>
      <w:r w:rsidDel="00000000" w:rsidR="00000000" w:rsidRPr="00000000">
        <w:rPr>
          <w:rtl w:val="0"/>
        </w:rPr>
      </w:r>
    </w:p>
    <w:p w:rsidR="00000000" w:rsidDel="00000000" w:rsidP="00000000" w:rsidRDefault="00000000" w:rsidRPr="00000000" w14:paraId="000004DE">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 – Загальна структура дерева рішень</w:t>
      </w:r>
    </w:p>
    <w:p w:rsidR="00000000" w:rsidDel="00000000" w:rsidP="00000000" w:rsidRDefault="00000000" w:rsidRPr="00000000" w14:paraId="000004DF">
      <w:pPr>
        <w:spacing w:after="0" w:line="360" w:lineRule="auto"/>
        <w:ind w:firstLine="708"/>
        <w:rPr>
          <w:rFonts w:ascii="Times New Roman" w:cs="Times New Roman" w:eastAsia="Times New Roman" w:hAnsi="Times New Roman"/>
          <w:sz w:val="28"/>
          <w:szCs w:val="28"/>
          <w:shd w:fill="f5f5f5" w:val="clear"/>
        </w:rPr>
      </w:pPr>
      <w:r w:rsidDel="00000000" w:rsidR="00000000" w:rsidRPr="00000000">
        <w:rPr>
          <w:rFonts w:ascii="Times New Roman" w:cs="Times New Roman" w:eastAsia="Times New Roman" w:hAnsi="Times New Roman"/>
          <w:sz w:val="28"/>
          <w:szCs w:val="28"/>
          <w:rtl w:val="0"/>
        </w:rPr>
        <w:t xml:space="preserve">DT створює модель класифікації шляхом побудови дерева рішень. Кожен вузол дерева визначає перевірку атрибута, кожна гілка, що спускається з цього вузла, відповідає одному з можливих значень для цього атрибута. [36</w:t>
      </w:r>
      <w:r w:rsidDel="00000000" w:rsidR="00000000" w:rsidRPr="00000000">
        <w:rPr>
          <w:rFonts w:ascii="Times New Roman" w:cs="Times New Roman" w:eastAsia="Times New Roman" w:hAnsi="Times New Roman"/>
          <w:sz w:val="28"/>
          <w:szCs w:val="28"/>
          <w:shd w:fill="f5f5f5" w:val="clear"/>
          <w:rtl w:val="0"/>
        </w:rPr>
        <w:t xml:space="preserve">]</w:t>
      </w:r>
    </w:p>
    <w:p w:rsidR="00000000" w:rsidDel="00000000" w:rsidP="00000000" w:rsidRDefault="00000000" w:rsidRPr="00000000" w14:paraId="000004E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Нижче (рис.3.2) наведено HLD діаграму власного програмного продукту.</w:t>
      </w:r>
    </w:p>
    <w:p w:rsidR="00000000" w:rsidDel="00000000" w:rsidP="00000000" w:rsidRDefault="00000000" w:rsidRPr="00000000" w14:paraId="000004E1">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592556" cy="3763223"/>
            <wp:effectExtent b="0" l="0" r="0" t="0"/>
            <wp:docPr id="66" name="image6.jpg"/>
            <a:graphic>
              <a:graphicData uri="http://schemas.openxmlformats.org/drawingml/2006/picture">
                <pic:pic>
                  <pic:nvPicPr>
                    <pic:cNvPr id="0" name="image6.jpg"/>
                    <pic:cNvPicPr preferRelativeResize="0"/>
                  </pic:nvPicPr>
                  <pic:blipFill>
                    <a:blip r:embed="rId31"/>
                    <a:srcRect b="0" l="0" r="0" t="0"/>
                    <a:stretch>
                      <a:fillRect/>
                    </a:stretch>
                  </pic:blipFill>
                  <pic:spPr>
                    <a:xfrm>
                      <a:off x="0" y="0"/>
                      <a:ext cx="3592556" cy="3763223"/>
                    </a:xfrm>
                    <a:prstGeom prst="rect"/>
                    <a:ln/>
                  </pic:spPr>
                </pic:pic>
              </a:graphicData>
            </a:graphic>
          </wp:inline>
        </w:drawing>
      </w:r>
      <w:r w:rsidDel="00000000" w:rsidR="00000000" w:rsidRPr="00000000">
        <w:rPr>
          <w:rtl w:val="0"/>
        </w:rPr>
      </w:r>
    </w:p>
    <w:p w:rsidR="00000000" w:rsidDel="00000000" w:rsidP="00000000" w:rsidRDefault="00000000" w:rsidRPr="00000000" w14:paraId="000004E2">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3.2 – HLD діаграма власного програмного продукту</w:t>
      </w:r>
    </w:p>
    <w:p w:rsidR="00000000" w:rsidDel="00000000" w:rsidP="00000000" w:rsidRDefault="00000000" w:rsidRPr="00000000" w14:paraId="000004E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Реалізація дерева рішень розроблена на мові програмування Python. Дана мова програмування являється широко використовуваною в багатьох сферах, оскільки для неї існує безліч модулів та бібліотек, якими можна користуватися для створення будь-якого програмного продукту.</w:t>
      </w:r>
    </w:p>
    <w:p w:rsidR="00000000" w:rsidDel="00000000" w:rsidP="00000000" w:rsidRDefault="00000000" w:rsidRPr="00000000" w14:paraId="000004E4">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Процес реалізації відбувається за таким алгоритмом:</w:t>
      </w:r>
    </w:p>
    <w:p w:rsidR="00000000" w:rsidDel="00000000" w:rsidP="00000000" w:rsidRDefault="00000000" w:rsidRPr="00000000" w14:paraId="000004E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Попередня обробка даних;</w:t>
      </w:r>
    </w:p>
    <w:p w:rsidR="00000000" w:rsidDel="00000000" w:rsidP="00000000" w:rsidRDefault="00000000" w:rsidRPr="00000000" w14:paraId="000004E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Підгонка алгоритму дерева рішень до навчального набору;</w:t>
      </w:r>
    </w:p>
    <w:p w:rsidR="00000000" w:rsidDel="00000000" w:rsidP="00000000" w:rsidRDefault="00000000" w:rsidRPr="00000000" w14:paraId="000004E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Прогнозування результату тесту (застосування класифікатора на тестовому наборі);</w:t>
      </w:r>
    </w:p>
    <w:p w:rsidR="00000000" w:rsidDel="00000000" w:rsidP="00000000" w:rsidRDefault="00000000" w:rsidRPr="00000000" w14:paraId="000004E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Перевірка точності результату (Створення матриці невідповідностей (Confusion matrix));</w:t>
      </w:r>
    </w:p>
    <w:p w:rsidR="00000000" w:rsidDel="00000000" w:rsidP="00000000" w:rsidRDefault="00000000" w:rsidRPr="00000000" w14:paraId="000004E9">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Візуалізація результату тестового набору.</w:t>
      </w:r>
    </w:p>
    <w:p w:rsidR="00000000" w:rsidDel="00000000" w:rsidP="00000000" w:rsidRDefault="00000000" w:rsidRPr="00000000" w14:paraId="000004EA">
      <w:pPr>
        <w:pStyle w:val="Heading2"/>
        <w:ind w:firstLine="709"/>
        <w:rPr>
          <w:rFonts w:ascii="Times New Roman" w:cs="Times New Roman" w:eastAsia="Times New Roman" w:hAnsi="Times New Roman"/>
          <w:color w:val="000000"/>
          <w:sz w:val="28"/>
          <w:szCs w:val="28"/>
        </w:rPr>
      </w:pPr>
      <w:bookmarkStart w:colFirst="0" w:colLast="0" w:name="_heading=h.2lwamvv" w:id="51"/>
      <w:bookmarkEnd w:id="51"/>
      <w:r w:rsidDel="00000000" w:rsidR="00000000" w:rsidRPr="00000000">
        <w:rPr>
          <w:rFonts w:ascii="Times New Roman" w:cs="Times New Roman" w:eastAsia="Times New Roman" w:hAnsi="Times New Roman"/>
          <w:color w:val="000000"/>
          <w:sz w:val="28"/>
          <w:szCs w:val="28"/>
          <w:rtl w:val="0"/>
        </w:rPr>
        <w:t xml:space="preserve">3.2 Формування датасету</w:t>
      </w:r>
    </w:p>
    <w:p w:rsidR="00000000" w:rsidDel="00000000" w:rsidP="00000000" w:rsidRDefault="00000000" w:rsidRPr="00000000" w14:paraId="000004EB">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зв'язку з тим, що у відкритому доступі були відсутні розмічені датасети, а їх розмітка вручну зайняла б великий проміжок часу, було прийнято рішення щодо автоматичної генерації датасету.</w:t>
      </w:r>
    </w:p>
    <w:p w:rsidR="00000000" w:rsidDel="00000000" w:rsidP="00000000" w:rsidRDefault="00000000" w:rsidRPr="00000000" w14:paraId="000004E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20 скриптів на мові Python були згенеровані ще 80 їх клонів.</w:t>
      </w:r>
    </w:p>
    <w:p w:rsidR="00000000" w:rsidDel="00000000" w:rsidP="00000000" w:rsidRDefault="00000000" w:rsidRPr="00000000" w14:paraId="000004E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Генерація відбувалась наступним чином: у код 35 разів вносяться зміни. Зміною є переіменування випадкової змінної з імовірністю 0,2, також зміна послідовності випадкового блоку коду з імовірністю 0,2 і видалення чи додавання випадкового рядка з імовірністю 0,6. </w:t>
      </w:r>
    </w:p>
    <w:p w:rsidR="00000000" w:rsidDel="00000000" w:rsidP="00000000" w:rsidRDefault="00000000" w:rsidRPr="00000000" w14:paraId="000004E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 було отримано 100 скриптів, по 5 варіантів кожного з 20 скриптів. На рис. 3.3 – 3.4 показано варіанти кодів-клонів.</w:t>
      </w:r>
    </w:p>
    <w:p w:rsidR="00000000" w:rsidDel="00000000" w:rsidP="00000000" w:rsidRDefault="00000000" w:rsidRPr="00000000" w14:paraId="000004EF">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3064510"/>
            <wp:effectExtent b="0" l="0" r="0" t="0"/>
            <wp:docPr id="67"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5940425" cy="3064510"/>
                    </a:xfrm>
                    <a:prstGeom prst="rect"/>
                    <a:ln/>
                  </pic:spPr>
                </pic:pic>
              </a:graphicData>
            </a:graphic>
          </wp:inline>
        </w:drawing>
      </w:r>
      <w:r w:rsidDel="00000000" w:rsidR="00000000" w:rsidRPr="00000000">
        <w:rPr>
          <w:rtl w:val="0"/>
        </w:rPr>
      </w:r>
    </w:p>
    <w:p w:rsidR="00000000" w:rsidDel="00000000" w:rsidP="00000000" w:rsidRDefault="00000000" w:rsidRPr="00000000" w14:paraId="000004F0">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3.3 – Вихідний код</w:t>
      </w:r>
    </w:p>
    <w:p w:rsidR="00000000" w:rsidDel="00000000" w:rsidP="00000000" w:rsidRDefault="00000000" w:rsidRPr="00000000" w14:paraId="000004F1">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842381" cy="3682167"/>
            <wp:effectExtent b="0" l="0" r="0" t="0"/>
            <wp:docPr id="68" name="image13.png"/>
            <a:graphic>
              <a:graphicData uri="http://schemas.openxmlformats.org/drawingml/2006/picture">
                <pic:pic>
                  <pic:nvPicPr>
                    <pic:cNvPr id="0" name="image13.png"/>
                    <pic:cNvPicPr preferRelativeResize="0"/>
                  </pic:nvPicPr>
                  <pic:blipFill>
                    <a:blip r:embed="rId33"/>
                    <a:srcRect b="0" l="0" r="0" t="0"/>
                    <a:stretch>
                      <a:fillRect/>
                    </a:stretch>
                  </pic:blipFill>
                  <pic:spPr>
                    <a:xfrm>
                      <a:off x="0" y="0"/>
                      <a:ext cx="5842381" cy="3682167"/>
                    </a:xfrm>
                    <a:prstGeom prst="rect"/>
                    <a:ln/>
                  </pic:spPr>
                </pic:pic>
              </a:graphicData>
            </a:graphic>
          </wp:inline>
        </w:drawing>
      </w:r>
      <w:r w:rsidDel="00000000" w:rsidR="00000000" w:rsidRPr="00000000">
        <w:rPr>
          <w:rtl w:val="0"/>
        </w:rPr>
      </w:r>
    </w:p>
    <w:p w:rsidR="00000000" w:rsidDel="00000000" w:rsidP="00000000" w:rsidRDefault="00000000" w:rsidRPr="00000000" w14:paraId="000004F2">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3.4 – Клон вихідного коду (згенеровано автоматично)</w:t>
      </w:r>
    </w:p>
    <w:p w:rsidR="00000000" w:rsidDel="00000000" w:rsidP="00000000" w:rsidRDefault="00000000" w:rsidRPr="00000000" w14:paraId="000004F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результаті, могло бути і було згенеровано (</w:t>
      </w:r>
      <m:oMath>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C</m:t>
            </m:r>
          </m:e>
          <m:sub>
            <m:r>
              <w:rPr>
                <w:rFonts w:ascii="Cambria Math" w:cs="Cambria Math" w:eastAsia="Cambria Math" w:hAnsi="Cambria Math"/>
                <w:sz w:val="28"/>
                <w:szCs w:val="28"/>
              </w:rPr>
              <m:t xml:space="preserve">5</m:t>
            </m:r>
          </m:sub>
          <m:sup>
            <m:r>
              <w:rPr>
                <w:rFonts w:ascii="Cambria Math" w:cs="Cambria Math" w:eastAsia="Cambria Math" w:hAnsi="Cambria Math"/>
                <w:sz w:val="28"/>
                <w:szCs w:val="28"/>
              </w:rPr>
              <m:t xml:space="preserve">2</m:t>
            </m:r>
          </m:sup>
        </m:sSubSup>
      </m:oMath>
      <w:sdt>
        <w:sdtPr>
          <w:tag w:val="goog_rdk_7"/>
        </w:sdtPr>
        <w:sdtContent>
          <w:r w:rsidDel="00000000" w:rsidR="00000000" w:rsidRPr="00000000">
            <w:rPr>
              <w:rFonts w:ascii="Gungsuh" w:cs="Gungsuh" w:eastAsia="Gungsuh" w:hAnsi="Gungsuh"/>
              <w:sz w:val="28"/>
              <w:szCs w:val="28"/>
              <w:rtl w:val="0"/>
            </w:rPr>
            <w:t xml:space="preserve"> + 5) ∙ 20 = 300 пар кодів клонів (у формулі ми додаємо ще 5 варіантів, оскільки пара коду з самим собою також підходить для датасету).</w:t>
          </w:r>
        </w:sdtContent>
      </w:sdt>
    </w:p>
    <w:p w:rsidR="00000000" w:rsidDel="00000000" w:rsidP="00000000" w:rsidRDefault="00000000" w:rsidRPr="00000000" w14:paraId="000004F4">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збалансованості датасету (рівності кількостей представників класів False та True), було вибрано також 300 пар кодів, що не являються клонами.</w:t>
      </w:r>
    </w:p>
    <w:p w:rsidR="00000000" w:rsidDel="00000000" w:rsidP="00000000" w:rsidRDefault="00000000" w:rsidRPr="00000000" w14:paraId="000004F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пар кодів були виділені наступні метрики з логічних та інтуїтивних міркувань:</w:t>
      </w:r>
    </w:p>
    <w:p w:rsidR="00000000" w:rsidDel="00000000" w:rsidP="00000000" w:rsidRDefault="00000000" w:rsidRPr="00000000" w14:paraId="000004F6">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 – Відомості про метрики</w:t>
      </w:r>
    </w:p>
    <w:tbl>
      <w:tblPr>
        <w:tblStyle w:val="Table11"/>
        <w:tblW w:w="93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909"/>
        <w:gridCol w:w="1831"/>
        <w:gridCol w:w="3605"/>
        <w:tblGridChange w:id="0">
          <w:tblGrid>
            <w:gridCol w:w="3909"/>
            <w:gridCol w:w="1831"/>
            <w:gridCol w:w="3605"/>
          </w:tblGrid>
        </w:tblGridChange>
      </w:tblGrid>
      <w:tr>
        <w:trPr>
          <w:cantSplit w:val="0"/>
          <w:tblHeader w:val="0"/>
        </w:trPr>
        <w:tc>
          <w:tcPr/>
          <w:p w:rsidR="00000000" w:rsidDel="00000000" w:rsidP="00000000" w:rsidRDefault="00000000" w:rsidRPr="00000000" w14:paraId="000004F7">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Назва метрики</w:t>
            </w:r>
          </w:p>
        </w:tc>
        <w:tc>
          <w:tcPr/>
          <w:p w:rsidR="00000000" w:rsidDel="00000000" w:rsidP="00000000" w:rsidRDefault="00000000" w:rsidRPr="00000000" w14:paraId="000004F8">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Суть метрики</w:t>
            </w:r>
          </w:p>
        </w:tc>
        <w:tc>
          <w:tcPr/>
          <w:p w:rsidR="00000000" w:rsidDel="00000000" w:rsidP="00000000" w:rsidRDefault="00000000" w:rsidRPr="00000000" w14:paraId="000004F9">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Формула</w:t>
            </w:r>
          </w:p>
        </w:tc>
      </w:tr>
      <w:tr>
        <w:trPr>
          <w:cantSplit w:val="0"/>
          <w:tblHeader w:val="0"/>
        </w:trPr>
        <w:tc>
          <w:tcPr/>
          <w:p w:rsidR="00000000" w:rsidDel="00000000" w:rsidP="00000000" w:rsidRDefault="00000000" w:rsidRPr="00000000" w14:paraId="000004F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volume_ratio</w:t>
            </w:r>
          </w:p>
        </w:tc>
        <w:tc>
          <w:tcPr/>
          <w:p w:rsidR="00000000" w:rsidDel="00000000" w:rsidP="00000000" w:rsidRDefault="00000000" w:rsidRPr="00000000" w14:paraId="000004F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об'ємів кодів</w:t>
            </w:r>
          </w:p>
        </w:tc>
        <w:tc>
          <w:tcPr/>
          <w:p w:rsidR="00000000" w:rsidDel="00000000" w:rsidP="00000000" w:rsidRDefault="00000000" w:rsidRPr="00000000" w14:paraId="000004FC">
            <w:pPr>
              <w:jc w:val="center"/>
              <w:rPr>
                <w:rFonts w:ascii="Cambria Math" w:cs="Cambria Math" w:eastAsia="Cambria Math" w:hAnsi="Cambria Math"/>
                <w:sz w:val="28"/>
                <w:szCs w:val="28"/>
              </w:rPr>
            </w:pPr>
            <m:oMath>
              <m:f>
                <m:num>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n_tokens</m:t>
                      </m:r>
                    </m:e>
                    <m:sub>
                      <m:r>
                        <w:rPr>
                          <w:rFonts w:ascii="Cambria Math" w:cs="Cambria Math" w:eastAsia="Cambria Math" w:hAnsi="Cambria Math"/>
                          <w:sz w:val="28"/>
                          <w:szCs w:val="28"/>
                        </w:rPr>
                        <m:t xml:space="preserve">1</m:t>
                      </m:r>
                    </m:sub>
                  </m:sSub>
                </m:num>
                <m:den>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n_tokens</m:t>
                      </m:r>
                    </m:e>
                    <m:sub>
                      <m:r>
                        <w:rPr>
                          <w:rFonts w:ascii="Cambria Math" w:cs="Cambria Math" w:eastAsia="Cambria Math" w:hAnsi="Cambria Math"/>
                          <w:sz w:val="28"/>
                          <w:szCs w:val="28"/>
                        </w:rPr>
                        <m:t xml:space="preserve">2</m:t>
                      </m:r>
                    </m:sub>
                  </m:sSub>
                </m:den>
              </m:f>
            </m:oMath>
            <w:r w:rsidDel="00000000" w:rsidR="00000000" w:rsidRPr="00000000">
              <w:rPr>
                <w:rtl w:val="0"/>
              </w:rPr>
            </w:r>
          </w:p>
        </w:tc>
      </w:tr>
      <w:tr>
        <w:trPr>
          <w:cantSplit w:val="0"/>
          <w:tblHeader w:val="0"/>
        </w:trPr>
        <w:tc>
          <w:tcPr/>
          <w:p w:rsidR="00000000" w:rsidDel="00000000" w:rsidP="00000000" w:rsidRDefault="00000000" w:rsidRPr="00000000" w14:paraId="000004F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max_fragment_ratio</w:t>
            </w:r>
          </w:p>
        </w:tc>
        <w:tc>
          <w:tcPr/>
          <w:p w:rsidR="00000000" w:rsidDel="00000000" w:rsidP="00000000" w:rsidRDefault="00000000" w:rsidRPr="00000000" w14:paraId="000004F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об'ємів максимальних блоків кодів</w:t>
            </w:r>
          </w:p>
        </w:tc>
        <w:tc>
          <w:tcPr/>
          <w:p w:rsidR="00000000" w:rsidDel="00000000" w:rsidP="00000000" w:rsidRDefault="00000000" w:rsidRPr="00000000" w14:paraId="000004FF">
            <w:pPr>
              <w:jc w:val="center"/>
              <w:rPr>
                <w:rFonts w:ascii="Cambria Math" w:cs="Cambria Math" w:eastAsia="Cambria Math" w:hAnsi="Cambria Math"/>
                <w:sz w:val="28"/>
                <w:szCs w:val="28"/>
              </w:rPr>
            </w:pPr>
            <m:oMath>
              <m:f>
                <m:num>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max_fragment_lines</m:t>
                      </m:r>
                    </m:e>
                    <m:sub>
                      <m:r>
                        <w:rPr>
                          <w:rFonts w:ascii="Cambria Math" w:cs="Cambria Math" w:eastAsia="Cambria Math" w:hAnsi="Cambria Math"/>
                          <w:sz w:val="28"/>
                          <w:szCs w:val="28"/>
                        </w:rPr>
                        <m:t xml:space="preserve">1</m:t>
                      </m:r>
                    </m:sub>
                  </m:sSub>
                </m:num>
                <m:den>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max_fragment_lines</m:t>
                      </m:r>
                    </m:e>
                    <m:sub>
                      <m:r>
                        <w:rPr>
                          <w:rFonts w:ascii="Cambria Math" w:cs="Cambria Math" w:eastAsia="Cambria Math" w:hAnsi="Cambria Math"/>
                          <w:sz w:val="28"/>
                          <w:szCs w:val="28"/>
                        </w:rPr>
                        <m:t xml:space="preserve">2</m:t>
                      </m:r>
                    </m:sub>
                  </m:sSub>
                </m:den>
              </m:f>
            </m:oMath>
            <w:r w:rsidDel="00000000" w:rsidR="00000000" w:rsidRPr="00000000">
              <w:rPr>
                <w:rtl w:val="0"/>
              </w:rPr>
            </w:r>
          </w:p>
        </w:tc>
      </w:tr>
      <w:tr>
        <w:trPr>
          <w:cantSplit w:val="0"/>
          <w:tblHeader w:val="0"/>
        </w:trPr>
        <w:tc>
          <w:tcPr/>
          <w:p w:rsidR="00000000" w:rsidDel="00000000" w:rsidP="00000000" w:rsidRDefault="00000000" w:rsidRPr="00000000" w14:paraId="0000050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min_fragment_ratio</w:t>
            </w:r>
          </w:p>
        </w:tc>
        <w:tc>
          <w:tcPr/>
          <w:p w:rsidR="00000000" w:rsidDel="00000000" w:rsidP="00000000" w:rsidRDefault="00000000" w:rsidRPr="00000000" w14:paraId="0000050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об'ємів мінімальних блоків кодів</w:t>
            </w:r>
          </w:p>
        </w:tc>
        <w:tc>
          <w:tcPr/>
          <w:p w:rsidR="00000000" w:rsidDel="00000000" w:rsidP="00000000" w:rsidRDefault="00000000" w:rsidRPr="00000000" w14:paraId="00000502">
            <w:pPr>
              <w:jc w:val="center"/>
              <w:rPr>
                <w:rFonts w:ascii="Cambria Math" w:cs="Cambria Math" w:eastAsia="Cambria Math" w:hAnsi="Cambria Math"/>
                <w:sz w:val="28"/>
                <w:szCs w:val="28"/>
              </w:rPr>
            </w:pPr>
            <m:oMath>
              <m:f>
                <m:num>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min_fragment_lines</m:t>
                      </m:r>
                    </m:e>
                    <m:sub>
                      <m:r>
                        <w:rPr>
                          <w:rFonts w:ascii="Cambria Math" w:cs="Cambria Math" w:eastAsia="Cambria Math" w:hAnsi="Cambria Math"/>
                          <w:sz w:val="28"/>
                          <w:szCs w:val="28"/>
                        </w:rPr>
                        <m:t xml:space="preserve">1</m:t>
                      </m:r>
                    </m:sub>
                  </m:sSub>
                </m:num>
                <m:den>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min_fragment_lines</m:t>
                      </m:r>
                    </m:e>
                    <m:sub>
                      <m:r>
                        <w:rPr>
                          <w:rFonts w:ascii="Cambria Math" w:cs="Cambria Math" w:eastAsia="Cambria Math" w:hAnsi="Cambria Math"/>
                          <w:sz w:val="28"/>
                          <w:szCs w:val="28"/>
                        </w:rPr>
                        <m:t xml:space="preserve">2</m:t>
                      </m:r>
                    </m:sub>
                  </m:sSub>
                </m:den>
              </m:f>
            </m:oMath>
            <w:r w:rsidDel="00000000" w:rsidR="00000000" w:rsidRPr="00000000">
              <w:rPr>
                <w:rtl w:val="0"/>
              </w:rPr>
            </w:r>
          </w:p>
        </w:tc>
      </w:tr>
      <w:tr>
        <w:trPr>
          <w:cantSplit w:val="0"/>
          <w:tblHeader w:val="0"/>
        </w:trPr>
        <w:tc>
          <w:tcPr/>
          <w:p w:rsidR="00000000" w:rsidDel="00000000" w:rsidP="00000000" w:rsidRDefault="00000000" w:rsidRPr="00000000" w14:paraId="0000050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clone_tokens_to_min_tokens_ratio</w:t>
            </w:r>
          </w:p>
        </w:tc>
        <w:tc>
          <w:tcPr/>
          <w:p w:rsidR="00000000" w:rsidDel="00000000" w:rsidP="00000000" w:rsidRDefault="00000000" w:rsidRPr="00000000" w14:paraId="000005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кількості спільних токенів до кількості токенів меншого коду</w:t>
            </w:r>
          </w:p>
        </w:tc>
        <w:tc>
          <w:tcPr/>
          <w:p w:rsidR="00000000" w:rsidDel="00000000" w:rsidP="00000000" w:rsidRDefault="00000000" w:rsidRPr="00000000" w14:paraId="00000505">
            <w:pPr>
              <w:jc w:val="center"/>
              <w:rPr>
                <w:rFonts w:ascii="Cambria Math" w:cs="Cambria Math" w:eastAsia="Cambria Math" w:hAnsi="Cambria Math"/>
                <w:sz w:val="28"/>
                <w:szCs w:val="28"/>
              </w:rPr>
            </w:pPr>
            <m:oMath>
              <m:f>
                <m:fPr>
                  <m:ctrlPr>
                    <w:rPr>
                      <w:rFonts w:ascii="Cambria Math" w:cs="Cambria Math" w:eastAsia="Cambria Math" w:hAnsi="Cambria Math"/>
                      <w:sz w:val="28"/>
                      <w:szCs w:val="28"/>
                    </w:rPr>
                  </m:ctrlPr>
                </m:fPr>
                <m:num>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P(tokens</m:t>
                      </m:r>
                    </m:e>
                    <m:sub>
                      <m:r>
                        <w:rPr>
                          <w:rFonts w:ascii="Cambria Math" w:cs="Cambria Math" w:eastAsia="Cambria Math" w:hAnsi="Cambria Math"/>
                          <w:sz w:val="28"/>
                          <w:szCs w:val="28"/>
                        </w:rPr>
                        <m:t xml:space="preserve">1</m:t>
                      </m:r>
                    </m:sub>
                  </m:sSub>
                  <m:r>
                    <w:rPr>
                      <w:rFonts w:ascii="Cambria Math" w:cs="Cambria Math" w:eastAsia="Cambria Math" w:hAnsi="Cambria Math"/>
                      <w:sz w:val="28"/>
                      <w:szCs w:val="28"/>
                    </w:rPr>
                    <m:t>∩</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tokens</m:t>
                      </m:r>
                    </m:e>
                    <m:sub>
                      <m:r>
                        <w:rPr>
                          <w:rFonts w:ascii="Cambria Math" w:cs="Cambria Math" w:eastAsia="Cambria Math" w:hAnsi="Cambria Math"/>
                          <w:sz w:val="28"/>
                          <w:szCs w:val="28"/>
                        </w:rPr>
                        <m:t xml:space="preserve">2</m:t>
                      </m:r>
                    </m:sub>
                  </m:sSub>
                  <m:r>
                    <w:rPr>
                      <w:rFonts w:ascii="Cambria Math" w:cs="Cambria Math" w:eastAsia="Cambria Math" w:hAnsi="Cambria Math"/>
                      <w:sz w:val="28"/>
                      <w:szCs w:val="28"/>
                    </w:rPr>
                    <m:t xml:space="preserve">)</m:t>
                  </m:r>
                </m:num>
                <m:den>
                  <m:r>
                    <w:rPr>
                      <w:rFonts w:ascii="Cambria Math" w:cs="Cambria Math" w:eastAsia="Cambria Math" w:hAnsi="Cambria Math"/>
                      <w:sz w:val="28"/>
                      <w:szCs w:val="28"/>
                    </w:rPr>
                    <m:t xml:space="preserve">min⁡(P</m:t>
                  </m:r>
                  <m:d>
                    <m:dPr>
                      <m:begChr m:val="("/>
                      <m:endChr m:val=")"/>
                      <m:ctrlPr>
                        <w:rPr>
                          <w:rFonts w:ascii="Cambria Math" w:cs="Cambria Math" w:eastAsia="Cambria Math" w:hAnsi="Cambria Math"/>
                          <w:sz w:val="28"/>
                          <w:szCs w:val="28"/>
                        </w:rPr>
                      </m:ctrlPr>
                    </m:dPr>
                    <m:e>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tokens</m:t>
                          </m:r>
                        </m:e>
                        <m:sub>
                          <m:r>
                            <w:rPr>
                              <w:rFonts w:ascii="Cambria Math" w:cs="Cambria Math" w:eastAsia="Cambria Math" w:hAnsi="Cambria Math"/>
                              <w:sz w:val="28"/>
                              <w:szCs w:val="28"/>
                            </w:rPr>
                            <m:t xml:space="preserve">1</m:t>
                          </m:r>
                        </m:sub>
                      </m:sSub>
                    </m:e>
                  </m:d>
                  <m:r>
                    <w:rPr>
                      <w:rFonts w:ascii="Cambria Math" w:cs="Cambria Math" w:eastAsia="Cambria Math" w:hAnsi="Cambria Math"/>
                      <w:sz w:val="28"/>
                      <w:szCs w:val="28"/>
                    </w:rPr>
                    <m:t xml:space="preserve">,P</m:t>
                  </m:r>
                  <m:d>
                    <m:dPr>
                      <m:begChr m:val="("/>
                      <m:endChr m:val=")"/>
                      <m:ctrlPr>
                        <w:rPr>
                          <w:rFonts w:ascii="Cambria Math" w:cs="Cambria Math" w:eastAsia="Cambria Math" w:hAnsi="Cambria Math"/>
                          <w:sz w:val="28"/>
                          <w:szCs w:val="28"/>
                        </w:rPr>
                      </m:ctrlPr>
                    </m:dPr>
                    <m:e>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tokens</m:t>
                          </m:r>
                        </m:e>
                        <m:sub>
                          <m:r>
                            <w:rPr>
                              <w:rFonts w:ascii="Cambria Math" w:cs="Cambria Math" w:eastAsia="Cambria Math" w:hAnsi="Cambria Math"/>
                              <w:sz w:val="28"/>
                              <w:szCs w:val="28"/>
                            </w:rPr>
                            <m:t xml:space="preserve">2</m:t>
                          </m:r>
                        </m:sub>
                      </m:sSub>
                    </m:e>
                  </m:d>
                  <m:r>
                    <w:rPr>
                      <w:rFonts w:ascii="Cambria Math" w:cs="Cambria Math" w:eastAsia="Cambria Math" w:hAnsi="Cambria Math"/>
                      <w:sz w:val="28"/>
                      <w:szCs w:val="28"/>
                    </w:rPr>
                    <m:t xml:space="preserve">)</m:t>
                  </m:r>
                </m:den>
              </m:f>
            </m:oMath>
            <w:r w:rsidDel="00000000" w:rsidR="00000000" w:rsidRPr="00000000">
              <w:rPr>
                <w:rtl w:val="0"/>
              </w:rPr>
            </w:r>
          </w:p>
        </w:tc>
      </w:tr>
      <w:tr>
        <w:trPr>
          <w:cantSplit w:val="0"/>
          <w:tblHeader w:val="0"/>
        </w:trPr>
        <w:tc>
          <w:tcPr/>
          <w:p w:rsidR="00000000" w:rsidDel="00000000" w:rsidP="00000000" w:rsidRDefault="00000000" w:rsidRPr="00000000" w14:paraId="0000050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lines_ratio</w:t>
            </w:r>
          </w:p>
        </w:tc>
        <w:tc>
          <w:tcPr/>
          <w:p w:rsidR="00000000" w:rsidDel="00000000" w:rsidP="00000000" w:rsidRDefault="00000000" w:rsidRPr="00000000" w14:paraId="0000050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кількості рядків</w:t>
            </w:r>
          </w:p>
        </w:tc>
        <w:tc>
          <w:tcPr/>
          <w:p w:rsidR="00000000" w:rsidDel="00000000" w:rsidP="00000000" w:rsidRDefault="00000000" w:rsidRPr="00000000" w14:paraId="00000508">
            <w:pPr>
              <w:jc w:val="center"/>
              <w:rPr>
                <w:rFonts w:ascii="Cambria Math" w:cs="Cambria Math" w:eastAsia="Cambria Math" w:hAnsi="Cambria Math"/>
                <w:sz w:val="28"/>
                <w:szCs w:val="28"/>
              </w:rPr>
            </w:pPr>
            <m:oMath>
              <m:f>
                <m:num>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n_lines</m:t>
                      </m:r>
                    </m:e>
                    <m:sub>
                      <m:r>
                        <w:rPr>
                          <w:rFonts w:ascii="Cambria Math" w:cs="Cambria Math" w:eastAsia="Cambria Math" w:hAnsi="Cambria Math"/>
                          <w:sz w:val="28"/>
                          <w:szCs w:val="28"/>
                        </w:rPr>
                        <m:t xml:space="preserve">1</m:t>
                      </m:r>
                    </m:sub>
                  </m:sSub>
                </m:num>
                <m:den>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n_lines</m:t>
                      </m:r>
                    </m:e>
                    <m:sub>
                      <m:r>
                        <w:rPr>
                          <w:rFonts w:ascii="Cambria Math" w:cs="Cambria Math" w:eastAsia="Cambria Math" w:hAnsi="Cambria Math"/>
                          <w:sz w:val="28"/>
                          <w:szCs w:val="28"/>
                        </w:rPr>
                        <m:t xml:space="preserve">2</m:t>
                      </m:r>
                    </m:sub>
                  </m:sSub>
                </m:den>
              </m:f>
            </m:oMath>
            <w:r w:rsidDel="00000000" w:rsidR="00000000" w:rsidRPr="00000000">
              <w:rPr>
                <w:rtl w:val="0"/>
              </w:rPr>
            </w:r>
          </w:p>
        </w:tc>
      </w:tr>
      <w:tr>
        <w:trPr>
          <w:cantSplit w:val="0"/>
          <w:tblHeader w:val="0"/>
        </w:trPr>
        <w:tc>
          <w:tcPr/>
          <w:p w:rsidR="00000000" w:rsidDel="00000000" w:rsidP="00000000" w:rsidRDefault="00000000" w:rsidRPr="00000000" w14:paraId="000005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operators_overlap_ratio</w:t>
            </w:r>
          </w:p>
        </w:tc>
        <w:tc>
          <w:tcPr/>
          <w:p w:rsidR="00000000" w:rsidDel="00000000" w:rsidP="00000000" w:rsidRDefault="00000000" w:rsidRPr="00000000" w14:paraId="0000050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відношення перетинів операторів</w:t>
            </w:r>
          </w:p>
        </w:tc>
        <w:tc>
          <w:tcPr/>
          <w:p w:rsidR="00000000" w:rsidDel="00000000" w:rsidP="00000000" w:rsidRDefault="00000000" w:rsidRPr="00000000" w14:paraId="0000050B">
            <w:pPr>
              <w:jc w:val="center"/>
              <w:rPr>
                <w:rFonts w:ascii="Cambria Math" w:cs="Cambria Math" w:eastAsia="Cambria Math" w:hAnsi="Cambria Math"/>
                <w:sz w:val="28"/>
                <w:szCs w:val="28"/>
              </w:rPr>
            </w:pPr>
            <m:oMath>
              <m:r>
                <w:rPr>
                  <w:rFonts w:ascii="Cambria Math" w:cs="Cambria Math" w:eastAsia="Cambria Math" w:hAnsi="Cambria Math"/>
                  <w:sz w:val="28"/>
                  <w:szCs w:val="28"/>
                </w:rPr>
                <m:t xml:space="preserve">1- </m:t>
              </m:r>
              <m:f>
                <m:fPr>
                  <m:ctrlPr>
                    <w:rPr>
                      <w:rFonts w:ascii="Cambria Math" w:cs="Cambria Math" w:eastAsia="Cambria Math" w:hAnsi="Cambria Math"/>
                      <w:sz w:val="28"/>
                      <w:szCs w:val="28"/>
                    </w:rPr>
                  </m:ctrlPr>
                </m:fPr>
                <m:num>
                  <m:nary>
                    <m:naryPr>
                      <m:chr m:val="∑"/>
                      <m:ctrlPr>
                        <w:rPr>
                          <w:rFonts w:ascii="Cambria Math" w:cs="Cambria Math" w:eastAsia="Cambria Math" w:hAnsi="Cambria Math"/>
                          <w:sz w:val="28"/>
                          <w:szCs w:val="28"/>
                        </w:rPr>
                      </m:ctrlPr>
                    </m:naryPr>
                    <m:sub>
                      <m:r>
                        <w:rPr>
                          <w:rFonts w:ascii="Cambria Math" w:cs="Cambria Math" w:eastAsia="Cambria Math" w:hAnsi="Cambria Math"/>
                          <w:sz w:val="28"/>
                          <w:szCs w:val="28"/>
                        </w:rPr>
                        <m:t xml:space="preserve">i=1</m:t>
                      </m:r>
                    </m:sub>
                    <m:sup>
                      <m:r>
                        <w:rPr>
                          <w:rFonts w:ascii="Cambria Math" w:cs="Cambria Math" w:eastAsia="Cambria Math" w:hAnsi="Cambria Math"/>
                          <w:sz w:val="28"/>
                          <w:szCs w:val="28"/>
                        </w:rPr>
                        <m:t xml:space="preserve">n</m:t>
                      </m:r>
                    </m:sup>
                  </m:nary>
                  <m:r>
                    <w:rPr>
                      <w:rFonts w:ascii="Cambria Math" w:cs="Cambria Math" w:eastAsia="Cambria Math" w:hAnsi="Cambria Math"/>
                      <w:sz w:val="28"/>
                      <w:szCs w:val="28"/>
                    </w:rPr>
                    <m:t xml:space="preserve">|</m:t>
                  </m:r>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n_op</m:t>
                      </m:r>
                    </m:e>
                    <m:sub>
                      <m:r>
                        <w:rPr>
                          <w:rFonts w:ascii="Cambria Math" w:cs="Cambria Math" w:eastAsia="Cambria Math" w:hAnsi="Cambria Math"/>
                          <w:sz w:val="28"/>
                          <w:szCs w:val="28"/>
                        </w:rPr>
                        <m:t xml:space="preserve">1</m:t>
                      </m:r>
                    </m:sub>
                    <m:sup>
                      <m:r>
                        <w:rPr>
                          <w:rFonts w:ascii="Cambria Math" w:cs="Cambria Math" w:eastAsia="Cambria Math" w:hAnsi="Cambria Math"/>
                          <w:sz w:val="28"/>
                          <w:szCs w:val="28"/>
                        </w:rPr>
                        <m:t xml:space="preserve">i</m:t>
                      </m:r>
                    </m:sup>
                  </m:sSubSup>
                  <m:r>
                    <w:rPr>
                      <w:rFonts w:ascii="Cambria Math" w:cs="Cambria Math" w:eastAsia="Cambria Math" w:hAnsi="Cambria Math"/>
                      <w:sz w:val="28"/>
                      <w:szCs w:val="28"/>
                    </w:rPr>
                    <m:t xml:space="preserve">-</m:t>
                  </m:r>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n_op</m:t>
                      </m:r>
                    </m:e>
                    <m:sub>
                      <m:r>
                        <w:rPr>
                          <w:rFonts w:ascii="Cambria Math" w:cs="Cambria Math" w:eastAsia="Cambria Math" w:hAnsi="Cambria Math"/>
                          <w:sz w:val="28"/>
                          <w:szCs w:val="28"/>
                        </w:rPr>
                        <m:t xml:space="preserve">2</m:t>
                      </m:r>
                    </m:sub>
                    <m:sup>
                      <m:r>
                        <w:rPr>
                          <w:rFonts w:ascii="Cambria Math" w:cs="Cambria Math" w:eastAsia="Cambria Math" w:hAnsi="Cambria Math"/>
                          <w:sz w:val="28"/>
                          <w:szCs w:val="28"/>
                        </w:rPr>
                        <m:t xml:space="preserve">i</m:t>
                      </m:r>
                    </m:sup>
                  </m:sSubSup>
                  <m:r>
                    <w:rPr>
                      <w:rFonts w:ascii="Cambria Math" w:cs="Cambria Math" w:eastAsia="Cambria Math" w:hAnsi="Cambria Math"/>
                      <w:sz w:val="28"/>
                      <w:szCs w:val="28"/>
                    </w:rPr>
                    <m:t xml:space="preserve">|</m:t>
                  </m:r>
                </m:num>
                <m:den>
                  <m:r>
                    <w:rPr>
                      <w:rFonts w:ascii="Cambria Math" w:cs="Cambria Math" w:eastAsia="Cambria Math" w:hAnsi="Cambria Math"/>
                      <w:sz w:val="28"/>
                      <w:szCs w:val="28"/>
                    </w:rPr>
                    <m:t xml:space="preserve">max⁡(</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n_op</m:t>
                      </m:r>
                    </m:e>
                    <m:sub>
                      <m:r>
                        <w:rPr>
                          <w:rFonts w:ascii="Cambria Math" w:cs="Cambria Math" w:eastAsia="Cambria Math" w:hAnsi="Cambria Math"/>
                          <w:sz w:val="28"/>
                          <w:szCs w:val="28"/>
                        </w:rPr>
                        <m:t xml:space="preserve">1</m:t>
                      </m:r>
                    </m:sub>
                  </m:sSub>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n_op</m:t>
                      </m:r>
                    </m:e>
                    <m:sub>
                      <m:r>
                        <w:rPr>
                          <w:rFonts w:ascii="Cambria Math" w:cs="Cambria Math" w:eastAsia="Cambria Math" w:hAnsi="Cambria Math"/>
                          <w:sz w:val="28"/>
                          <w:szCs w:val="28"/>
                        </w:rPr>
                        <m:t xml:space="preserve">2</m:t>
                      </m:r>
                    </m:sub>
                  </m:sSub>
                  <m:r>
                    <w:rPr>
                      <w:rFonts w:ascii="Cambria Math" w:cs="Cambria Math" w:eastAsia="Cambria Math" w:hAnsi="Cambria Math"/>
                      <w:sz w:val="28"/>
                      <w:szCs w:val="28"/>
                    </w:rPr>
                    <m:t xml:space="preserve">)</m:t>
                  </m:r>
                </m:den>
              </m:f>
            </m:oMath>
            <w:r w:rsidDel="00000000" w:rsidR="00000000" w:rsidRPr="00000000">
              <w:rPr>
                <w:rtl w:val="0"/>
              </w:rPr>
            </w:r>
          </w:p>
        </w:tc>
      </w:tr>
    </w:tbl>
    <w:p w:rsidR="00000000" w:rsidDel="00000000" w:rsidP="00000000" w:rsidRDefault="00000000" w:rsidRPr="00000000" w14:paraId="0000050C">
      <w:pPr>
        <w:spacing w:after="0"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формулах:</w:t>
      </w:r>
    </w:p>
    <w:p w:rsidR="00000000" w:rsidDel="00000000" w:rsidP="00000000" w:rsidRDefault="00000000" w:rsidRPr="00000000" w14:paraId="0000050E">
      <w:pPr>
        <w:jc w:val="left"/>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n_tokens</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-кількість токенів </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слів</m:t>
            </m:r>
          </m:e>
        </m:d>
        <m:r>
          <w:rPr>
            <w:rFonts w:ascii="Cambria Math" w:cs="Cambria Math" w:eastAsia="Cambria Math" w:hAnsi="Cambria Math"/>
            <w:sz w:val="28"/>
            <w:szCs w:val="28"/>
          </w:rPr>
          <m:t xml:space="preserve"> у коді  i, i={1, 2}</m:t>
        </m:r>
      </m:oMath>
      <w:r w:rsidDel="00000000" w:rsidR="00000000" w:rsidRPr="00000000">
        <w:rPr>
          <w:rtl w:val="0"/>
        </w:rPr>
      </w:r>
    </w:p>
    <w:p w:rsidR="00000000" w:rsidDel="00000000" w:rsidP="00000000" w:rsidRDefault="00000000" w:rsidRPr="00000000" w14:paraId="0000050F">
      <w:pPr>
        <w:jc w:val="left"/>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max_fragment_lines</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-кількість рядків у найбільшому блоці коду i,i={1,2}</m:t>
        </m:r>
      </m:oMath>
      <w:r w:rsidDel="00000000" w:rsidR="00000000" w:rsidRPr="00000000">
        <w:rPr>
          <w:rtl w:val="0"/>
        </w:rPr>
      </w:r>
    </w:p>
    <w:p w:rsidR="00000000" w:rsidDel="00000000" w:rsidP="00000000" w:rsidRDefault="00000000" w:rsidRPr="00000000" w14:paraId="00000510">
      <w:pPr>
        <w:jc w:val="left"/>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min_fragment_lines</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-кількість рядків у найменшому блоці коду i,i={1,2}</m:t>
        </m:r>
      </m:oMath>
      <w:r w:rsidDel="00000000" w:rsidR="00000000" w:rsidRPr="00000000">
        <w:rPr>
          <w:rtl w:val="0"/>
        </w:rPr>
      </w:r>
    </w:p>
    <w:p w:rsidR="00000000" w:rsidDel="00000000" w:rsidP="00000000" w:rsidRDefault="00000000" w:rsidRPr="00000000" w14:paraId="00000511">
      <w:pPr>
        <w:jc w:val="left"/>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tokens</m:t>
            </m:r>
          </m:e>
          <m:sub>
            <m:r>
              <w:rPr>
                <w:rFonts w:ascii="Cambria Math" w:cs="Cambria Math" w:eastAsia="Cambria Math" w:hAnsi="Cambria Math"/>
                <w:sz w:val="28"/>
                <w:szCs w:val="28"/>
              </w:rPr>
              <m:t xml:space="preserve">1</m:t>
            </m:r>
          </m:sub>
        </m:sSub>
        <m:r>
          <w:rPr>
            <w:rFonts w:ascii="Cambria Math" w:cs="Cambria Math" w:eastAsia="Cambria Math" w:hAnsi="Cambria Math"/>
            <w:sz w:val="28"/>
            <w:szCs w:val="28"/>
          </w:rPr>
          <m:t xml:space="preserve">-множина токенів </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слів</m:t>
            </m:r>
          </m:e>
        </m:d>
        <m:r>
          <w:rPr>
            <w:rFonts w:ascii="Cambria Math" w:cs="Cambria Math" w:eastAsia="Cambria Math" w:hAnsi="Cambria Math"/>
            <w:sz w:val="28"/>
            <w:szCs w:val="28"/>
          </w:rPr>
          <m:t xml:space="preserve"> коду i,i={1,2}</m:t>
        </m:r>
      </m:oMath>
      <w:r w:rsidDel="00000000" w:rsidR="00000000" w:rsidRPr="00000000">
        <w:rPr>
          <w:rtl w:val="0"/>
        </w:rPr>
      </w:r>
    </w:p>
    <w:p w:rsidR="00000000" w:rsidDel="00000000" w:rsidP="00000000" w:rsidRDefault="00000000" w:rsidRPr="00000000" w14:paraId="00000512">
      <w:pPr>
        <w:jc w:val="left"/>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n_lines</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-кількість рядків в коді i, i={1,2}</m:t>
        </m:r>
      </m:oMath>
      <w:r w:rsidDel="00000000" w:rsidR="00000000" w:rsidRPr="00000000">
        <w:rPr>
          <w:rtl w:val="0"/>
        </w:rPr>
      </w:r>
    </w:p>
    <w:p w:rsidR="00000000" w:rsidDel="00000000" w:rsidP="00000000" w:rsidRDefault="00000000" w:rsidRPr="00000000" w14:paraId="00000513">
      <w:pPr>
        <w:jc w:val="left"/>
        <w:rPr>
          <w:rFonts w:ascii="Cambria Math" w:cs="Cambria Math" w:eastAsia="Cambria Math" w:hAnsi="Cambria Math"/>
          <w:sz w:val="28"/>
          <w:szCs w:val="28"/>
        </w:rPr>
      </w:pPr>
      <m:oMath>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n_op</m:t>
            </m:r>
          </m:e>
          <m:sub>
            <m:r>
              <w:rPr>
                <w:rFonts w:ascii="Cambria Math" w:cs="Cambria Math" w:eastAsia="Cambria Math" w:hAnsi="Cambria Math"/>
                <w:sz w:val="28"/>
                <w:szCs w:val="28"/>
              </w:rPr>
              <m:t xml:space="preserve">j</m:t>
            </m:r>
          </m:sub>
          <m:sup>
            <m:r>
              <w:rPr>
                <w:rFonts w:ascii="Cambria Math" w:cs="Cambria Math" w:eastAsia="Cambria Math" w:hAnsi="Cambria Math"/>
                <w:sz w:val="28"/>
                <w:szCs w:val="28"/>
              </w:rPr>
              <m:t xml:space="preserve">i</m:t>
            </m:r>
          </m:sup>
        </m:sSubSup>
        <m:r>
          <w:rPr>
            <w:rFonts w:ascii="Cambria Math" w:cs="Cambria Math" w:eastAsia="Cambria Math" w:hAnsi="Cambria Math"/>
            <w:sz w:val="28"/>
            <w:szCs w:val="28"/>
          </w:rPr>
          <m:t xml:space="preserve">-кількість операторів типу i </m:t>
        </m:r>
        <m:d>
          <m:dPr>
            <m:begChr m:val="("/>
            <m:endChr m:val=")"/>
            <m:ctrlPr>
              <w:rPr>
                <w:rFonts w:ascii="Cambria Math" w:cs="Cambria Math" w:eastAsia="Cambria Math" w:hAnsi="Cambria Math"/>
                <w:sz w:val="28"/>
                <w:szCs w:val="28"/>
              </w:rPr>
            </m:ctrlPr>
          </m:dPr>
          <m:e>
            <m:r>
              <w:rPr>
                <w:rFonts w:ascii="Times New Roman" w:cs="Times New Roman" w:eastAsia="Times New Roman" w:hAnsi="Times New Roman"/>
                <w:sz w:val="28"/>
                <w:szCs w:val="28"/>
              </w:rPr>
              <m:t xml:space="preserve">+</m:t>
            </m:r>
            <m:r>
              <w:rPr>
                <w:rFonts w:ascii="Cambria Math" w:cs="Cambria Math" w:eastAsia="Cambria Math" w:hAnsi="Cambria Math"/>
                <w:sz w:val="28"/>
                <w:szCs w:val="28"/>
              </w:rPr>
              <m:t xml:space="preserve">, </m:t>
            </m:r>
            <m:r>
              <w:rPr>
                <w:rFonts w:ascii="Times New Roman" w:cs="Times New Roman" w:eastAsia="Times New Roman" w:hAnsi="Times New Roman"/>
                <w:sz w:val="28"/>
                <w:szCs w:val="28"/>
              </w:rPr>
              <m:t xml:space="preserve">-</m:t>
            </m:r>
            <m:r>
              <w:rPr>
                <w:rFonts w:ascii="Cambria Math" w:cs="Cambria Math" w:eastAsia="Cambria Math" w:hAnsi="Cambria Math"/>
                <w:sz w:val="28"/>
                <w:szCs w:val="28"/>
              </w:rPr>
              <m:t xml:space="preserve">, …</m:t>
            </m:r>
          </m:e>
        </m:d>
        <m:r>
          <w:rPr>
            <w:rFonts w:ascii="Cambria Math" w:cs="Cambria Math" w:eastAsia="Cambria Math" w:hAnsi="Cambria Math"/>
            <w:sz w:val="28"/>
            <w:szCs w:val="28"/>
          </w:rPr>
          <m:t xml:space="preserve">, i={1, кількість типів операторів} в коді j, j={1,2}</m:t>
        </m:r>
      </m:oMath>
      <w:r w:rsidDel="00000000" w:rsidR="00000000" w:rsidRPr="00000000">
        <w:rPr>
          <w:rtl w:val="0"/>
        </w:rPr>
      </w:r>
    </w:p>
    <w:p w:rsidR="00000000" w:rsidDel="00000000" w:rsidP="00000000" w:rsidRDefault="00000000" w:rsidRPr="00000000" w14:paraId="00000514">
      <w:pPr>
        <w:jc w:val="left"/>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n_op</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-загальна кількість операторів в коді i,i={1,2}</m:t>
        </m:r>
      </m:oMath>
      <w:r w:rsidDel="00000000" w:rsidR="00000000" w:rsidRPr="00000000">
        <w:rPr>
          <w:rtl w:val="0"/>
        </w:rPr>
      </w:r>
    </w:p>
    <w:p w:rsidR="00000000" w:rsidDel="00000000" w:rsidP="00000000" w:rsidRDefault="00000000" w:rsidRPr="00000000" w14:paraId="0000051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Вищезазначені метрики + поле Clone (True якщо так, False якщо ні) і складають датасет (таблиця. 3.2).</w:t>
      </w:r>
    </w:p>
    <w:p w:rsidR="00000000" w:rsidDel="00000000" w:rsidP="00000000" w:rsidRDefault="00000000" w:rsidRPr="00000000" w14:paraId="00000516">
      <w:pPr>
        <w:spacing w:after="0"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3.2 – Метрики датасету</w:t>
      </w:r>
    </w:p>
    <w:tbl>
      <w:tblPr>
        <w:tblStyle w:val="Table12"/>
        <w:tblW w:w="10383.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483"/>
        <w:gridCol w:w="1483"/>
        <w:gridCol w:w="1483"/>
        <w:gridCol w:w="1484"/>
        <w:gridCol w:w="1483"/>
        <w:gridCol w:w="1483"/>
        <w:gridCol w:w="1484"/>
        <w:tblGridChange w:id="0">
          <w:tblGrid>
            <w:gridCol w:w="1483"/>
            <w:gridCol w:w="1483"/>
            <w:gridCol w:w="1483"/>
            <w:gridCol w:w="1484"/>
            <w:gridCol w:w="1483"/>
            <w:gridCol w:w="1483"/>
            <w:gridCol w:w="1484"/>
          </w:tblGrid>
        </w:tblGridChange>
      </w:tblGrid>
      <w:tr>
        <w:trPr>
          <w:cantSplit w:val="0"/>
          <w:trHeight w:val="621" w:hRule="atLeast"/>
          <w:tblHeader w:val="0"/>
        </w:trPr>
        <w:tc>
          <w:tcPr/>
          <w:p w:rsidR="00000000" w:rsidDel="00000000" w:rsidP="00000000" w:rsidRDefault="00000000" w:rsidRPr="00000000" w14:paraId="000005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volume_ratio</w:t>
            </w:r>
          </w:p>
        </w:tc>
        <w:tc>
          <w:tcPr/>
          <w:p w:rsidR="00000000" w:rsidDel="00000000" w:rsidP="00000000" w:rsidRDefault="00000000" w:rsidRPr="00000000" w14:paraId="0000051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max_fragment_ratio</w:t>
            </w:r>
          </w:p>
        </w:tc>
        <w:tc>
          <w:tcPr/>
          <w:p w:rsidR="00000000" w:rsidDel="00000000" w:rsidP="00000000" w:rsidRDefault="00000000" w:rsidRPr="00000000" w14:paraId="000005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min_fragment_ratio</w:t>
            </w:r>
          </w:p>
        </w:tc>
        <w:tc>
          <w:tcPr/>
          <w:p w:rsidR="00000000" w:rsidDel="00000000" w:rsidP="00000000" w:rsidRDefault="00000000" w:rsidRPr="00000000" w14:paraId="0000051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clone_tokens_to_min_tokens_ratio</w:t>
            </w:r>
          </w:p>
        </w:tc>
        <w:tc>
          <w:tcPr/>
          <w:p w:rsidR="00000000" w:rsidDel="00000000" w:rsidP="00000000" w:rsidRDefault="00000000" w:rsidRPr="00000000" w14:paraId="0000051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lines_ratio</w:t>
            </w:r>
          </w:p>
        </w:tc>
        <w:tc>
          <w:tcPr/>
          <w:p w:rsidR="00000000" w:rsidDel="00000000" w:rsidP="00000000" w:rsidRDefault="00000000" w:rsidRPr="00000000" w14:paraId="0000051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operators_overlap_ratio</w:t>
            </w:r>
          </w:p>
        </w:tc>
        <w:tc>
          <w:tcPr/>
          <w:p w:rsidR="00000000" w:rsidDel="00000000" w:rsidP="00000000" w:rsidRDefault="00000000" w:rsidRPr="00000000" w14:paraId="000005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Clone</w:t>
            </w:r>
          </w:p>
        </w:tc>
      </w:tr>
      <w:tr>
        <w:trPr>
          <w:cantSplit w:val="0"/>
          <w:trHeight w:val="621" w:hRule="atLeast"/>
          <w:tblHeader w:val="0"/>
        </w:trPr>
        <w:tc>
          <w:tcPr/>
          <w:p w:rsidR="00000000" w:rsidDel="00000000" w:rsidP="00000000" w:rsidRDefault="00000000" w:rsidRPr="00000000" w14:paraId="0000051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51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1.024</w:t>
            </w:r>
          </w:p>
        </w:tc>
        <w:tc>
          <w:tcPr/>
          <w:p w:rsidR="00000000" w:rsidDel="00000000" w:rsidP="00000000" w:rsidRDefault="00000000" w:rsidRPr="00000000" w14:paraId="0000052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52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0.5950920245</w:t>
            </w:r>
          </w:p>
        </w:tc>
        <w:tc>
          <w:tcPr/>
          <w:p w:rsidR="00000000" w:rsidDel="00000000" w:rsidP="00000000" w:rsidRDefault="00000000" w:rsidRPr="00000000" w14:paraId="0000052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1.024</w:t>
            </w:r>
          </w:p>
        </w:tc>
        <w:tc>
          <w:tcPr/>
          <w:p w:rsidR="00000000" w:rsidDel="00000000" w:rsidP="00000000" w:rsidRDefault="00000000" w:rsidRPr="00000000" w14:paraId="000005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52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True</w:t>
            </w:r>
          </w:p>
        </w:tc>
      </w:tr>
      <w:tr>
        <w:trPr>
          <w:cantSplit w:val="0"/>
          <w:trHeight w:val="621" w:hRule="atLeast"/>
          <w:tblHeader w:val="0"/>
        </w:trPr>
        <w:tc>
          <w:tcPr/>
          <w:p w:rsidR="00000000" w:rsidDel="00000000" w:rsidP="00000000" w:rsidRDefault="00000000" w:rsidRPr="00000000" w14:paraId="0000052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52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0.9926470588</w:t>
            </w:r>
          </w:p>
        </w:tc>
        <w:tc>
          <w:tcPr/>
          <w:p w:rsidR="00000000" w:rsidDel="00000000" w:rsidP="00000000" w:rsidRDefault="00000000" w:rsidRPr="00000000" w14:paraId="0000052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5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0.6666666667</w:t>
            </w:r>
          </w:p>
        </w:tc>
        <w:tc>
          <w:tcPr/>
          <w:p w:rsidR="00000000" w:rsidDel="00000000" w:rsidP="00000000" w:rsidRDefault="00000000" w:rsidRPr="00000000" w14:paraId="0000052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0.9926470588</w:t>
            </w:r>
          </w:p>
        </w:tc>
        <w:tc>
          <w:tcPr/>
          <w:p w:rsidR="00000000" w:rsidDel="00000000" w:rsidP="00000000" w:rsidRDefault="00000000" w:rsidRPr="00000000" w14:paraId="0000052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52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True</w:t>
            </w:r>
          </w:p>
        </w:tc>
      </w:tr>
    </w:tbl>
    <w:p w:rsidR="00000000" w:rsidDel="00000000" w:rsidP="00000000" w:rsidRDefault="00000000" w:rsidRPr="00000000" w14:paraId="0000052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2D">
      <w:pPr>
        <w:pStyle w:val="Heading2"/>
        <w:ind w:firstLine="709"/>
        <w:rPr>
          <w:rFonts w:ascii="Times New Roman" w:cs="Times New Roman" w:eastAsia="Times New Roman" w:hAnsi="Times New Roman"/>
          <w:color w:val="000000"/>
          <w:sz w:val="28"/>
          <w:szCs w:val="28"/>
        </w:rPr>
      </w:pPr>
      <w:bookmarkStart w:colFirst="0" w:colLast="0" w:name="_heading=h.111kx3o" w:id="52"/>
      <w:bookmarkEnd w:id="52"/>
      <w:r w:rsidDel="00000000" w:rsidR="00000000" w:rsidRPr="00000000">
        <w:rPr>
          <w:rFonts w:ascii="Times New Roman" w:cs="Times New Roman" w:eastAsia="Times New Roman" w:hAnsi="Times New Roman"/>
          <w:color w:val="000000"/>
          <w:sz w:val="28"/>
          <w:szCs w:val="28"/>
          <w:rtl w:val="0"/>
        </w:rPr>
        <w:t xml:space="preserve">3.3 Параметри навчання та побудови дерева</w:t>
      </w:r>
    </w:p>
    <w:p w:rsidR="00000000" w:rsidDel="00000000" w:rsidP="00000000" w:rsidRDefault="00000000" w:rsidRPr="00000000" w14:paraId="0000052E">
      <w:pPr>
        <w:spacing w:after="0" w:before="240" w:line="360" w:lineRule="auto"/>
        <w:rPr>
          <w:rFonts w:ascii="Times New Roman" w:cs="Times New Roman" w:eastAsia="Times New Roman" w:hAnsi="Times New Roman"/>
          <w:sz w:val="28"/>
          <w:szCs w:val="28"/>
        </w:rPr>
      </w:pPr>
      <w:bookmarkStart w:colFirst="0" w:colLast="0" w:name="_heading=h.3l18frh" w:id="53"/>
      <w:bookmarkEnd w:id="53"/>
      <w:r w:rsidDel="00000000" w:rsidR="00000000" w:rsidRPr="00000000">
        <w:rPr>
          <w:rFonts w:ascii="Times New Roman" w:cs="Times New Roman" w:eastAsia="Times New Roman" w:hAnsi="Times New Roman"/>
          <w:sz w:val="28"/>
          <w:szCs w:val="28"/>
          <w:rtl w:val="0"/>
        </w:rPr>
        <w:t xml:space="preserve">Параметри навчання дерева рішень: </w:t>
      </w:r>
    </w:p>
    <w:p w:rsidR="00000000" w:rsidDel="00000000" w:rsidP="00000000" w:rsidRDefault="00000000" w:rsidRPr="00000000" w14:paraId="0000052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Критерій якості: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Джинні</w:t>
      </w:r>
    </w:p>
    <w:p w:rsidR="00000000" w:rsidDel="00000000" w:rsidP="00000000" w:rsidRDefault="00000000" w:rsidRPr="00000000" w14:paraId="0000053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вимірювання якості розділення працює за критерієм Джинні (3.1):</w:t>
      </w:r>
    </w:p>
    <w:p w:rsidR="00000000" w:rsidDel="00000000" w:rsidP="00000000" w:rsidRDefault="00000000" w:rsidRPr="00000000" w14:paraId="00000531">
      <w:pPr>
        <w:spacing w:after="0" w:line="360" w:lineRule="auto"/>
        <w:rPr>
          <w:rFonts w:ascii="Times New Roman" w:cs="Times New Roman" w:eastAsia="Times New Roman" w:hAnsi="Times New Roman"/>
          <w:i w:val="1"/>
          <w:sz w:val="28"/>
          <w:szCs w:val="28"/>
        </w:rPr>
      </w:pPr>
      <m:oMath>
        <m:r>
          <w:rPr>
            <w:rFonts w:ascii="Cambria Math" w:cs="Cambria Math" w:eastAsia="Cambria Math" w:hAnsi="Cambria Math"/>
            <w:sz w:val="28"/>
            <w:szCs w:val="28"/>
          </w:rPr>
          <m:t xml:space="preserve">H</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X</m:t>
            </m:r>
          </m:e>
        </m:d>
        <m:r>
          <w:rPr>
            <w:rFonts w:ascii="Cambria Math" w:cs="Cambria Math" w:eastAsia="Cambria Math" w:hAnsi="Cambria Math"/>
            <w:sz w:val="28"/>
            <w:szCs w:val="28"/>
          </w:rPr>
          <m:t xml:space="preserve">= </m:t>
        </m:r>
        <m:nary>
          <m:naryPr>
            <m:chr m:val="∑"/>
            <m:ctrlPr>
              <w:rPr>
                <w:rFonts w:ascii="Cambria Math" w:cs="Cambria Math" w:eastAsia="Cambria Math" w:hAnsi="Cambria Math"/>
                <w:sz w:val="28"/>
                <w:szCs w:val="28"/>
              </w:rPr>
            </m:ctrlPr>
          </m:naryPr>
          <m:sub>
            <m:r>
              <w:rPr>
                <w:rFonts w:ascii="Cambria Math" w:cs="Cambria Math" w:eastAsia="Cambria Math" w:hAnsi="Cambria Math"/>
                <w:sz w:val="28"/>
                <w:szCs w:val="28"/>
              </w:rPr>
              <m:t xml:space="preserve">k=1</m:t>
            </m:r>
          </m:sub>
          <m:sup>
            <m:r>
              <w:rPr>
                <w:rFonts w:ascii="Cambria Math" w:cs="Cambria Math" w:eastAsia="Cambria Math" w:hAnsi="Cambria Math"/>
                <w:sz w:val="28"/>
                <w:szCs w:val="28"/>
              </w:rPr>
              <m:t xml:space="preserve">K</m:t>
            </m:r>
          </m:sup>
        </m:nary>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p</m:t>
            </m:r>
          </m:e>
          <m:sub>
            <m:r>
              <w:rPr>
                <w:rFonts w:ascii="Cambria Math" w:cs="Cambria Math" w:eastAsia="Cambria Math" w:hAnsi="Cambria Math"/>
                <w:sz w:val="28"/>
                <w:szCs w:val="28"/>
              </w:rPr>
              <m:t xml:space="preserve">k</m:t>
            </m:r>
          </m:sub>
        </m:sSub>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1-</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p</m:t>
                </m:r>
              </m:e>
              <m:sub>
                <m:r>
                  <w:rPr>
                    <w:rFonts w:ascii="Cambria Math" w:cs="Cambria Math" w:eastAsia="Cambria Math" w:hAnsi="Cambria Math"/>
                    <w:sz w:val="28"/>
                    <w:szCs w:val="28"/>
                  </w:rPr>
                  <m:t xml:space="preserve">k</m:t>
                </m:r>
              </m:sub>
            </m:sSub>
          </m:e>
        </m:d>
        <m:r>
          <w:rPr>
            <w:rFonts w:ascii="Cambria Math" w:cs="Cambria Math" w:eastAsia="Cambria Math" w:hAnsi="Cambria Math"/>
            <w:sz w:val="28"/>
            <w:szCs w:val="28"/>
          </w:rPr>
          <m:t xml:space="preserve">=1-</m:t>
        </m:r>
        <m:nary>
          <m:naryPr>
            <m:chr m:val="∑"/>
            <m:ctrlPr>
              <w:rPr>
                <w:rFonts w:ascii="Cambria Math" w:cs="Cambria Math" w:eastAsia="Cambria Math" w:hAnsi="Cambria Math"/>
                <w:sz w:val="28"/>
                <w:szCs w:val="28"/>
              </w:rPr>
            </m:ctrlPr>
          </m:naryPr>
          <m:sub>
            <m:r>
              <w:rPr>
                <w:rFonts w:ascii="Cambria Math" w:cs="Cambria Math" w:eastAsia="Cambria Math" w:hAnsi="Cambria Math"/>
                <w:sz w:val="28"/>
                <w:szCs w:val="28"/>
              </w:rPr>
              <m:t xml:space="preserve">k=1</m:t>
            </m:r>
          </m:sub>
          <m:sup>
            <m:r>
              <w:rPr>
                <w:rFonts w:ascii="Cambria Math" w:cs="Cambria Math" w:eastAsia="Cambria Math" w:hAnsi="Cambria Math"/>
                <w:sz w:val="28"/>
                <w:szCs w:val="28"/>
              </w:rPr>
              <m:t xml:space="preserve">K</m:t>
            </m:r>
          </m:sup>
        </m:nary>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p</m:t>
            </m:r>
          </m:e>
          <m:sub>
            <m:r>
              <w:rPr>
                <w:rFonts w:ascii="Cambria Math" w:cs="Cambria Math" w:eastAsia="Cambria Math" w:hAnsi="Cambria Math"/>
                <w:sz w:val="28"/>
                <w:szCs w:val="28"/>
              </w:rPr>
              <m:t xml:space="preserve">k</m:t>
            </m:r>
          </m:sub>
          <m:sup>
            <m:r>
              <w:rPr>
                <w:rFonts w:ascii="Cambria Math" w:cs="Cambria Math" w:eastAsia="Cambria Math" w:hAnsi="Cambria Math"/>
                <w:sz w:val="28"/>
                <w:szCs w:val="28"/>
              </w:rPr>
              <m:t xml:space="preserve">2</m:t>
            </m:r>
          </m:sup>
        </m:sSubSup>
        <m:r>
          <w:rPr>
            <w:rFonts w:ascii="Cambria Math" w:cs="Cambria Math" w:eastAsia="Cambria Math" w:hAnsi="Cambria Math"/>
            <w:sz w:val="28"/>
            <w:szCs w:val="28"/>
          </w:rPr>
          <m:t xml:space="preserve">,</m:t>
        </m:r>
      </m:oMath>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(3.1)</w:t>
      </w:r>
      <w:r w:rsidDel="00000000" w:rsidR="00000000" w:rsidRPr="00000000">
        <w:rPr>
          <w:rtl w:val="0"/>
        </w:rPr>
      </w:r>
    </w:p>
    <w:p w:rsidR="00000000" w:rsidDel="00000000" w:rsidP="00000000" w:rsidRDefault="00000000" w:rsidRPr="00000000" w14:paraId="00000532">
      <w:pPr>
        <w:spacing w:after="0" w:line="360" w:lineRule="auto"/>
        <w:rPr>
          <w:rFonts w:ascii="Times New Roman" w:cs="Times New Roman" w:eastAsia="Times New Roman" w:hAnsi="Times New Roman"/>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p</m:t>
            </m:r>
          </m:e>
          <m:sub>
            <m:r>
              <w:rPr>
                <w:rFonts w:ascii="Cambria Math" w:cs="Cambria Math" w:eastAsia="Cambria Math" w:hAnsi="Cambria Math"/>
                <w:sz w:val="28"/>
                <w:szCs w:val="28"/>
              </w:rPr>
              <m:t xml:space="preserve">k</m:t>
            </m:r>
          </m:sub>
        </m:sSub>
        <m:r>
          <w:rPr>
            <w:rFonts w:ascii="Cambria Math" w:cs="Cambria Math" w:eastAsia="Cambria Math" w:hAnsi="Cambria Math"/>
            <w:sz w:val="28"/>
            <w:szCs w:val="28"/>
          </w:rPr>
          <m:t xml:space="preserve">=</m:t>
        </m:r>
        <m:f>
          <m:fPr>
            <m:ctrlPr>
              <w:rPr>
                <w:rFonts w:ascii="Cambria Math" w:cs="Cambria Math" w:eastAsia="Cambria Math" w:hAnsi="Cambria Math"/>
                <w:sz w:val="28"/>
                <w:szCs w:val="28"/>
              </w:rPr>
            </m:ctrlPr>
          </m:fPr>
          <m:num>
            <m:r>
              <w:rPr>
                <w:rFonts w:ascii="Cambria Math" w:cs="Cambria Math" w:eastAsia="Cambria Math" w:hAnsi="Cambria Math"/>
                <w:sz w:val="28"/>
                <w:szCs w:val="28"/>
              </w:rPr>
              <m:t xml:space="preserve">1</m:t>
            </m:r>
          </m:num>
          <m:den>
            <m:r>
              <w:rPr>
                <w:rFonts w:ascii="Cambria Math" w:cs="Cambria Math" w:eastAsia="Cambria Math" w:hAnsi="Cambria Math"/>
                <w:sz w:val="28"/>
                <w:szCs w:val="28"/>
              </w:rPr>
              <m:t xml:space="preserve">|X|</m:t>
            </m:r>
          </m:den>
        </m:f>
        <m:nary>
          <m:naryPr>
            <m:chr m:val="∑"/>
            <m:ctrlPr>
              <w:rPr>
                <w:rFonts w:ascii="Cambria Math" w:cs="Cambria Math" w:eastAsia="Cambria Math" w:hAnsi="Cambria Math"/>
                <w:sz w:val="28"/>
                <w:szCs w:val="28"/>
              </w:rPr>
            </m:ctrlPr>
          </m:naryPr>
          <m:sub>
            <m:r>
              <w:rPr>
                <w:rFonts w:ascii="Cambria Math" w:cs="Cambria Math" w:eastAsia="Cambria Math" w:hAnsi="Cambria Math"/>
                <w:sz w:val="28"/>
                <w:szCs w:val="28"/>
              </w:rPr>
              <m:t xml:space="preserve">i ∈ X</m:t>
            </m:r>
          </m:sub>
          <m:sup/>
        </m:nary>
        <m:d>
          <m:dPr>
            <m:begChr m:val="["/>
            <m:endChr m:val="]"/>
            <m:ctrlPr>
              <w:rPr>
                <w:rFonts w:ascii="Cambria Math" w:cs="Cambria Math" w:eastAsia="Cambria Math" w:hAnsi="Cambria Math"/>
                <w:sz w:val="28"/>
                <w:szCs w:val="28"/>
              </w:rPr>
            </m:ctrlPr>
          </m:dPr>
          <m:e>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y</m:t>
                </m:r>
              </m:e>
              <m:sub>
                <m:r>
                  <w:rPr>
                    <w:rFonts w:ascii="Cambria Math" w:cs="Cambria Math" w:eastAsia="Cambria Math" w:hAnsi="Cambria Math"/>
                    <w:sz w:val="28"/>
                    <w:szCs w:val="28"/>
                  </w:rPr>
                  <m:t xml:space="preserve">i</m:t>
                </m:r>
              </m:sub>
            </m:sSub>
            <m:r>
              <w:rPr>
                <w:rFonts w:ascii="Cambria Math" w:cs="Cambria Math" w:eastAsia="Cambria Math" w:hAnsi="Cambria Math"/>
                <w:sz w:val="28"/>
                <w:szCs w:val="28"/>
              </w:rPr>
              <m:t xml:space="preserve">=k</m:t>
            </m:r>
          </m:e>
        </m:d>
        <m:r>
          <w:rPr>
            <w:rFonts w:ascii="Cambria Math" w:cs="Cambria Math" w:eastAsia="Cambria Math" w:hAnsi="Cambria Math"/>
            <w:sz w:val="28"/>
            <w:szCs w:val="28"/>
          </w:rPr>
          <m:t xml:space="preserve">,</m:t>
        </m:r>
      </m:oMath>
      <w:r w:rsidDel="00000000" w:rsidR="00000000" w:rsidRPr="00000000">
        <w:rPr>
          <w:rFonts w:ascii="Times New Roman" w:cs="Times New Roman" w:eastAsia="Times New Roman" w:hAnsi="Times New Roman"/>
          <w:sz w:val="28"/>
          <w:szCs w:val="28"/>
          <w:rtl w:val="0"/>
        </w:rPr>
        <w:t xml:space="preserve">                                                                                     (3.2)</w:t>
      </w:r>
    </w:p>
    <w:p w:rsidR="00000000" w:rsidDel="00000000" w:rsidP="00000000" w:rsidRDefault="00000000" w:rsidRPr="00000000" w14:paraId="0000053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p</m:t>
            </m:r>
          </m:e>
          <m:sub>
            <m:r>
              <w:rPr>
                <w:rFonts w:ascii="Cambria Math" w:cs="Cambria Math" w:eastAsia="Cambria Math" w:hAnsi="Cambria Math"/>
                <w:sz w:val="28"/>
                <w:szCs w:val="28"/>
              </w:rPr>
              <m:t xml:space="preserve">k</m:t>
            </m:r>
          </m:sub>
        </m:sSub>
      </m:oMath>
      <w:r w:rsidDel="00000000" w:rsidR="00000000" w:rsidRPr="00000000">
        <w:rPr>
          <w:rFonts w:ascii="Times New Roman" w:cs="Times New Roman" w:eastAsia="Times New Roman" w:hAnsi="Times New Roman"/>
          <w:sz w:val="28"/>
          <w:szCs w:val="28"/>
          <w:rtl w:val="0"/>
        </w:rPr>
        <w:t xml:space="preserve"> – імовірність появи класу k у вибірці.</w:t>
      </w:r>
    </w:p>
    <w:p w:rsidR="00000000" w:rsidDel="00000000" w:rsidP="00000000" w:rsidRDefault="00000000" w:rsidRPr="00000000" w14:paraId="000005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Максимальна глибина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побудові дерева максимальна глибина не обмежувалась.</w:t>
      </w:r>
    </w:p>
    <w:p w:rsidR="00000000" w:rsidDel="00000000" w:rsidP="00000000" w:rsidRDefault="00000000" w:rsidRPr="00000000" w14:paraId="0000053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Мінімальна кількість об’єктів у листі дерева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об’єкта.</w:t>
      </w:r>
    </w:p>
    <w:p w:rsidR="00000000" w:rsidDel="00000000" w:rsidP="00000000" w:rsidRDefault="00000000" w:rsidRPr="00000000" w14:paraId="000005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Стратегія розділення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як вже було зазначено, був використаний критерій Джинні. Розділення вибиралось таким чином, щоб максимізувати кількість інформації у вибірках, що йдуть в обидва піддерева.</w:t>
      </w:r>
    </w:p>
    <w:p w:rsidR="00000000" w:rsidDel="00000000" w:rsidP="00000000" w:rsidRDefault="00000000" w:rsidRPr="00000000" w14:paraId="00000537">
      <w:pPr>
        <w:pStyle w:val="Heading2"/>
        <w:ind w:firstLine="426"/>
        <w:rPr>
          <w:rFonts w:ascii="Times New Roman" w:cs="Times New Roman" w:eastAsia="Times New Roman" w:hAnsi="Times New Roman"/>
          <w:color w:val="000000"/>
          <w:sz w:val="28"/>
          <w:szCs w:val="28"/>
        </w:rPr>
      </w:pPr>
      <w:bookmarkStart w:colFirst="0" w:colLast="0" w:name="_heading=h.206ipza" w:id="54"/>
      <w:bookmarkEnd w:id="54"/>
      <w:r w:rsidDel="00000000" w:rsidR="00000000" w:rsidRPr="00000000">
        <w:rPr>
          <w:rFonts w:ascii="Times New Roman" w:cs="Times New Roman" w:eastAsia="Times New Roman" w:hAnsi="Times New Roman"/>
          <w:color w:val="000000"/>
          <w:sz w:val="28"/>
          <w:szCs w:val="28"/>
          <w:rtl w:val="0"/>
        </w:rPr>
        <w:t xml:space="preserve">3.4 Результати </w:t>
      </w:r>
    </w:p>
    <w:p w:rsidR="00000000" w:rsidDel="00000000" w:rsidP="00000000" w:rsidRDefault="00000000" w:rsidRPr="00000000" w14:paraId="00000538">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був навчений класифікатор, що зміг на високому рівні класифікувати дані з тестового та тренувального датасетів.</w:t>
      </w:r>
    </w:p>
    <w:p w:rsidR="00000000" w:rsidDel="00000000" w:rsidP="00000000" w:rsidRDefault="00000000" w:rsidRPr="00000000" w14:paraId="0000053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Pr>
        <w:drawing>
          <wp:inline distB="0" distT="0" distL="0" distR="0">
            <wp:extent cx="5770438" cy="4233300"/>
            <wp:effectExtent b="0" l="0" r="0" t="0"/>
            <wp:docPr id="69" name="image17.png"/>
            <a:graphic>
              <a:graphicData uri="http://schemas.openxmlformats.org/drawingml/2006/picture">
                <pic:pic>
                  <pic:nvPicPr>
                    <pic:cNvPr id="0" name="image17.png"/>
                    <pic:cNvPicPr preferRelativeResize="0"/>
                  </pic:nvPicPr>
                  <pic:blipFill>
                    <a:blip r:embed="rId34"/>
                    <a:srcRect b="0" l="0" r="0" t="0"/>
                    <a:stretch>
                      <a:fillRect/>
                    </a:stretch>
                  </pic:blipFill>
                  <pic:spPr>
                    <a:xfrm>
                      <a:off x="0" y="0"/>
                      <a:ext cx="5770438" cy="42333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53A">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3.5 – Навчене дерево рішень</w:t>
      </w:r>
    </w:p>
    <w:p w:rsidR="00000000" w:rsidDel="00000000" w:rsidP="00000000" w:rsidRDefault="00000000" w:rsidRPr="00000000" w14:paraId="0000053B">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отримано дерево глибиною 6. Результати запуску дерева на тренувальному датасеті перевіряються за допомогою матриці невідповідностей.</w:t>
      </w:r>
    </w:p>
    <w:p w:rsidR="00000000" w:rsidDel="00000000" w:rsidP="00000000" w:rsidRDefault="00000000" w:rsidRPr="00000000" w14:paraId="0000053C">
      <w:pPr>
        <w:pStyle w:val="Heading2"/>
        <w:ind w:firstLine="709"/>
        <w:rPr>
          <w:rFonts w:ascii="Times New Roman" w:cs="Times New Roman" w:eastAsia="Times New Roman" w:hAnsi="Times New Roman"/>
          <w:color w:val="000000"/>
          <w:sz w:val="28"/>
          <w:szCs w:val="28"/>
        </w:rPr>
      </w:pPr>
      <w:bookmarkStart w:colFirst="0" w:colLast="0" w:name="_heading=h.4k668n3" w:id="55"/>
      <w:bookmarkEnd w:id="55"/>
      <w:r w:rsidDel="00000000" w:rsidR="00000000" w:rsidRPr="00000000">
        <w:rPr>
          <w:rFonts w:ascii="Times New Roman" w:cs="Times New Roman" w:eastAsia="Times New Roman" w:hAnsi="Times New Roman"/>
          <w:color w:val="000000"/>
          <w:sz w:val="28"/>
          <w:szCs w:val="28"/>
          <w:rtl w:val="0"/>
        </w:rPr>
        <w:t xml:space="preserve">3.5 Матриця невідповідностей</w:t>
      </w:r>
    </w:p>
    <w:p w:rsidR="00000000" w:rsidDel="00000000" w:rsidP="00000000" w:rsidRDefault="00000000" w:rsidRPr="00000000" w14:paraId="0000053D">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Матриця невідповідностей підсумовує ефективність класифікації класифікатора щодо деяких тестових даних [37]. Це двовимірна матриця, індексована в одному вимірі справжнім класом об’єкта, а в іншому — класом, який призначає класифікатор. У таблиці 3.3 наведено приклад матриці невідповідностей для задачі класифікації з трьох класів з класами A, B і C.</w:t>
      </w:r>
    </w:p>
    <w:p w:rsidR="00000000" w:rsidDel="00000000" w:rsidP="00000000" w:rsidRDefault="00000000" w:rsidRPr="00000000" w14:paraId="0000053E">
      <w:pPr>
        <w:spacing w:after="0"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3.3 – Приклад трикласової матриці невідповідностей</w:t>
      </w:r>
    </w:p>
    <w:tbl>
      <w:tblPr>
        <w:tblStyle w:val="Table13"/>
        <w:tblW w:w="65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850"/>
        <w:gridCol w:w="851"/>
        <w:gridCol w:w="850"/>
        <w:gridCol w:w="851"/>
        <w:tblGridChange w:id="0">
          <w:tblGrid>
            <w:gridCol w:w="3114"/>
            <w:gridCol w:w="850"/>
            <w:gridCol w:w="851"/>
            <w:gridCol w:w="850"/>
            <w:gridCol w:w="851"/>
          </w:tblGrid>
        </w:tblGridChange>
      </w:tblGrid>
      <w:tr>
        <w:trPr>
          <w:cantSplit w:val="0"/>
          <w:tblHeader w:val="0"/>
        </w:trPr>
        <w:tc>
          <w:tcPr>
            <w:gridSpan w:val="2"/>
            <w:vMerge w:val="restart"/>
          </w:tcPr>
          <w:p w:rsidR="00000000" w:rsidDel="00000000" w:rsidP="00000000" w:rsidRDefault="00000000" w:rsidRPr="00000000" w14:paraId="0000053F">
            <w:pPr>
              <w:spacing w:line="360" w:lineRule="auto"/>
              <w:jc w:val="right"/>
              <w:rPr>
                <w:rFonts w:ascii="Times New Roman" w:cs="Times New Roman" w:eastAsia="Times New Roman" w:hAnsi="Times New Roman"/>
                <w:sz w:val="28"/>
                <w:szCs w:val="28"/>
              </w:rPr>
            </w:pPr>
            <w:r w:rsidDel="00000000" w:rsidR="00000000" w:rsidRPr="00000000">
              <w:rPr>
                <w:rtl w:val="0"/>
              </w:rPr>
            </w:r>
          </w:p>
        </w:tc>
        <w:tc>
          <w:tcPr>
            <w:gridSpan w:val="3"/>
          </w:tcPr>
          <w:p w:rsidR="00000000" w:rsidDel="00000000" w:rsidP="00000000" w:rsidRDefault="00000000" w:rsidRPr="00000000" w14:paraId="0000054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Призначений клас</w:t>
            </w:r>
          </w:p>
        </w:tc>
      </w:tr>
      <w:tr>
        <w:trPr>
          <w:cantSplit w:val="0"/>
          <w:tblHeader w:val="0"/>
        </w:trPr>
        <w:tc>
          <w:tcPr>
            <w:gridSpan w:val="2"/>
            <w:vMerge w:val="continue"/>
          </w:tcPr>
          <w:p w:rsidR="00000000" w:rsidDel="00000000" w:rsidP="00000000" w:rsidRDefault="00000000" w:rsidRPr="00000000" w14:paraId="000005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54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p w:rsidR="00000000" w:rsidDel="00000000" w:rsidP="00000000" w:rsidRDefault="00000000" w:rsidRPr="00000000" w14:paraId="0000054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c>
          <w:tcPr/>
          <w:p w:rsidR="00000000" w:rsidDel="00000000" w:rsidP="00000000" w:rsidRDefault="00000000" w:rsidRPr="00000000" w14:paraId="0000054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r>
      <w:tr>
        <w:trPr>
          <w:cantSplit w:val="0"/>
          <w:tblHeader w:val="0"/>
        </w:trPr>
        <w:tc>
          <w:tcPr>
            <w:vMerge w:val="restart"/>
          </w:tcPr>
          <w:p w:rsidR="00000000" w:rsidDel="00000000" w:rsidP="00000000" w:rsidRDefault="00000000" w:rsidRPr="00000000" w14:paraId="0000054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Фактичний клас</w:t>
            </w:r>
          </w:p>
        </w:tc>
        <w:tc>
          <w:tcPr/>
          <w:p w:rsidR="00000000" w:rsidDel="00000000" w:rsidP="00000000" w:rsidRDefault="00000000" w:rsidRPr="00000000" w14:paraId="0000054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w:t>
            </w:r>
          </w:p>
        </w:tc>
        <w:tc>
          <w:tcPr/>
          <w:p w:rsidR="00000000" w:rsidDel="00000000" w:rsidP="00000000" w:rsidRDefault="00000000" w:rsidRPr="00000000" w14:paraId="0000054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54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54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vMerge w:val="continue"/>
          </w:tcPr>
          <w:p w:rsidR="00000000" w:rsidDel="00000000" w:rsidP="00000000" w:rsidRDefault="00000000" w:rsidRPr="00000000" w14:paraId="000005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54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w:t>
            </w:r>
          </w:p>
        </w:tc>
        <w:tc>
          <w:tcPr/>
          <w:p w:rsidR="00000000" w:rsidDel="00000000" w:rsidP="00000000" w:rsidRDefault="00000000" w:rsidRPr="00000000" w14:paraId="0000055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55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55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r>
        <w:trPr>
          <w:cantSplit w:val="0"/>
          <w:tblHeader w:val="0"/>
        </w:trPr>
        <w:tc>
          <w:tcPr>
            <w:vMerge w:val="continue"/>
          </w:tcPr>
          <w:p w:rsidR="00000000" w:rsidDel="00000000" w:rsidP="00000000" w:rsidRDefault="00000000" w:rsidRPr="00000000" w14:paraId="000005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5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w:t>
            </w:r>
          </w:p>
        </w:tc>
        <w:tc>
          <w:tcPr/>
          <w:p w:rsidR="00000000" w:rsidDel="00000000" w:rsidP="00000000" w:rsidRDefault="00000000" w:rsidRPr="00000000" w14:paraId="0000055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p w:rsidR="00000000" w:rsidDel="00000000" w:rsidP="00000000" w:rsidRDefault="00000000" w:rsidRPr="00000000" w14:paraId="000005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5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r>
    </w:tbl>
    <w:p w:rsidR="00000000" w:rsidDel="00000000" w:rsidP="00000000" w:rsidRDefault="00000000" w:rsidRPr="00000000" w14:paraId="00000558">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5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рядок матриці вказує, що 13 об’єктів належать до класу A і що 10 правильно класифіковано як належать до A, два неправильно класифіковані як належать до B і один як належать до C.</w:t>
      </w:r>
    </w:p>
    <w:p w:rsidR="00000000" w:rsidDel="00000000" w:rsidP="00000000" w:rsidRDefault="00000000" w:rsidRPr="00000000" w14:paraId="0000055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Окремий випадок матриці невідповідностей часто використовується з двома класами, один позначає позитивний клас, а інший — негативний. У цьому контексті чотири клітинки матриці позначаються як справжні позитивні (TP), хибнопозитивні (FP), справжні негативні (TN) і 7 помилково негативні (FN), як зазначено в таблиці 3.4.</w:t>
      </w:r>
    </w:p>
    <w:p w:rsidR="00000000" w:rsidDel="00000000" w:rsidP="00000000" w:rsidRDefault="00000000" w:rsidRPr="00000000" w14:paraId="0000055B">
      <w:pPr>
        <w:spacing w:after="0" w:line="360" w:lineRule="auto"/>
        <w:ind w:firstLine="708"/>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3.4 – Результати класифікації на позитивні та негативні класи</w:t>
      </w:r>
    </w:p>
    <w:tbl>
      <w:tblPr>
        <w:tblStyle w:val="Table14"/>
        <w:tblW w:w="680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8"/>
        <w:gridCol w:w="1546"/>
        <w:gridCol w:w="1649"/>
        <w:gridCol w:w="1701"/>
        <w:tblGridChange w:id="0">
          <w:tblGrid>
            <w:gridCol w:w="1908"/>
            <w:gridCol w:w="1546"/>
            <w:gridCol w:w="1649"/>
            <w:gridCol w:w="1701"/>
          </w:tblGrid>
        </w:tblGridChange>
      </w:tblGrid>
      <w:tr>
        <w:trPr>
          <w:cantSplit w:val="0"/>
          <w:tblHeader w:val="0"/>
        </w:trPr>
        <w:tc>
          <w:tcPr>
            <w:gridSpan w:val="2"/>
            <w:vMerge w:val="restart"/>
          </w:tcPr>
          <w:p w:rsidR="00000000" w:rsidDel="00000000" w:rsidP="00000000" w:rsidRDefault="00000000" w:rsidRPr="00000000" w14:paraId="0000055C">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gridSpan w:val="2"/>
          </w:tcPr>
          <w:p w:rsidR="00000000" w:rsidDel="00000000" w:rsidP="00000000" w:rsidRDefault="00000000" w:rsidRPr="00000000" w14:paraId="0000055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Призначений клас</w:t>
            </w:r>
          </w:p>
        </w:tc>
      </w:tr>
      <w:tr>
        <w:trPr>
          <w:cantSplit w:val="0"/>
          <w:tblHeader w:val="0"/>
        </w:trPr>
        <w:tc>
          <w:tcPr>
            <w:gridSpan w:val="2"/>
            <w:vMerge w:val="continue"/>
          </w:tcPr>
          <w:p w:rsidR="00000000" w:rsidDel="00000000" w:rsidP="00000000" w:rsidRDefault="00000000" w:rsidRPr="00000000" w14:paraId="000005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56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Позитивні</w:t>
            </w:r>
          </w:p>
        </w:tc>
        <w:tc>
          <w:tcPr/>
          <w:p w:rsidR="00000000" w:rsidDel="00000000" w:rsidP="00000000" w:rsidRDefault="00000000" w:rsidRPr="00000000" w14:paraId="0000056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Негативні</w:t>
            </w:r>
          </w:p>
        </w:tc>
      </w:tr>
      <w:tr>
        <w:trPr>
          <w:cantSplit w:val="0"/>
          <w:tblHeader w:val="0"/>
        </w:trPr>
        <w:tc>
          <w:tcPr>
            <w:vMerge w:val="restart"/>
          </w:tcPr>
          <w:p w:rsidR="00000000" w:rsidDel="00000000" w:rsidP="00000000" w:rsidRDefault="00000000" w:rsidRPr="00000000" w14:paraId="0000056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Фактичний клас</w:t>
            </w:r>
          </w:p>
        </w:tc>
        <w:tc>
          <w:tcPr/>
          <w:p w:rsidR="00000000" w:rsidDel="00000000" w:rsidP="00000000" w:rsidRDefault="00000000" w:rsidRPr="00000000" w14:paraId="0000056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Позитивні</w:t>
            </w:r>
          </w:p>
        </w:tc>
        <w:tc>
          <w:tcPr/>
          <w:p w:rsidR="00000000" w:rsidDel="00000000" w:rsidP="00000000" w:rsidRDefault="00000000" w:rsidRPr="00000000" w14:paraId="0000056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TP</w:t>
            </w:r>
          </w:p>
        </w:tc>
        <w:tc>
          <w:tcPr/>
          <w:p w:rsidR="00000000" w:rsidDel="00000000" w:rsidP="00000000" w:rsidRDefault="00000000" w:rsidRPr="00000000" w14:paraId="0000056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FN</w:t>
            </w:r>
          </w:p>
        </w:tc>
      </w:tr>
      <w:tr>
        <w:trPr>
          <w:cantSplit w:val="0"/>
          <w:tblHeader w:val="0"/>
        </w:trPr>
        <w:tc>
          <w:tcPr>
            <w:vMerge w:val="continue"/>
          </w:tcPr>
          <w:p w:rsidR="00000000" w:rsidDel="00000000" w:rsidP="00000000" w:rsidRDefault="00000000" w:rsidRPr="00000000" w14:paraId="000005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56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Негативні</w:t>
            </w:r>
          </w:p>
        </w:tc>
        <w:tc>
          <w:tcPr/>
          <w:p w:rsidR="00000000" w:rsidDel="00000000" w:rsidP="00000000" w:rsidRDefault="00000000" w:rsidRPr="00000000" w14:paraId="0000056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FP</w:t>
            </w:r>
          </w:p>
        </w:tc>
        <w:tc>
          <w:tcPr/>
          <w:p w:rsidR="00000000" w:rsidDel="00000000" w:rsidP="00000000" w:rsidRDefault="00000000" w:rsidRPr="00000000" w14:paraId="0000056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TN</w:t>
            </w:r>
          </w:p>
        </w:tc>
      </w:tr>
    </w:tbl>
    <w:p w:rsidR="00000000" w:rsidDel="00000000" w:rsidP="00000000" w:rsidRDefault="00000000" w:rsidRPr="00000000" w14:paraId="0000056C">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6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Ряд показників ефективності класифікації визначається з точки зору цих чотирьох результатів класифікації. </w:t>
      </w:r>
    </w:p>
    <w:p w:rsidR="00000000" w:rsidDel="00000000" w:rsidP="00000000" w:rsidRDefault="00000000" w:rsidRPr="00000000" w14:paraId="0000056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Specificity = True negative rate = TN/(TN + FP)</w:t>
      </w:r>
    </w:p>
    <w:p w:rsidR="00000000" w:rsidDel="00000000" w:rsidP="00000000" w:rsidRDefault="00000000" w:rsidRPr="00000000" w14:paraId="0000056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Sensitivity = True positive rate = Recall = TP/(TP + FN)</w:t>
      </w:r>
    </w:p>
    <w:p w:rsidR="00000000" w:rsidDel="00000000" w:rsidP="00000000" w:rsidRDefault="00000000" w:rsidRPr="00000000" w14:paraId="0000057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Positive predictive value = Precision = TP/(TP + FP)</w:t>
      </w:r>
    </w:p>
    <w:p w:rsidR="00000000" w:rsidDel="00000000" w:rsidP="00000000" w:rsidRDefault="00000000" w:rsidRPr="00000000" w14:paraId="0000057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Negative predictive value = TN/(TN + FN)</w:t>
      </w:r>
    </w:p>
    <w:p w:rsidR="00000000" w:rsidDel="00000000" w:rsidP="00000000" w:rsidRDefault="00000000" w:rsidRPr="00000000" w14:paraId="0000057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 класифікації дерева рішень у задачі пошуку клонів в програмному коді наведено у матриці невідповідностей (рис.3.6).</w:t>
      </w:r>
    </w:p>
    <w:p w:rsidR="00000000" w:rsidDel="00000000" w:rsidP="00000000" w:rsidRDefault="00000000" w:rsidRPr="00000000" w14:paraId="00000573">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818177" cy="1992651"/>
            <wp:effectExtent b="0" l="0" r="0" t="0"/>
            <wp:docPr id="70" name="image12.png"/>
            <a:graphic>
              <a:graphicData uri="http://schemas.openxmlformats.org/drawingml/2006/picture">
                <pic:pic>
                  <pic:nvPicPr>
                    <pic:cNvPr id="0" name="image12.png"/>
                    <pic:cNvPicPr preferRelativeResize="0"/>
                  </pic:nvPicPr>
                  <pic:blipFill>
                    <a:blip r:embed="rId35"/>
                    <a:srcRect b="0" l="0" r="0" t="0"/>
                    <a:stretch>
                      <a:fillRect/>
                    </a:stretch>
                  </pic:blipFill>
                  <pic:spPr>
                    <a:xfrm>
                      <a:off x="0" y="0"/>
                      <a:ext cx="2818177" cy="1992651"/>
                    </a:xfrm>
                    <a:prstGeom prst="rect"/>
                    <a:ln/>
                  </pic:spPr>
                </pic:pic>
              </a:graphicData>
            </a:graphic>
          </wp:inline>
        </w:drawing>
      </w:r>
      <w:r w:rsidDel="00000000" w:rsidR="00000000" w:rsidRPr="00000000">
        <w:rPr>
          <w:rtl w:val="0"/>
        </w:rPr>
      </w:r>
    </w:p>
    <w:p w:rsidR="00000000" w:rsidDel="00000000" w:rsidP="00000000" w:rsidRDefault="00000000" w:rsidRPr="00000000" w14:paraId="00000574">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3.6 – Матриця невідповідностей</w:t>
      </w:r>
    </w:p>
    <w:p w:rsidR="00000000" w:rsidDel="00000000" w:rsidP="00000000" w:rsidRDefault="00000000" w:rsidRPr="00000000" w14:paraId="00000575">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робимо висновок, що лише 1 із 120 прикладів був класифікований невірно при умові рівновиваженості класів (60 на 60). Тобто, точність прогнозування на такому датасеті складає більше, ніж 0.99.</w:t>
      </w:r>
    </w:p>
    <w:p w:rsidR="00000000" w:rsidDel="00000000" w:rsidP="00000000" w:rsidRDefault="00000000" w:rsidRPr="00000000" w14:paraId="0000057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 Інтерфейс користувача</w:t>
      </w:r>
    </w:p>
    <w:p w:rsidR="00000000" w:rsidDel="00000000" w:rsidP="00000000" w:rsidRDefault="00000000" w:rsidRPr="00000000" w14:paraId="00000577">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зручності користування даною програмою було розроблено зрозумілий інтерфейс користувача. Для цього було використано бібліотеку Flask.</w:t>
      </w:r>
    </w:p>
    <w:p w:rsidR="00000000" w:rsidDel="00000000" w:rsidP="00000000" w:rsidRDefault="00000000" w:rsidRPr="00000000" w14:paraId="0000057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Flask — це веб-фреймворк, який надає бібліотеки для створення легких веб-додатків на python. Він заснований на наборі інструментів WSGI і механізмі шаблонів jinja2 [38].</w:t>
      </w:r>
    </w:p>
    <w:p w:rsidR="00000000" w:rsidDel="00000000" w:rsidP="00000000" w:rsidRDefault="00000000" w:rsidRPr="00000000" w14:paraId="0000057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 3.7 зображено вікно, куди необхідно завантажити файли з кодами, які необхідно перевірити на наявність клонів.</w:t>
      </w:r>
    </w:p>
    <w:p w:rsidR="00000000" w:rsidDel="00000000" w:rsidP="00000000" w:rsidRDefault="00000000" w:rsidRPr="00000000" w14:paraId="0000057A">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123708" cy="3697942"/>
            <wp:effectExtent b="0" l="0" r="0" t="0"/>
            <wp:docPr id="71" name="image25.png"/>
            <a:graphic>
              <a:graphicData uri="http://schemas.openxmlformats.org/drawingml/2006/picture">
                <pic:pic>
                  <pic:nvPicPr>
                    <pic:cNvPr id="0" name="image25.png"/>
                    <pic:cNvPicPr preferRelativeResize="0"/>
                  </pic:nvPicPr>
                  <pic:blipFill>
                    <a:blip r:embed="rId36"/>
                    <a:srcRect b="13936" l="0" r="0" t="0"/>
                    <a:stretch>
                      <a:fillRect/>
                    </a:stretch>
                  </pic:blipFill>
                  <pic:spPr>
                    <a:xfrm>
                      <a:off x="0" y="0"/>
                      <a:ext cx="3123708" cy="3697942"/>
                    </a:xfrm>
                    <a:prstGeom prst="rect"/>
                    <a:ln/>
                  </pic:spPr>
                </pic:pic>
              </a:graphicData>
            </a:graphic>
          </wp:inline>
        </w:drawing>
      </w:r>
      <w:r w:rsidDel="00000000" w:rsidR="00000000" w:rsidRPr="00000000">
        <w:rPr>
          <w:rtl w:val="0"/>
        </w:rPr>
      </w:r>
    </w:p>
    <w:p w:rsidR="00000000" w:rsidDel="00000000" w:rsidP="00000000" w:rsidRDefault="00000000" w:rsidRPr="00000000" w14:paraId="0000057B">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3.7 – Вікно для завантаження файлів з кодами</w:t>
      </w:r>
    </w:p>
    <w:p w:rsidR="00000000" w:rsidDel="00000000" w:rsidP="00000000" w:rsidRDefault="00000000" w:rsidRPr="00000000" w14:paraId="0000057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 3.8 видно, що програма відпрацювала і видала результат. Звідси видно, що файл bubble.py являється клоном файлу bubble_clone.py, а quick.py є оригінальним кодом, який не являється дублікатом жодного з файлів.</w:t>
      </w:r>
    </w:p>
    <w:p w:rsidR="00000000" w:rsidDel="00000000" w:rsidP="00000000" w:rsidRDefault="00000000" w:rsidRPr="00000000" w14:paraId="0000057D">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608953" cy="3497347"/>
            <wp:effectExtent b="0" l="0" r="0" t="0"/>
            <wp:docPr id="54" name="image9.png"/>
            <a:graphic>
              <a:graphicData uri="http://schemas.openxmlformats.org/drawingml/2006/picture">
                <pic:pic>
                  <pic:nvPicPr>
                    <pic:cNvPr id="0" name="image9.png"/>
                    <pic:cNvPicPr preferRelativeResize="0"/>
                  </pic:nvPicPr>
                  <pic:blipFill>
                    <a:blip r:embed="rId37"/>
                    <a:srcRect b="0" l="0" r="0" t="0"/>
                    <a:stretch>
                      <a:fillRect/>
                    </a:stretch>
                  </pic:blipFill>
                  <pic:spPr>
                    <a:xfrm>
                      <a:off x="0" y="0"/>
                      <a:ext cx="2608953" cy="3497347"/>
                    </a:xfrm>
                    <a:prstGeom prst="rect"/>
                    <a:ln/>
                  </pic:spPr>
                </pic:pic>
              </a:graphicData>
            </a:graphic>
          </wp:inline>
        </w:drawing>
      </w:r>
      <w:r w:rsidDel="00000000" w:rsidR="00000000" w:rsidRPr="00000000">
        <w:rPr>
          <w:rtl w:val="0"/>
        </w:rPr>
      </w:r>
    </w:p>
    <w:p w:rsidR="00000000" w:rsidDel="00000000" w:rsidP="00000000" w:rsidRDefault="00000000" w:rsidRPr="00000000" w14:paraId="0000057E">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3.8 – Результат роботи програми </w:t>
      </w:r>
    </w:p>
    <w:p w:rsidR="00000000" w:rsidDel="00000000" w:rsidP="00000000" w:rsidRDefault="00000000" w:rsidRPr="00000000" w14:paraId="0000057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підтвердження коректності роботи програми дані файли також було перевірено вручну. Як видно з рис. 3.9, коректність роботи програми підтверджено.</w:t>
      </w:r>
    </w:p>
    <w:p w:rsidR="00000000" w:rsidDel="00000000" w:rsidP="00000000" w:rsidRDefault="00000000" w:rsidRPr="00000000" w14:paraId="00000580">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1707515"/>
            <wp:effectExtent b="0" l="0" r="0" t="0"/>
            <wp:docPr id="55" name="image21.png"/>
            <a:graphic>
              <a:graphicData uri="http://schemas.openxmlformats.org/drawingml/2006/picture">
                <pic:pic>
                  <pic:nvPicPr>
                    <pic:cNvPr id="0" name="image21.png"/>
                    <pic:cNvPicPr preferRelativeResize="0"/>
                  </pic:nvPicPr>
                  <pic:blipFill>
                    <a:blip r:embed="rId38"/>
                    <a:srcRect b="0" l="0" r="0" t="0"/>
                    <a:stretch>
                      <a:fillRect/>
                    </a:stretch>
                  </pic:blipFill>
                  <pic:spPr>
                    <a:xfrm>
                      <a:off x="0" y="0"/>
                      <a:ext cx="5940425" cy="1707515"/>
                    </a:xfrm>
                    <a:prstGeom prst="rect"/>
                    <a:ln/>
                  </pic:spPr>
                </pic:pic>
              </a:graphicData>
            </a:graphic>
          </wp:inline>
        </w:drawing>
      </w:r>
      <w:r w:rsidDel="00000000" w:rsidR="00000000" w:rsidRPr="00000000">
        <w:rPr>
          <w:rtl w:val="0"/>
        </w:rPr>
      </w:r>
    </w:p>
    <w:p w:rsidR="00000000" w:rsidDel="00000000" w:rsidP="00000000" w:rsidRDefault="00000000" w:rsidRPr="00000000" w14:paraId="000005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3.9 – Перевірка роботи програми вручну</w:t>
      </w:r>
    </w:p>
    <w:p w:rsidR="00000000" w:rsidDel="00000000" w:rsidP="00000000" w:rsidRDefault="00000000" w:rsidRPr="00000000" w14:paraId="00000582">
      <w:pPr>
        <w:pStyle w:val="Heading2"/>
        <w:ind w:firstLine="709"/>
        <w:rPr>
          <w:rFonts w:ascii="Times New Roman" w:cs="Times New Roman" w:eastAsia="Times New Roman" w:hAnsi="Times New Roman"/>
          <w:sz w:val="28"/>
          <w:szCs w:val="28"/>
        </w:rPr>
      </w:pPr>
      <w:bookmarkStart w:colFirst="0" w:colLast="0" w:name="_heading=h.2zbgiuw" w:id="56"/>
      <w:bookmarkEnd w:id="56"/>
      <w:r w:rsidDel="00000000" w:rsidR="00000000" w:rsidRPr="00000000">
        <w:rPr>
          <w:rFonts w:ascii="Times New Roman" w:cs="Times New Roman" w:eastAsia="Times New Roman" w:hAnsi="Times New Roman"/>
          <w:color w:val="000000"/>
          <w:sz w:val="28"/>
          <w:szCs w:val="28"/>
          <w:rtl w:val="0"/>
        </w:rPr>
        <w:t xml:space="preserve">3.7 Експерименти</w:t>
      </w:r>
      <w:r w:rsidDel="00000000" w:rsidR="00000000" w:rsidRPr="00000000">
        <w:rPr>
          <w:rtl w:val="0"/>
        </w:rPr>
      </w:r>
    </w:p>
    <w:p w:rsidR="00000000" w:rsidDel="00000000" w:rsidP="00000000" w:rsidRDefault="00000000" w:rsidRPr="00000000" w14:paraId="00000583">
      <w:pPr>
        <w:spacing w:after="0"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4">
      <w:pPr>
        <w:pStyle w:val="Heading3"/>
        <w:ind w:left="720" w:firstLine="0"/>
        <w:rPr>
          <w:rFonts w:ascii="Times New Roman" w:cs="Times New Roman" w:eastAsia="Times New Roman" w:hAnsi="Times New Roman"/>
          <w:color w:val="000000"/>
          <w:sz w:val="28"/>
          <w:szCs w:val="28"/>
        </w:rPr>
      </w:pPr>
      <w:bookmarkStart w:colFirst="0" w:colLast="0" w:name="_heading=h.1egqt2p" w:id="57"/>
      <w:bookmarkEnd w:id="57"/>
      <w:r w:rsidDel="00000000" w:rsidR="00000000" w:rsidRPr="00000000">
        <w:rPr>
          <w:rFonts w:ascii="Times New Roman" w:cs="Times New Roman" w:eastAsia="Times New Roman" w:hAnsi="Times New Roman"/>
          <w:color w:val="000000"/>
          <w:sz w:val="28"/>
          <w:szCs w:val="28"/>
          <w:rtl w:val="0"/>
        </w:rPr>
        <w:t xml:space="preserve">3.7.1 Виявлення плагіату </w:t>
      </w:r>
    </w:p>
    <w:p w:rsidR="00000000" w:rsidDel="00000000" w:rsidP="00000000" w:rsidRDefault="00000000" w:rsidRPr="00000000" w14:paraId="00000585">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навченої моделі дерева рішень проведемо експеримент з виявлення плагіату в реальних роботах студентів (для збереження конфіденційності прізвища були змінені, будь-які збіги являються випадковими).</w:t>
      </w:r>
    </w:p>
    <w:p w:rsidR="00000000" w:rsidDel="00000000" w:rsidP="00000000" w:rsidRDefault="00000000" w:rsidRPr="00000000" w14:paraId="0000058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Завантажуємо до програми 20 лабораторних робіт №1 студентів з однієї дисципліни (рис 3.10).</w:t>
      </w:r>
    </w:p>
    <w:p w:rsidR="00000000" w:rsidDel="00000000" w:rsidP="00000000" w:rsidRDefault="00000000" w:rsidRPr="00000000" w14:paraId="00000587">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2821305"/>
            <wp:effectExtent b="0" l="0" r="0" t="0"/>
            <wp:docPr id="56" name="image10.jpg"/>
            <a:graphic>
              <a:graphicData uri="http://schemas.openxmlformats.org/drawingml/2006/picture">
                <pic:pic>
                  <pic:nvPicPr>
                    <pic:cNvPr id="0" name="image10.jpg"/>
                    <pic:cNvPicPr preferRelativeResize="0"/>
                  </pic:nvPicPr>
                  <pic:blipFill>
                    <a:blip r:embed="rId39"/>
                    <a:srcRect b="0" l="0" r="0" t="0"/>
                    <a:stretch>
                      <a:fillRect/>
                    </a:stretch>
                  </pic:blipFill>
                  <pic:spPr>
                    <a:xfrm>
                      <a:off x="0" y="0"/>
                      <a:ext cx="5940425" cy="2821305"/>
                    </a:xfrm>
                    <a:prstGeom prst="rect"/>
                    <a:ln/>
                  </pic:spPr>
                </pic:pic>
              </a:graphicData>
            </a:graphic>
          </wp:inline>
        </w:drawing>
      </w:r>
      <w:r w:rsidDel="00000000" w:rsidR="00000000" w:rsidRPr="00000000">
        <w:rPr>
          <w:rtl w:val="0"/>
        </w:rPr>
      </w:r>
    </w:p>
    <w:p w:rsidR="00000000" w:rsidDel="00000000" w:rsidP="00000000" w:rsidRDefault="00000000" w:rsidRPr="00000000" w14:paraId="00000588">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3.10 – Завантаження файлів з кодами студентів</w:t>
      </w:r>
    </w:p>
    <w:p w:rsidR="00000000" w:rsidDel="00000000" w:rsidP="00000000" w:rsidRDefault="00000000" w:rsidRPr="00000000" w14:paraId="0000058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рис. 3.11 видно, що програма відпрацювала і видала результат. Звідси видно, що konoplianka.txt являється клоном коду popov.txt (рис.3.11в), при цьому popov.txt являється клоном коду zinchenko.txt (рис.3.11д), але код konoplianka.txt не являється клоном коду zinchenko.txt (рис.3.11в). Це може пояснюватись тим, що алгоритми машинного навчання не завжди дають транзитивні результати.</w:t>
      </w:r>
    </w:p>
    <w:p w:rsidR="00000000" w:rsidDel="00000000" w:rsidP="00000000" w:rsidRDefault="00000000" w:rsidRPr="00000000" w14:paraId="0000058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Більше ніяких збігів між лабораторними роботами виявлено не було, що свідчить про високий рівень дотримання академічної доброчесності студентами, адже мінімум 17 з 20 робіт являються унікальними.</w:t>
      </w:r>
    </w:p>
    <w:p w:rsidR="00000000" w:rsidDel="00000000" w:rsidP="00000000" w:rsidRDefault="00000000" w:rsidRPr="00000000" w14:paraId="0000058C">
      <w:pPr>
        <w:spacing w:after="0" w:line="360" w:lineRule="auto"/>
        <w:ind w:firstLine="708"/>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8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pict>
          <v:shape id="_x0000_i1026" style="width:196.6pt;height:410.4pt" type="#_x0000_t75">
            <v:imagedata r:id="rId2" o:title="1"/>
          </v:shape>
        </w:pict>
      </w:r>
      <w:r w:rsidDel="00000000" w:rsidR="00000000" w:rsidRPr="00000000">
        <w:rPr>
          <w:rFonts w:ascii="Times New Roman" w:cs="Times New Roman" w:eastAsia="Times New Roman" w:hAnsi="Times New Roman"/>
          <w:sz w:val="28"/>
          <w:szCs w:val="28"/>
        </w:rPr>
        <w:pict>
          <v:shape id="_x0000_i1027" style="width:191.65pt;height:366.1pt" type="#_x0000_t75">
            <v:imagedata r:id="rId3" o:title="2"/>
          </v:shape>
        </w:pict>
      </w:r>
      <w:r w:rsidDel="00000000" w:rsidR="00000000" w:rsidRPr="00000000">
        <w:rPr>
          <w:rtl w:val="0"/>
        </w:rPr>
      </w:r>
    </w:p>
    <w:p w:rsidR="00000000" w:rsidDel="00000000" w:rsidP="00000000" w:rsidRDefault="00000000" w:rsidRPr="00000000" w14:paraId="0000058E">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3.11 а) Результати                  Рис. 3.11 б) Результати</w:t>
      </w:r>
    </w:p>
    <w:p w:rsidR="00000000" w:rsidDel="00000000" w:rsidP="00000000" w:rsidRDefault="00000000" w:rsidRPr="00000000" w14:paraId="0000058F">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533650" cy="4070350"/>
            <wp:effectExtent b="0" l="0" r="0" t="0"/>
            <wp:docPr id="57" name="image14.jpg"/>
            <a:graphic>
              <a:graphicData uri="http://schemas.openxmlformats.org/drawingml/2006/picture">
                <pic:pic>
                  <pic:nvPicPr>
                    <pic:cNvPr id="0" name="image14.jpg"/>
                    <pic:cNvPicPr preferRelativeResize="0"/>
                  </pic:nvPicPr>
                  <pic:blipFill>
                    <a:blip r:embed="rId40"/>
                    <a:srcRect b="0" l="0" r="0" t="0"/>
                    <a:stretch>
                      <a:fillRect/>
                    </a:stretch>
                  </pic:blipFill>
                  <pic:spPr>
                    <a:xfrm>
                      <a:off x="0" y="0"/>
                      <a:ext cx="2533650" cy="4070350"/>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0" distT="0" distL="0" distR="0">
            <wp:extent cx="2197100" cy="5041900"/>
            <wp:effectExtent b="0" l="0" r="0" t="0"/>
            <wp:docPr id="58" name="image7.jpg"/>
            <a:graphic>
              <a:graphicData uri="http://schemas.openxmlformats.org/drawingml/2006/picture">
                <pic:pic>
                  <pic:nvPicPr>
                    <pic:cNvPr id="0" name="image7.jpg"/>
                    <pic:cNvPicPr preferRelativeResize="0"/>
                  </pic:nvPicPr>
                  <pic:blipFill>
                    <a:blip r:embed="rId41"/>
                    <a:srcRect b="0" l="0" r="0" t="0"/>
                    <a:stretch>
                      <a:fillRect/>
                    </a:stretch>
                  </pic:blipFill>
                  <pic:spPr>
                    <a:xfrm>
                      <a:off x="0" y="0"/>
                      <a:ext cx="2197100" cy="5041900"/>
                    </a:xfrm>
                    <a:prstGeom prst="rect"/>
                    <a:ln/>
                  </pic:spPr>
                </pic:pic>
              </a:graphicData>
            </a:graphic>
          </wp:inline>
        </w:drawing>
      </w:r>
      <w:r w:rsidDel="00000000" w:rsidR="00000000" w:rsidRPr="00000000">
        <w:rPr>
          <w:rtl w:val="0"/>
        </w:rPr>
      </w:r>
    </w:p>
    <w:p w:rsidR="00000000" w:rsidDel="00000000" w:rsidP="00000000" w:rsidRDefault="00000000" w:rsidRPr="00000000" w14:paraId="0000059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3.11 в) Результати                   Рис. 3.11 г) Результати</w:t>
      </w:r>
    </w:p>
    <w:p w:rsidR="00000000" w:rsidDel="00000000" w:rsidP="00000000" w:rsidRDefault="00000000" w:rsidRPr="00000000" w14:paraId="00000591">
      <w:pPr>
        <w:spacing w:after="0" w:line="36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ff0000"/>
          <w:sz w:val="28"/>
          <w:szCs w:val="28"/>
        </w:rPr>
        <w:drawing>
          <wp:inline distB="0" distT="0" distL="0" distR="0">
            <wp:extent cx="2438400" cy="4800600"/>
            <wp:effectExtent b="0" l="0" r="0" t="0"/>
            <wp:docPr id="59" name="image35.jpg"/>
            <a:graphic>
              <a:graphicData uri="http://schemas.openxmlformats.org/drawingml/2006/picture">
                <pic:pic>
                  <pic:nvPicPr>
                    <pic:cNvPr id="0" name="image35.jpg"/>
                    <pic:cNvPicPr preferRelativeResize="0"/>
                  </pic:nvPicPr>
                  <pic:blipFill>
                    <a:blip r:embed="rId42"/>
                    <a:srcRect b="0" l="0" r="0" t="0"/>
                    <a:stretch>
                      <a:fillRect/>
                    </a:stretch>
                  </pic:blipFill>
                  <pic:spPr>
                    <a:xfrm>
                      <a:off x="0" y="0"/>
                      <a:ext cx="2438400" cy="4800600"/>
                    </a:xfrm>
                    <a:prstGeom prst="rect"/>
                    <a:ln/>
                  </pic:spPr>
                </pic:pic>
              </a:graphicData>
            </a:graphic>
          </wp:inline>
        </w:drawing>
      </w:r>
      <w:r w:rsidDel="00000000" w:rsidR="00000000" w:rsidRPr="00000000">
        <w:rPr>
          <w:rFonts w:ascii="Times New Roman" w:cs="Times New Roman" w:eastAsia="Times New Roman" w:hAnsi="Times New Roman"/>
          <w:color w:val="ff0000"/>
          <w:sz w:val="28"/>
          <w:szCs w:val="28"/>
        </w:rPr>
        <w:drawing>
          <wp:inline distB="0" distT="0" distL="0" distR="0">
            <wp:extent cx="2432050" cy="2978150"/>
            <wp:effectExtent b="0" l="0" r="0" t="0"/>
            <wp:docPr id="60" name="image15.jpg"/>
            <a:graphic>
              <a:graphicData uri="http://schemas.openxmlformats.org/drawingml/2006/picture">
                <pic:pic>
                  <pic:nvPicPr>
                    <pic:cNvPr id="0" name="image15.jpg"/>
                    <pic:cNvPicPr preferRelativeResize="0"/>
                  </pic:nvPicPr>
                  <pic:blipFill>
                    <a:blip r:embed="rId43"/>
                    <a:srcRect b="0" l="0" r="0" t="0"/>
                    <a:stretch>
                      <a:fillRect/>
                    </a:stretch>
                  </pic:blipFill>
                  <pic:spPr>
                    <a:xfrm>
                      <a:off x="0" y="0"/>
                      <a:ext cx="2432050" cy="2978150"/>
                    </a:xfrm>
                    <a:prstGeom prst="rect"/>
                    <a:ln/>
                  </pic:spPr>
                </pic:pic>
              </a:graphicData>
            </a:graphic>
          </wp:inline>
        </w:drawing>
      </w:r>
      <w:r w:rsidDel="00000000" w:rsidR="00000000" w:rsidRPr="00000000">
        <w:rPr>
          <w:rtl w:val="0"/>
        </w:rPr>
      </w:r>
    </w:p>
    <w:p w:rsidR="00000000" w:rsidDel="00000000" w:rsidP="00000000" w:rsidRDefault="00000000" w:rsidRPr="00000000" w14:paraId="0000059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3.11 ґ) Результати                 Рис. 3.11 д) Результати </w:t>
      </w:r>
    </w:p>
    <w:p w:rsidR="00000000" w:rsidDel="00000000" w:rsidP="00000000" w:rsidRDefault="00000000" w:rsidRPr="00000000" w14:paraId="00000593">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3.11 – Результат роботи програми</w:t>
      </w:r>
    </w:p>
    <w:p w:rsidR="00000000" w:rsidDel="00000000" w:rsidP="00000000" w:rsidRDefault="00000000" w:rsidRPr="00000000" w14:paraId="0000059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Після перевірки вручну дані результати підтвердились.</w:t>
      </w:r>
    </w:p>
    <w:p w:rsidR="00000000" w:rsidDel="00000000" w:rsidP="00000000" w:rsidRDefault="00000000" w:rsidRPr="00000000" w14:paraId="00000595">
      <w:pPr>
        <w:pStyle w:val="Heading3"/>
        <w:ind w:firstLine="709"/>
        <w:rPr>
          <w:rFonts w:ascii="Times New Roman" w:cs="Times New Roman" w:eastAsia="Times New Roman" w:hAnsi="Times New Roman"/>
          <w:color w:val="000000"/>
          <w:sz w:val="28"/>
          <w:szCs w:val="28"/>
        </w:rPr>
      </w:pPr>
      <w:bookmarkStart w:colFirst="0" w:colLast="0" w:name="_heading=h.3ygebqi" w:id="58"/>
      <w:bookmarkEnd w:id="58"/>
      <w:r w:rsidDel="00000000" w:rsidR="00000000" w:rsidRPr="00000000">
        <w:rPr>
          <w:rFonts w:ascii="Times New Roman" w:cs="Times New Roman" w:eastAsia="Times New Roman" w:hAnsi="Times New Roman"/>
          <w:color w:val="000000"/>
          <w:sz w:val="28"/>
          <w:szCs w:val="28"/>
          <w:rtl w:val="0"/>
        </w:rPr>
        <w:t xml:space="preserve">3.7.2 Пошук вразливостей </w:t>
      </w:r>
    </w:p>
    <w:p w:rsidR="00000000" w:rsidDel="00000000" w:rsidP="00000000" w:rsidRDefault="00000000" w:rsidRPr="00000000" w14:paraId="00000596">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Спробуємо перевірити модель на спроможність виявити типову вразливість у коді. Напишемо код, де вручну задається значення змінній середовища (рис.3.12), що є типовим прикладом розкриття чутливих даних. </w:t>
      </w:r>
    </w:p>
    <w:p w:rsidR="00000000" w:rsidDel="00000000" w:rsidP="00000000" w:rsidRDefault="00000000" w:rsidRPr="00000000" w14:paraId="00000597">
      <w:pPr>
        <w:spacing w:after="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0425" cy="2825750"/>
            <wp:effectExtent b="0" l="0" r="0" t="0"/>
            <wp:docPr id="61" name="image4.png"/>
            <a:graphic>
              <a:graphicData uri="http://schemas.openxmlformats.org/drawingml/2006/picture">
                <pic:pic>
                  <pic:nvPicPr>
                    <pic:cNvPr id="0" name="image4.png"/>
                    <pic:cNvPicPr preferRelativeResize="0"/>
                  </pic:nvPicPr>
                  <pic:blipFill>
                    <a:blip r:embed="rId44"/>
                    <a:srcRect b="0" l="0" r="0" t="0"/>
                    <a:stretch>
                      <a:fillRect/>
                    </a:stretch>
                  </pic:blipFill>
                  <pic:spPr>
                    <a:xfrm>
                      <a:off x="0" y="0"/>
                      <a:ext cx="5940425" cy="2825750"/>
                    </a:xfrm>
                    <a:prstGeom prst="rect"/>
                    <a:ln/>
                  </pic:spPr>
                </pic:pic>
              </a:graphicData>
            </a:graphic>
          </wp:inline>
        </w:drawing>
      </w:r>
      <w:r w:rsidDel="00000000" w:rsidR="00000000" w:rsidRPr="00000000">
        <w:rPr>
          <w:rtl w:val="0"/>
        </w:rPr>
      </w:r>
    </w:p>
    <w:p w:rsidR="00000000" w:rsidDel="00000000" w:rsidP="00000000" w:rsidRDefault="00000000" w:rsidRPr="00000000" w14:paraId="0000059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3.12 – Код із вразливістю</w:t>
      </w:r>
    </w:p>
    <w:p w:rsidR="00000000" w:rsidDel="00000000" w:rsidP="00000000" w:rsidRDefault="00000000" w:rsidRPr="00000000" w14:paraId="0000059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створимо код-приклад, що містить тільки цю вразливість. </w:t>
      </w:r>
    </w:p>
    <w:p w:rsidR="00000000" w:rsidDel="00000000" w:rsidP="00000000" w:rsidRDefault="00000000" w:rsidRPr="00000000" w14:paraId="0000059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Порівнявши два коди ми бачимо, що модель не ідентифікує їх як клони (Рис. 3.13 – 3.14). Це пов'язано з тим, що модель визначила, що для пошуку кодів-дублікатів ефективніше опиратися  на об'ємні характеристики. Мається на увазі, що код, який сильно відрізняється за структурою та об'ємом має більшу «вагу» для моделі, ніж співпадіння якоїсь кількості токенів.</w:t>
      </w:r>
    </w:p>
    <w:p w:rsidR="00000000" w:rsidDel="00000000" w:rsidP="00000000" w:rsidRDefault="00000000" w:rsidRPr="00000000" w14:paraId="0000059B">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166048" cy="2269199"/>
            <wp:effectExtent b="0" l="0" r="0" t="0"/>
            <wp:docPr id="51" name="image5.png"/>
            <a:graphic>
              <a:graphicData uri="http://schemas.openxmlformats.org/drawingml/2006/picture">
                <pic:pic>
                  <pic:nvPicPr>
                    <pic:cNvPr id="0" name="image5.png"/>
                    <pic:cNvPicPr preferRelativeResize="0"/>
                  </pic:nvPicPr>
                  <pic:blipFill>
                    <a:blip r:embed="rId45"/>
                    <a:srcRect b="0" l="0" r="0" t="0"/>
                    <a:stretch>
                      <a:fillRect/>
                    </a:stretch>
                  </pic:blipFill>
                  <pic:spPr>
                    <a:xfrm>
                      <a:off x="0" y="0"/>
                      <a:ext cx="3166048" cy="2269199"/>
                    </a:xfrm>
                    <a:prstGeom prst="rect"/>
                    <a:ln/>
                  </pic:spPr>
                </pic:pic>
              </a:graphicData>
            </a:graphic>
          </wp:inline>
        </w:drawing>
      </w:r>
      <w:r w:rsidDel="00000000" w:rsidR="00000000" w:rsidRPr="00000000">
        <w:rPr>
          <w:rtl w:val="0"/>
        </w:rPr>
      </w:r>
    </w:p>
    <w:p w:rsidR="00000000" w:rsidDel="00000000" w:rsidP="00000000" w:rsidRDefault="00000000" w:rsidRPr="00000000" w14:paraId="0000059C">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3.13 – Завантаження файлів з кодами</w:t>
      </w:r>
    </w:p>
    <w:p w:rsidR="00000000" w:rsidDel="00000000" w:rsidP="00000000" w:rsidRDefault="00000000" w:rsidRPr="00000000" w14:paraId="0000059D">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2708366" cy="2310411"/>
            <wp:effectExtent b="0" l="0" r="0" t="0"/>
            <wp:docPr id="52" name="image23.png"/>
            <a:graphic>
              <a:graphicData uri="http://schemas.openxmlformats.org/drawingml/2006/picture">
                <pic:pic>
                  <pic:nvPicPr>
                    <pic:cNvPr id="0" name="image23.png"/>
                    <pic:cNvPicPr preferRelativeResize="0"/>
                  </pic:nvPicPr>
                  <pic:blipFill>
                    <a:blip r:embed="rId46"/>
                    <a:srcRect b="5655" l="0" r="0" t="0"/>
                    <a:stretch>
                      <a:fillRect/>
                    </a:stretch>
                  </pic:blipFill>
                  <pic:spPr>
                    <a:xfrm>
                      <a:off x="0" y="0"/>
                      <a:ext cx="2708366" cy="2310411"/>
                    </a:xfrm>
                    <a:prstGeom prst="rect"/>
                    <a:ln/>
                  </pic:spPr>
                </pic:pic>
              </a:graphicData>
            </a:graphic>
          </wp:inline>
        </w:drawing>
      </w:r>
      <w:r w:rsidDel="00000000" w:rsidR="00000000" w:rsidRPr="00000000">
        <w:rPr>
          <w:rtl w:val="0"/>
        </w:rPr>
      </w:r>
    </w:p>
    <w:p w:rsidR="00000000" w:rsidDel="00000000" w:rsidP="00000000" w:rsidRDefault="00000000" w:rsidRPr="00000000" w14:paraId="0000059E">
      <w:pPr>
        <w:spacing w:after="0" w:line="360" w:lineRule="auto"/>
        <w:ind w:firstLine="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3.14 – Результат роботи програми</w:t>
      </w:r>
    </w:p>
    <w:p w:rsidR="00000000" w:rsidDel="00000000" w:rsidP="00000000" w:rsidRDefault="00000000" w:rsidRPr="00000000" w14:paraId="0000059F">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майбутніх дослідженнях для вирішення цієї проблеми може бути розглянутим підвищення акценту моделі на порівнянні окремих частин коду та пошук метрик, що будуть більше опиратися на окремі типи дублікатів.</w:t>
      </w:r>
    </w:p>
    <w:p w:rsidR="00000000" w:rsidDel="00000000" w:rsidP="00000000" w:rsidRDefault="00000000" w:rsidRPr="00000000" w14:paraId="000005A0">
      <w:pPr>
        <w:pStyle w:val="Heading2"/>
        <w:spacing w:line="360" w:lineRule="auto"/>
        <w:ind w:firstLine="709"/>
        <w:rPr>
          <w:rFonts w:ascii="Times New Roman" w:cs="Times New Roman" w:eastAsia="Times New Roman" w:hAnsi="Times New Roman"/>
          <w:color w:val="000000"/>
          <w:sz w:val="28"/>
          <w:szCs w:val="28"/>
        </w:rPr>
      </w:pPr>
      <w:bookmarkStart w:colFirst="0" w:colLast="0" w:name="_heading=h.2dlolyb" w:id="59"/>
      <w:bookmarkEnd w:id="59"/>
      <w:r w:rsidDel="00000000" w:rsidR="00000000" w:rsidRPr="00000000">
        <w:rPr>
          <w:rFonts w:ascii="Times New Roman" w:cs="Times New Roman" w:eastAsia="Times New Roman" w:hAnsi="Times New Roman"/>
          <w:color w:val="000000"/>
          <w:sz w:val="28"/>
          <w:szCs w:val="28"/>
          <w:rtl w:val="0"/>
        </w:rPr>
        <w:t xml:space="preserve">3.8 Висновки до розділу 3</w:t>
      </w:r>
    </w:p>
    <w:p w:rsidR="00000000" w:rsidDel="00000000" w:rsidP="00000000" w:rsidRDefault="00000000" w:rsidRPr="00000000" w14:paraId="000005A1">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Класифікатор дерева рішень був створений за допомогою модуля Python «scikit-learn». Для навчання моделі було виділено 6 метрик, серед яких: відношення об'ємів кодів, відношення об'ємів максимальних блоків кодів, відношення об'ємів мінімальних блоків кодів, відношення кількості спільних токенів до кількості токенів меншого коду, відношення кількості рядків, відношення перетинів операторів.</w:t>
      </w:r>
    </w:p>
    <w:p w:rsidR="00000000" w:rsidDel="00000000" w:rsidP="00000000" w:rsidRDefault="00000000" w:rsidRPr="00000000" w14:paraId="000005A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 600 екземплярів коду були випадковим чином розподілені на навчальний набір (480 екземплярів; 80%) і тестовий набір (120 екземплярів; 20%). </w:t>
      </w:r>
    </w:p>
    <w:p w:rsidR="00000000" w:rsidDel="00000000" w:rsidP="00000000" w:rsidRDefault="00000000" w:rsidRPr="00000000" w14:paraId="000005A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 роботи моделі в задачі виявлення клонів перевірявся за допомогою матриці невідповідностей, з показників якої можна побачити, що лише 1 із 120 прикладів був класифікований невірно при умові рівновиваженості класів (60 на 60). Тобто, точність прогнозування на такому датасеті складає більше, ніж 0.99. </w:t>
      </w:r>
    </w:p>
    <w:p w:rsidR="00000000" w:rsidDel="00000000" w:rsidP="00000000" w:rsidRDefault="00000000" w:rsidRPr="00000000" w14:paraId="000005A4">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було проведено експеримент з реальними роботами студентів, результат якого показав високий рівень дотримання академічної доброчесності студентами, адже мінімум 17 з 20 робіт являються унікальними. </w:t>
      </w:r>
    </w:p>
    <w:p w:rsidR="00000000" w:rsidDel="00000000" w:rsidP="00000000" w:rsidRDefault="00000000" w:rsidRPr="00000000" w14:paraId="000005A5">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результату, який ми отримали у експерименті з пошуком вразливостей, можна зробити висновок, що дана модель слабо підходить для виявлення вразливостей в коді через те, що зазвичай вони складають невелику частину всього коду, що перешкоджає їх класифікації як клону іншого коду з цією ж вразливістю. Дану проблему можна вважати фундаментом для подальших досліджень.</w:t>
      </w:r>
    </w:p>
    <w:p w:rsidR="00000000" w:rsidDel="00000000" w:rsidP="00000000" w:rsidRDefault="00000000" w:rsidRPr="00000000" w14:paraId="000005A6">
      <w:pPr>
        <w:pStyle w:val="Heading2"/>
        <w:ind w:left="576" w:firstLine="0"/>
        <w:rPr>
          <w:rFonts w:ascii="Times New Roman" w:cs="Times New Roman" w:eastAsia="Times New Roman" w:hAnsi="Times New Roman"/>
          <w:color w:val="000000"/>
          <w:sz w:val="28"/>
          <w:szCs w:val="28"/>
        </w:rPr>
      </w:pPr>
      <w:bookmarkStart w:colFirst="0" w:colLast="0" w:name="_heading=h.sqyw64" w:id="60"/>
      <w:bookmarkEnd w:id="60"/>
      <w:r w:rsidDel="00000000" w:rsidR="00000000" w:rsidRPr="00000000">
        <w:rPr>
          <w:rFonts w:ascii="Times New Roman" w:cs="Times New Roman" w:eastAsia="Times New Roman" w:hAnsi="Times New Roman"/>
          <w:color w:val="000000"/>
          <w:sz w:val="28"/>
          <w:szCs w:val="28"/>
          <w:rtl w:val="0"/>
        </w:rPr>
        <w:t xml:space="preserve">РОЗДІЛ 4. ФУНКЦІОНАЛЬНО-ВАРТІСНИЙ АНАЛІЗ ПРОГРАМНОГО ПРОДУКТУ</w:t>
      </w:r>
    </w:p>
    <w:p w:rsidR="00000000" w:rsidDel="00000000" w:rsidP="00000000" w:rsidRDefault="00000000" w:rsidRPr="00000000" w14:paraId="000005A7">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розділі оцінюються основні функціональні та вартісні характеристики програмного продукту (ПП), розробленого для вирішення задачі пошуку дублікатів у програмному коді методами машинного навчання.</w:t>
      </w:r>
    </w:p>
    <w:p w:rsidR="00000000" w:rsidDel="00000000" w:rsidP="00000000" w:rsidRDefault="00000000" w:rsidRPr="00000000" w14:paraId="000005A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наводиться аналіз різних варіантів реалізації модуля, спрямований на вибір оптимальної стратегії створення програмного продукту з урахуванням як економічних факторів, так і характеристик продукту, що впливають на продуктивність і сумісність з апаратним забезпеченням. Для цього використано апарат функціонально-вартісного аналізу.</w:t>
      </w:r>
    </w:p>
    <w:p w:rsidR="00000000" w:rsidDel="00000000" w:rsidP="00000000" w:rsidRDefault="00000000" w:rsidRPr="00000000" w14:paraId="000005A9">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Функціонально-вартісний аналіз (ФВА) – це технологія, за допомогою якої можна оцінити фактичну вартість продукту чи послуги, незалежно від організаційної структури компанії. Залежно від того, скільки ресурсів потрібно на кожному етапі виробництва, прямі та непрямі витрати розподіляються на продукти та послуги, а дії, що виконуються на цих етапах за методом ФВА, називають функціями.</w:t>
      </w:r>
    </w:p>
    <w:p w:rsidR="00000000" w:rsidDel="00000000" w:rsidP="00000000" w:rsidRDefault="00000000" w:rsidRPr="00000000" w14:paraId="000005A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Основною метою методу ФВА є забезпечення найбільш оптимального розподілу ресурсів для виробництва продукції або надання послуг на прямі та непрямі витрати. У даному випадку метою є аналіз функцій програмного продукту та визначення всіх витрат, необхідних для реалізації цих функцій.</w:t>
      </w:r>
    </w:p>
    <w:p w:rsidR="00000000" w:rsidDel="00000000" w:rsidP="00000000" w:rsidRDefault="00000000" w:rsidRPr="00000000" w14:paraId="000005A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ФВА починається з безпосереднього визначення послідовності функцій, необхідних для виробництва продукту. Спершу йдуть усі можливі функції, які поділяються на дві групи: ті, що впливають на вартість продукту, і ті, що ні. На цьому ж етапі оптимізується послідовність кроків, що не впливають на вартість.</w:t>
      </w:r>
    </w:p>
    <w:p w:rsidR="00000000" w:rsidDel="00000000" w:rsidP="00000000" w:rsidRDefault="00000000" w:rsidRPr="00000000" w14:paraId="000005AC">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кожної функції визначається загальна річна вартість і кількість робочих годин, і на основі цих оцінок створюється кількісна характеристика джерел витрат. Після визначення джерел витрат проводиться остаточний розрахунок виробничих витрат на весь ПП.</w:t>
      </w:r>
    </w:p>
    <w:p w:rsidR="00000000" w:rsidDel="00000000" w:rsidP="00000000" w:rsidRDefault="00000000" w:rsidRPr="00000000" w14:paraId="000005AD">
      <w:pPr>
        <w:pStyle w:val="Heading2"/>
        <w:spacing w:line="360" w:lineRule="auto"/>
        <w:ind w:firstLine="709"/>
        <w:rPr>
          <w:rFonts w:ascii="Times New Roman" w:cs="Times New Roman" w:eastAsia="Times New Roman" w:hAnsi="Times New Roman"/>
          <w:color w:val="000000"/>
          <w:sz w:val="28"/>
          <w:szCs w:val="28"/>
        </w:rPr>
      </w:pPr>
      <w:bookmarkStart w:colFirst="0" w:colLast="0" w:name="_heading=h.3cqmetx" w:id="61"/>
      <w:bookmarkEnd w:id="61"/>
      <w:r w:rsidDel="00000000" w:rsidR="00000000" w:rsidRPr="00000000">
        <w:rPr>
          <w:rFonts w:ascii="Times New Roman" w:cs="Times New Roman" w:eastAsia="Times New Roman" w:hAnsi="Times New Roman"/>
          <w:color w:val="000000"/>
          <w:sz w:val="28"/>
          <w:szCs w:val="28"/>
          <w:rtl w:val="0"/>
        </w:rPr>
        <w:t xml:space="preserve">4.1 Постановка задачі на проектування</w:t>
      </w:r>
    </w:p>
    <w:p w:rsidR="00000000" w:rsidDel="00000000" w:rsidP="00000000" w:rsidRDefault="00000000" w:rsidRPr="00000000" w14:paraId="000005AE">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даній роботі метод ФВА застосовано для вирішення задачі виявлення дублікатів у програмному коді за допомогою методів машинного навчання. Оскільки проектні та реалізаційні рішення розроблених компонентів впливають на всю систему, кожна підсистема має задовольняти їх. Таким чином, сам аналіз є функціональним аналізом ПП, спрямованим на вирішення проблеми виявлення дублікатів у програмному коді за допомогою методів машинного навчання. </w:t>
      </w:r>
    </w:p>
    <w:p w:rsidR="00000000" w:rsidDel="00000000" w:rsidP="00000000" w:rsidRDefault="00000000" w:rsidRPr="00000000" w14:paraId="000005A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програмного продукту визначено наступні технічні вимоги:</w:t>
      </w:r>
    </w:p>
    <w:p w:rsidR="00000000" w:rsidDel="00000000" w:rsidP="00000000" w:rsidRDefault="00000000" w:rsidRPr="00000000" w14:paraId="000005B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зручний інтерфейс та доступність для користувача;</w:t>
      </w:r>
    </w:p>
    <w:p w:rsidR="00000000" w:rsidDel="00000000" w:rsidP="00000000" w:rsidRDefault="00000000" w:rsidRPr="00000000" w14:paraId="000005B1">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проста взаємодія, можливість легкого налаштування;</w:t>
      </w:r>
    </w:p>
    <w:p w:rsidR="00000000" w:rsidDel="00000000" w:rsidP="00000000" w:rsidRDefault="00000000" w:rsidRPr="00000000" w14:paraId="000005B2">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забезпечити швидку обробку даних та доступ до інформації в режимі реального часу;</w:t>
      </w:r>
    </w:p>
    <w:p w:rsidR="00000000" w:rsidDel="00000000" w:rsidP="00000000" w:rsidRDefault="00000000" w:rsidRPr="00000000" w14:paraId="000005B3">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мінімізувати витрати на впровадження програмного продукту.</w:t>
      </w:r>
    </w:p>
    <w:p w:rsidR="00000000" w:rsidDel="00000000" w:rsidP="00000000" w:rsidRDefault="00000000" w:rsidRPr="00000000" w14:paraId="000005B4">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визначені наступні технічні вимоги до програмного продукту:</w:t>
      </w:r>
    </w:p>
    <w:p w:rsidR="00000000" w:rsidDel="00000000" w:rsidP="00000000" w:rsidRDefault="00000000" w:rsidRPr="00000000" w14:paraId="000005B5">
      <w:pPr>
        <w:pStyle w:val="Heading3"/>
        <w:spacing w:line="360" w:lineRule="auto"/>
        <w:ind w:left="720" w:firstLine="0"/>
        <w:rPr>
          <w:rFonts w:ascii="Times New Roman" w:cs="Times New Roman" w:eastAsia="Times New Roman" w:hAnsi="Times New Roman"/>
          <w:color w:val="000000"/>
          <w:sz w:val="28"/>
          <w:szCs w:val="28"/>
        </w:rPr>
      </w:pPr>
      <w:bookmarkStart w:colFirst="0" w:colLast="0" w:name="_heading=h.1rvwp1q" w:id="62"/>
      <w:bookmarkEnd w:id="62"/>
      <w:r w:rsidDel="00000000" w:rsidR="00000000" w:rsidRPr="00000000">
        <w:rPr>
          <w:rFonts w:ascii="Times New Roman" w:cs="Times New Roman" w:eastAsia="Times New Roman" w:hAnsi="Times New Roman"/>
          <w:color w:val="000000"/>
          <w:sz w:val="28"/>
          <w:szCs w:val="28"/>
          <w:rtl w:val="0"/>
        </w:rPr>
        <w:t xml:space="preserve">4.1.1 Обґрунтування функцій програмного продукту</w:t>
      </w:r>
    </w:p>
    <w:p w:rsidR="00000000" w:rsidDel="00000000" w:rsidP="00000000" w:rsidRDefault="00000000" w:rsidRPr="00000000" w14:paraId="000005B6">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Головною функцією являється F</w:t>
      </w:r>
      <w:r w:rsidDel="00000000" w:rsidR="00000000" w:rsidRPr="00000000">
        <w:rPr>
          <w:rFonts w:ascii="Times New Roman" w:cs="Times New Roman" w:eastAsia="Times New Roman" w:hAnsi="Times New Roman"/>
          <w:sz w:val="28"/>
          <w:szCs w:val="28"/>
          <w:vertAlign w:val="subscript"/>
          <w:rtl w:val="0"/>
        </w:rPr>
        <w:t xml:space="preserve">0</w:t>
      </w:r>
      <w:r w:rsidDel="00000000" w:rsidR="00000000" w:rsidRPr="00000000">
        <w:rPr>
          <w:rFonts w:ascii="Times New Roman" w:cs="Times New Roman" w:eastAsia="Times New Roman" w:hAnsi="Times New Roman"/>
          <w:sz w:val="28"/>
          <w:szCs w:val="28"/>
          <w:rtl w:val="0"/>
        </w:rPr>
        <w:t xml:space="preserve"> – розробка програмного продукту для вирішення задачі пошуку дублікатів в програмному коду за допомогою методів машинного навчання. Виходячи із заданої цілі, можна виокремити такі основні функції програмного продукту:</w:t>
      </w:r>
    </w:p>
    <w:p w:rsidR="00000000" w:rsidDel="00000000" w:rsidP="00000000" w:rsidRDefault="00000000" w:rsidRPr="00000000" w14:paraId="000005B7">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sz w:val="28"/>
          <w:szCs w:val="28"/>
          <w:vertAlign w:val="subscript"/>
          <w:rtl w:val="0"/>
        </w:rPr>
        <w:t xml:space="preserve">1</w:t>
      </w:r>
      <w:r w:rsidDel="00000000" w:rsidR="00000000" w:rsidRPr="00000000">
        <w:rPr>
          <w:rFonts w:ascii="Times New Roman" w:cs="Times New Roman" w:eastAsia="Times New Roman" w:hAnsi="Times New Roman"/>
          <w:sz w:val="28"/>
          <w:szCs w:val="28"/>
          <w:rtl w:val="0"/>
        </w:rPr>
        <w:t xml:space="preserve"> – обирання мови програмування;</w:t>
      </w:r>
    </w:p>
    <w:p w:rsidR="00000000" w:rsidDel="00000000" w:rsidP="00000000" w:rsidRDefault="00000000" w:rsidRPr="00000000" w14:paraId="000005B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Times New Roman" w:cs="Times New Roman" w:eastAsia="Times New Roman" w:hAnsi="Times New Roman"/>
          <w:sz w:val="28"/>
          <w:szCs w:val="28"/>
          <w:rtl w:val="0"/>
        </w:rPr>
        <w:t xml:space="preserve"> – обирання фреймворку;</w:t>
      </w:r>
    </w:p>
    <w:p w:rsidR="00000000" w:rsidDel="00000000" w:rsidP="00000000" w:rsidRDefault="00000000" w:rsidRPr="00000000" w14:paraId="000005B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w:t>
      </w:r>
      <w:r w:rsidDel="00000000" w:rsidR="00000000" w:rsidRPr="00000000">
        <w:rPr>
          <w:rFonts w:ascii="Times New Roman" w:cs="Times New Roman" w:eastAsia="Times New Roman" w:hAnsi="Times New Roman"/>
          <w:sz w:val="28"/>
          <w:szCs w:val="28"/>
          <w:vertAlign w:val="subscript"/>
          <w:rtl w:val="0"/>
        </w:rPr>
        <w:t xml:space="preserve">3</w:t>
      </w:r>
      <w:r w:rsidDel="00000000" w:rsidR="00000000" w:rsidRPr="00000000">
        <w:rPr>
          <w:rFonts w:ascii="Times New Roman" w:cs="Times New Roman" w:eastAsia="Times New Roman" w:hAnsi="Times New Roman"/>
          <w:sz w:val="28"/>
          <w:szCs w:val="28"/>
          <w:rtl w:val="0"/>
        </w:rPr>
        <w:t xml:space="preserve"> – обирання середовища розробки.</w:t>
      </w:r>
    </w:p>
    <w:p w:rsidR="00000000" w:rsidDel="00000000" w:rsidP="00000000" w:rsidRDefault="00000000" w:rsidRPr="00000000" w14:paraId="000005B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Кожній з цих основних функцій доступні кілька варіантів реалізації.</w:t>
      </w:r>
    </w:p>
    <w:p w:rsidR="00000000" w:rsidDel="00000000" w:rsidP="00000000" w:rsidRDefault="00000000" w:rsidRPr="00000000" w14:paraId="000005B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F</w:t>
      </w:r>
      <w:r w:rsidDel="00000000" w:rsidR="00000000" w:rsidRPr="00000000">
        <w:rPr>
          <w:rFonts w:ascii="Times New Roman" w:cs="Times New Roman" w:eastAsia="Times New Roman" w:hAnsi="Times New Roman"/>
          <w:sz w:val="28"/>
          <w:szCs w:val="28"/>
          <w:vertAlign w:val="subscript"/>
          <w:rtl w:val="0"/>
        </w:rPr>
        <w:t xml:space="preserve">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BC">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 Python</w:t>
      </w:r>
    </w:p>
    <w:p w:rsidR="00000000" w:rsidDel="00000000" w:rsidP="00000000" w:rsidRDefault="00000000" w:rsidRPr="00000000" w14:paraId="000005BD">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 Java</w:t>
      </w:r>
    </w:p>
    <w:p w:rsidR="00000000" w:rsidDel="00000000" w:rsidP="00000000" w:rsidRDefault="00000000" w:rsidRPr="00000000" w14:paraId="000005B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F</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BF">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 Scikit-learn</w:t>
      </w:r>
    </w:p>
    <w:p w:rsidR="00000000" w:rsidDel="00000000" w:rsidP="00000000" w:rsidRDefault="00000000" w:rsidRPr="00000000" w14:paraId="000005C0">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 TensorFlow </w:t>
      </w:r>
    </w:p>
    <w:p w:rsidR="00000000" w:rsidDel="00000000" w:rsidP="00000000" w:rsidRDefault="00000000" w:rsidRPr="00000000" w14:paraId="000005C1">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F</w:t>
      </w:r>
      <w:r w:rsidDel="00000000" w:rsidR="00000000" w:rsidRPr="00000000">
        <w:rPr>
          <w:rFonts w:ascii="Times New Roman" w:cs="Times New Roman" w:eastAsia="Times New Roman" w:hAnsi="Times New Roman"/>
          <w:sz w:val="28"/>
          <w:szCs w:val="28"/>
          <w:vertAlign w:val="subscript"/>
          <w:rtl w:val="0"/>
        </w:rPr>
        <w:t xml:space="preserve">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C2">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 PyCharm </w:t>
      </w:r>
    </w:p>
    <w:p w:rsidR="00000000" w:rsidDel="00000000" w:rsidP="00000000" w:rsidRDefault="00000000" w:rsidRPr="00000000" w14:paraId="000005C3">
      <w:pPr>
        <w:pBdr>
          <w:top w:space="0" w:sz="0" w:val="nil"/>
          <w:left w:space="0" w:sz="0" w:val="nil"/>
          <w:bottom w:space="0" w:sz="0" w:val="nil"/>
          <w:right w:space="0" w:sz="0" w:val="nil"/>
          <w:between w:space="0" w:sz="0" w:val="nil"/>
        </w:pBdr>
        <w:spacing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 Visual Studio</w:t>
      </w:r>
    </w:p>
    <w:p w:rsidR="00000000" w:rsidDel="00000000" w:rsidP="00000000" w:rsidRDefault="00000000" w:rsidRPr="00000000" w14:paraId="000005C4">
      <w:pPr>
        <w:pStyle w:val="Heading3"/>
        <w:spacing w:line="360" w:lineRule="auto"/>
        <w:ind w:left="720" w:firstLine="0"/>
        <w:rPr>
          <w:rFonts w:ascii="Times New Roman" w:cs="Times New Roman" w:eastAsia="Times New Roman" w:hAnsi="Times New Roman"/>
          <w:color w:val="000000"/>
          <w:sz w:val="28"/>
          <w:szCs w:val="28"/>
        </w:rPr>
      </w:pPr>
      <w:bookmarkStart w:colFirst="0" w:colLast="0" w:name="_heading=h.4bvk7pj" w:id="63"/>
      <w:bookmarkEnd w:id="63"/>
      <w:r w:rsidDel="00000000" w:rsidR="00000000" w:rsidRPr="00000000">
        <w:rPr>
          <w:rFonts w:ascii="Times New Roman" w:cs="Times New Roman" w:eastAsia="Times New Roman" w:hAnsi="Times New Roman"/>
          <w:color w:val="000000"/>
          <w:sz w:val="28"/>
          <w:szCs w:val="28"/>
          <w:rtl w:val="0"/>
        </w:rPr>
        <w:t xml:space="preserve">4.1.2 Варіанти для реалізації основних функцій</w:t>
      </w:r>
    </w:p>
    <w:p w:rsidR="00000000" w:rsidDel="00000000" w:rsidP="00000000" w:rsidRDefault="00000000" w:rsidRPr="00000000" w14:paraId="000005C5">
      <w:pPr>
        <w:spacing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рис. 4.1 у морфологічній карті наведені варіанти реалізації основних функцій. Морфологічна карта показує усі можливі комбінації варіантів реалізації функцій, які поєднують повну множину варіантів ПП.</w:t>
      </w:r>
    </w:p>
    <w:p w:rsidR="00000000" w:rsidDel="00000000" w:rsidP="00000000" w:rsidRDefault="00000000" w:rsidRPr="00000000" w14:paraId="000005C6">
      <w:pPr>
        <w:pBdr>
          <w:top w:space="0" w:sz="0" w:val="nil"/>
          <w:left w:space="0" w:sz="0" w:val="nil"/>
          <w:bottom w:space="0" w:sz="0" w:val="nil"/>
          <w:right w:space="0" w:sz="0" w:val="nil"/>
          <w:between w:space="0" w:sz="0" w:val="nil"/>
        </w:pBdr>
        <w:spacing w:after="20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0" distR="0">
            <wp:extent cx="3057525" cy="2676525"/>
            <wp:effectExtent b="0" l="0" r="0" t="0"/>
            <wp:docPr id="53" name="image8.png"/>
            <a:graphic>
              <a:graphicData uri="http://schemas.openxmlformats.org/drawingml/2006/picture">
                <pic:pic>
                  <pic:nvPicPr>
                    <pic:cNvPr id="0" name="image8.png"/>
                    <pic:cNvPicPr preferRelativeResize="0"/>
                  </pic:nvPicPr>
                  <pic:blipFill>
                    <a:blip r:embed="rId47"/>
                    <a:srcRect b="0" l="0" r="0" t="0"/>
                    <a:stretch>
                      <a:fillRect/>
                    </a:stretch>
                  </pic:blipFill>
                  <pic:spPr>
                    <a:xfrm>
                      <a:off x="0" y="0"/>
                      <a:ext cx="3057525" cy="2676525"/>
                    </a:xfrm>
                    <a:prstGeom prst="rect"/>
                    <a:ln/>
                  </pic:spPr>
                </pic:pic>
              </a:graphicData>
            </a:graphic>
          </wp:inline>
        </w:drawing>
      </w:r>
      <w:r w:rsidDel="00000000" w:rsidR="00000000" w:rsidRPr="00000000">
        <w:rPr>
          <w:rtl w:val="0"/>
        </w:rPr>
      </w:r>
    </w:p>
    <w:p w:rsidR="00000000" w:rsidDel="00000000" w:rsidP="00000000" w:rsidRDefault="00000000" w:rsidRPr="00000000" w14:paraId="000005C7">
      <w:pPr>
        <w:pBdr>
          <w:top w:space="0" w:sz="0" w:val="nil"/>
          <w:left w:space="0" w:sz="0" w:val="nil"/>
          <w:bottom w:space="0" w:sz="0" w:val="nil"/>
          <w:right w:space="0" w:sz="0" w:val="nil"/>
          <w:between w:space="0" w:sz="0" w:val="nil"/>
        </w:pBdr>
        <w:spacing w:after="20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Рисунок 4.1 – Морфологічна карта варіанів реалізації функцій</w:t>
      </w:r>
    </w:p>
    <w:p w:rsidR="00000000" w:rsidDel="00000000" w:rsidP="00000000" w:rsidRDefault="00000000" w:rsidRPr="00000000" w14:paraId="000005C8">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цієї карти побудовано позитивно-негативну матрицю варіантів основних функцій (табл. 3).</w:t>
      </w:r>
    </w:p>
    <w:tbl>
      <w:tblPr>
        <w:tblStyle w:val="Table15"/>
        <w:tblW w:w="9659.0" w:type="dxa"/>
        <w:jc w:val="left"/>
        <w:tblInd w:w="-10.0" w:type="dxa"/>
        <w:tblLayout w:type="fixed"/>
        <w:tblLook w:val="0000"/>
      </w:tblPr>
      <w:tblGrid>
        <w:gridCol w:w="1564"/>
        <w:gridCol w:w="1565"/>
        <w:gridCol w:w="3118"/>
        <w:gridCol w:w="3412"/>
        <w:tblGridChange w:id="0">
          <w:tblGrid>
            <w:gridCol w:w="1564"/>
            <w:gridCol w:w="1565"/>
            <w:gridCol w:w="3118"/>
            <w:gridCol w:w="3412"/>
          </w:tblGrid>
        </w:tblGridChange>
      </w:tblGrid>
      <w:tr>
        <w:trPr>
          <w:cantSplit w:val="0"/>
          <w:trHeight w:val="633" w:hRule="atLeast"/>
          <w:tblHeader w:val="0"/>
        </w:trPr>
        <w:tc>
          <w:tcPr>
            <w:gridSpan w:val="4"/>
            <w:tcBorders>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5C9">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4.2</w:t>
            </w:r>
            <w:r w:rsidDel="00000000" w:rsidR="00000000" w:rsidRPr="00000000">
              <w:rPr>
                <w:rFonts w:ascii="Times New Roman" w:cs="Times New Roman" w:eastAsia="Times New Roman" w:hAnsi="Times New Roman"/>
                <w:i w:val="1"/>
                <w:sz w:val="28"/>
                <w:szCs w:val="28"/>
                <w:rtl w:val="0"/>
              </w:rPr>
              <w:t xml:space="preserve"> - </w:t>
            </w:r>
            <w:r w:rsidDel="00000000" w:rsidR="00000000" w:rsidRPr="00000000">
              <w:rPr>
                <w:rFonts w:ascii="Times New Roman" w:cs="Times New Roman" w:eastAsia="Times New Roman" w:hAnsi="Times New Roman"/>
                <w:sz w:val="28"/>
                <w:szCs w:val="28"/>
                <w:rtl w:val="0"/>
              </w:rPr>
              <w:t xml:space="preserve">Позитивно-негативна матриця</w:t>
            </w:r>
          </w:p>
        </w:tc>
      </w:tr>
      <w:tr>
        <w:trPr>
          <w:cantSplit w:val="0"/>
          <w:trHeight w:val="633" w:hRule="atLeast"/>
          <w:tblHeader w:val="0"/>
        </w:trPr>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5C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Функції</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5C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Варіанти реалізації</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5C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Переваги</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5D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Недоліки</w:t>
            </w:r>
          </w:p>
        </w:tc>
      </w:tr>
      <w:tr>
        <w:trPr>
          <w:cantSplit w:val="0"/>
          <w:tblHeader w:val="0"/>
        </w:trPr>
        <w:tc>
          <w:tcPr>
            <w:vMerge w:val="restart"/>
            <w:tcBorders>
              <w:top w:color="000000" w:space="0" w:sz="4"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1">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1</m:t>
                  </m:r>
                </m:sub>
              </m:sSub>
            </m:oMath>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2">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А</w:t>
            </w:r>
          </w:p>
        </w:tc>
        <w:tc>
          <w:tcPr>
            <w:tcBorders>
              <w:top w:color="000000" w:space="0" w:sz="4"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3">
            <w:pPr>
              <w:spacing w:line="360" w:lineRule="auto"/>
              <w:ind w:left="142" w:right="57" w:firstLine="0"/>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Швидка розробка програми, кросплатформність  доступність бібліотек</w:t>
            </w:r>
            <w:r w:rsidDel="00000000" w:rsidR="00000000" w:rsidRPr="00000000">
              <w:rPr>
                <w:rtl w:val="0"/>
              </w:rPr>
            </w:r>
          </w:p>
        </w:tc>
        <w:tc>
          <w:tcPr>
            <w:tcBorders>
              <w:top w:color="000000" w:space="0" w:sz="4"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4">
            <w:pPr>
              <w:spacing w:line="360" w:lineRule="auto"/>
              <w:ind w:left="142" w:right="10" w:firstLine="0"/>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Виконання коду займає більше часу, якщо потрібно працювати з великою кількістю даних</w:t>
            </w:r>
            <w:r w:rsidDel="00000000" w:rsidR="00000000" w:rsidRPr="00000000">
              <w:rPr>
                <w:rtl w:val="0"/>
              </w:rPr>
            </w:r>
          </w:p>
        </w:tc>
      </w:tr>
      <w:tr>
        <w:trPr>
          <w:cantSplit w:val="0"/>
          <w:tblHeader w:val="0"/>
        </w:trPr>
        <w:tc>
          <w:tcPr>
            <w:vMerge w:val="continue"/>
            <w:tcBorders>
              <w:top w:color="000000" w:space="0" w:sz="4"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ff0000"/>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6">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7">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Кросплатформність, може бути використаний для будь-яких типів додатків</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8">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розробку програми необхідна більша кількість часу</w:t>
            </w:r>
          </w:p>
        </w:tc>
      </w:tr>
      <w:tr>
        <w:trPr>
          <w:cantSplit w:val="0"/>
          <w:tblHeader w:val="0"/>
        </w:trPr>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9">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2</m:t>
                  </m:r>
                </m:sub>
              </m:sSub>
            </m:oMath>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A">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А</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B">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Швидкість розробки, швидкість роботи</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C">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Неможливість переключити обчислення на відеокарту</w:t>
            </w:r>
          </w:p>
        </w:tc>
      </w:tr>
      <w:tr>
        <w:trPr>
          <w:cantSplit w:val="0"/>
          <w:tblHeader w:val="0"/>
        </w:trPr>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E">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DF">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Надійно працює зі складними проєктами</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0">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підтримується багатьма мовами програмування</w:t>
            </w:r>
          </w:p>
        </w:tc>
      </w:tr>
      <w:tr>
        <w:trPr>
          <w:cantSplit w:val="0"/>
          <w:tblHeader w:val="0"/>
        </w:trPr>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1">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3</m:t>
                  </m:r>
                </m:sub>
              </m:sSub>
            </m:oMath>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2">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А</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Надійна підтримка,  швидкодія</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4">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Підтримується лише мова Python</w:t>
            </w:r>
          </w:p>
        </w:tc>
      </w:tr>
      <w:tr>
        <w:trPr>
          <w:cantSplit w:val="0"/>
          <w:tblHeader w:val="0"/>
        </w:trPr>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6">
            <w:pPr>
              <w:spacing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Б</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7">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Потребує менше пам’яті, доступна можливість виконувати окремі частини коду</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5E8">
            <w:pPr>
              <w:spacing w:line="360" w:lineRule="auto"/>
              <w:ind w:left="142"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Більше підходить для JS, на платній основі</w:t>
            </w:r>
          </w:p>
        </w:tc>
      </w:tr>
    </w:tbl>
    <w:p w:rsidR="00000000" w:rsidDel="00000000" w:rsidP="00000000" w:rsidRDefault="00000000" w:rsidRPr="00000000" w14:paraId="000005E9">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E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аналізу позитивно-негативної матриці можна зробити висновок, що під час розробки ПП деякі варіанти реалізації функцій доцільно відкинути, оскільки вони не повністю відповідають цілям ПП. Ці варіанти позначені на морфологічній карті.</w:t>
      </w:r>
    </w:p>
    <w:p w:rsidR="00000000" w:rsidDel="00000000" w:rsidP="00000000" w:rsidRDefault="00000000" w:rsidRPr="00000000" w14:paraId="000005E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F</w:t>
      </w:r>
      <w:r w:rsidDel="00000000" w:rsidR="00000000" w:rsidRPr="00000000">
        <w:rPr>
          <w:rFonts w:ascii="Times New Roman" w:cs="Times New Roman" w:eastAsia="Times New Roman" w:hAnsi="Times New Roman"/>
          <w:sz w:val="28"/>
          <w:szCs w:val="28"/>
          <w:vertAlign w:val="subscript"/>
          <w:rtl w:val="0"/>
        </w:rPr>
        <w:t xml:space="preserve">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EC">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як реалізація програмного коду є концептуально складною для вирішення поставленої задачі, слід обрати мову, що полегшує написання коду для виконавця, тому варіант Б відкидається.</w:t>
      </w:r>
    </w:p>
    <w:p w:rsidR="00000000" w:rsidDel="00000000" w:rsidP="00000000" w:rsidRDefault="00000000" w:rsidRPr="00000000" w14:paraId="000005ED">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F</w:t>
      </w:r>
      <w:r w:rsidDel="00000000" w:rsidR="00000000" w:rsidRPr="00000000">
        <w:rPr>
          <w:rFonts w:ascii="Times New Roman" w:cs="Times New Roman" w:eastAsia="Times New Roman" w:hAnsi="Times New Roman"/>
          <w:sz w:val="28"/>
          <w:szCs w:val="28"/>
          <w:vertAlign w:val="subscript"/>
          <w:rtl w:val="0"/>
        </w:rPr>
        <w:t xml:space="preserve">2</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EE">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розробці можна використовувати обидва варіанти.</w:t>
      </w:r>
    </w:p>
    <w:p w:rsidR="00000000" w:rsidDel="00000000" w:rsidP="00000000" w:rsidRDefault="00000000" w:rsidRPr="00000000" w14:paraId="000005EF">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F</w:t>
      </w:r>
      <w:r w:rsidDel="00000000" w:rsidR="00000000" w:rsidRPr="00000000">
        <w:rPr>
          <w:rFonts w:ascii="Times New Roman" w:cs="Times New Roman" w:eastAsia="Times New Roman" w:hAnsi="Times New Roman"/>
          <w:sz w:val="28"/>
          <w:szCs w:val="28"/>
          <w:vertAlign w:val="subscript"/>
          <w:rtl w:val="0"/>
        </w:rPr>
        <w:t xml:space="preserve">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F0">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як програмний продукт реалізовується мовою Python, можемо відкинути варіант Б, оскільки він не зовсім призначений для цієї мови програмування.</w:t>
      </w:r>
    </w:p>
    <w:p w:rsidR="00000000" w:rsidDel="00000000" w:rsidP="00000000" w:rsidRDefault="00000000" w:rsidRPr="00000000" w14:paraId="000005F1">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будемо розглядати наступні варіанти реалізації програмного продукту:</w:t>
      </w:r>
    </w:p>
    <w:p w:rsidR="00000000" w:rsidDel="00000000" w:rsidP="00000000" w:rsidRDefault="00000000" w:rsidRPr="00000000" w14:paraId="000005F2">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m:oMath>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(А) –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2</m:t>
            </m:r>
          </m:sub>
        </m:sSub>
      </m:oMath>
      <w:r w:rsidDel="00000000" w:rsidR="00000000" w:rsidRPr="00000000">
        <w:rPr>
          <w:rFonts w:ascii="Times New Roman" w:cs="Times New Roman" w:eastAsia="Times New Roman" w:hAnsi="Times New Roman"/>
          <w:sz w:val="28"/>
          <w:szCs w:val="28"/>
          <w:rtl w:val="0"/>
        </w:rPr>
        <w:t xml:space="preserve">(А) –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3</m:t>
            </m:r>
          </m:sub>
        </m:sSub>
      </m:oMath>
      <w:r w:rsidDel="00000000" w:rsidR="00000000" w:rsidRPr="00000000">
        <w:rPr>
          <w:rFonts w:ascii="Times New Roman" w:cs="Times New Roman" w:eastAsia="Times New Roman" w:hAnsi="Times New Roman"/>
          <w:sz w:val="28"/>
          <w:szCs w:val="28"/>
          <w:rtl w:val="0"/>
        </w:rPr>
        <w:t xml:space="preserve">(А)</w:t>
      </w:r>
    </w:p>
    <w:p w:rsidR="00000000" w:rsidDel="00000000" w:rsidP="00000000" w:rsidRDefault="00000000" w:rsidRPr="00000000" w14:paraId="000005F3">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1</m:t>
            </m:r>
          </m:sub>
        </m:sSub>
      </m:oMath>
      <w:r w:rsidDel="00000000" w:rsidR="00000000" w:rsidRPr="00000000">
        <w:rPr>
          <w:rFonts w:ascii="Times New Roman" w:cs="Times New Roman" w:eastAsia="Times New Roman" w:hAnsi="Times New Roman"/>
          <w:sz w:val="28"/>
          <w:szCs w:val="28"/>
          <w:rtl w:val="0"/>
        </w:rPr>
        <w:t xml:space="preserve">(А) –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2</m:t>
            </m:r>
          </m:sub>
        </m:sSub>
      </m:oMath>
      <w:r w:rsidDel="00000000" w:rsidR="00000000" w:rsidRPr="00000000">
        <w:rPr>
          <w:rFonts w:ascii="Times New Roman" w:cs="Times New Roman" w:eastAsia="Times New Roman" w:hAnsi="Times New Roman"/>
          <w:sz w:val="28"/>
          <w:szCs w:val="28"/>
          <w:rtl w:val="0"/>
        </w:rPr>
        <w:t xml:space="preserve">(Б) –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3</m:t>
            </m:r>
          </m:sub>
        </m:sSub>
      </m:oMath>
      <w:r w:rsidDel="00000000" w:rsidR="00000000" w:rsidRPr="00000000">
        <w:rPr>
          <w:rFonts w:ascii="Times New Roman" w:cs="Times New Roman" w:eastAsia="Times New Roman" w:hAnsi="Times New Roman"/>
          <w:sz w:val="28"/>
          <w:szCs w:val="28"/>
          <w:rtl w:val="0"/>
        </w:rPr>
        <w:t xml:space="preserve">(А)</w:t>
      </w:r>
    </w:p>
    <w:p w:rsidR="00000000" w:rsidDel="00000000" w:rsidP="00000000" w:rsidRDefault="00000000" w:rsidRPr="00000000" w14:paraId="000005F4">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оцінювання якості функцій, що були розглянуті, обрана система параметрів, яка описана нижче.</w:t>
      </w:r>
    </w:p>
    <w:p w:rsidR="00000000" w:rsidDel="00000000" w:rsidP="00000000" w:rsidRDefault="00000000" w:rsidRPr="00000000" w14:paraId="000005F5">
      <w:pPr>
        <w:pStyle w:val="Heading2"/>
        <w:spacing w:after="240" w:line="360" w:lineRule="auto"/>
        <w:ind w:left="709" w:firstLine="0"/>
        <w:rPr>
          <w:rFonts w:ascii="Times New Roman" w:cs="Times New Roman" w:eastAsia="Times New Roman" w:hAnsi="Times New Roman"/>
          <w:color w:val="000000"/>
          <w:sz w:val="28"/>
          <w:szCs w:val="28"/>
        </w:rPr>
      </w:pPr>
      <w:bookmarkStart w:colFirst="0" w:colLast="0" w:name="_heading=h.2r0uhxc" w:id="64"/>
      <w:bookmarkEnd w:id="64"/>
      <w:r w:rsidDel="00000000" w:rsidR="00000000" w:rsidRPr="00000000">
        <w:rPr>
          <w:rFonts w:ascii="Times New Roman" w:cs="Times New Roman" w:eastAsia="Times New Roman" w:hAnsi="Times New Roman"/>
          <w:color w:val="000000"/>
          <w:sz w:val="28"/>
          <w:szCs w:val="28"/>
          <w:rtl w:val="0"/>
        </w:rPr>
        <w:t xml:space="preserve">4.2 Обґрунтування системи параметрів програмного продукту</w:t>
      </w:r>
    </w:p>
    <w:p w:rsidR="00000000" w:rsidDel="00000000" w:rsidP="00000000" w:rsidRDefault="00000000" w:rsidRPr="00000000" w14:paraId="000005F6">
      <w:pPr>
        <w:pStyle w:val="Heading3"/>
        <w:spacing w:line="360" w:lineRule="auto"/>
        <w:ind w:left="1418" w:firstLine="0"/>
        <w:rPr>
          <w:rFonts w:ascii="Times New Roman" w:cs="Times New Roman" w:eastAsia="Times New Roman" w:hAnsi="Times New Roman"/>
          <w:color w:val="000000"/>
          <w:sz w:val="28"/>
          <w:szCs w:val="28"/>
        </w:rPr>
      </w:pPr>
      <w:bookmarkStart w:colFirst="0" w:colLast="0" w:name="_heading=h.1664s55" w:id="65"/>
      <w:bookmarkEnd w:id="65"/>
      <w:r w:rsidDel="00000000" w:rsidR="00000000" w:rsidRPr="00000000">
        <w:rPr>
          <w:rFonts w:ascii="Times New Roman" w:cs="Times New Roman" w:eastAsia="Times New Roman" w:hAnsi="Times New Roman"/>
          <w:color w:val="000000"/>
          <w:sz w:val="28"/>
          <w:szCs w:val="28"/>
          <w:rtl w:val="0"/>
        </w:rPr>
        <w:t xml:space="preserve">4.2.1 Опис параметрів</w:t>
      </w:r>
    </w:p>
    <w:p w:rsidR="00000000" w:rsidDel="00000000" w:rsidP="00000000" w:rsidRDefault="00000000" w:rsidRPr="00000000" w14:paraId="000005F7">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даних про основні функції, які сприяють реалізації ПП та вимог до нього, визначаються основні параметри ПП, які використовуватимуться для розрахунку коефіцієнта технічного рівня.</w:t>
      </w:r>
    </w:p>
    <w:p w:rsidR="00000000" w:rsidDel="00000000" w:rsidP="00000000" w:rsidRDefault="00000000" w:rsidRPr="00000000" w14:paraId="000005F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щоб охарактеризувати ПП, використовуватимемо наступні параметри:</w:t>
      </w:r>
    </w:p>
    <w:p w:rsidR="00000000" w:rsidDel="00000000" w:rsidP="00000000" w:rsidRDefault="00000000" w:rsidRPr="00000000" w14:paraId="000005F9">
      <w:pPr>
        <w:numPr>
          <w:ilvl w:val="0"/>
          <w:numId w:val="4"/>
        </w:numPr>
        <w:spacing w:after="0" w:line="360" w:lineRule="auto"/>
        <w:ind w:left="106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X1 – швидкодія операцій мови програмування;</w:t>
      </w:r>
    </w:p>
    <w:p w:rsidR="00000000" w:rsidDel="00000000" w:rsidP="00000000" w:rsidRDefault="00000000" w:rsidRPr="00000000" w14:paraId="000005FA">
      <w:pPr>
        <w:numPr>
          <w:ilvl w:val="0"/>
          <w:numId w:val="4"/>
        </w:numPr>
        <w:spacing w:after="0" w:line="360" w:lineRule="auto"/>
        <w:ind w:left="106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X2 – об’єм пам’яті для збереження даних та обчислень;</w:t>
      </w:r>
    </w:p>
    <w:p w:rsidR="00000000" w:rsidDel="00000000" w:rsidP="00000000" w:rsidRDefault="00000000" w:rsidRPr="00000000" w14:paraId="000005FB">
      <w:pPr>
        <w:numPr>
          <w:ilvl w:val="0"/>
          <w:numId w:val="4"/>
        </w:numPr>
        <w:spacing w:after="0" w:line="360" w:lineRule="auto"/>
        <w:ind w:left="106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Х3 – час, що витрачається на навчання даних;</w:t>
      </w:r>
    </w:p>
    <w:p w:rsidR="00000000" w:rsidDel="00000000" w:rsidP="00000000" w:rsidRDefault="00000000" w:rsidRPr="00000000" w14:paraId="000005FC">
      <w:pPr>
        <w:numPr>
          <w:ilvl w:val="0"/>
          <w:numId w:val="4"/>
        </w:numPr>
        <w:spacing w:line="360" w:lineRule="auto"/>
        <w:ind w:left="1069"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X4 – імовірний об’єм програмного коду.</w:t>
      </w:r>
    </w:p>
    <w:p w:rsidR="00000000" w:rsidDel="00000000" w:rsidP="00000000" w:rsidRDefault="00000000" w:rsidRPr="00000000" w14:paraId="000005FD">
      <w:pPr>
        <w:pStyle w:val="Heading3"/>
        <w:spacing w:after="240" w:line="360" w:lineRule="auto"/>
        <w:ind w:left="851" w:firstLine="0"/>
        <w:rPr>
          <w:rFonts w:ascii="Times New Roman" w:cs="Times New Roman" w:eastAsia="Times New Roman" w:hAnsi="Times New Roman"/>
          <w:color w:val="000000"/>
          <w:sz w:val="28"/>
          <w:szCs w:val="28"/>
        </w:rPr>
      </w:pPr>
      <w:bookmarkStart w:colFirst="0" w:colLast="0" w:name="_heading=h.3q5sasy" w:id="66"/>
      <w:bookmarkEnd w:id="66"/>
      <w:r w:rsidDel="00000000" w:rsidR="00000000" w:rsidRPr="00000000">
        <w:rPr>
          <w:rFonts w:ascii="Times New Roman" w:cs="Times New Roman" w:eastAsia="Times New Roman" w:hAnsi="Times New Roman"/>
          <w:color w:val="000000"/>
          <w:sz w:val="28"/>
          <w:szCs w:val="28"/>
          <w:rtl w:val="0"/>
        </w:rPr>
        <w:t xml:space="preserve">4.2.2 Кількісна оцінка параметрів</w:t>
      </w:r>
    </w:p>
    <w:p w:rsidR="00000000" w:rsidDel="00000000" w:rsidP="00000000" w:rsidRDefault="00000000" w:rsidRPr="00000000" w14:paraId="000005F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Гірші, середні і кращі значення параметрів вибираються безпосередньо на основі вимог замовника й умов, що характеризують експлуатацію ПП як показано у таблиці 4.3.</w:t>
      </w:r>
    </w:p>
    <w:p w:rsidR="00000000" w:rsidDel="00000000" w:rsidP="00000000" w:rsidRDefault="00000000" w:rsidRPr="00000000" w14:paraId="000005FF">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4.3 - Основні параметри ПП</w:t>
      </w:r>
    </w:p>
    <w:tbl>
      <w:tblPr>
        <w:tblStyle w:val="Table16"/>
        <w:tblW w:w="9649.0" w:type="dxa"/>
        <w:jc w:val="left"/>
        <w:tblLayout w:type="fixed"/>
        <w:tblLook w:val="0000"/>
      </w:tblPr>
      <w:tblGrid>
        <w:gridCol w:w="3554"/>
        <w:gridCol w:w="1134"/>
        <w:gridCol w:w="1823"/>
        <w:gridCol w:w="992"/>
        <w:gridCol w:w="1154"/>
        <w:gridCol w:w="992"/>
        <w:tblGridChange w:id="0">
          <w:tblGrid>
            <w:gridCol w:w="3554"/>
            <w:gridCol w:w="1134"/>
            <w:gridCol w:w="1823"/>
            <w:gridCol w:w="992"/>
            <w:gridCol w:w="1154"/>
            <w:gridCol w:w="992"/>
          </w:tblGrid>
        </w:tblGridChange>
      </w:tblGrid>
      <w:tr>
        <w:trPr>
          <w:cantSplit w:val="0"/>
          <w:tblHeader w:val="0"/>
        </w:trPr>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0">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w:t>
            </w:r>
          </w:p>
          <w:p w:rsidR="00000000" w:rsidDel="00000000" w:rsidP="00000000" w:rsidRDefault="00000000" w:rsidRPr="00000000" w14:paraId="00000601">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параметра</w:t>
            </w:r>
          </w:p>
        </w:tc>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2">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Умовні позначення</w:t>
            </w:r>
          </w:p>
        </w:tc>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3">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Одиниці виміру</w:t>
            </w:r>
          </w:p>
        </w:tc>
        <w:tc>
          <w:tcPr>
            <w:gridSpan w:val="3"/>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4">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Значення параметра</w:t>
            </w:r>
          </w:p>
        </w:tc>
      </w:tr>
      <w:tr>
        <w:trPr>
          <w:cantSplit w:val="0"/>
          <w:trHeight w:val="436" w:hRule="atLeast"/>
          <w:tblHeader w:val="0"/>
        </w:trPr>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A">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гірші</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B">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середні</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C">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кращі</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D">
            <w:pPr>
              <w:spacing w:line="360" w:lineRule="auto"/>
              <w:ind w:right="5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Швидкодія мови програмування</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E">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0F">
            <w:pPr>
              <w:spacing w:line="360" w:lineRule="auto"/>
              <w:ind w:right="5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оп/мс</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0">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11000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1">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15000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2">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20000</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3">
            <w:pPr>
              <w:spacing w:line="360" w:lineRule="auto"/>
              <w:ind w:right="5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Об’єм пам’яті </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4">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5">
            <w:pPr>
              <w:spacing w:line="360" w:lineRule="auto"/>
              <w:ind w:right="5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Мб</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6">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7">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128</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8">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9">
            <w:pPr>
              <w:spacing w:line="360" w:lineRule="auto"/>
              <w:ind w:right="5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Час навчання даних</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A">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B">
            <w:pPr>
              <w:spacing w:line="360" w:lineRule="auto"/>
              <w:ind w:right="5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мс</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C">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D">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E">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1F">
            <w:pPr>
              <w:spacing w:line="360" w:lineRule="auto"/>
              <w:ind w:left="57"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Імовірний об’єм програмного коду</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20">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21">
            <w:pPr>
              <w:spacing w:line="360" w:lineRule="auto"/>
              <w:ind w:left="57" w:righ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рядків коду</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22">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4500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23">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2300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24">
            <w:pPr>
              <w:spacing w:line="360" w:lineRule="auto"/>
              <w:ind w:left="57" w:right="57" w:firstLine="7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1100</w:t>
            </w:r>
          </w:p>
        </w:tc>
      </w:tr>
    </w:tbl>
    <w:p w:rsidR="00000000" w:rsidDel="00000000" w:rsidP="00000000" w:rsidRDefault="00000000" w:rsidRPr="00000000" w14:paraId="00000625">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26">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даними таблиці 4.3 будуються графічні характеристики параметрів (рис. 4.2 – рис. 4.5). </w:t>
      </w:r>
    </w:p>
    <w:p w:rsidR="00000000" w:rsidDel="00000000" w:rsidP="00000000" w:rsidRDefault="00000000" w:rsidRPr="00000000" w14:paraId="00000627">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572000" cy="2743200"/>
            <wp:docPr id="47" name=""/>
            <a:graphic>
              <a:graphicData uri="http://schemas.openxmlformats.org/drawingml/2006/chart">
                <c:chart r:id="rId48"/>
              </a:graphicData>
            </a:graphic>
          </wp:inline>
        </w:drawing>
      </w:r>
      <w:r w:rsidDel="00000000" w:rsidR="00000000" w:rsidRPr="00000000">
        <w:rPr>
          <w:rtl w:val="0"/>
        </w:rPr>
      </w:r>
    </w:p>
    <w:p w:rsidR="00000000" w:rsidDel="00000000" w:rsidP="00000000" w:rsidRDefault="00000000" w:rsidRPr="00000000" w14:paraId="0000062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4.2 – Х1, швидкодія мови програмування</w:t>
      </w:r>
    </w:p>
    <w:p w:rsidR="00000000" w:rsidDel="00000000" w:rsidP="00000000" w:rsidRDefault="00000000" w:rsidRPr="00000000" w14:paraId="0000062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572000" cy="2743200"/>
            <wp:docPr id="48" name=""/>
            <a:graphic>
              <a:graphicData uri="http://schemas.openxmlformats.org/drawingml/2006/chart">
                <c:chart r:id="rId49"/>
              </a:graphicData>
            </a:graphic>
          </wp:inline>
        </w:drawing>
      </w:r>
      <w:r w:rsidDel="00000000" w:rsidR="00000000" w:rsidRPr="00000000">
        <w:rPr>
          <w:rtl w:val="0"/>
        </w:rPr>
      </w:r>
    </w:p>
    <w:p w:rsidR="00000000" w:rsidDel="00000000" w:rsidP="00000000" w:rsidRDefault="00000000" w:rsidRPr="00000000" w14:paraId="0000062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4.3 – Х2, об’єм пам’яті</w:t>
      </w:r>
    </w:p>
    <w:p w:rsidR="00000000" w:rsidDel="00000000" w:rsidP="00000000" w:rsidRDefault="00000000" w:rsidRPr="00000000" w14:paraId="0000062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574012" cy="2715851"/>
            <wp:docPr id="49" name=""/>
            <a:graphic>
              <a:graphicData uri="http://schemas.openxmlformats.org/drawingml/2006/chart">
                <c:chart r:id="rId50"/>
              </a:graphicData>
            </a:graphic>
          </wp:inline>
        </w:drawing>
      </w:r>
      <w:r w:rsidDel="00000000" w:rsidR="00000000" w:rsidRPr="00000000">
        <w:rPr>
          <w:rtl w:val="0"/>
        </w:rPr>
      </w:r>
    </w:p>
    <w:p w:rsidR="00000000" w:rsidDel="00000000" w:rsidP="00000000" w:rsidRDefault="00000000" w:rsidRPr="00000000" w14:paraId="0000062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4.4 – Х3, час навчання даних</w:t>
      </w:r>
    </w:p>
    <w:p w:rsidR="00000000" w:rsidDel="00000000" w:rsidP="00000000" w:rsidRDefault="00000000" w:rsidRPr="00000000" w14:paraId="0000062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572000" cy="2743200"/>
            <wp:docPr id="50" name=""/>
            <a:graphic>
              <a:graphicData uri="http://schemas.openxmlformats.org/drawingml/2006/chart">
                <c:chart r:id="rId51"/>
              </a:graphicData>
            </a:graphic>
          </wp:inline>
        </w:drawing>
      </w:r>
      <w:r w:rsidDel="00000000" w:rsidR="00000000" w:rsidRPr="00000000">
        <w:rPr>
          <w:rtl w:val="0"/>
        </w:rPr>
      </w:r>
    </w:p>
    <w:p w:rsidR="00000000" w:rsidDel="00000000" w:rsidP="00000000" w:rsidRDefault="00000000" w:rsidRPr="00000000" w14:paraId="0000062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 4.4 – Х4, імовірний об’єм програмного коду</w:t>
      </w:r>
    </w:p>
    <w:p w:rsidR="00000000" w:rsidDel="00000000" w:rsidP="00000000" w:rsidRDefault="00000000" w:rsidRPr="00000000" w14:paraId="0000062F">
      <w:pPr>
        <w:pStyle w:val="Heading3"/>
        <w:spacing w:line="360" w:lineRule="auto"/>
        <w:ind w:left="851" w:firstLine="0"/>
        <w:rPr>
          <w:rFonts w:ascii="Times New Roman" w:cs="Times New Roman" w:eastAsia="Times New Roman" w:hAnsi="Times New Roman"/>
          <w:color w:val="000000"/>
          <w:sz w:val="28"/>
          <w:szCs w:val="28"/>
        </w:rPr>
      </w:pPr>
      <w:bookmarkStart w:colFirst="0" w:colLast="0" w:name="_heading=h.25b2l0r" w:id="67"/>
      <w:bookmarkEnd w:id="67"/>
      <w:r w:rsidDel="00000000" w:rsidR="00000000" w:rsidRPr="00000000">
        <w:rPr>
          <w:rFonts w:ascii="Times New Roman" w:cs="Times New Roman" w:eastAsia="Times New Roman" w:hAnsi="Times New Roman"/>
          <w:color w:val="000000"/>
          <w:sz w:val="28"/>
          <w:szCs w:val="28"/>
          <w:rtl w:val="0"/>
        </w:rPr>
        <w:t xml:space="preserve">4.2.3 Аналіз експертного оцінювання параметрів</w:t>
      </w:r>
    </w:p>
    <w:p w:rsidR="00000000" w:rsidDel="00000000" w:rsidP="00000000" w:rsidRDefault="00000000" w:rsidRPr="00000000" w14:paraId="00000630">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ретельного обговорення і аналізу, кожен експерт оцінює ступінь важливості кожного з параметрів для конкретно поставленої мети – розробка ПП, який має найбільш зрозумілий інтерфейс та просту взаємодію з користувачем.</w:t>
      </w:r>
    </w:p>
    <w:p w:rsidR="00000000" w:rsidDel="00000000" w:rsidP="00000000" w:rsidRDefault="00000000" w:rsidRPr="00000000" w14:paraId="00000631">
      <w:pPr>
        <w:spacing w:after="0" w:line="360" w:lineRule="auto"/>
        <w:ind w:firstLine="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Значимість кожного з параметрів визначається за допомогою методу попарного порівняння. Оцінку проводить експертна комісія із 5 людей.</w:t>
      </w:r>
    </w:p>
    <w:p w:rsidR="00000000" w:rsidDel="00000000" w:rsidP="00000000" w:rsidRDefault="00000000" w:rsidRPr="00000000" w14:paraId="00000632">
      <w:pPr>
        <w:spacing w:after="0" w:line="360" w:lineRule="auto"/>
        <w:ind w:firstLine="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Визначення коефіцієнтів значимості передбачає:</w:t>
      </w:r>
    </w:p>
    <w:p w:rsidR="00000000" w:rsidDel="00000000" w:rsidP="00000000" w:rsidRDefault="00000000" w:rsidRPr="00000000" w14:paraId="00000633">
      <w:pPr>
        <w:numPr>
          <w:ilvl w:val="0"/>
          <w:numId w:val="5"/>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визначення рівня значимості параметра шляхом присвоєння різних рангів;</w:t>
      </w:r>
      <w:r w:rsidDel="00000000" w:rsidR="00000000" w:rsidRPr="00000000">
        <w:rPr>
          <w:rtl w:val="0"/>
        </w:rPr>
      </w:r>
    </w:p>
    <w:p w:rsidR="00000000" w:rsidDel="00000000" w:rsidP="00000000" w:rsidRDefault="00000000" w:rsidRPr="00000000" w14:paraId="00000634">
      <w:pPr>
        <w:numPr>
          <w:ilvl w:val="0"/>
          <w:numId w:val="5"/>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перевірку придатності експертних оцінок для подальшого використання;</w:t>
      </w:r>
      <w:r w:rsidDel="00000000" w:rsidR="00000000" w:rsidRPr="00000000">
        <w:rPr>
          <w:rtl w:val="0"/>
        </w:rPr>
      </w:r>
    </w:p>
    <w:p w:rsidR="00000000" w:rsidDel="00000000" w:rsidP="00000000" w:rsidRDefault="00000000" w:rsidRPr="00000000" w14:paraId="00000635">
      <w:pPr>
        <w:numPr>
          <w:ilvl w:val="0"/>
          <w:numId w:val="5"/>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визначення оцінки попарного пріоритету параметрів;</w:t>
      </w:r>
      <w:r w:rsidDel="00000000" w:rsidR="00000000" w:rsidRPr="00000000">
        <w:rPr>
          <w:rtl w:val="0"/>
        </w:rPr>
      </w:r>
    </w:p>
    <w:p w:rsidR="00000000" w:rsidDel="00000000" w:rsidP="00000000" w:rsidRDefault="00000000" w:rsidRPr="00000000" w14:paraId="00000636">
      <w:pPr>
        <w:numPr>
          <w:ilvl w:val="0"/>
          <w:numId w:val="5"/>
        </w:numPr>
        <w:pBdr>
          <w:top w:space="0" w:sz="0" w:val="nil"/>
          <w:left w:space="0" w:sz="0" w:val="nil"/>
          <w:bottom w:space="0" w:sz="0" w:val="nil"/>
          <w:right w:space="0" w:sz="0" w:val="nil"/>
          <w:between w:space="0" w:sz="0" w:val="nil"/>
        </w:pBdr>
        <w:spacing w:after="0" w:line="360" w:lineRule="auto"/>
        <w:ind w:left="36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rtl w:val="0"/>
        </w:rPr>
        <w:t xml:space="preserve">обробку результатів та визначення коефіцієнту значимості.</w:t>
      </w:r>
      <w:r w:rsidDel="00000000" w:rsidR="00000000" w:rsidRPr="00000000">
        <w:rPr>
          <w:rtl w:val="0"/>
        </w:rPr>
      </w:r>
    </w:p>
    <w:p w:rsidR="00000000" w:rsidDel="00000000" w:rsidP="00000000" w:rsidRDefault="00000000" w:rsidRPr="00000000" w14:paraId="000006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Результати експертного ранжування наведені у таблиці 4.4.</w:t>
      </w:r>
    </w:p>
    <w:p w:rsidR="00000000" w:rsidDel="00000000" w:rsidP="00000000" w:rsidRDefault="00000000" w:rsidRPr="00000000" w14:paraId="000006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Таблиця 4.4 - Результати ранжування параметрів</w:t>
      </w:r>
    </w:p>
    <w:tbl>
      <w:tblPr>
        <w:tblStyle w:val="Table17"/>
        <w:tblW w:w="9547.0" w:type="dxa"/>
        <w:jc w:val="center"/>
        <w:tblLayout w:type="fixed"/>
        <w:tblLook w:val="0000"/>
      </w:tblPr>
      <w:tblGrid>
        <w:gridCol w:w="1550"/>
        <w:gridCol w:w="1559"/>
        <w:gridCol w:w="1285"/>
        <w:gridCol w:w="416"/>
        <w:gridCol w:w="425"/>
        <w:gridCol w:w="425"/>
        <w:gridCol w:w="426"/>
        <w:gridCol w:w="425"/>
        <w:gridCol w:w="1296"/>
        <w:gridCol w:w="850"/>
        <w:gridCol w:w="890"/>
        <w:tblGridChange w:id="0">
          <w:tblGrid>
            <w:gridCol w:w="1550"/>
            <w:gridCol w:w="1559"/>
            <w:gridCol w:w="1285"/>
            <w:gridCol w:w="416"/>
            <w:gridCol w:w="425"/>
            <w:gridCol w:w="425"/>
            <w:gridCol w:w="426"/>
            <w:gridCol w:w="425"/>
            <w:gridCol w:w="1296"/>
            <w:gridCol w:w="850"/>
            <w:gridCol w:w="890"/>
          </w:tblGrid>
        </w:tblGridChange>
      </w:tblGrid>
      <w:tr>
        <w:trPr>
          <w:cantSplit w:val="0"/>
          <w:tblHeader w:val="0"/>
        </w:trPr>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3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Позначення параметра</w:t>
            </w:r>
          </w:p>
        </w:tc>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3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Назва параметра</w:t>
            </w:r>
          </w:p>
        </w:tc>
        <w:tc>
          <w:tcPr>
            <w:vMerge w:val="restart"/>
            <w:tcBorders>
              <w:top w:color="000000" w:space="0" w:sz="8" w:val="single"/>
              <w:left w:color="000000" w:space="0" w:sz="8" w:val="single"/>
              <w:right w:color="000000" w:space="0" w:sz="8" w:val="single"/>
            </w:tcBorders>
            <w:tcMar>
              <w:top w:w="0.0" w:type="dxa"/>
              <w:left w:w="28.0" w:type="dxa"/>
              <w:bottom w:w="0.0" w:type="dxa"/>
              <w:right w:w="28.0" w:type="dxa"/>
            </w:tcMar>
            <w:vAlign w:val="center"/>
          </w:tcPr>
          <w:p w:rsidR="00000000" w:rsidDel="00000000" w:rsidP="00000000" w:rsidRDefault="00000000" w:rsidRPr="00000000" w14:paraId="0000063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Одиниці виміру</w:t>
            </w:r>
          </w:p>
        </w:tc>
        <w:tc>
          <w:tcPr>
            <w:gridSpan w:val="5"/>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3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Ранг параметра за оцінкою експерта</w:t>
            </w:r>
          </w:p>
        </w:tc>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Сума рангів </w:t>
            </w:r>
            <w:r w:rsidDel="00000000" w:rsidR="00000000" w:rsidRPr="00000000">
              <w:rPr>
                <w:rFonts w:ascii="Times New Roman" w:cs="Times New Roman" w:eastAsia="Times New Roman" w:hAnsi="Times New Roman"/>
                <w:i w:val="1"/>
                <w:sz w:val="28"/>
                <w:szCs w:val="28"/>
                <w:rtl w:val="0"/>
              </w:rPr>
              <w:t xml:space="preserve">R</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Відхилення </w:t>
            </w:r>
            <w:r w:rsidDel="00000000" w:rsidR="00000000" w:rsidRPr="00000000">
              <w:rPr>
                <w:rFonts w:ascii="Times New Roman" w:cs="Times New Roman" w:eastAsia="Times New Roman" w:hAnsi="Times New Roman"/>
                <w:i w:val="1"/>
                <w:sz w:val="28"/>
                <w:szCs w:val="28"/>
                <w:rtl w:val="0"/>
              </w:rPr>
              <w:t xml:space="preserve">Δ</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tl w:val="0"/>
              </w:rPr>
            </w:r>
          </w:p>
        </w:tc>
        <w:tc>
          <w:tcPr>
            <w:vMerge w:val="restart"/>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Δ</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Fonts w:ascii="Times New Roman" w:cs="Times New Roman" w:eastAsia="Times New Roman" w:hAnsi="Times New Roman"/>
                <w:i w:val="1"/>
                <w:sz w:val="28"/>
                <w:szCs w:val="28"/>
                <w:vertAlign w:val="superscript"/>
                <w:rtl w:val="0"/>
              </w:rPr>
              <w:t xml:space="preserve">2</w:t>
            </w:r>
            <w:r w:rsidDel="00000000" w:rsidR="00000000" w:rsidRPr="00000000">
              <w:rPr>
                <w:rtl w:val="0"/>
              </w:rPr>
            </w:r>
          </w:p>
        </w:tc>
      </w:tr>
      <w:tr>
        <w:trPr>
          <w:cantSplit w:val="0"/>
          <w:tblHeader w:val="0"/>
        </w:trPr>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0.0" w:type="dxa"/>
              <w:left w:w="28.0" w:type="dxa"/>
              <w:bottom w:w="0.0" w:type="dxa"/>
              <w:right w:w="28.0" w:type="dxa"/>
            </w:tcMar>
            <w:vAlign w:val="center"/>
          </w:tcPr>
          <w:p w:rsidR="00000000" w:rsidDel="00000000" w:rsidP="00000000" w:rsidRDefault="00000000" w:rsidRPr="00000000" w14:paraId="000006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8" w:val="single"/>
              <w:bottom w:color="000000" w:space="0" w:sz="4"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tcBorders>
              <w:top w:color="000000" w:space="0" w:sz="8" w:val="single"/>
              <w:left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244"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4F">
            <w:pPr>
              <w:spacing w:line="360" w:lineRule="auto"/>
              <w:ind w:left="5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X1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0">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Швидкодія мови програмування </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1">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Оп/мс</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8" w:val="single"/>
              <w:bottom w:color="000000" w:space="0" w:sz="4"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5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30,25</w:t>
            </w:r>
          </w:p>
          <w:p w:rsidR="00000000" w:rsidDel="00000000" w:rsidP="00000000" w:rsidRDefault="00000000" w:rsidRPr="00000000" w14:paraId="0000065B">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C">
            <w:pPr>
              <w:spacing w:line="360" w:lineRule="auto"/>
              <w:ind w:left="5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X2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D">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Об’єм пам’яті</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E">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Mb</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5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8" w:val="single"/>
              <w:bottom w:color="000000" w:space="0" w:sz="4"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20,25</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7">
            <w:pPr>
              <w:spacing w:line="360" w:lineRule="auto"/>
              <w:ind w:left="57"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X3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8">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Час навчання даних</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9">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мс</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8" w:val="single"/>
              <w:bottom w:color="000000" w:space="0" w:sz="4"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6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42,25</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2">
            <w:pPr>
              <w:spacing w:line="360" w:lineRule="auto"/>
              <w:ind w:left="57" w:firstLine="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X4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3">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Потенційний об’єм програмного коду</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4">
            <w:pPr>
              <w:spacing w:line="360" w:lineRule="auto"/>
              <w:ind w:left="5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рядків коду</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8" w:val="single"/>
              <w:bottom w:color="000000" w:space="0" w:sz="4"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12,25</w:t>
            </w:r>
          </w:p>
        </w:tc>
      </w:tr>
      <w:tr>
        <w:trPr>
          <w:cantSplit w:val="0"/>
          <w:trHeight w:val="60" w:hRule="atLeast"/>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D">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Разом</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7F">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8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8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4"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8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bottom"/>
          </w:tcPr>
          <w:p w:rsidR="00000000" w:rsidDel="00000000" w:rsidP="00000000" w:rsidRDefault="00000000" w:rsidRPr="00000000" w14:paraId="0000068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68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tcPr>
          <w:p w:rsidR="00000000" w:rsidDel="00000000" w:rsidP="00000000" w:rsidRDefault="00000000" w:rsidRPr="00000000" w14:paraId="0000068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105</w:t>
            </w:r>
          </w:p>
        </w:tc>
      </w:tr>
    </w:tbl>
    <w:p w:rsidR="00000000" w:rsidDel="00000000" w:rsidP="00000000" w:rsidRDefault="00000000" w:rsidRPr="00000000" w14:paraId="0000068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68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перевірки ступеня достовірності експертних оцінок, визначимо наступні параметри:</w:t>
      </w:r>
    </w:p>
    <w:p w:rsidR="00000000" w:rsidDel="00000000" w:rsidP="00000000" w:rsidRDefault="00000000" w:rsidRPr="00000000" w14:paraId="0000068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сума рангів кожного з параметрів і загальна сума рангів:</w:t>
      </w:r>
    </w:p>
    <w:p w:rsidR="00000000" w:rsidDel="00000000" w:rsidP="00000000" w:rsidRDefault="00000000" w:rsidRPr="00000000" w14:paraId="0000068B">
      <w:pPr>
        <w:spacing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R</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m:t>
        </m:r>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j=1</m:t>
            </m:r>
          </m:sub>
          <m:sup>
            <m:r>
              <w:rPr>
                <w:rFonts w:ascii="Cambria Math" w:cs="Cambria Math" w:eastAsia="Cambria Math" w:hAnsi="Cambria Math"/>
                <w:color w:val="000000"/>
                <w:sz w:val="28"/>
                <w:szCs w:val="28"/>
              </w:rPr>
              <m:t xml:space="preserve">N</m:t>
            </m:r>
          </m:sup>
        </m:nary>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r</m:t>
            </m:r>
          </m:e>
          <m:sub>
            <m:r>
              <w:rPr>
                <w:rFonts w:ascii="Cambria Math" w:cs="Cambria Math" w:eastAsia="Cambria Math" w:hAnsi="Cambria Math"/>
                <w:color w:val="000000"/>
                <w:sz w:val="28"/>
                <w:szCs w:val="28"/>
              </w:rPr>
              <m:t xml:space="preserve">ij</m:t>
            </m:r>
          </m:sub>
        </m:sSub>
        <m:r>
          <w:rPr>
            <w:rFonts w:ascii="Cambria Math" w:cs="Cambria Math" w:eastAsia="Cambria Math" w:hAnsi="Cambria Math"/>
            <w:color w:val="000000"/>
            <w:sz w:val="28"/>
            <w:szCs w:val="28"/>
          </w:rPr>
          <m:t xml:space="preserve">=50,</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(4.1)</w:t>
      </w:r>
      <w:r w:rsidDel="00000000" w:rsidR="00000000" w:rsidRPr="00000000">
        <w:rPr>
          <w:rtl w:val="0"/>
        </w:rPr>
      </w:r>
    </w:p>
    <w:p w:rsidR="00000000" w:rsidDel="00000000" w:rsidP="00000000" w:rsidRDefault="00000000" w:rsidRPr="00000000" w14:paraId="0000068C">
      <w:pPr>
        <w:spacing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                                       </w:t>
      </w:r>
    </w:p>
    <w:p w:rsidR="00000000" w:rsidDel="00000000" w:rsidP="00000000" w:rsidRDefault="00000000" w:rsidRPr="00000000" w14:paraId="0000068D">
      <w:pPr>
        <w:pBdr>
          <w:top w:space="0" w:sz="0" w:val="nil"/>
          <w:left w:space="0" w:sz="0" w:val="nil"/>
          <w:bottom w:space="0" w:sz="0" w:val="nil"/>
          <w:right w:space="0" w:sz="0" w:val="nil"/>
          <w:between w:space="0" w:sz="0" w:val="nil"/>
        </w:pBdr>
        <w:spacing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r</m:t>
            </m:r>
          </m:e>
          <m:sub>
            <m:r>
              <w:rPr>
                <w:rFonts w:ascii="Cambria Math" w:cs="Cambria Math" w:eastAsia="Cambria Math" w:hAnsi="Cambria Math"/>
                <w:color w:val="000000"/>
                <w:sz w:val="28"/>
                <w:szCs w:val="28"/>
              </w:rPr>
              <m:t xml:space="preserve">ij</m:t>
            </m:r>
          </m:sub>
        </m:sSub>
      </m:oMath>
      <w:r w:rsidDel="00000000" w:rsidR="00000000" w:rsidRPr="00000000">
        <w:rPr>
          <w:rFonts w:ascii="Times New Roman" w:cs="Times New Roman" w:eastAsia="Times New Roman" w:hAnsi="Times New Roman"/>
          <w:color w:val="000000"/>
          <w:sz w:val="28"/>
          <w:szCs w:val="28"/>
          <w:rtl w:val="0"/>
        </w:rPr>
        <w:t xml:space="preserve"> – ранг </w:t>
      </w:r>
      <w:r w:rsidDel="00000000" w:rsidR="00000000" w:rsidRPr="00000000">
        <w:rPr>
          <w:rFonts w:ascii="Times New Roman" w:cs="Times New Roman" w:eastAsia="Times New Roman" w:hAnsi="Times New Roman"/>
          <w:i w:val="1"/>
          <w:color w:val="000000"/>
          <w:sz w:val="28"/>
          <w:szCs w:val="28"/>
          <w:rtl w:val="0"/>
        </w:rPr>
        <w:t xml:space="preserve">і</w:t>
      </w:r>
      <w:r w:rsidDel="00000000" w:rsidR="00000000" w:rsidRPr="00000000">
        <w:rPr>
          <w:rFonts w:ascii="Times New Roman" w:cs="Times New Roman" w:eastAsia="Times New Roman" w:hAnsi="Times New Roman"/>
          <w:color w:val="000000"/>
          <w:sz w:val="28"/>
          <w:szCs w:val="28"/>
          <w:rtl w:val="0"/>
        </w:rPr>
        <w:t xml:space="preserve">-го параметра, визначений </w:t>
      </w:r>
      <w:r w:rsidDel="00000000" w:rsidR="00000000" w:rsidRPr="00000000">
        <w:rPr>
          <w:rFonts w:ascii="Times New Roman" w:cs="Times New Roman" w:eastAsia="Times New Roman" w:hAnsi="Times New Roman"/>
          <w:i w:val="1"/>
          <w:color w:val="000000"/>
          <w:sz w:val="28"/>
          <w:szCs w:val="28"/>
          <w:rtl w:val="0"/>
        </w:rPr>
        <w:t xml:space="preserve">j</w:t>
      </w:r>
      <w:r w:rsidDel="00000000" w:rsidR="00000000" w:rsidRPr="00000000">
        <w:rPr>
          <w:rFonts w:ascii="Times New Roman" w:cs="Times New Roman" w:eastAsia="Times New Roman" w:hAnsi="Times New Roman"/>
          <w:color w:val="000000"/>
          <w:sz w:val="28"/>
          <w:szCs w:val="28"/>
          <w:rtl w:val="0"/>
        </w:rPr>
        <w:t xml:space="preserve">-м експертом;</w:t>
        <w:br w:type="textWrapping"/>
      </w:r>
      <w:r w:rsidDel="00000000" w:rsidR="00000000" w:rsidRPr="00000000">
        <w:rPr>
          <w:rFonts w:ascii="Times New Roman" w:cs="Times New Roman" w:eastAsia="Times New Roman" w:hAnsi="Times New Roman"/>
          <w:i w:val="1"/>
          <w:color w:val="000000"/>
          <w:sz w:val="28"/>
          <w:szCs w:val="28"/>
          <w:rtl w:val="0"/>
        </w:rPr>
        <w:t xml:space="preserve">N</w:t>
      </w:r>
      <w:r w:rsidDel="00000000" w:rsidR="00000000" w:rsidRPr="00000000">
        <w:rPr>
          <w:rFonts w:ascii="Times New Roman" w:cs="Times New Roman" w:eastAsia="Times New Roman" w:hAnsi="Times New Roman"/>
          <w:color w:val="000000"/>
          <w:sz w:val="28"/>
          <w:szCs w:val="28"/>
          <w:rtl w:val="0"/>
        </w:rPr>
        <w:t xml:space="preserve"> – число експертів.</w:t>
      </w:r>
    </w:p>
    <w:p w:rsidR="00000000" w:rsidDel="00000000" w:rsidP="00000000" w:rsidRDefault="00000000" w:rsidRPr="00000000" w14:paraId="0000068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середня сума рангів </w:t>
      </w:r>
      <w:r w:rsidDel="00000000" w:rsidR="00000000" w:rsidRPr="00000000">
        <w:rPr>
          <w:rFonts w:ascii="Times New Roman" w:cs="Times New Roman" w:eastAsia="Times New Roman" w:hAnsi="Times New Roman"/>
          <w:i w:val="1"/>
          <w:sz w:val="28"/>
          <w:szCs w:val="28"/>
          <w:rtl w:val="0"/>
        </w:rPr>
        <w:t xml:space="preserve">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8F">
      <w:pPr>
        <w:spacing w:line="360" w:lineRule="auto"/>
        <w:jc w:val="center"/>
        <w:rPr>
          <w:rFonts w:ascii="Times New Roman" w:cs="Times New Roman" w:eastAsia="Times New Roman" w:hAnsi="Times New Roman"/>
          <w:i w:val="1"/>
          <w:color w:val="000000"/>
          <w:sz w:val="28"/>
          <w:szCs w:val="28"/>
        </w:rPr>
      </w:pPr>
      <m:oMath>
        <m:r>
          <w:rPr>
            <w:rFonts w:ascii="Cambria Math" w:cs="Cambria Math" w:eastAsia="Cambria Math" w:hAnsi="Cambria Math"/>
            <w:color w:val="000000"/>
            <w:sz w:val="28"/>
            <w:szCs w:val="28"/>
          </w:rPr>
          <m:t xml:space="preserve">T=</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1</m:t>
            </m:r>
          </m:num>
          <m:den>
            <m:r>
              <w:rPr>
                <w:rFonts w:ascii="Cambria Math" w:cs="Cambria Math" w:eastAsia="Cambria Math" w:hAnsi="Cambria Math"/>
                <w:color w:val="000000"/>
                <w:sz w:val="28"/>
                <w:szCs w:val="28"/>
              </w:rPr>
              <m:t xml:space="preserve">n</m:t>
            </m:r>
          </m:den>
        </m:f>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R</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=12,5,</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(4.2)</w:t>
      </w:r>
      <w:r w:rsidDel="00000000" w:rsidR="00000000" w:rsidRPr="00000000">
        <w:rPr>
          <w:rtl w:val="0"/>
        </w:rPr>
      </w:r>
    </w:p>
    <w:p w:rsidR="00000000" w:rsidDel="00000000" w:rsidP="00000000" w:rsidRDefault="00000000" w:rsidRPr="00000000" w14:paraId="00000690">
      <w:pPr>
        <w:spacing w:line="360" w:lineRule="auto"/>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sz w:val="28"/>
          <w:szCs w:val="28"/>
          <w:rtl w:val="0"/>
        </w:rPr>
        <w:t xml:space="preserve">де</w:t>
      </w:r>
      <w:r w:rsidDel="00000000" w:rsidR="00000000" w:rsidRPr="00000000">
        <w:rPr>
          <w:rFonts w:ascii="Times New Roman" w:cs="Times New Roman" w:eastAsia="Times New Roman" w:hAnsi="Times New Roman"/>
          <w:i w:val="1"/>
          <w:sz w:val="28"/>
          <w:szCs w:val="28"/>
          <w:rtl w:val="0"/>
        </w:rPr>
        <w:t xml:space="preserve"> n – </w:t>
      </w:r>
      <w:r w:rsidDel="00000000" w:rsidR="00000000" w:rsidRPr="00000000">
        <w:rPr>
          <w:rFonts w:ascii="Times New Roman" w:cs="Times New Roman" w:eastAsia="Times New Roman" w:hAnsi="Times New Roman"/>
          <w:sz w:val="28"/>
          <w:szCs w:val="28"/>
          <w:rtl w:val="0"/>
        </w:rPr>
        <w:t xml:space="preserve">кількість оцінюваних параметрів.</w:t>
      </w:r>
      <w:r w:rsidDel="00000000" w:rsidR="00000000" w:rsidRPr="00000000">
        <w:rPr>
          <w:rtl w:val="0"/>
        </w:rPr>
      </w:r>
    </w:p>
    <w:p w:rsidR="00000000" w:rsidDel="00000000" w:rsidP="00000000" w:rsidRDefault="00000000" w:rsidRPr="00000000" w14:paraId="00000691">
      <w:pPr>
        <w:spacing w:line="360" w:lineRule="auto"/>
        <w:jc w:val="center"/>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69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відхилення суми рангів кожного параметра від середньої суми рангів:</w:t>
      </w:r>
    </w:p>
    <w:p w:rsidR="00000000" w:rsidDel="00000000" w:rsidP="00000000" w:rsidRDefault="00000000" w:rsidRPr="00000000" w14:paraId="00000693">
      <w:pPr>
        <w:spacing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m:t>Δ</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R</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-T   </m:t>
        </m:r>
      </m:oMath>
      <w:r w:rsidDel="00000000" w:rsidR="00000000" w:rsidRPr="00000000">
        <w:rPr>
          <w:rFonts w:ascii="Times New Roman" w:cs="Times New Roman" w:eastAsia="Times New Roman" w:hAnsi="Times New Roman"/>
          <w:color w:val="000000"/>
          <w:sz w:val="28"/>
          <w:szCs w:val="28"/>
          <w:rtl w:val="0"/>
        </w:rPr>
        <w:t xml:space="preserve">                                                                                                     (4.3)</w:t>
      </w:r>
      <w:r w:rsidDel="00000000" w:rsidR="00000000" w:rsidRPr="00000000">
        <w:rPr>
          <w:rtl w:val="0"/>
        </w:rPr>
      </w:r>
    </w:p>
    <w:p w:rsidR="00000000" w:rsidDel="00000000" w:rsidP="00000000" w:rsidRDefault="00000000" w:rsidRPr="00000000" w14:paraId="0000069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загальна сума квадратів відхилення:</w:t>
      </w:r>
    </w:p>
    <w:p w:rsidR="00000000" w:rsidDel="00000000" w:rsidP="00000000" w:rsidRDefault="00000000" w:rsidRPr="00000000" w14:paraId="00000695">
      <w:pPr>
        <w:spacing w:line="360" w:lineRule="auto"/>
        <w:jc w:val="center"/>
        <w:rPr>
          <w:rFonts w:ascii="Times New Roman" w:cs="Times New Roman" w:eastAsia="Times New Roman" w:hAnsi="Times New Roman"/>
          <w:i w:val="1"/>
          <w:color w:val="000000"/>
          <w:sz w:val="28"/>
          <w:szCs w:val="28"/>
        </w:rPr>
      </w:pPr>
      <m:oMath>
        <m:r>
          <w:rPr>
            <w:rFonts w:ascii="Cambria Math" w:cs="Cambria Math" w:eastAsia="Cambria Math" w:hAnsi="Cambria Math"/>
            <w:color w:val="000000"/>
            <w:sz w:val="28"/>
            <w:szCs w:val="28"/>
          </w:rPr>
          <m:t xml:space="preserve">S=</m:t>
        </m:r>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i=1</m:t>
            </m:r>
          </m:sub>
          <m:sup>
            <m:r>
              <w:rPr>
                <w:rFonts w:ascii="Cambria Math" w:cs="Cambria Math" w:eastAsia="Cambria Math" w:hAnsi="Cambria Math"/>
                <w:color w:val="000000"/>
                <w:sz w:val="28"/>
                <w:szCs w:val="28"/>
              </w:rPr>
              <m:t xml:space="preserve">n</m:t>
            </m:r>
          </m:sup>
        </m:nary>
        <m:r>
          <w:rPr>
            <w:rFonts w:ascii="Cambria Math" w:cs="Cambria Math" w:eastAsia="Cambria Math" w:hAnsi="Cambria Math"/>
            <w:color w:val="000000"/>
            <w:sz w:val="28"/>
            <w:szCs w:val="28"/>
          </w:rPr>
          <m:t xml:space="preserve">*</m:t>
        </m:r>
        <m:sSubSup>
          <m:sSubSupPr>
            <m:ctrlPr>
              <w:rPr>
                <w:rFonts w:ascii="Cambria Math" w:cs="Cambria Math" w:eastAsia="Cambria Math" w:hAnsi="Cambria Math"/>
                <w:color w:val="000000"/>
                <w:sz w:val="28"/>
                <w:szCs w:val="28"/>
              </w:rPr>
            </m:ctrlPr>
          </m:sSubSupPr>
          <m:e>
            <m:r>
              <w:rPr>
                <w:rFonts w:ascii="Cambria Math" w:cs="Cambria Math" w:eastAsia="Cambria Math" w:hAnsi="Cambria Math"/>
                <w:color w:val="000000"/>
                <w:sz w:val="28"/>
                <w:szCs w:val="28"/>
              </w:rPr>
              <m:t xml:space="preserve">∆</m:t>
            </m:r>
          </m:e>
          <m:sub>
            <m:r>
              <w:rPr>
                <w:rFonts w:ascii="Cambria Math" w:cs="Cambria Math" w:eastAsia="Cambria Math" w:hAnsi="Cambria Math"/>
                <w:color w:val="000000"/>
                <w:sz w:val="28"/>
                <w:szCs w:val="28"/>
              </w:rPr>
              <m:t xml:space="preserve">i</m:t>
            </m:r>
          </m:sub>
          <m:sup>
            <m:r>
              <w:rPr>
                <w:rFonts w:ascii="Cambria Math" w:cs="Cambria Math" w:eastAsia="Cambria Math" w:hAnsi="Cambria Math"/>
                <w:color w:val="000000"/>
                <w:sz w:val="28"/>
                <w:szCs w:val="28"/>
              </w:rPr>
              <m:t xml:space="preserve">2</m:t>
            </m:r>
          </m:sup>
        </m:sSubSup>
        <m:r>
          <w:rPr>
            <w:rFonts w:ascii="Cambria Math" w:cs="Cambria Math" w:eastAsia="Cambria Math" w:hAnsi="Cambria Math"/>
            <w:color w:val="000000"/>
            <w:sz w:val="28"/>
            <w:szCs w:val="28"/>
          </w:rPr>
          <m:t xml:space="preserve">=105</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(4.4)</w:t>
      </w:r>
      <w:r w:rsidDel="00000000" w:rsidR="00000000" w:rsidRPr="00000000">
        <w:rPr>
          <w:rtl w:val="0"/>
        </w:rPr>
      </w:r>
    </w:p>
    <w:p w:rsidR="00000000" w:rsidDel="00000000" w:rsidP="00000000" w:rsidRDefault="00000000" w:rsidRPr="00000000" w14:paraId="0000069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коефіцієнт узгодженості (конкордації):</w:t>
      </w:r>
    </w:p>
    <w:p w:rsidR="00000000" w:rsidDel="00000000" w:rsidP="00000000" w:rsidRDefault="00000000" w:rsidRPr="00000000" w14:paraId="00000697">
      <w:pPr>
        <w:spacing w:line="360" w:lineRule="auto"/>
        <w:jc w:val="center"/>
        <w:rPr>
          <w:rFonts w:ascii="Times New Roman" w:cs="Times New Roman" w:eastAsia="Times New Roman" w:hAnsi="Times New Roman"/>
          <w:i w:val="1"/>
          <w:color w:val="000000"/>
          <w:sz w:val="28"/>
          <w:szCs w:val="28"/>
        </w:rPr>
      </w:pPr>
      <m:oMath>
        <m:r>
          <w:rPr>
            <w:rFonts w:ascii="Cambria Math" w:cs="Cambria Math" w:eastAsia="Cambria Math" w:hAnsi="Cambria Math"/>
            <w:color w:val="000000"/>
            <w:sz w:val="28"/>
            <w:szCs w:val="28"/>
          </w:rPr>
          <m:t xml:space="preserve">W=</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12S</m:t>
            </m:r>
          </m:num>
          <m:den>
            <m:sSup>
              <m:sSupPr>
                <m:ctrlPr>
                  <w:rPr>
                    <w:rFonts w:ascii="Cambria Math" w:cs="Cambria Math" w:eastAsia="Cambria Math" w:hAnsi="Cambria Math"/>
                    <w:color w:val="000000"/>
                    <w:sz w:val="28"/>
                    <w:szCs w:val="28"/>
                  </w:rPr>
                </m:ctrlPr>
              </m:sSupPr>
              <m:e>
                <m:r>
                  <w:rPr>
                    <w:rFonts w:ascii="Cambria Math" w:cs="Cambria Math" w:eastAsia="Cambria Math" w:hAnsi="Cambria Math"/>
                    <w:color w:val="000000"/>
                    <w:sz w:val="28"/>
                    <w:szCs w:val="28"/>
                  </w:rPr>
                  <m:t xml:space="preserve">N</m:t>
                </m:r>
              </m:e>
              <m:sup>
                <m:r>
                  <w:rPr>
                    <w:rFonts w:ascii="Cambria Math" w:cs="Cambria Math" w:eastAsia="Cambria Math" w:hAnsi="Cambria Math"/>
                    <w:color w:val="000000"/>
                    <w:sz w:val="28"/>
                    <w:szCs w:val="28"/>
                  </w:rPr>
                  <m:t xml:space="preserve">2</m:t>
                </m:r>
              </m:sup>
            </m:sSup>
            <m:d>
              <m:dPr>
                <m:begChr m:val="("/>
                <m:endChr m:val=")"/>
                <m:ctrlPr>
                  <w:rPr>
                    <w:rFonts w:ascii="Cambria Math" w:cs="Cambria Math" w:eastAsia="Cambria Math" w:hAnsi="Cambria Math"/>
                    <w:color w:val="000000"/>
                    <w:sz w:val="28"/>
                    <w:szCs w:val="28"/>
                  </w:rPr>
                </m:ctrlPr>
              </m:dPr>
              <m:e>
                <m:sSup>
                  <m:sSupPr>
                    <m:ctrlPr>
                      <w:rPr>
                        <w:rFonts w:ascii="Cambria Math" w:cs="Cambria Math" w:eastAsia="Cambria Math" w:hAnsi="Cambria Math"/>
                        <w:color w:val="000000"/>
                        <w:sz w:val="28"/>
                        <w:szCs w:val="28"/>
                      </w:rPr>
                    </m:ctrlPr>
                  </m:sSupPr>
                  <m:e>
                    <m:r>
                      <w:rPr>
                        <w:rFonts w:ascii="Cambria Math" w:cs="Cambria Math" w:eastAsia="Cambria Math" w:hAnsi="Cambria Math"/>
                        <w:color w:val="000000"/>
                        <w:sz w:val="28"/>
                        <w:szCs w:val="28"/>
                      </w:rPr>
                      <m:t xml:space="preserve">n</m:t>
                    </m:r>
                  </m:e>
                  <m:sup>
                    <m:r>
                      <w:rPr>
                        <w:rFonts w:ascii="Cambria Math" w:cs="Cambria Math" w:eastAsia="Cambria Math" w:hAnsi="Cambria Math"/>
                        <w:color w:val="000000"/>
                        <w:sz w:val="28"/>
                        <w:szCs w:val="28"/>
                      </w:rPr>
                      <m:t xml:space="preserve">3</m:t>
                    </m:r>
                  </m:sup>
                </m:sSup>
                <m:r>
                  <w:rPr>
                    <w:rFonts w:ascii="Cambria Math" w:cs="Cambria Math" w:eastAsia="Cambria Math" w:hAnsi="Cambria Math"/>
                    <w:color w:val="000000"/>
                    <w:sz w:val="28"/>
                    <w:szCs w:val="28"/>
                  </w:rPr>
                  <m:t xml:space="preserve">-n</m:t>
                </m:r>
              </m:e>
            </m:d>
          </m:den>
        </m:f>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12∙105</m:t>
            </m:r>
          </m:num>
          <m:den>
            <m:sSup>
              <m:sSupPr>
                <m:ctrlPr>
                  <w:rPr>
                    <w:rFonts w:ascii="Cambria Math" w:cs="Cambria Math" w:eastAsia="Cambria Math" w:hAnsi="Cambria Math"/>
                    <w:color w:val="000000"/>
                    <w:sz w:val="28"/>
                    <w:szCs w:val="28"/>
                  </w:rPr>
                </m:ctrlPr>
              </m:sSupPr>
              <m:e>
                <m:r>
                  <w:rPr>
                    <w:rFonts w:ascii="Cambria Math" w:cs="Cambria Math" w:eastAsia="Cambria Math" w:hAnsi="Cambria Math"/>
                    <w:color w:val="000000"/>
                    <w:sz w:val="28"/>
                    <w:szCs w:val="28"/>
                  </w:rPr>
                  <m:t xml:space="preserve">5</m:t>
                </m:r>
              </m:e>
              <m:sup>
                <m:r>
                  <w:rPr>
                    <w:rFonts w:ascii="Cambria Math" w:cs="Cambria Math" w:eastAsia="Cambria Math" w:hAnsi="Cambria Math"/>
                    <w:color w:val="000000"/>
                    <w:sz w:val="28"/>
                    <w:szCs w:val="28"/>
                  </w:rPr>
                  <m:t xml:space="preserve">2</m:t>
                </m:r>
              </m:sup>
            </m:sSup>
            <m:d>
              <m:dPr>
                <m:begChr m:val="("/>
                <m:endChr m:val=")"/>
                <m:ctrlPr>
                  <w:rPr>
                    <w:rFonts w:ascii="Cambria Math" w:cs="Cambria Math" w:eastAsia="Cambria Math" w:hAnsi="Cambria Math"/>
                    <w:color w:val="000000"/>
                    <w:sz w:val="28"/>
                    <w:szCs w:val="28"/>
                  </w:rPr>
                </m:ctrlPr>
              </m:dPr>
              <m:e>
                <m:sSup>
                  <m:sSupPr>
                    <m:ctrlPr>
                      <w:rPr>
                        <w:rFonts w:ascii="Cambria Math" w:cs="Cambria Math" w:eastAsia="Cambria Math" w:hAnsi="Cambria Math"/>
                        <w:color w:val="000000"/>
                        <w:sz w:val="28"/>
                        <w:szCs w:val="28"/>
                      </w:rPr>
                    </m:ctrlPr>
                  </m:sSupPr>
                  <m:e>
                    <m:r>
                      <w:rPr>
                        <w:rFonts w:ascii="Cambria Math" w:cs="Cambria Math" w:eastAsia="Cambria Math" w:hAnsi="Cambria Math"/>
                        <w:color w:val="000000"/>
                        <w:sz w:val="28"/>
                        <w:szCs w:val="28"/>
                      </w:rPr>
                      <m:t xml:space="preserve">4</m:t>
                    </m:r>
                  </m:e>
                  <m:sup>
                    <m:r>
                      <w:rPr>
                        <w:rFonts w:ascii="Cambria Math" w:cs="Cambria Math" w:eastAsia="Cambria Math" w:hAnsi="Cambria Math"/>
                        <w:color w:val="000000"/>
                        <w:sz w:val="28"/>
                        <w:szCs w:val="28"/>
                      </w:rPr>
                      <m:t xml:space="preserve">3</m:t>
                    </m:r>
                  </m:sup>
                </m:sSup>
                <m:r>
                  <w:rPr>
                    <w:rFonts w:ascii="Cambria Math" w:cs="Cambria Math" w:eastAsia="Cambria Math" w:hAnsi="Cambria Math"/>
                    <w:color w:val="000000"/>
                    <w:sz w:val="28"/>
                    <w:szCs w:val="28"/>
                  </w:rPr>
                  <m:t xml:space="preserve">-4</m:t>
                </m:r>
              </m:e>
            </m:d>
          </m:den>
        </m:f>
        <m:r>
          <w:rPr>
            <w:rFonts w:ascii="Cambria Math" w:cs="Cambria Math" w:eastAsia="Cambria Math" w:hAnsi="Cambria Math"/>
            <w:color w:val="000000"/>
            <w:sz w:val="28"/>
            <w:szCs w:val="28"/>
          </w:rPr>
          <m:t xml:space="preserve">=0,84&gt;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W</m:t>
            </m:r>
          </m:e>
          <m:sub>
            <m:r>
              <w:rPr>
                <w:rFonts w:ascii="Cambria Math" w:cs="Cambria Math" w:eastAsia="Cambria Math" w:hAnsi="Cambria Math"/>
                <w:color w:val="000000"/>
                <w:sz w:val="28"/>
                <w:szCs w:val="28"/>
              </w:rPr>
              <m:t xml:space="preserve">k</m:t>
            </m:r>
          </m:sub>
        </m:sSub>
        <m:r>
          <w:rPr>
            <w:rFonts w:ascii="Cambria Math" w:cs="Cambria Math" w:eastAsia="Cambria Math" w:hAnsi="Cambria Math"/>
            <w:color w:val="000000"/>
            <w:sz w:val="28"/>
            <w:szCs w:val="28"/>
          </w:rPr>
          <m:t xml:space="preserve">=0,67 </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(4.5)</w:t>
      </w:r>
      <w:r w:rsidDel="00000000" w:rsidR="00000000" w:rsidRPr="00000000">
        <w:rPr>
          <w:rtl w:val="0"/>
        </w:rPr>
      </w:r>
    </w:p>
    <w:p w:rsidR="00000000" w:rsidDel="00000000" w:rsidP="00000000" w:rsidRDefault="00000000" w:rsidRPr="00000000" w14:paraId="00000698">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Ранжування можна вважати достовірним, тому що знайдений коефіцієнт узгодженості перевищує нормативний, що дорівнює 0,67. </w:t>
      </w:r>
    </w:p>
    <w:p w:rsidR="00000000" w:rsidDel="00000000" w:rsidP="00000000" w:rsidRDefault="00000000" w:rsidRPr="00000000" w14:paraId="00000699">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Скориставшись результатами ранжування, проведемо попарне порівняння всіх параметрів і результати занесемо у таблицю 4.5.</w:t>
      </w:r>
    </w:p>
    <w:p w:rsidR="00000000" w:rsidDel="00000000" w:rsidP="00000000" w:rsidRDefault="00000000" w:rsidRPr="00000000" w14:paraId="0000069A">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4.5 -</w:t>
      </w:r>
      <w:r w:rsidDel="00000000" w:rsidR="00000000" w:rsidRPr="00000000">
        <w:rPr>
          <w:rFonts w:ascii="Times New Roman" w:cs="Times New Roman" w:eastAsia="Times New Roman" w:hAnsi="Times New Roman"/>
          <w:i w:val="1"/>
          <w:color w:val="ff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Попарне порівняння параметрів.</w:t>
      </w:r>
    </w:p>
    <w:tbl>
      <w:tblPr>
        <w:tblStyle w:val="Table18"/>
        <w:tblW w:w="9497.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78"/>
        <w:gridCol w:w="601"/>
        <w:gridCol w:w="601"/>
        <w:gridCol w:w="601"/>
        <w:gridCol w:w="639"/>
        <w:gridCol w:w="701"/>
        <w:gridCol w:w="1454"/>
        <w:gridCol w:w="2522"/>
        <w:tblGridChange w:id="0">
          <w:tblGrid>
            <w:gridCol w:w="2378"/>
            <w:gridCol w:w="601"/>
            <w:gridCol w:w="601"/>
            <w:gridCol w:w="601"/>
            <w:gridCol w:w="639"/>
            <w:gridCol w:w="701"/>
            <w:gridCol w:w="1454"/>
            <w:gridCol w:w="2522"/>
          </w:tblGrid>
        </w:tblGridChange>
      </w:tblGrid>
      <w:tr>
        <w:trPr>
          <w:cantSplit w:val="0"/>
          <w:trHeight w:val="613" w:hRule="atLeast"/>
          <w:tblHeader w:val="0"/>
        </w:trPr>
        <w:tc>
          <w:tcPr>
            <w:vMerge w:val="restart"/>
            <w:vAlign w:val="center"/>
          </w:tcPr>
          <w:bookmarkStart w:colFirst="0" w:colLast="0" w:name="bookmark=id.kgcv8k" w:id="68"/>
          <w:bookmarkEnd w:id="68"/>
          <w:p w:rsidR="00000000" w:rsidDel="00000000" w:rsidP="00000000" w:rsidRDefault="00000000" w:rsidRPr="00000000" w14:paraId="0000069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Параметри</w:t>
            </w:r>
          </w:p>
        </w:tc>
        <w:tc>
          <w:tcPr>
            <w:gridSpan w:val="5"/>
            <w:tcBorders>
              <w:bottom w:color="000000" w:space="0" w:sz="4" w:val="single"/>
              <w:right w:color="000000" w:space="0" w:sz="4" w:val="single"/>
            </w:tcBorders>
          </w:tcPr>
          <w:p w:rsidR="00000000" w:rsidDel="00000000" w:rsidP="00000000" w:rsidRDefault="00000000" w:rsidRPr="00000000" w14:paraId="0000069C">
            <w:pPr>
              <w:spacing w:after="0" w:before="24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Експерти</w:t>
            </w:r>
          </w:p>
        </w:tc>
        <w:tc>
          <w:tcPr>
            <w:vMerge w:val="restart"/>
            <w:tcBorders>
              <w:left w:color="000000" w:space="0" w:sz="4" w:val="single"/>
            </w:tcBorders>
            <w:shd w:fill="auto" w:val="clear"/>
            <w:vAlign w:val="center"/>
          </w:tcPr>
          <w:p w:rsidR="00000000" w:rsidDel="00000000" w:rsidP="00000000" w:rsidRDefault="00000000" w:rsidRPr="00000000" w14:paraId="000006A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Кінцева оцінка</w:t>
            </w:r>
          </w:p>
        </w:tc>
        <w:tc>
          <w:tcPr>
            <w:vMerge w:val="restart"/>
            <w:vAlign w:val="center"/>
          </w:tcPr>
          <w:p w:rsidR="00000000" w:rsidDel="00000000" w:rsidP="00000000" w:rsidRDefault="00000000" w:rsidRPr="00000000" w14:paraId="000006A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Числове значення</w:t>
            </w:r>
          </w:p>
        </w:tc>
      </w:tr>
      <w:tr>
        <w:trPr>
          <w:cantSplit w:val="0"/>
          <w:trHeight w:val="318" w:hRule="atLeast"/>
          <w:tblHeader w:val="0"/>
        </w:trPr>
        <w:tc>
          <w:tcPr>
            <w:vMerge w:val="continue"/>
            <w:vAlign w:val="center"/>
          </w:tcPr>
          <w:p w:rsidR="00000000" w:rsidDel="00000000" w:rsidP="00000000" w:rsidRDefault="00000000" w:rsidRPr="00000000" w14:paraId="000006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right w:color="000000" w:space="0" w:sz="4" w:val="single"/>
            </w:tcBorders>
          </w:tcPr>
          <w:p w:rsidR="00000000" w:rsidDel="00000000" w:rsidP="00000000" w:rsidRDefault="00000000" w:rsidRPr="00000000" w14:paraId="000006A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right w:color="000000" w:space="0" w:sz="4" w:val="single"/>
            </w:tcBorders>
          </w:tcPr>
          <w:p w:rsidR="00000000" w:rsidDel="00000000" w:rsidP="00000000" w:rsidRDefault="00000000" w:rsidRPr="00000000" w14:paraId="000006A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right w:color="000000" w:space="0" w:sz="4" w:val="single"/>
            </w:tcBorders>
          </w:tcPr>
          <w:p w:rsidR="00000000" w:rsidDel="00000000" w:rsidP="00000000" w:rsidRDefault="00000000" w:rsidRPr="00000000" w14:paraId="000006A6">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right w:color="000000" w:space="0" w:sz="4" w:val="single"/>
            </w:tcBorders>
          </w:tcPr>
          <w:p w:rsidR="00000000" w:rsidDel="00000000" w:rsidP="00000000" w:rsidRDefault="00000000" w:rsidRPr="00000000" w14:paraId="000006A7">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right w:color="000000" w:space="0" w:sz="4" w:val="single"/>
            </w:tcBorders>
          </w:tcPr>
          <w:p w:rsidR="00000000" w:rsidDel="00000000" w:rsidP="00000000" w:rsidRDefault="00000000" w:rsidRPr="00000000" w14:paraId="000006A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vMerge w:val="continue"/>
            <w:tcBorders>
              <w:left w:color="000000" w:space="0" w:sz="4" w:val="single"/>
            </w:tcBorders>
            <w:shd w:fill="auto" w:val="clear"/>
            <w:vAlign w:val="center"/>
          </w:tcPr>
          <w:p w:rsidR="00000000" w:rsidDel="00000000" w:rsidP="00000000" w:rsidRDefault="00000000" w:rsidRPr="00000000" w14:paraId="000006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6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c>
      </w:tr>
      <w:tr>
        <w:trPr>
          <w:cantSplit w:val="0"/>
          <w:trHeight w:val="420" w:hRule="atLeast"/>
          <w:tblHeader w:val="0"/>
        </w:trPr>
        <w:tc>
          <w:tcPr>
            <w:vAlign w:val="center"/>
          </w:tcPr>
          <w:p w:rsidR="00000000" w:rsidDel="00000000" w:rsidP="00000000" w:rsidRDefault="00000000" w:rsidRPr="00000000" w14:paraId="000006A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X1 і X2</w:t>
            </w:r>
          </w:p>
        </w:tc>
        <w:tc>
          <w:tcPr>
            <w:vAlign w:val="center"/>
          </w:tcPr>
          <w:p w:rsidR="00000000" w:rsidDel="00000000" w:rsidP="00000000" w:rsidRDefault="00000000" w:rsidRPr="00000000" w14:paraId="000006A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w:t>
            </w:r>
          </w:p>
        </w:tc>
        <w:tc>
          <w:tcPr>
            <w:vAlign w:val="center"/>
          </w:tcPr>
          <w:p w:rsidR="00000000" w:rsidDel="00000000" w:rsidP="00000000" w:rsidRDefault="00000000" w:rsidRPr="00000000" w14:paraId="000006A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A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A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w:t>
            </w:r>
          </w:p>
        </w:tc>
        <w:tc>
          <w:tcPr>
            <w:vAlign w:val="center"/>
          </w:tcPr>
          <w:p w:rsidR="00000000" w:rsidDel="00000000" w:rsidP="00000000" w:rsidRDefault="00000000" w:rsidRPr="00000000" w14:paraId="000006B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410" w:hRule="atLeast"/>
          <w:tblHeader w:val="0"/>
        </w:trPr>
        <w:tc>
          <w:tcPr>
            <w:vAlign w:val="center"/>
          </w:tcPr>
          <w:p w:rsidR="00000000" w:rsidDel="00000000" w:rsidP="00000000" w:rsidRDefault="00000000" w:rsidRPr="00000000" w14:paraId="000006B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X1 і X3</w:t>
            </w:r>
          </w:p>
        </w:tc>
        <w:tc>
          <w:tcPr>
            <w:vAlign w:val="center"/>
          </w:tcPr>
          <w:p w:rsidR="00000000" w:rsidDel="00000000" w:rsidP="00000000" w:rsidRDefault="00000000" w:rsidRPr="00000000" w14:paraId="000006B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410" w:hRule="atLeast"/>
          <w:tblHeader w:val="0"/>
        </w:trPr>
        <w:tc>
          <w:tcPr>
            <w:vAlign w:val="center"/>
          </w:tcPr>
          <w:p w:rsidR="00000000" w:rsidDel="00000000" w:rsidP="00000000" w:rsidRDefault="00000000" w:rsidRPr="00000000" w14:paraId="000006B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X1 і X4</w:t>
            </w:r>
          </w:p>
        </w:tc>
        <w:tc>
          <w:tcPr>
            <w:vAlign w:val="center"/>
          </w:tcPr>
          <w:p w:rsidR="00000000" w:rsidDel="00000000" w:rsidP="00000000" w:rsidRDefault="00000000" w:rsidRPr="00000000" w14:paraId="000006B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B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420" w:hRule="atLeast"/>
          <w:tblHeader w:val="0"/>
        </w:trPr>
        <w:tc>
          <w:tcPr>
            <w:vAlign w:val="center"/>
          </w:tcPr>
          <w:p w:rsidR="00000000" w:rsidDel="00000000" w:rsidP="00000000" w:rsidRDefault="00000000" w:rsidRPr="00000000" w14:paraId="000006C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X2 і X3</w:t>
            </w:r>
          </w:p>
        </w:tc>
        <w:tc>
          <w:tcPr>
            <w:vAlign w:val="center"/>
          </w:tcPr>
          <w:p w:rsidR="00000000" w:rsidDel="00000000" w:rsidP="00000000" w:rsidRDefault="00000000" w:rsidRPr="00000000" w14:paraId="000006C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410" w:hRule="atLeast"/>
          <w:tblHeader w:val="0"/>
        </w:trPr>
        <w:tc>
          <w:tcPr>
            <w:vAlign w:val="center"/>
          </w:tcPr>
          <w:p w:rsidR="00000000" w:rsidDel="00000000" w:rsidP="00000000" w:rsidRDefault="00000000" w:rsidRPr="00000000" w14:paraId="000006C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X2 і X4</w:t>
            </w:r>
          </w:p>
        </w:tc>
        <w:tc>
          <w:tcPr>
            <w:vAlign w:val="center"/>
          </w:tcPr>
          <w:p w:rsidR="00000000" w:rsidDel="00000000" w:rsidP="00000000" w:rsidRDefault="00000000" w:rsidRPr="00000000" w14:paraId="000006C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C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D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D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D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r>
        <w:trPr>
          <w:cantSplit w:val="0"/>
          <w:trHeight w:val="410" w:hRule="atLeast"/>
          <w:tblHeader w:val="0"/>
        </w:trPr>
        <w:tc>
          <w:tcPr>
            <w:vAlign w:val="center"/>
          </w:tcPr>
          <w:p w:rsidR="00000000" w:rsidDel="00000000" w:rsidP="00000000" w:rsidRDefault="00000000" w:rsidRPr="00000000" w14:paraId="000006D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X3 і X4</w:t>
            </w:r>
          </w:p>
        </w:tc>
        <w:tc>
          <w:tcPr>
            <w:vAlign w:val="center"/>
          </w:tcPr>
          <w:p w:rsidR="00000000" w:rsidDel="00000000" w:rsidP="00000000" w:rsidRDefault="00000000" w:rsidRPr="00000000" w14:paraId="000006D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w:t>
            </w:r>
          </w:p>
        </w:tc>
        <w:tc>
          <w:tcPr>
            <w:vAlign w:val="center"/>
          </w:tcPr>
          <w:p w:rsidR="00000000" w:rsidDel="00000000" w:rsidP="00000000" w:rsidRDefault="00000000" w:rsidRPr="00000000" w14:paraId="000006D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w:t>
            </w:r>
          </w:p>
        </w:tc>
        <w:tc>
          <w:tcPr>
            <w:vAlign w:val="center"/>
          </w:tcPr>
          <w:p w:rsidR="00000000" w:rsidDel="00000000" w:rsidP="00000000" w:rsidRDefault="00000000" w:rsidRPr="00000000" w14:paraId="000006D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&gt;</w:t>
            </w:r>
          </w:p>
        </w:tc>
        <w:tc>
          <w:tcPr>
            <w:vAlign w:val="center"/>
          </w:tcPr>
          <w:p w:rsidR="00000000" w:rsidDel="00000000" w:rsidP="00000000" w:rsidRDefault="00000000" w:rsidRPr="00000000" w14:paraId="000006D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w:t>
            </w:r>
          </w:p>
        </w:tc>
        <w:tc>
          <w:tcPr>
            <w:vAlign w:val="center"/>
          </w:tcPr>
          <w:p w:rsidR="00000000" w:rsidDel="00000000" w:rsidP="00000000" w:rsidRDefault="00000000" w:rsidRPr="00000000" w14:paraId="000006D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w:t>
            </w:r>
          </w:p>
        </w:tc>
        <w:tc>
          <w:tcPr>
            <w:vAlign w:val="center"/>
          </w:tcPr>
          <w:p w:rsidR="00000000" w:rsidDel="00000000" w:rsidP="00000000" w:rsidRDefault="00000000" w:rsidRPr="00000000" w14:paraId="000006D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&lt;</w:t>
            </w:r>
          </w:p>
        </w:tc>
        <w:tc>
          <w:tcPr>
            <w:vAlign w:val="center"/>
          </w:tcPr>
          <w:p w:rsidR="00000000" w:rsidDel="00000000" w:rsidP="00000000" w:rsidRDefault="00000000" w:rsidRPr="00000000" w14:paraId="000006D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r>
    </w:tbl>
    <w:p w:rsidR="00000000" w:rsidDel="00000000" w:rsidP="00000000" w:rsidRDefault="00000000" w:rsidRPr="00000000" w14:paraId="000006D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C">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Числове значення, що визначає ступінь переваги </w:t>
      </w:r>
      <w:r w:rsidDel="00000000" w:rsidR="00000000" w:rsidRPr="00000000">
        <w:rPr>
          <w:rFonts w:ascii="Times New Roman" w:cs="Times New Roman" w:eastAsia="Times New Roman" w:hAnsi="Times New Roman"/>
          <w:i w:val="1"/>
          <w:sz w:val="28"/>
          <w:szCs w:val="28"/>
          <w:rtl w:val="0"/>
        </w:rPr>
        <w:t xml:space="preserve">i</w:t>
      </w:r>
      <w:r w:rsidDel="00000000" w:rsidR="00000000" w:rsidRPr="00000000">
        <w:rPr>
          <w:rFonts w:ascii="Times New Roman" w:cs="Times New Roman" w:eastAsia="Times New Roman" w:hAnsi="Times New Roman"/>
          <w:sz w:val="28"/>
          <w:szCs w:val="28"/>
          <w:rtl w:val="0"/>
        </w:rPr>
        <w:t xml:space="preserve">-го параметра над </w:t>
      </w:r>
      <w:r w:rsidDel="00000000" w:rsidR="00000000" w:rsidRPr="00000000">
        <w:rPr>
          <w:rFonts w:ascii="Times New Roman" w:cs="Times New Roman" w:eastAsia="Times New Roman" w:hAnsi="Times New Roman"/>
          <w:i w:val="1"/>
          <w:sz w:val="28"/>
          <w:szCs w:val="28"/>
          <w:rtl w:val="0"/>
        </w:rPr>
        <w:t xml:space="preserve">j</w:t>
      </w:r>
      <w:r w:rsidDel="00000000" w:rsidR="00000000" w:rsidRPr="00000000">
        <w:rPr>
          <w:rFonts w:ascii="Times New Roman" w:cs="Times New Roman" w:eastAsia="Times New Roman" w:hAnsi="Times New Roman"/>
          <w:sz w:val="28"/>
          <w:szCs w:val="28"/>
          <w:rtl w:val="0"/>
        </w:rPr>
        <w:t xml:space="preserve">-тим,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a</m:t>
            </m:r>
          </m:e>
          <m:sub>
            <m:r>
              <w:rPr>
                <w:rFonts w:ascii="Cambria Math" w:cs="Cambria Math" w:eastAsia="Cambria Math" w:hAnsi="Cambria Math"/>
                <w:sz w:val="28"/>
                <w:szCs w:val="28"/>
              </w:rPr>
              <m:t xml:space="preserve">ij</m:t>
            </m:r>
          </m:sub>
        </m:sSub>
      </m:oMath>
      <w:r w:rsidDel="00000000" w:rsidR="00000000" w:rsidRPr="00000000">
        <w:rPr>
          <w:rFonts w:ascii="Times New Roman" w:cs="Times New Roman" w:eastAsia="Times New Roman" w:hAnsi="Times New Roman"/>
          <w:sz w:val="28"/>
          <w:szCs w:val="28"/>
          <w:rtl w:val="0"/>
        </w:rPr>
        <w:t xml:space="preserve"> визначається за формулою:</w:t>
      </w:r>
    </w:p>
    <w:p w:rsidR="00000000" w:rsidDel="00000000" w:rsidP="00000000" w:rsidRDefault="00000000" w:rsidRPr="00000000" w14:paraId="000006DD">
      <w:pPr>
        <w:spacing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a</m:t>
            </m:r>
          </m:e>
          <m:sub>
            <m:r>
              <w:rPr>
                <w:rFonts w:ascii="Cambria Math" w:cs="Cambria Math" w:eastAsia="Cambria Math" w:hAnsi="Cambria Math"/>
                <w:color w:val="000000"/>
                <w:sz w:val="28"/>
                <w:szCs w:val="28"/>
              </w:rPr>
              <m:t xml:space="preserve">ij</m:t>
            </m:r>
          </m:sub>
        </m:sSub>
        <m:r>
          <w:rPr>
            <w:rFonts w:ascii="Cambria Math" w:cs="Cambria Math" w:eastAsia="Cambria Math" w:hAnsi="Cambria Math"/>
            <w:color w:val="000000"/>
            <w:sz w:val="28"/>
            <w:szCs w:val="28"/>
          </w:rPr>
          <m:t xml:space="preserve">={1,5  </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x</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&gt;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x</m:t>
            </m:r>
          </m:e>
          <m:sub>
            <m:r>
              <w:rPr>
                <w:rFonts w:ascii="Cambria Math" w:cs="Cambria Math" w:eastAsia="Cambria Math" w:hAnsi="Cambria Math"/>
                <w:color w:val="000000"/>
                <w:sz w:val="28"/>
                <w:szCs w:val="28"/>
              </w:rPr>
              <m:t xml:space="preserve">j</m:t>
            </m:r>
          </m:sub>
        </m:sSub>
        <m:r>
          <w:rPr>
            <w:rFonts w:ascii="Cambria Math" w:cs="Cambria Math" w:eastAsia="Cambria Math" w:hAnsi="Cambria Math"/>
            <w:color w:val="000000"/>
            <w:sz w:val="28"/>
            <w:szCs w:val="28"/>
          </w:rPr>
          <m:t xml:space="preserve">; 1,0  </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x</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x</m:t>
            </m:r>
          </m:e>
          <m:sub>
            <m:r>
              <w:rPr>
                <w:rFonts w:ascii="Cambria Math" w:cs="Cambria Math" w:eastAsia="Cambria Math" w:hAnsi="Cambria Math"/>
                <w:color w:val="000000"/>
                <w:sz w:val="28"/>
                <w:szCs w:val="28"/>
              </w:rPr>
              <m:t xml:space="preserve">j</m:t>
            </m:r>
          </m:sub>
        </m:sSub>
        <m:r>
          <w:rPr>
            <w:rFonts w:ascii="Cambria Math" w:cs="Cambria Math" w:eastAsia="Cambria Math" w:hAnsi="Cambria Math"/>
            <w:color w:val="000000"/>
            <w:sz w:val="28"/>
            <w:szCs w:val="28"/>
          </w:rPr>
          <m:t xml:space="preserve">; 0,5  </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x</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&lt;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x</m:t>
            </m:r>
          </m:e>
          <m:sub>
            <m:r>
              <w:rPr>
                <w:rFonts w:ascii="Cambria Math" w:cs="Cambria Math" w:eastAsia="Cambria Math" w:hAnsi="Cambria Math"/>
                <w:color w:val="000000"/>
                <w:sz w:val="28"/>
                <w:szCs w:val="28"/>
              </w:rPr>
              <m:t xml:space="preserve">j</m:t>
            </m:r>
          </m:sub>
        </m:sSub>
        <m:r>
          <w:rPr>
            <w:rFonts w:ascii="Cambria Math" w:cs="Cambria Math" w:eastAsia="Cambria Math" w:hAnsi="Cambria Math"/>
            <w:color w:val="000000"/>
            <w:sz w:val="28"/>
            <w:szCs w:val="28"/>
          </w:rPr>
          <m:t xml:space="preserve">. </m:t>
        </m:r>
      </m:oMath>
      <w:r w:rsidDel="00000000" w:rsidR="00000000" w:rsidRPr="00000000">
        <w:rPr>
          <w:rFonts w:ascii="Times New Roman" w:cs="Times New Roman" w:eastAsia="Times New Roman" w:hAnsi="Times New Roman"/>
          <w:color w:val="000000"/>
          <w:sz w:val="28"/>
          <w:szCs w:val="28"/>
          <w:rtl w:val="0"/>
        </w:rPr>
        <w:t xml:space="preserve">                                                 (4.6)</w:t>
      </w:r>
      <w:r w:rsidDel="00000000" w:rsidR="00000000" w:rsidRPr="00000000">
        <w:rPr>
          <w:rtl w:val="0"/>
        </w:rPr>
      </w:r>
    </w:p>
    <w:p w:rsidR="00000000" w:rsidDel="00000000" w:rsidP="00000000" w:rsidRDefault="00000000" w:rsidRPr="00000000" w14:paraId="000006DE">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отриманих числових оцінок переваги складемо матрицю </w:t>
      </w:r>
      <m:oMath>
        <m:r>
          <w:rPr>
            <w:rFonts w:ascii="Cambria Math" w:cs="Cambria Math" w:eastAsia="Cambria Math" w:hAnsi="Cambria Math"/>
            <w:sz w:val="28"/>
            <w:szCs w:val="28"/>
          </w:rPr>
          <m:t xml:space="preserve">A=‖</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a</m:t>
            </m:r>
          </m:e>
          <m:sub>
            <m:r>
              <w:rPr>
                <w:rFonts w:ascii="Cambria Math" w:cs="Cambria Math" w:eastAsia="Cambria Math" w:hAnsi="Cambria Math"/>
                <w:sz w:val="28"/>
                <w:szCs w:val="28"/>
              </w:rPr>
              <m:t xml:space="preserve">ij</m:t>
            </m:r>
          </m:sub>
        </m:sSub>
        <m:r>
          <w:rPr>
            <w:rFonts w:ascii="Cambria Math" w:cs="Cambria Math" w:eastAsia="Cambria Math" w:hAnsi="Cambria Math"/>
            <w:sz w:val="28"/>
            <w:szCs w:val="28"/>
          </w:rPr>
          <m:t xml:space="preserve">‖</m:t>
        </m:r>
      </m:oMath>
      <w:r w:rsidDel="00000000" w:rsidR="00000000" w:rsidRPr="00000000">
        <w:rPr>
          <w:rFonts w:ascii="Times New Roman" w:cs="Times New Roman" w:eastAsia="Times New Roman" w:hAnsi="Times New Roman"/>
          <w:sz w:val="28"/>
          <w:szCs w:val="28"/>
          <w:rtl w:val="0"/>
        </w:rPr>
        <w:t xml:space="preserve">. Для кожного параметра розрахунок вагомості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K</m:t>
            </m:r>
          </m:e>
          <m:sub>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B</m:t>
                </m:r>
              </m:e>
              <m:sub>
                <m:r>
                  <w:rPr>
                    <w:rFonts w:ascii="Cambria Math" w:cs="Cambria Math" w:eastAsia="Cambria Math" w:hAnsi="Cambria Math"/>
                    <w:sz w:val="28"/>
                    <w:szCs w:val="28"/>
                  </w:rPr>
                  <m:t xml:space="preserve">i</m:t>
                </m:r>
              </m:sub>
            </m:sSub>
          </m:sub>
        </m:sSub>
      </m:oMath>
      <w:r w:rsidDel="00000000" w:rsidR="00000000" w:rsidRPr="00000000">
        <w:rPr>
          <w:rFonts w:ascii="Times New Roman" w:cs="Times New Roman" w:eastAsia="Times New Roman" w:hAnsi="Times New Roman"/>
          <w:sz w:val="28"/>
          <w:szCs w:val="28"/>
          <w:rtl w:val="0"/>
        </w:rPr>
        <w:t xml:space="preserve"> проводиться за наступною формулою:</w:t>
      </w:r>
    </w:p>
    <w:p w:rsidR="00000000" w:rsidDel="00000000" w:rsidP="00000000" w:rsidRDefault="00000000" w:rsidRPr="00000000" w14:paraId="000006DF">
      <w:pPr>
        <w:spacing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K</m:t>
            </m:r>
          </m:e>
          <m:sub>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sub>
        </m:sSub>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num>
          <m:den>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i=1</m:t>
                </m:r>
              </m:sub>
              <m:sup>
                <m:r>
                  <w:rPr>
                    <w:rFonts w:ascii="Cambria Math" w:cs="Cambria Math" w:eastAsia="Cambria Math" w:hAnsi="Cambria Math"/>
                    <w:color w:val="000000"/>
                    <w:sz w:val="28"/>
                    <w:szCs w:val="28"/>
                  </w:rPr>
                  <m:t xml:space="preserve">n</m:t>
                </m:r>
              </m:sup>
            </m:nary>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den>
        </m:f>
        <m:r>
          <w:rPr>
            <w:rFonts w:ascii="Cambria Math" w:cs="Cambria Math" w:eastAsia="Cambria Math" w:hAnsi="Cambria Math"/>
            <w:color w:val="000000"/>
            <w:sz w:val="28"/>
            <w:szCs w:val="28"/>
          </w:rPr>
          <m:t xml:space="preserve">,</m:t>
        </m:r>
      </m:oMath>
      <w:r w:rsidDel="00000000" w:rsidR="00000000" w:rsidRPr="00000000">
        <w:rPr>
          <w:rFonts w:ascii="Times New Roman" w:cs="Times New Roman" w:eastAsia="Times New Roman" w:hAnsi="Times New Roman"/>
          <w:color w:val="000000"/>
          <w:sz w:val="28"/>
          <w:szCs w:val="28"/>
          <w:rtl w:val="0"/>
        </w:rPr>
        <w:t xml:space="preserve">                                                                                                     (4.7)</w:t>
      </w:r>
      <w:r w:rsidDel="00000000" w:rsidR="00000000" w:rsidRPr="00000000">
        <w:rPr>
          <w:rtl w:val="0"/>
        </w:rPr>
      </w:r>
    </w:p>
    <w:p w:rsidR="00000000" w:rsidDel="00000000" w:rsidP="00000000" w:rsidRDefault="00000000" w:rsidRPr="00000000" w14:paraId="000006E0">
      <w:pPr>
        <w:pBdr>
          <w:top w:space="0" w:sz="0" w:val="nil"/>
          <w:left w:space="0" w:sz="0" w:val="nil"/>
          <w:bottom w:space="0" w:sz="0" w:val="nil"/>
          <w:right w:space="0" w:sz="0" w:val="nil"/>
          <w:between w:space="0" w:sz="0" w:val="nil"/>
        </w:pBdr>
        <w:spacing w:line="360" w:lineRule="auto"/>
        <w:ind w:left="709" w:hanging="709"/>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m:t>
        </m:r>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j=1</m:t>
            </m:r>
          </m:sub>
          <m:sup>
            <m:r>
              <w:rPr>
                <w:rFonts w:ascii="Cambria Math" w:cs="Cambria Math" w:eastAsia="Cambria Math" w:hAnsi="Cambria Math"/>
                <w:color w:val="000000"/>
                <w:sz w:val="28"/>
                <w:szCs w:val="28"/>
              </w:rPr>
              <m:t xml:space="preserve">N</m:t>
            </m:r>
          </m:sup>
        </m:nary>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a</m:t>
            </m:r>
          </m:e>
          <m:sub>
            <m:r>
              <w:rPr>
                <w:rFonts w:ascii="Cambria Math" w:cs="Cambria Math" w:eastAsia="Cambria Math" w:hAnsi="Cambria Math"/>
                <w:color w:val="000000"/>
                <w:sz w:val="28"/>
                <w:szCs w:val="28"/>
              </w:rPr>
              <m:t xml:space="preserve">ij</m:t>
            </m:r>
          </m:sub>
        </m:sSub>
      </m:oMath>
      <w:r w:rsidDel="00000000" w:rsidR="00000000" w:rsidRPr="00000000">
        <w:rPr>
          <w:rFonts w:ascii="Times New Roman" w:cs="Times New Roman" w:eastAsia="Times New Roman" w:hAnsi="Times New Roman"/>
          <w:color w:val="000000"/>
          <w:sz w:val="28"/>
          <w:szCs w:val="28"/>
          <w:rtl w:val="0"/>
        </w:rPr>
        <w:t xml:space="preserve"> – вагомість </w:t>
      </w:r>
      <w:r w:rsidDel="00000000" w:rsidR="00000000" w:rsidRPr="00000000">
        <w:rPr>
          <w:rFonts w:ascii="Times New Roman" w:cs="Times New Roman" w:eastAsia="Times New Roman" w:hAnsi="Times New Roman"/>
          <w:i w:val="1"/>
          <w:color w:val="000000"/>
          <w:sz w:val="28"/>
          <w:szCs w:val="28"/>
          <w:rtl w:val="0"/>
        </w:rPr>
        <w:t xml:space="preserve">і</w:t>
      </w:r>
      <w:r w:rsidDel="00000000" w:rsidR="00000000" w:rsidRPr="00000000">
        <w:rPr>
          <w:rFonts w:ascii="Times New Roman" w:cs="Times New Roman" w:eastAsia="Times New Roman" w:hAnsi="Times New Roman"/>
          <w:color w:val="000000"/>
          <w:sz w:val="28"/>
          <w:szCs w:val="28"/>
          <w:rtl w:val="0"/>
        </w:rPr>
        <w:t xml:space="preserve">-го параметра за результатами оцінок всіх експертів;                                                                                                 (4.8)                 </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a</m:t>
            </m:r>
          </m:e>
          <m:sub>
            <m:r>
              <w:rPr>
                <w:rFonts w:ascii="Cambria Math" w:cs="Cambria Math" w:eastAsia="Cambria Math" w:hAnsi="Cambria Math"/>
                <w:color w:val="000000"/>
                <w:sz w:val="28"/>
                <w:szCs w:val="28"/>
              </w:rPr>
              <m:t xml:space="preserve">ij</m:t>
            </m:r>
          </m:sub>
        </m:sSub>
      </m:oMath>
      <w:r w:rsidDel="00000000" w:rsidR="00000000" w:rsidRPr="00000000">
        <w:rPr>
          <w:rFonts w:ascii="Times New Roman" w:cs="Times New Roman" w:eastAsia="Times New Roman" w:hAnsi="Times New Roman"/>
          <w:color w:val="000000"/>
          <w:sz w:val="28"/>
          <w:szCs w:val="28"/>
          <w:rtl w:val="0"/>
        </w:rPr>
        <w:t xml:space="preserve"> –коефіцієнт переваги </w:t>
      </w:r>
      <w:r w:rsidDel="00000000" w:rsidR="00000000" w:rsidRPr="00000000">
        <w:rPr>
          <w:rFonts w:ascii="Times New Roman" w:cs="Times New Roman" w:eastAsia="Times New Roman" w:hAnsi="Times New Roman"/>
          <w:i w:val="1"/>
          <w:color w:val="000000"/>
          <w:sz w:val="28"/>
          <w:szCs w:val="28"/>
          <w:rtl w:val="0"/>
        </w:rPr>
        <w:t xml:space="preserve">i</w:t>
      </w:r>
      <w:r w:rsidDel="00000000" w:rsidR="00000000" w:rsidRPr="00000000">
        <w:rPr>
          <w:rFonts w:ascii="Times New Roman" w:cs="Times New Roman" w:eastAsia="Times New Roman" w:hAnsi="Times New Roman"/>
          <w:color w:val="000000"/>
          <w:sz w:val="28"/>
          <w:szCs w:val="28"/>
          <w:rtl w:val="0"/>
        </w:rPr>
        <w:t xml:space="preserve">-го на </w:t>
      </w:r>
      <w:r w:rsidDel="00000000" w:rsidR="00000000" w:rsidRPr="00000000">
        <w:rPr>
          <w:rFonts w:ascii="Times New Roman" w:cs="Times New Roman" w:eastAsia="Times New Roman" w:hAnsi="Times New Roman"/>
          <w:i w:val="1"/>
          <w:color w:val="000000"/>
          <w:sz w:val="28"/>
          <w:szCs w:val="28"/>
          <w:rtl w:val="0"/>
        </w:rPr>
        <w:t xml:space="preserve">j</w:t>
      </w:r>
      <w:r w:rsidDel="00000000" w:rsidR="00000000" w:rsidRPr="00000000">
        <w:rPr>
          <w:rFonts w:ascii="Times New Roman" w:cs="Times New Roman" w:eastAsia="Times New Roman" w:hAnsi="Times New Roman"/>
          <w:color w:val="000000"/>
          <w:sz w:val="28"/>
          <w:szCs w:val="28"/>
          <w:rtl w:val="0"/>
        </w:rPr>
        <w:t xml:space="preserve">-тим параметром.</w:t>
      </w:r>
    </w:p>
    <w:p w:rsidR="00000000" w:rsidDel="00000000" w:rsidP="00000000" w:rsidRDefault="00000000" w:rsidRPr="00000000" w14:paraId="000006E1">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Відносні оцінки розраховуються декілька разів до того часу, поки наступні значення не будуть незначно відрізнятися від попередніх (менше 2%). На другому і наступних кроках відносні оцінки розраховуються за наступною формулою:</w:t>
      </w:r>
    </w:p>
    <w:p w:rsidR="00000000" w:rsidDel="00000000" w:rsidP="00000000" w:rsidRDefault="00000000" w:rsidRPr="00000000" w14:paraId="000006E2">
      <w:pPr>
        <w:spacing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K</m:t>
            </m:r>
          </m:e>
          <m:sub>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sub>
        </m:sSub>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sSubSup>
              <m:sSubSupPr>
                <m:ctrlPr>
                  <w:rPr>
                    <w:rFonts w:ascii="Cambria Math" w:cs="Cambria Math" w:eastAsia="Cambria Math" w:hAnsi="Cambria Math"/>
                    <w:color w:val="000000"/>
                    <w:sz w:val="28"/>
                    <w:szCs w:val="28"/>
                  </w:rPr>
                </m:ctrlPr>
              </m:sSubSup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up>
                <m:r>
                  <w:rPr>
                    <w:rFonts w:ascii="Cambria Math" w:cs="Cambria Math" w:eastAsia="Cambria Math" w:hAnsi="Cambria Math"/>
                    <w:color w:val="000000"/>
                    <w:sz w:val="28"/>
                    <w:szCs w:val="28"/>
                  </w:rPr>
                  <m:t xml:space="preserve">'</m:t>
                </m:r>
              </m:sup>
            </m:sSubSup>
          </m:num>
          <m:den>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i=1</m:t>
                </m:r>
              </m:sub>
              <m:sup>
                <m:r>
                  <w:rPr>
                    <w:rFonts w:ascii="Cambria Math" w:cs="Cambria Math" w:eastAsia="Cambria Math" w:hAnsi="Cambria Math"/>
                    <w:color w:val="000000"/>
                    <w:sz w:val="28"/>
                    <w:szCs w:val="28"/>
                  </w:rPr>
                  <m:t xml:space="preserve">n</m:t>
                </m:r>
              </m:sup>
            </m:nary>
            <m:r>
              <w:rPr>
                <w:rFonts w:ascii="Cambria Math" w:cs="Cambria Math" w:eastAsia="Cambria Math" w:hAnsi="Cambria Math"/>
                <w:color w:val="000000"/>
                <w:sz w:val="28"/>
                <w:szCs w:val="28"/>
              </w:rPr>
              <m:t xml:space="preserve">*</m:t>
            </m:r>
            <m:sSubSup>
              <m:sSubSupPr>
                <m:ctrlPr>
                  <w:rPr>
                    <w:rFonts w:ascii="Cambria Math" w:cs="Cambria Math" w:eastAsia="Cambria Math" w:hAnsi="Cambria Math"/>
                    <w:color w:val="000000"/>
                    <w:sz w:val="28"/>
                    <w:szCs w:val="28"/>
                  </w:rPr>
                </m:ctrlPr>
              </m:sSubSup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up>
                <m:r>
                  <w:rPr>
                    <w:rFonts w:ascii="Cambria Math" w:cs="Cambria Math" w:eastAsia="Cambria Math" w:hAnsi="Cambria Math"/>
                    <w:color w:val="000000"/>
                    <w:sz w:val="28"/>
                    <w:szCs w:val="28"/>
                  </w:rPr>
                  <m:t xml:space="preserve">'</m:t>
                </m:r>
              </m:sup>
            </m:sSubSup>
          </m:den>
        </m:f>
        <m:r>
          <w:rPr>
            <w:rFonts w:ascii="Cambria Math" w:cs="Cambria Math" w:eastAsia="Cambria Math" w:hAnsi="Cambria Math"/>
            <w:color w:val="000000"/>
            <w:sz w:val="28"/>
            <w:szCs w:val="28"/>
          </w:rPr>
          <m:t xml:space="preserve">,</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(4.9)</w:t>
      </w:r>
      <w:r w:rsidDel="00000000" w:rsidR="00000000" w:rsidRPr="00000000">
        <w:rPr>
          <w:rtl w:val="0"/>
        </w:rPr>
      </w:r>
    </w:p>
    <w:p w:rsidR="00000000" w:rsidDel="00000000" w:rsidP="00000000" w:rsidRDefault="00000000" w:rsidRPr="00000000" w14:paraId="000006E3">
      <w:pPr>
        <w:pBdr>
          <w:top w:space="0" w:sz="0" w:val="nil"/>
          <w:left w:space="0" w:sz="0" w:val="nil"/>
          <w:bottom w:space="0" w:sz="0" w:val="nil"/>
          <w:right w:space="0" w:sz="0" w:val="nil"/>
          <w:between w:space="0" w:sz="0" w:val="nil"/>
        </w:pBdr>
        <w:spacing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Sup>
          <m:sSubSupPr>
            <m:ctrlPr>
              <w:rPr>
                <w:rFonts w:ascii="Cambria Math" w:cs="Cambria Math" w:eastAsia="Cambria Math" w:hAnsi="Cambria Math"/>
                <w:color w:val="000000"/>
                <w:sz w:val="28"/>
                <w:szCs w:val="28"/>
              </w:rPr>
            </m:ctrlPr>
          </m:sSubSup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up>
            <m:r>
              <w:rPr>
                <w:rFonts w:ascii="Cambria Math" w:cs="Cambria Math" w:eastAsia="Cambria Math" w:hAnsi="Cambria Math"/>
                <w:color w:val="000000"/>
                <w:sz w:val="28"/>
                <w:szCs w:val="28"/>
              </w:rPr>
              <m:t xml:space="preserve">'</m:t>
            </m:r>
          </m:sup>
        </m:sSubSup>
        <m:r>
          <w:rPr>
            <w:rFonts w:ascii="Cambria Math" w:cs="Cambria Math" w:eastAsia="Cambria Math" w:hAnsi="Cambria Math"/>
            <w:color w:val="000000"/>
            <w:sz w:val="28"/>
            <w:szCs w:val="28"/>
          </w:rPr>
          <m:t xml:space="preserve">=</m:t>
        </m:r>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j=1</m:t>
            </m:r>
          </m:sub>
          <m:sup>
            <m:r>
              <w:rPr>
                <w:rFonts w:ascii="Cambria Math" w:cs="Cambria Math" w:eastAsia="Cambria Math" w:hAnsi="Cambria Math"/>
                <w:color w:val="000000"/>
                <w:sz w:val="28"/>
                <w:szCs w:val="28"/>
              </w:rPr>
              <m:t xml:space="preserve">N</m:t>
            </m:r>
          </m:sup>
        </m:nary>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a</m:t>
            </m:r>
          </m:e>
          <m:sub>
            <m:r>
              <w:rPr>
                <w:rFonts w:ascii="Cambria Math" w:cs="Cambria Math" w:eastAsia="Cambria Math" w:hAnsi="Cambria Math"/>
                <w:color w:val="000000"/>
                <w:sz w:val="28"/>
                <w:szCs w:val="28"/>
              </w:rPr>
              <m:t xml:space="preserve">ij</m:t>
            </m:r>
          </m:sub>
        </m:sSub>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j</m:t>
            </m:r>
          </m:sub>
        </m:sSub>
      </m:oMath>
      <w:r w:rsidDel="00000000" w:rsidR="00000000" w:rsidRPr="00000000">
        <w:rPr>
          <w:rFonts w:ascii="Times New Roman" w:cs="Times New Roman" w:eastAsia="Times New Roman" w:hAnsi="Times New Roman"/>
          <w:color w:val="000000"/>
          <w:sz w:val="28"/>
          <w:szCs w:val="28"/>
          <w:rtl w:val="0"/>
        </w:rPr>
        <w:t xml:space="preserve">.                                                                                     (4.10)</w:t>
      </w:r>
    </w:p>
    <w:p w:rsidR="00000000" w:rsidDel="00000000" w:rsidP="00000000" w:rsidRDefault="00000000" w:rsidRPr="00000000" w14:paraId="000006E4">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таблиці 4.6, різниця значень коефіцієнтів вагомості після другої ітерації не перевищує 2%, тому додаткові ітерації не потрібні.</w:t>
      </w:r>
    </w:p>
    <w:p w:rsidR="00000000" w:rsidDel="00000000" w:rsidP="00000000" w:rsidRDefault="00000000" w:rsidRPr="00000000" w14:paraId="000006E5">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4.6 - Розрахунок вагомості параметрів</w:t>
      </w:r>
    </w:p>
    <w:tbl>
      <w:tblPr>
        <w:tblStyle w:val="Table19"/>
        <w:tblW w:w="9387.0" w:type="dxa"/>
        <w:jc w:val="left"/>
        <w:tblLayout w:type="fixed"/>
        <w:tblLook w:val="0000"/>
      </w:tblPr>
      <w:tblGrid>
        <w:gridCol w:w="1853"/>
        <w:gridCol w:w="562"/>
        <w:gridCol w:w="563"/>
        <w:gridCol w:w="563"/>
        <w:gridCol w:w="563"/>
        <w:gridCol w:w="863"/>
        <w:gridCol w:w="966"/>
        <w:gridCol w:w="863"/>
        <w:gridCol w:w="864"/>
        <w:gridCol w:w="863"/>
        <w:gridCol w:w="864"/>
        <w:tblGridChange w:id="0">
          <w:tblGrid>
            <w:gridCol w:w="1853"/>
            <w:gridCol w:w="562"/>
            <w:gridCol w:w="563"/>
            <w:gridCol w:w="563"/>
            <w:gridCol w:w="563"/>
            <w:gridCol w:w="863"/>
            <w:gridCol w:w="966"/>
            <w:gridCol w:w="863"/>
            <w:gridCol w:w="864"/>
            <w:gridCol w:w="863"/>
            <w:gridCol w:w="86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E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Параметри</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 x</m:t>
                  </m:r>
                </m:e>
                <m:sub>
                  <m:r>
                    <w:rPr>
                      <w:rFonts w:ascii="Cambria Math" w:cs="Cambria Math" w:eastAsia="Cambria Math" w:hAnsi="Cambria Math"/>
                      <w:sz w:val="28"/>
                      <w:szCs w:val="28"/>
                    </w:rPr>
                    <m:t xml:space="preserve">i</m:t>
                  </m:r>
                </m:sub>
              </m:sSub>
            </m:oMath>
            <w:r w:rsidDel="00000000" w:rsidR="00000000" w:rsidRPr="00000000">
              <w:rPr>
                <w:rtl w:val="0"/>
              </w:rPr>
            </w:r>
          </w:p>
        </w:tc>
        <w:tc>
          <w:tcPr>
            <w:gridSpan w:val="4"/>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E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Параметри</w:t>
            </w:r>
            <m:oMath>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x</m:t>
                  </m:r>
                </m:e>
                <m:sub>
                  <m:r>
                    <w:rPr>
                      <w:rFonts w:ascii="Cambria Math" w:cs="Cambria Math" w:eastAsia="Cambria Math" w:hAnsi="Cambria Math"/>
                      <w:sz w:val="28"/>
                      <w:szCs w:val="28"/>
                    </w:rPr>
                    <m:t xml:space="preserve">j</m:t>
                  </m:r>
                </m:sub>
              </m:sSub>
            </m:oMath>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E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Перша ітер.</w:t>
            </w:r>
          </w:p>
        </w:tc>
        <w:tc>
          <w:tcPr>
            <w:gridSpan w:val="2"/>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E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 ітер.</w:t>
            </w:r>
          </w:p>
        </w:tc>
        <w:tc>
          <w:tcPr>
            <w:gridSpan w:val="2"/>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E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Третя ітер</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1">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5">
            <w:pPr>
              <w:keepNext w:val="1"/>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6">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b</m:t>
                  </m:r>
                </m:e>
                <m:sub>
                  <m:r>
                    <w:rPr>
                      <w:rFonts w:ascii="Cambria Math" w:cs="Cambria Math" w:eastAsia="Cambria Math" w:hAnsi="Cambria Math"/>
                      <w:sz w:val="28"/>
                      <w:szCs w:val="28"/>
                    </w:rPr>
                    <m:t xml:space="preserve">i</m:t>
                  </m:r>
                </m:sub>
              </m:sSub>
            </m:oMath>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7">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K</m:t>
                  </m:r>
                </m:e>
                <m:sub>
                  <m:r>
                    <w:rPr>
                      <w:rFonts w:ascii="Cambria Math" w:cs="Cambria Math" w:eastAsia="Cambria Math" w:hAnsi="Cambria Math"/>
                      <w:sz w:val="28"/>
                      <w:szCs w:val="28"/>
                    </w:rPr>
                    <m:t xml:space="preserve">ві</m:t>
                  </m:r>
                </m:sub>
              </m:sSub>
            </m:oMath>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8">
            <w:pPr>
              <w:jc w:val="center"/>
              <w:rPr>
                <w:rFonts w:ascii="Cambria Math" w:cs="Cambria Math" w:eastAsia="Cambria Math" w:hAnsi="Cambria Math"/>
                <w:sz w:val="28"/>
                <w:szCs w:val="28"/>
              </w:rPr>
            </w:pPr>
            <m:oMath>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b</m:t>
                  </m:r>
                </m:e>
                <m:sub>
                  <m:r>
                    <w:rPr>
                      <w:rFonts w:ascii="Cambria Math" w:cs="Cambria Math" w:eastAsia="Cambria Math" w:hAnsi="Cambria Math"/>
                      <w:sz w:val="28"/>
                      <w:szCs w:val="28"/>
                    </w:rPr>
                    <m:t xml:space="preserve">i</m:t>
                  </m:r>
                </m:sub>
                <m:sup>
                  <m:r>
                    <w:rPr>
                      <w:rFonts w:ascii="Cambria Math" w:cs="Cambria Math" w:eastAsia="Cambria Math" w:hAnsi="Cambria Math"/>
                      <w:sz w:val="28"/>
                      <w:szCs w:val="28"/>
                    </w:rPr>
                    <m:t xml:space="preserve">1</m:t>
                  </m:r>
                </m:sup>
              </m:sSubSup>
            </m:oMath>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9">
            <w:pPr>
              <w:jc w:val="center"/>
              <w:rPr>
                <w:rFonts w:ascii="Cambria Math" w:cs="Cambria Math" w:eastAsia="Cambria Math" w:hAnsi="Cambria Math"/>
                <w:sz w:val="28"/>
                <w:szCs w:val="28"/>
              </w:rPr>
            </w:pPr>
            <m:oMath>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K</m:t>
                  </m:r>
                </m:e>
                <m:sub>
                  <m:r>
                    <w:rPr>
                      <w:rFonts w:ascii="Cambria Math" w:cs="Cambria Math" w:eastAsia="Cambria Math" w:hAnsi="Cambria Math"/>
                      <w:sz w:val="28"/>
                      <w:szCs w:val="28"/>
                    </w:rPr>
                    <m:t xml:space="preserve">ві</m:t>
                  </m:r>
                </m:sub>
                <m:sup>
                  <m:r>
                    <w:rPr>
                      <w:rFonts w:ascii="Cambria Math" w:cs="Cambria Math" w:eastAsia="Cambria Math" w:hAnsi="Cambria Math"/>
                      <w:sz w:val="28"/>
                      <w:szCs w:val="28"/>
                    </w:rPr>
                    <m:t xml:space="preserve">1</m:t>
                  </m:r>
                </m:sup>
              </m:sSubSup>
            </m:oMath>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A">
            <w:pPr>
              <w:jc w:val="center"/>
              <w:rPr>
                <w:rFonts w:ascii="Cambria Math" w:cs="Cambria Math" w:eastAsia="Cambria Math" w:hAnsi="Cambria Math"/>
                <w:sz w:val="28"/>
                <w:szCs w:val="28"/>
              </w:rPr>
            </w:pPr>
            <m:oMath>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b</m:t>
                  </m:r>
                </m:e>
                <m:sub>
                  <m:r>
                    <w:rPr>
                      <w:rFonts w:ascii="Cambria Math" w:cs="Cambria Math" w:eastAsia="Cambria Math" w:hAnsi="Cambria Math"/>
                      <w:sz w:val="28"/>
                      <w:szCs w:val="28"/>
                    </w:rPr>
                    <m:t xml:space="preserve">i</m:t>
                  </m:r>
                </m:sub>
                <m:sup>
                  <m:r>
                    <w:rPr>
                      <w:rFonts w:ascii="Cambria Math" w:cs="Cambria Math" w:eastAsia="Cambria Math" w:hAnsi="Cambria Math"/>
                      <w:sz w:val="28"/>
                      <w:szCs w:val="28"/>
                    </w:rPr>
                    <m:t xml:space="preserve">2</m:t>
                  </m:r>
                </m:sup>
              </m:sSubSup>
            </m:oMath>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B">
            <w:pPr>
              <w:jc w:val="center"/>
              <w:rPr>
                <w:rFonts w:ascii="Cambria Math" w:cs="Cambria Math" w:eastAsia="Cambria Math" w:hAnsi="Cambria Math"/>
                <w:sz w:val="28"/>
                <w:szCs w:val="28"/>
              </w:rPr>
            </w:pPr>
            <m:oMath>
              <m:sSubSup>
                <m:sSubSupPr>
                  <m:ctrlPr>
                    <w:rPr>
                      <w:rFonts w:ascii="Cambria Math" w:cs="Cambria Math" w:eastAsia="Cambria Math" w:hAnsi="Cambria Math"/>
                      <w:sz w:val="28"/>
                      <w:szCs w:val="28"/>
                    </w:rPr>
                  </m:ctrlPr>
                </m:sSubSupPr>
                <m:e>
                  <m:r>
                    <w:rPr>
                      <w:rFonts w:ascii="Cambria Math" w:cs="Cambria Math" w:eastAsia="Cambria Math" w:hAnsi="Cambria Math"/>
                      <w:sz w:val="28"/>
                      <w:szCs w:val="28"/>
                    </w:rPr>
                    <m:t xml:space="preserve">K</m:t>
                  </m:r>
                </m:e>
                <m:sub>
                  <m:r>
                    <w:rPr>
                      <w:rFonts w:ascii="Cambria Math" w:cs="Cambria Math" w:eastAsia="Cambria Math" w:hAnsi="Cambria Math"/>
                      <w:sz w:val="28"/>
                      <w:szCs w:val="28"/>
                    </w:rPr>
                    <m:t xml:space="preserve">ві</m:t>
                  </m:r>
                </m:sub>
                <m:sup>
                  <m:r>
                    <w:rPr>
                      <w:rFonts w:ascii="Cambria Math" w:cs="Cambria Math" w:eastAsia="Cambria Math" w:hAnsi="Cambria Math"/>
                      <w:sz w:val="28"/>
                      <w:szCs w:val="28"/>
                    </w:rPr>
                    <m:t xml:space="preserve">2</m:t>
                  </m:r>
                </m:sup>
              </m:sSubSup>
            </m:oMath>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bookmarkStart w:colFirst="0" w:colLast="0" w:name="bookmark=id.34g0dwd" w:id="69"/>
          <w:bookmarkEnd w:id="69"/>
          <w:p w:rsidR="00000000" w:rsidDel="00000000" w:rsidP="00000000" w:rsidRDefault="00000000" w:rsidRPr="00000000" w14:paraId="000006F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6F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bottom"/>
          </w:tcPr>
          <w:p w:rsidR="00000000" w:rsidDel="00000000" w:rsidP="00000000" w:rsidRDefault="00000000" w:rsidRPr="00000000" w14:paraId="0000070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21,25</w:t>
            </w:r>
            <w:r w:rsidDel="00000000" w:rsidR="00000000" w:rsidRPr="00000000">
              <w:rPr>
                <w:rtl w:val="0"/>
              </w:rPr>
            </w:r>
          </w:p>
        </w:tc>
        <w:tc>
          <w:tcPr>
            <w:tcMar>
              <w:top w:w="0.0" w:type="dxa"/>
              <w:left w:w="0.0" w:type="dxa"/>
              <w:bottom w:w="0.0" w:type="dxa"/>
              <w:right w:w="0.0" w:type="dxa"/>
            </w:tcMar>
          </w:tcPr>
          <w:p w:rsidR="00000000" w:rsidDel="00000000" w:rsidP="00000000" w:rsidRDefault="00000000" w:rsidRPr="00000000" w14:paraId="0000070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77,875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bottom"/>
          </w:tcPr>
          <w:p w:rsidR="00000000" w:rsidDel="00000000" w:rsidP="00000000" w:rsidRDefault="00000000" w:rsidRPr="00000000" w14:paraId="0000070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0,28</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16,25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0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0,28</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59,125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0,28</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Х3</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bottom"/>
          </w:tcPr>
          <w:p w:rsidR="00000000" w:rsidDel="00000000" w:rsidP="00000000" w:rsidRDefault="00000000" w:rsidRPr="00000000" w14:paraId="0000071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9,25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34,125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0,16</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X4</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1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12,25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44,875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c>
          <w:tcPr>
            <w:gridSpan w:val="4"/>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9">
            <w:pPr>
              <w:spacing w:line="360" w:lineRule="auto"/>
              <w:rPr>
                <w:rFonts w:ascii="Times New Roman" w:cs="Times New Roman" w:eastAsia="Times New Roman" w:hAnsi="Times New Roman"/>
                <w:sz w:val="28"/>
                <w:szCs w:val="2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2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59</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3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3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215,95</w:t>
            </w:r>
          </w:p>
        </w:tc>
        <w:tc>
          <w:tcPr>
            <w:tcBorders>
              <w:top w:color="000000" w:space="0" w:sz="8" w:val="single"/>
              <w:left w:color="000000" w:space="0" w:sz="8" w:val="single"/>
              <w:bottom w:color="000000" w:space="0" w:sz="8" w:val="single"/>
              <w:right w:color="000000" w:space="0" w:sz="8" w:val="single"/>
            </w:tcBorders>
            <w:tcMar>
              <w:top w:w="0.0" w:type="dxa"/>
              <w:left w:w="0.0" w:type="dxa"/>
              <w:bottom w:w="0.0" w:type="dxa"/>
              <w:right w:w="0.0" w:type="dxa"/>
            </w:tcMar>
            <w:vAlign w:val="center"/>
          </w:tcPr>
          <w:p w:rsidR="00000000" w:rsidDel="00000000" w:rsidP="00000000" w:rsidRDefault="00000000" w:rsidRPr="00000000" w14:paraId="0000073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r>
    </w:tbl>
    <w:p w:rsidR="00000000" w:rsidDel="00000000" w:rsidP="00000000" w:rsidRDefault="00000000" w:rsidRPr="00000000" w14:paraId="00000733">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34">
      <w:pPr>
        <w:pStyle w:val="Heading2"/>
        <w:spacing w:line="360" w:lineRule="auto"/>
        <w:ind w:left="1069" w:firstLine="0"/>
        <w:rPr>
          <w:rFonts w:ascii="Times New Roman" w:cs="Times New Roman" w:eastAsia="Times New Roman" w:hAnsi="Times New Roman"/>
          <w:color w:val="000000"/>
          <w:sz w:val="28"/>
          <w:szCs w:val="28"/>
        </w:rPr>
      </w:pPr>
      <w:bookmarkStart w:colFirst="0" w:colLast="0" w:name="_heading=h.1jlao46" w:id="70"/>
      <w:bookmarkEnd w:id="70"/>
      <w:r w:rsidDel="00000000" w:rsidR="00000000" w:rsidRPr="00000000">
        <w:rPr>
          <w:rFonts w:ascii="Times New Roman" w:cs="Times New Roman" w:eastAsia="Times New Roman" w:hAnsi="Times New Roman"/>
          <w:color w:val="000000"/>
          <w:sz w:val="28"/>
          <w:szCs w:val="28"/>
          <w:rtl w:val="0"/>
        </w:rPr>
        <w:t xml:space="preserve">4.3 Аналіз рівня якості варіантів реалізації функцій</w:t>
      </w:r>
    </w:p>
    <w:p w:rsidR="00000000" w:rsidDel="00000000" w:rsidP="00000000" w:rsidRDefault="00000000" w:rsidRPr="00000000" w14:paraId="00000735">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Рівень якості для кожного варіанту виконання основних функцій визначається окремо.</w:t>
      </w:r>
    </w:p>
    <w:p w:rsidR="00000000" w:rsidDel="00000000" w:rsidP="00000000" w:rsidRDefault="00000000" w:rsidRPr="00000000" w14:paraId="00000736">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Абсолютні значення параметрів Х2 (Об’єм пам’яті), X3 (час навчання даних) та X4 (імовірний об’єм коду) відповідають технічним вимогам умов функціонування даного ПП.</w:t>
        <w:br w:type="textWrapping"/>
        <w:tab/>
        <w:t xml:space="preserve">Абсолютне значення параметра Х1 (швидкодія мови програмування) обрано не найгіршим. </w:t>
      </w:r>
    </w:p>
    <w:p w:rsidR="00000000" w:rsidDel="00000000" w:rsidP="00000000" w:rsidRDefault="00000000" w:rsidRPr="00000000" w14:paraId="00000737">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технічного рівня якості для кожного варіанта реалізації ПП розраховується за формулою:</w:t>
      </w:r>
    </w:p>
    <w:p w:rsidR="00000000" w:rsidDel="00000000" w:rsidP="00000000" w:rsidRDefault="00000000" w:rsidRPr="00000000" w14:paraId="00000738">
      <w:pPr>
        <w:spacing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K</m:t>
            </m:r>
          </m:e>
          <m:sub>
            <m:r>
              <w:rPr>
                <w:rFonts w:ascii="Cambria Math" w:cs="Cambria Math" w:eastAsia="Cambria Math" w:hAnsi="Cambria Math"/>
                <w:color w:val="000000"/>
                <w:sz w:val="28"/>
                <w:szCs w:val="28"/>
              </w:rPr>
              <m:t xml:space="preserve">TP</m:t>
            </m:r>
          </m:sub>
        </m:sSub>
        <m:r>
          <w:rPr>
            <w:rFonts w:ascii="Cambria Math" w:cs="Cambria Math" w:eastAsia="Cambria Math" w:hAnsi="Cambria Math"/>
            <w:color w:val="000000"/>
            <w:sz w:val="28"/>
            <w:szCs w:val="28"/>
          </w:rPr>
          <m:t xml:space="preserve">=</m:t>
        </m:r>
        <m:nary>
          <m:naryPr>
            <m:chr m:val="∑"/>
            <m:ctrlPr>
              <w:rPr>
                <w:rFonts w:ascii="Cambria Math" w:cs="Cambria Math" w:eastAsia="Cambria Math" w:hAnsi="Cambria Math"/>
                <w:color w:val="000000"/>
                <w:sz w:val="28"/>
                <w:szCs w:val="28"/>
              </w:rPr>
            </m:ctrlPr>
          </m:naryPr>
          <m:sub>
            <m:r>
              <w:rPr>
                <w:rFonts w:ascii="Cambria Math" w:cs="Cambria Math" w:eastAsia="Cambria Math" w:hAnsi="Cambria Math"/>
                <w:color w:val="000000"/>
                <w:sz w:val="28"/>
                <w:szCs w:val="28"/>
              </w:rPr>
              <m:t xml:space="preserve">i=1</m:t>
            </m:r>
          </m:sub>
          <m:sup>
            <m:r>
              <w:rPr>
                <w:rFonts w:ascii="Cambria Math" w:cs="Cambria Math" w:eastAsia="Cambria Math" w:hAnsi="Cambria Math"/>
                <w:color w:val="000000"/>
                <w:sz w:val="28"/>
                <w:szCs w:val="28"/>
              </w:rPr>
              <m:t xml:space="preserve">n</m:t>
            </m:r>
          </m:sup>
        </m:nary>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K</m:t>
            </m:r>
          </m:e>
          <m:sub>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sub>
        </m:sSub>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 xml:space="preserve">,</m:t>
        </m:r>
      </m:oMath>
      <w:r w:rsidDel="00000000" w:rsidR="00000000" w:rsidRPr="00000000">
        <w:rPr>
          <w:rFonts w:ascii="Times New Roman" w:cs="Times New Roman" w:eastAsia="Times New Roman" w:hAnsi="Times New Roman"/>
          <w:color w:val="000000"/>
          <w:sz w:val="28"/>
          <w:szCs w:val="28"/>
          <w:rtl w:val="0"/>
        </w:rPr>
        <w:t xml:space="preserve">                                                                                           (4.11)</w:t>
      </w:r>
      <w:r w:rsidDel="00000000" w:rsidR="00000000" w:rsidRPr="00000000">
        <w:rPr>
          <w:rtl w:val="0"/>
        </w:rPr>
      </w:r>
    </w:p>
    <w:p w:rsidR="00000000" w:rsidDel="00000000" w:rsidP="00000000" w:rsidRDefault="00000000" w:rsidRPr="00000000" w14:paraId="00000739">
      <w:pPr>
        <w:pBdr>
          <w:top w:space="0" w:sz="0" w:val="nil"/>
          <w:left w:space="0" w:sz="0" w:val="nil"/>
          <w:bottom w:space="0" w:sz="0" w:val="nil"/>
          <w:right w:space="0" w:sz="0" w:val="nil"/>
          <w:between w:space="0" w:sz="0" w:val="nil"/>
        </w:pBdr>
        <w:spacing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w:r w:rsidDel="00000000" w:rsidR="00000000" w:rsidRPr="00000000">
        <w:rPr>
          <w:rFonts w:ascii="Times New Roman" w:cs="Times New Roman" w:eastAsia="Times New Roman" w:hAnsi="Times New Roman"/>
          <w:i w:val="1"/>
          <w:color w:val="000000"/>
          <w:sz w:val="28"/>
          <w:szCs w:val="28"/>
          <w:rtl w:val="0"/>
        </w:rPr>
        <w:t xml:space="preserve">n</w:t>
      </w:r>
      <w:r w:rsidDel="00000000" w:rsidR="00000000" w:rsidRPr="00000000">
        <w:rPr>
          <w:rFonts w:ascii="Times New Roman" w:cs="Times New Roman" w:eastAsia="Times New Roman" w:hAnsi="Times New Roman"/>
          <w:color w:val="000000"/>
          <w:sz w:val="28"/>
          <w:szCs w:val="28"/>
          <w:rtl w:val="0"/>
        </w:rPr>
        <w:t xml:space="preserve"> – кількість параметрів;</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K</m:t>
            </m:r>
          </m:e>
          <m:sub>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sub>
        </m:sSub>
      </m:oMath>
      <w:r w:rsidDel="00000000" w:rsidR="00000000" w:rsidRPr="00000000">
        <w:rPr>
          <w:rFonts w:ascii="Times New Roman" w:cs="Times New Roman" w:eastAsia="Times New Roman" w:hAnsi="Times New Roman"/>
          <w:color w:val="000000"/>
          <w:sz w:val="28"/>
          <w:szCs w:val="28"/>
          <w:rtl w:val="0"/>
        </w:rPr>
        <w:t xml:space="preserve"> – коефіцієнт вагомості i–го параметра;</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B</m:t>
            </m:r>
          </m:e>
          <m:sub>
            <m:r>
              <w:rPr>
                <w:rFonts w:ascii="Cambria Math" w:cs="Cambria Math" w:eastAsia="Cambria Math" w:hAnsi="Cambria Math"/>
                <w:color w:val="000000"/>
                <w:sz w:val="28"/>
                <w:szCs w:val="28"/>
              </w:rPr>
              <m:t xml:space="preserve">i</m:t>
            </m:r>
          </m:sub>
        </m:sSub>
      </m:oMath>
      <w:r w:rsidDel="00000000" w:rsidR="00000000" w:rsidRPr="00000000">
        <w:rPr>
          <w:rFonts w:ascii="Times New Roman" w:cs="Times New Roman" w:eastAsia="Times New Roman" w:hAnsi="Times New Roman"/>
          <w:color w:val="000000"/>
          <w:sz w:val="28"/>
          <w:szCs w:val="28"/>
          <w:rtl w:val="0"/>
        </w:rPr>
        <w:t xml:space="preserve"> – оцінка </w:t>
      </w:r>
      <w:r w:rsidDel="00000000" w:rsidR="00000000" w:rsidRPr="00000000">
        <w:rPr>
          <w:rFonts w:ascii="Times New Roman" w:cs="Times New Roman" w:eastAsia="Times New Roman" w:hAnsi="Times New Roman"/>
          <w:i w:val="1"/>
          <w:color w:val="000000"/>
          <w:sz w:val="28"/>
          <w:szCs w:val="28"/>
          <w:rtl w:val="0"/>
        </w:rPr>
        <w:t xml:space="preserve">i</w:t>
      </w:r>
      <w:r w:rsidDel="00000000" w:rsidR="00000000" w:rsidRPr="00000000">
        <w:rPr>
          <w:rFonts w:ascii="Times New Roman" w:cs="Times New Roman" w:eastAsia="Times New Roman" w:hAnsi="Times New Roman"/>
          <w:color w:val="000000"/>
          <w:sz w:val="28"/>
          <w:szCs w:val="28"/>
          <w:rtl w:val="0"/>
        </w:rPr>
        <w:t xml:space="preserve">–го параметра в балах.</w:t>
      </w:r>
    </w:p>
    <w:p w:rsidR="00000000" w:rsidDel="00000000" w:rsidP="00000000" w:rsidRDefault="00000000" w:rsidRPr="00000000" w14:paraId="0000073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Розрахунок показників рівня якості представлено відповідно в таблиці 4.7.</w:t>
      </w:r>
    </w:p>
    <w:p w:rsidR="00000000" w:rsidDel="00000000" w:rsidP="00000000" w:rsidRDefault="00000000" w:rsidRPr="00000000" w14:paraId="0000073B">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4.7 - Розрахунок показників рівня якості варіантів реалізації основних функцій ПП</w:t>
      </w:r>
    </w:p>
    <w:tbl>
      <w:tblPr>
        <w:tblStyle w:val="Table20"/>
        <w:tblW w:w="894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7"/>
        <w:gridCol w:w="1157"/>
        <w:gridCol w:w="1521"/>
        <w:gridCol w:w="1365"/>
        <w:gridCol w:w="1237"/>
        <w:gridCol w:w="1341"/>
        <w:gridCol w:w="1341"/>
        <w:tblGridChange w:id="0">
          <w:tblGrid>
            <w:gridCol w:w="987"/>
            <w:gridCol w:w="1157"/>
            <w:gridCol w:w="1521"/>
            <w:gridCol w:w="1365"/>
            <w:gridCol w:w="1237"/>
            <w:gridCol w:w="1341"/>
            <w:gridCol w:w="1341"/>
          </w:tblGrid>
        </w:tblGridChange>
      </w:tblGrid>
      <w:tr>
        <w:trPr>
          <w:cantSplit w:val="0"/>
          <w:trHeight w:val="1431" w:hRule="atLeast"/>
          <w:tblHeader w:val="0"/>
        </w:trPr>
        <w:tc>
          <w:tcPr>
            <w:tcMar>
              <w:top w:w="0.0" w:type="dxa"/>
              <w:left w:w="0.0" w:type="dxa"/>
              <w:bottom w:w="0.0" w:type="dxa"/>
              <w:right w:w="0.0" w:type="dxa"/>
            </w:tcMar>
          </w:tcPr>
          <w:p w:rsidR="00000000" w:rsidDel="00000000" w:rsidP="00000000" w:rsidRDefault="00000000" w:rsidRPr="00000000" w14:paraId="0000073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Основні функції</w:t>
            </w:r>
          </w:p>
        </w:tc>
        <w:tc>
          <w:tcPr>
            <w:tcMar>
              <w:top w:w="0.0" w:type="dxa"/>
              <w:left w:w="0.0" w:type="dxa"/>
              <w:bottom w:w="0.0" w:type="dxa"/>
              <w:right w:w="0.0" w:type="dxa"/>
            </w:tcMar>
          </w:tcPr>
          <w:p w:rsidR="00000000" w:rsidDel="00000000" w:rsidP="00000000" w:rsidRDefault="00000000" w:rsidRPr="00000000" w14:paraId="0000073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Варіант реалізації функції</w:t>
            </w:r>
          </w:p>
        </w:tc>
        <w:tc>
          <w:tcPr/>
          <w:p w:rsidR="00000000" w:rsidDel="00000000" w:rsidP="00000000" w:rsidRDefault="00000000" w:rsidRPr="00000000" w14:paraId="0000073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Параметри</w:t>
            </w:r>
          </w:p>
        </w:tc>
        <w:tc>
          <w:tcPr>
            <w:tcMar>
              <w:top w:w="0.0" w:type="dxa"/>
              <w:left w:w="0.0" w:type="dxa"/>
              <w:bottom w:w="0.0" w:type="dxa"/>
              <w:right w:w="0.0" w:type="dxa"/>
            </w:tcMar>
          </w:tcPr>
          <w:p w:rsidR="00000000" w:rsidDel="00000000" w:rsidP="00000000" w:rsidRDefault="00000000" w:rsidRPr="00000000" w14:paraId="0000073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Абсолютне значення параметра</w:t>
            </w:r>
          </w:p>
        </w:tc>
        <w:tc>
          <w:tcPr>
            <w:tcMar>
              <w:top w:w="0.0" w:type="dxa"/>
              <w:left w:w="0.0" w:type="dxa"/>
              <w:bottom w:w="0.0" w:type="dxa"/>
              <w:right w:w="0.0" w:type="dxa"/>
            </w:tcMar>
          </w:tcPr>
          <w:p w:rsidR="00000000" w:rsidDel="00000000" w:rsidP="00000000" w:rsidRDefault="00000000" w:rsidRPr="00000000" w14:paraId="0000074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Бальна оцінка параметра</w:t>
            </w:r>
          </w:p>
        </w:tc>
        <w:tc>
          <w:tcPr>
            <w:tcMar>
              <w:top w:w="0.0" w:type="dxa"/>
              <w:left w:w="0.0" w:type="dxa"/>
              <w:bottom w:w="0.0" w:type="dxa"/>
              <w:right w:w="0.0" w:type="dxa"/>
            </w:tcMar>
          </w:tcPr>
          <w:p w:rsidR="00000000" w:rsidDel="00000000" w:rsidP="00000000" w:rsidRDefault="00000000" w:rsidRPr="00000000" w14:paraId="0000074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вагомості параметра</w:t>
            </w:r>
          </w:p>
        </w:tc>
        <w:tc>
          <w:tcPr>
            <w:tcMar>
              <w:top w:w="0.0" w:type="dxa"/>
              <w:left w:w="0.0" w:type="dxa"/>
              <w:bottom w:w="0.0" w:type="dxa"/>
              <w:right w:w="0.0" w:type="dxa"/>
            </w:tcMar>
          </w:tcPr>
          <w:p w:rsidR="00000000" w:rsidDel="00000000" w:rsidP="00000000" w:rsidRDefault="00000000" w:rsidRPr="00000000" w14:paraId="0000074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Коефіцієнт рівня якості</w:t>
            </w:r>
          </w:p>
        </w:tc>
      </w:tr>
      <w:tr>
        <w:trPr>
          <w:cantSplit w:val="0"/>
          <w:trHeight w:val="477" w:hRule="atLeast"/>
          <w:tblHeader w:val="0"/>
        </w:trPr>
        <w:tc>
          <w:tcPr>
            <w:tcBorders>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74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F1</w:t>
            </w:r>
          </w:p>
        </w:tc>
        <w:tc>
          <w:tcPr>
            <w:tcMar>
              <w:top w:w="0.0" w:type="dxa"/>
              <w:left w:w="0.0" w:type="dxa"/>
              <w:bottom w:w="0.0" w:type="dxa"/>
              <w:right w:w="0.0" w:type="dxa"/>
            </w:tcMar>
            <w:vAlign w:val="center"/>
          </w:tcPr>
          <w:p w:rsidR="00000000" w:rsidDel="00000000" w:rsidP="00000000" w:rsidRDefault="00000000" w:rsidRPr="00000000" w14:paraId="0000074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w:t>
            </w:r>
          </w:p>
        </w:tc>
        <w:tc>
          <w:tcPr/>
          <w:p w:rsidR="00000000" w:rsidDel="00000000" w:rsidP="00000000" w:rsidRDefault="00000000" w:rsidRPr="00000000" w14:paraId="0000074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Х1</w:t>
            </w:r>
          </w:p>
        </w:tc>
        <w:tc>
          <w:tcPr>
            <w:tcMar>
              <w:top w:w="0.0" w:type="dxa"/>
              <w:left w:w="0.0" w:type="dxa"/>
              <w:bottom w:w="0.0" w:type="dxa"/>
              <w:right w:w="0.0" w:type="dxa"/>
            </w:tcMar>
            <w:vAlign w:val="center"/>
          </w:tcPr>
          <w:p w:rsidR="00000000" w:rsidDel="00000000" w:rsidP="00000000" w:rsidRDefault="00000000" w:rsidRPr="00000000" w14:paraId="0000074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15000</w:t>
            </w:r>
          </w:p>
        </w:tc>
        <w:tc>
          <w:tcPr>
            <w:tcMar>
              <w:top w:w="0.0" w:type="dxa"/>
              <w:left w:w="0.0" w:type="dxa"/>
              <w:bottom w:w="0.0" w:type="dxa"/>
              <w:right w:w="0.0" w:type="dxa"/>
            </w:tcMar>
            <w:vAlign w:val="center"/>
          </w:tcPr>
          <w:p w:rsidR="00000000" w:rsidDel="00000000" w:rsidP="00000000" w:rsidRDefault="00000000" w:rsidRPr="00000000" w14:paraId="0000074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Mar>
              <w:top w:w="0.0" w:type="dxa"/>
              <w:left w:w="0.0" w:type="dxa"/>
              <w:bottom w:w="0.0" w:type="dxa"/>
              <w:right w:w="0.0" w:type="dxa"/>
            </w:tcMar>
            <w:vAlign w:val="center"/>
          </w:tcPr>
          <w:p w:rsidR="00000000" w:rsidDel="00000000" w:rsidP="00000000" w:rsidRDefault="00000000" w:rsidRPr="00000000" w14:paraId="0000074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0,36</w:t>
            </w:r>
          </w:p>
        </w:tc>
        <w:tc>
          <w:tcPr>
            <w:tcMar>
              <w:top w:w="0.0" w:type="dxa"/>
              <w:left w:w="0.0" w:type="dxa"/>
              <w:bottom w:w="0.0" w:type="dxa"/>
              <w:right w:w="0.0" w:type="dxa"/>
            </w:tcMar>
            <w:vAlign w:val="bottom"/>
          </w:tcPr>
          <w:p w:rsidR="00000000" w:rsidDel="00000000" w:rsidP="00000000" w:rsidRDefault="00000000" w:rsidRPr="00000000" w14:paraId="0000074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r>
      <w:tr>
        <w:trPr>
          <w:cantSplit w:val="0"/>
          <w:trHeight w:val="477" w:hRule="atLeast"/>
          <w:tblHeader w:val="0"/>
        </w:trPr>
        <w:tc>
          <w:tcPr>
            <w:tcBorders>
              <w:top w:color="000000" w:space="0" w:sz="4" w:val="single"/>
              <w:left w:color="000000" w:space="0" w:sz="4" w:val="single"/>
              <w:bottom w:color="000000" w:space="0" w:sz="0" w:val="nil"/>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74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F2</w:t>
            </w:r>
          </w:p>
        </w:tc>
        <w:tc>
          <w:tcPr>
            <w:tcBorders>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74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w:t>
            </w:r>
          </w:p>
        </w:tc>
        <w:tc>
          <w:tcPr/>
          <w:p w:rsidR="00000000" w:rsidDel="00000000" w:rsidP="00000000" w:rsidRDefault="00000000" w:rsidRPr="00000000" w14:paraId="0000074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Х2</w:t>
            </w:r>
          </w:p>
        </w:tc>
        <w:tc>
          <w:tcPr>
            <w:tcMar>
              <w:top w:w="0.0" w:type="dxa"/>
              <w:left w:w="0.0" w:type="dxa"/>
              <w:bottom w:w="0.0" w:type="dxa"/>
              <w:right w:w="0.0" w:type="dxa"/>
            </w:tcMar>
            <w:vAlign w:val="center"/>
          </w:tcPr>
          <w:p w:rsidR="00000000" w:rsidDel="00000000" w:rsidP="00000000" w:rsidRDefault="00000000" w:rsidRPr="00000000" w14:paraId="0000074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32</w:t>
            </w:r>
          </w:p>
        </w:tc>
        <w:tc>
          <w:tcPr>
            <w:tcMar>
              <w:top w:w="0.0" w:type="dxa"/>
              <w:left w:w="0.0" w:type="dxa"/>
              <w:bottom w:w="0.0" w:type="dxa"/>
              <w:right w:w="0.0" w:type="dxa"/>
            </w:tcMar>
            <w:vAlign w:val="center"/>
          </w:tcPr>
          <w:p w:rsidR="00000000" w:rsidDel="00000000" w:rsidP="00000000" w:rsidRDefault="00000000" w:rsidRPr="00000000" w14:paraId="0000074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Mar>
              <w:top w:w="0.0" w:type="dxa"/>
              <w:left w:w="0.0" w:type="dxa"/>
              <w:bottom w:w="0.0" w:type="dxa"/>
              <w:right w:w="0.0" w:type="dxa"/>
            </w:tcMar>
            <w:vAlign w:val="center"/>
          </w:tcPr>
          <w:p w:rsidR="00000000" w:rsidDel="00000000" w:rsidP="00000000" w:rsidRDefault="00000000" w:rsidRPr="00000000" w14:paraId="0000074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0,28</w:t>
            </w:r>
          </w:p>
        </w:tc>
        <w:tc>
          <w:tcPr>
            <w:tcMar>
              <w:top w:w="0.0" w:type="dxa"/>
              <w:left w:w="0.0" w:type="dxa"/>
              <w:bottom w:w="0.0" w:type="dxa"/>
              <w:right w:w="0.0" w:type="dxa"/>
            </w:tcMar>
            <w:vAlign w:val="bottom"/>
          </w:tcPr>
          <w:p w:rsidR="00000000" w:rsidDel="00000000" w:rsidP="00000000" w:rsidRDefault="00000000" w:rsidRPr="00000000" w14:paraId="0000075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r>
      <w:tr>
        <w:trPr>
          <w:cantSplit w:val="0"/>
          <w:trHeight w:val="47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751">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tcBorders>
              <w:left w:color="000000" w:space="0" w:sz="4" w:val="single"/>
              <w:bottom w:color="000000" w:space="0" w:sz="4" w:val="single"/>
            </w:tcBorders>
            <w:tcMar>
              <w:top w:w="0.0" w:type="dxa"/>
              <w:left w:w="0.0" w:type="dxa"/>
              <w:bottom w:w="0.0" w:type="dxa"/>
              <w:right w:w="0.0" w:type="dxa"/>
            </w:tcMar>
            <w:vAlign w:val="center"/>
          </w:tcPr>
          <w:p w:rsidR="00000000" w:rsidDel="00000000" w:rsidP="00000000" w:rsidRDefault="00000000" w:rsidRPr="00000000" w14:paraId="0000075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w:t>
            </w:r>
          </w:p>
        </w:tc>
        <w:tc>
          <w:tcPr/>
          <w:p w:rsidR="00000000" w:rsidDel="00000000" w:rsidP="00000000" w:rsidRDefault="00000000" w:rsidRPr="00000000" w14:paraId="000007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X2</w:t>
            </w:r>
          </w:p>
        </w:tc>
        <w:tc>
          <w:tcPr>
            <w:tcMar>
              <w:top w:w="0.0" w:type="dxa"/>
              <w:left w:w="0.0" w:type="dxa"/>
              <w:bottom w:w="0.0" w:type="dxa"/>
              <w:right w:w="0.0" w:type="dxa"/>
            </w:tcMar>
            <w:vAlign w:val="center"/>
          </w:tcPr>
          <w:p w:rsidR="00000000" w:rsidDel="00000000" w:rsidP="00000000" w:rsidRDefault="00000000" w:rsidRPr="00000000" w14:paraId="000007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128</w:t>
            </w:r>
          </w:p>
        </w:tc>
        <w:tc>
          <w:tcPr>
            <w:tcMar>
              <w:top w:w="0.0" w:type="dxa"/>
              <w:left w:w="0.0" w:type="dxa"/>
              <w:bottom w:w="0.0" w:type="dxa"/>
              <w:right w:w="0.0" w:type="dxa"/>
            </w:tcMar>
            <w:vAlign w:val="center"/>
          </w:tcPr>
          <w:p w:rsidR="00000000" w:rsidDel="00000000" w:rsidP="00000000" w:rsidRDefault="00000000" w:rsidRPr="00000000" w14:paraId="0000075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Mar>
              <w:top w:w="0.0" w:type="dxa"/>
              <w:left w:w="0.0" w:type="dxa"/>
              <w:bottom w:w="0.0" w:type="dxa"/>
              <w:right w:w="0.0" w:type="dxa"/>
            </w:tcMar>
            <w:vAlign w:val="center"/>
          </w:tcPr>
          <w:p w:rsidR="00000000" w:rsidDel="00000000" w:rsidP="00000000" w:rsidRDefault="00000000" w:rsidRPr="00000000" w14:paraId="000007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0,16</w:t>
            </w:r>
          </w:p>
        </w:tc>
        <w:tc>
          <w:tcPr>
            <w:tcMar>
              <w:top w:w="0.0" w:type="dxa"/>
              <w:left w:w="0.0" w:type="dxa"/>
              <w:bottom w:w="0.0" w:type="dxa"/>
              <w:right w:w="0.0" w:type="dxa"/>
            </w:tcMar>
            <w:vAlign w:val="bottom"/>
          </w:tcPr>
          <w:p w:rsidR="00000000" w:rsidDel="00000000" w:rsidP="00000000" w:rsidRDefault="00000000" w:rsidRPr="00000000" w14:paraId="000007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0,32</w:t>
            </w:r>
          </w:p>
        </w:tc>
      </w:tr>
      <w:tr>
        <w:trPr>
          <w:cantSplit w:val="0"/>
          <w:trHeight w:val="477" w:hRule="atLeast"/>
          <w:tblHeader w:val="0"/>
        </w:trPr>
        <w:tc>
          <w:tcPr>
            <w:tcBorders>
              <w:top w:color="000000" w:space="0" w:sz="0" w:val="nil"/>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75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75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75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Х3</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75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1100</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75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center"/>
          </w:tcPr>
          <w:p w:rsidR="00000000" w:rsidDel="00000000" w:rsidP="00000000" w:rsidRDefault="00000000" w:rsidRPr="00000000" w14:paraId="000007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0,2</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vAlign w:val="bottom"/>
          </w:tcPr>
          <w:p w:rsidR="00000000" w:rsidDel="00000000" w:rsidP="00000000" w:rsidRDefault="00000000" w:rsidRPr="00000000" w14:paraId="0000075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r>
    </w:tbl>
    <w:p w:rsidR="00000000" w:rsidDel="00000000" w:rsidP="00000000" w:rsidRDefault="00000000" w:rsidRPr="00000000" w14:paraId="0000075F">
      <w:pPr>
        <w:spacing w:after="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60">
      <w:pPr>
        <w:spacing w:after="0"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даними з таблиці 4.7 за формулою:</w:t>
      </w:r>
    </w:p>
    <w:p w:rsidR="00000000" w:rsidDel="00000000" w:rsidP="00000000" w:rsidRDefault="00000000" w:rsidRPr="00000000" w14:paraId="00000761">
      <w:pPr>
        <w:jc w:val="center"/>
        <w:rPr>
          <w:rFonts w:ascii="Cambria Math" w:cs="Cambria Math" w:eastAsia="Cambria Math" w:hAnsi="Cambria Math"/>
          <w:sz w:val="28"/>
          <w:szCs w:val="28"/>
        </w:rPr>
      </w:pP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                      K</m:t>
            </m:r>
          </m:e>
          <m:sub>
            <m:r>
              <w:rPr>
                <w:rFonts w:ascii="Cambria Math" w:cs="Cambria Math" w:eastAsia="Cambria Math" w:hAnsi="Cambria Math"/>
                <w:sz w:val="28"/>
                <w:szCs w:val="28"/>
              </w:rPr>
              <m:t xml:space="preserve">K</m:t>
            </m:r>
          </m:sub>
        </m:sSub>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K</m:t>
            </m:r>
          </m:e>
          <m:sub>
            <m:r>
              <w:rPr>
                <w:rFonts w:ascii="Cambria Math" w:cs="Cambria Math" w:eastAsia="Cambria Math" w:hAnsi="Cambria Math"/>
                <w:sz w:val="28"/>
                <w:szCs w:val="28"/>
              </w:rPr>
              <m:t xml:space="preserve">ТУ</m:t>
            </m:r>
          </m:sub>
        </m:sSub>
        <m:d>
          <m:dPr>
            <m:begChr m:val="["/>
            <m:endChr m:val="]"/>
            <m:ctrlPr>
              <w:rPr>
                <w:rFonts w:ascii="Cambria Math" w:cs="Cambria Math" w:eastAsia="Cambria Math" w:hAnsi="Cambria Math"/>
                <w:sz w:val="28"/>
                <w:szCs w:val="28"/>
              </w:rPr>
            </m:ctrlPr>
          </m:dPr>
          <m:e>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1k</m:t>
                </m:r>
              </m:sub>
            </m:sSub>
          </m:e>
        </m:d>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K</m:t>
            </m:r>
          </m:e>
          <m:sub>
            <m:r>
              <w:rPr>
                <w:rFonts w:ascii="Cambria Math" w:cs="Cambria Math" w:eastAsia="Cambria Math" w:hAnsi="Cambria Math"/>
                <w:sz w:val="28"/>
                <w:szCs w:val="28"/>
              </w:rPr>
              <m:t xml:space="preserve">ТУ</m:t>
            </m:r>
          </m:sub>
        </m:sSub>
        <m:d>
          <m:dPr>
            <m:begChr m:val="["/>
            <m:endChr m:val="]"/>
            <m:ctrlPr>
              <w:rPr>
                <w:rFonts w:ascii="Cambria Math" w:cs="Cambria Math" w:eastAsia="Cambria Math" w:hAnsi="Cambria Math"/>
                <w:sz w:val="28"/>
                <w:szCs w:val="28"/>
              </w:rPr>
            </m:ctrlPr>
          </m:dPr>
          <m:e>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2k</m:t>
                </m:r>
              </m:sub>
            </m:sSub>
          </m:e>
        </m:d>
        <m:r>
          <w:rPr>
            <w:rFonts w:ascii="Cambria Math" w:cs="Cambria Math" w:eastAsia="Cambria Math" w:hAnsi="Cambria Math"/>
            <w:sz w:val="28"/>
            <w:szCs w:val="28"/>
          </w:rPr>
          <m:t xml:space="preserve">+...+</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K</m:t>
            </m:r>
          </m:e>
          <m:sub>
            <m:r>
              <w:rPr>
                <w:rFonts w:ascii="Cambria Math" w:cs="Cambria Math" w:eastAsia="Cambria Math" w:hAnsi="Cambria Math"/>
                <w:sz w:val="28"/>
                <w:szCs w:val="28"/>
              </w:rPr>
              <m:t xml:space="preserve">ТУ</m:t>
            </m:r>
          </m:sub>
        </m:sSub>
        <m:d>
          <m:dPr>
            <m:begChr m:val="["/>
            <m:endChr m:val="]"/>
            <m:ctrlPr>
              <w:rPr>
                <w:rFonts w:ascii="Cambria Math" w:cs="Cambria Math" w:eastAsia="Cambria Math" w:hAnsi="Cambria Math"/>
                <w:sz w:val="28"/>
                <w:szCs w:val="28"/>
              </w:rPr>
            </m:ctrlPr>
          </m:dPr>
          <m:e>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F</m:t>
                </m:r>
              </m:e>
              <m:sub>
                <m:r>
                  <w:rPr>
                    <w:rFonts w:ascii="Cambria Math" w:cs="Cambria Math" w:eastAsia="Cambria Math" w:hAnsi="Cambria Math"/>
                    <w:sz w:val="28"/>
                    <w:szCs w:val="28"/>
                  </w:rPr>
                  <m:t xml:space="preserve">zk</m:t>
                </m:r>
              </m:sub>
            </m:sSub>
          </m:e>
        </m:d>
        <m:r>
          <w:rPr>
            <w:rFonts w:ascii="Cambria Math" w:cs="Cambria Math" w:eastAsia="Cambria Math" w:hAnsi="Cambria Math"/>
            <w:sz w:val="28"/>
            <w:szCs w:val="28"/>
          </w:rPr>
          <m:t xml:space="preserve">,                   </m:t>
        </m:r>
        <m:d>
          <m:dPr>
            <m:begChr m:val="("/>
            <m:endChr m:val=")"/>
            <m:ctrlPr>
              <w:rPr>
                <w:rFonts w:ascii="Cambria Math" w:cs="Cambria Math" w:eastAsia="Cambria Math" w:hAnsi="Cambria Math"/>
                <w:sz w:val="28"/>
                <w:szCs w:val="28"/>
              </w:rPr>
            </m:ctrlPr>
          </m:dPr>
          <m:e>
            <m:r>
              <w:rPr>
                <w:rFonts w:ascii="Cambria Math" w:cs="Cambria Math" w:eastAsia="Cambria Math" w:hAnsi="Cambria Math"/>
                <w:sz w:val="28"/>
                <w:szCs w:val="28"/>
              </w:rPr>
              <m:t xml:space="preserve">4.12</m:t>
            </m:r>
          </m:e>
        </m:d>
        <m:r>
          <w:rPr>
            <w:rFonts w:ascii="Cambria Math" w:cs="Cambria Math" w:eastAsia="Cambria Math" w:hAnsi="Cambria Math"/>
            <w:sz w:val="28"/>
            <w:szCs w:val="28"/>
          </w:rPr>
          <m:t xml:space="preserve"> </m:t>
        </m:r>
      </m:oMath>
      <w:r w:rsidDel="00000000" w:rsidR="00000000" w:rsidRPr="00000000">
        <w:rPr>
          <w:rtl w:val="0"/>
        </w:rPr>
      </w:r>
    </w:p>
    <w:p w:rsidR="00000000" w:rsidDel="00000000" w:rsidP="00000000" w:rsidRDefault="00000000" w:rsidRPr="00000000" w14:paraId="0000076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визначаємо коефіцієнт технічного рівня якості кожного з варіантів:</w:t>
      </w:r>
    </w:p>
    <w:p w:rsidR="00000000" w:rsidDel="00000000" w:rsidP="00000000" w:rsidRDefault="00000000" w:rsidRPr="00000000" w14:paraId="0000076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F</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1</m:t>
            </m:r>
          </m:sub>
        </m:sSub>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F</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2</m:t>
            </m:r>
          </m:sub>
        </m:sSub>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F</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3</m:t>
            </m:r>
          </m:sub>
        </m:sSub>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w:t>
      </w:r>
    </w:p>
    <w:p w:rsidR="00000000" w:rsidDel="00000000" w:rsidP="00000000" w:rsidRDefault="00000000" w:rsidRPr="00000000" w14:paraId="000007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К1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1,8 + 1,12 + 1,2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4,12</w:t>
      </w:r>
      <w:r w:rsidDel="00000000" w:rsidR="00000000" w:rsidRPr="00000000">
        <w:rPr>
          <w:rtl w:val="0"/>
        </w:rPr>
      </w:r>
    </w:p>
    <w:p w:rsidR="00000000" w:rsidDel="00000000" w:rsidP="00000000" w:rsidRDefault="00000000" w:rsidRPr="00000000" w14:paraId="0000076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F</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1</m:t>
            </m:r>
          </m:sub>
        </m:sSub>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 </w:t>
      </w: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F</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2</m:t>
            </m:r>
          </m:sub>
        </m:sSub>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 </w:t>
      </w: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F</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3</m:t>
            </m:r>
          </m:sub>
        </m:sSub>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w:t>
      </w:r>
    </w:p>
    <w:p w:rsidR="00000000" w:rsidDel="00000000" w:rsidP="00000000" w:rsidRDefault="00000000" w:rsidRPr="00000000" w14:paraId="000007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subscript"/>
          <w:rtl w:val="0"/>
        </w:rPr>
        <w:t xml:space="preserve">К2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1,8 + 0,32 + 1,2 = 3,32</w:t>
      </w:r>
    </w:p>
    <w:p w:rsidR="00000000" w:rsidDel="00000000" w:rsidP="00000000" w:rsidRDefault="00000000" w:rsidRPr="00000000" w14:paraId="00000767">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кращим є перший варіант, для якого коефіцієнт технічного рівня має найбільше значення.</w:t>
      </w:r>
    </w:p>
    <w:p w:rsidR="00000000" w:rsidDel="00000000" w:rsidP="00000000" w:rsidRDefault="00000000" w:rsidRPr="00000000" w14:paraId="00000768">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69">
      <w:pPr>
        <w:pStyle w:val="Heading2"/>
        <w:spacing w:line="360" w:lineRule="auto"/>
        <w:ind w:left="567" w:firstLine="0"/>
        <w:rPr>
          <w:rFonts w:ascii="Times New Roman" w:cs="Times New Roman" w:eastAsia="Times New Roman" w:hAnsi="Times New Roman"/>
          <w:color w:val="000000"/>
          <w:sz w:val="28"/>
          <w:szCs w:val="28"/>
        </w:rPr>
      </w:pPr>
      <w:bookmarkStart w:colFirst="0" w:colLast="0" w:name="_heading=h.43ky6rz" w:id="71"/>
      <w:bookmarkEnd w:id="71"/>
      <w:r w:rsidDel="00000000" w:rsidR="00000000" w:rsidRPr="00000000">
        <w:rPr>
          <w:rFonts w:ascii="Times New Roman" w:cs="Times New Roman" w:eastAsia="Times New Roman" w:hAnsi="Times New Roman"/>
          <w:color w:val="000000"/>
          <w:sz w:val="28"/>
          <w:szCs w:val="28"/>
          <w:rtl w:val="0"/>
        </w:rPr>
        <w:t xml:space="preserve">4.4 Економічний аналіз варіантів розробки програмного продукту</w:t>
      </w:r>
    </w:p>
    <w:p w:rsidR="00000000" w:rsidDel="00000000" w:rsidP="00000000" w:rsidRDefault="00000000" w:rsidRPr="00000000" w14:paraId="0000076A">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визначення вартості розробки програмного продукту спочатку варто провести розрахунок трудомісткості.</w:t>
      </w:r>
    </w:p>
    <w:p w:rsidR="00000000" w:rsidDel="00000000" w:rsidP="00000000" w:rsidRDefault="00000000" w:rsidRPr="00000000" w14:paraId="0000076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варіанти включають в себе дві окремі задачі:</w:t>
      </w:r>
    </w:p>
    <w:p w:rsidR="00000000" w:rsidDel="00000000" w:rsidP="00000000" w:rsidRDefault="00000000" w:rsidRPr="00000000" w14:paraId="0000076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Розробка проекту програмного продукту;</w:t>
      </w:r>
    </w:p>
    <w:p w:rsidR="00000000" w:rsidDel="00000000" w:rsidP="00000000" w:rsidRDefault="00000000" w:rsidRPr="00000000" w14:paraId="0000076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Розробка алгоритму збору даних.</w:t>
      </w:r>
    </w:p>
    <w:p w:rsidR="00000000" w:rsidDel="00000000" w:rsidP="00000000" w:rsidRDefault="00000000" w:rsidRPr="00000000" w14:paraId="0000076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1 за ступенем новизни відноситься до групи А, а завдання 2 – до групи Б. За складністю алгоритми, які використовуються в завданні 1, належать до групи 1; а в завданні 2 – до групи 3.</w:t>
      </w:r>
    </w:p>
    <w:p w:rsidR="00000000" w:rsidDel="00000000" w:rsidP="00000000" w:rsidRDefault="00000000" w:rsidRPr="00000000" w14:paraId="0000076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реалізації завдання 1 використовує інформацію у вигляді даних, а завдання 2 використовує стандартні методи збору даних. </w:t>
      </w:r>
    </w:p>
    <w:p w:rsidR="00000000" w:rsidDel="00000000" w:rsidP="00000000" w:rsidRDefault="00000000" w:rsidRPr="00000000" w14:paraId="00000770">
      <w:pPr>
        <w:spacing w:after="0" w:line="360" w:lineRule="auto"/>
        <w:ind w:left="708"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Проведемо розрахунок норм часу на розробку та програмування для кожного з завдань. Загальна трудомісткість обчислюється за формулою:</w:t>
      </w:r>
    </w:p>
    <w:p w:rsidR="00000000" w:rsidDel="00000000" w:rsidP="00000000" w:rsidRDefault="00000000" w:rsidRPr="00000000" w14:paraId="00000771">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О</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Р</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П</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СК</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М</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СТ</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СТ.М</m:t>
            </m:r>
          </m:sub>
        </m:sSub>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(4.13)</w:t>
      </w:r>
      <w:r w:rsidDel="00000000" w:rsidR="00000000" w:rsidRPr="00000000">
        <w:rPr>
          <w:rtl w:val="0"/>
        </w:rPr>
      </w:r>
    </w:p>
    <w:p w:rsidR="00000000" w:rsidDel="00000000" w:rsidP="00000000" w:rsidRDefault="00000000" w:rsidRPr="00000000" w14:paraId="00000772">
      <w:pPr>
        <w:pBdr>
          <w:top w:space="0" w:sz="0" w:val="nil"/>
          <w:left w:space="0" w:sz="0" w:val="nil"/>
          <w:bottom w:space="0" w:sz="0" w:val="nil"/>
          <w:right w:space="0" w:sz="0" w:val="nil"/>
          <w:between w:space="0" w:sz="0" w:val="nil"/>
        </w:pBdr>
        <w:spacing w:after="0"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Р</m:t>
            </m:r>
          </m:sub>
        </m:sSub>
      </m:oMath>
      <w:r w:rsidDel="00000000" w:rsidR="00000000" w:rsidRPr="00000000">
        <w:rPr>
          <w:rFonts w:ascii="Times New Roman" w:cs="Times New Roman" w:eastAsia="Times New Roman" w:hAnsi="Times New Roman"/>
          <w:color w:val="000000"/>
          <w:sz w:val="28"/>
          <w:szCs w:val="28"/>
          <w:rtl w:val="0"/>
        </w:rPr>
        <w:t xml:space="preserve"> – трудомісткість розробки програмного продукту;</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П</m:t>
            </m:r>
          </m:sub>
        </m:sSub>
      </m:oMath>
      <w:r w:rsidDel="00000000" w:rsidR="00000000" w:rsidRPr="00000000">
        <w:rPr>
          <w:rFonts w:ascii="Times New Roman" w:cs="Times New Roman" w:eastAsia="Times New Roman" w:hAnsi="Times New Roman"/>
          <w:color w:val="000000"/>
          <w:sz w:val="28"/>
          <w:szCs w:val="28"/>
          <w:rtl w:val="0"/>
        </w:rPr>
        <w:t xml:space="preserve"> – поправочний коефіцієнт;</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СК</m:t>
            </m:r>
          </m:sub>
        </m:sSub>
      </m:oMath>
      <w:r w:rsidDel="00000000" w:rsidR="00000000" w:rsidRPr="00000000">
        <w:rPr>
          <w:rFonts w:ascii="Times New Roman" w:cs="Times New Roman" w:eastAsia="Times New Roman" w:hAnsi="Times New Roman"/>
          <w:color w:val="000000"/>
          <w:sz w:val="28"/>
          <w:szCs w:val="28"/>
          <w:rtl w:val="0"/>
        </w:rPr>
        <w:t xml:space="preserve"> – коефіцієнт на складність вхідної інформації;</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М</m:t>
            </m:r>
          </m:sub>
        </m:sSub>
      </m:oMath>
      <w:r w:rsidDel="00000000" w:rsidR="00000000" w:rsidRPr="00000000">
        <w:rPr>
          <w:rFonts w:ascii="Times New Roman" w:cs="Times New Roman" w:eastAsia="Times New Roman" w:hAnsi="Times New Roman"/>
          <w:color w:val="000000"/>
          <w:sz w:val="28"/>
          <w:szCs w:val="28"/>
          <w:rtl w:val="0"/>
        </w:rPr>
        <w:t xml:space="preserve"> – коефіцієнт рівня мови програмування;</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СТ</m:t>
            </m:r>
          </m:sub>
        </m:sSub>
      </m:oMath>
      <w:r w:rsidDel="00000000" w:rsidR="00000000" w:rsidRPr="00000000">
        <w:rPr>
          <w:rFonts w:ascii="Times New Roman" w:cs="Times New Roman" w:eastAsia="Times New Roman" w:hAnsi="Times New Roman"/>
          <w:color w:val="000000"/>
          <w:sz w:val="28"/>
          <w:szCs w:val="28"/>
          <w:rtl w:val="0"/>
        </w:rPr>
        <w:t xml:space="preserve"> – коефіцієнт використання стандартних модулів і прикладних програм;</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СТ.М</m:t>
            </m:r>
          </m:sub>
        </m:sSub>
      </m:oMath>
      <w:r w:rsidDel="00000000" w:rsidR="00000000" w:rsidRPr="00000000">
        <w:rPr>
          <w:rFonts w:ascii="Times New Roman" w:cs="Times New Roman" w:eastAsia="Times New Roman" w:hAnsi="Times New Roman"/>
          <w:color w:val="000000"/>
          <w:sz w:val="28"/>
          <w:szCs w:val="28"/>
          <w:rtl w:val="0"/>
        </w:rPr>
        <w:t xml:space="preserve"> – коефіцієнт стандартного математичного забезпечення.</w:t>
      </w:r>
    </w:p>
    <w:p w:rsidR="00000000" w:rsidDel="00000000" w:rsidP="00000000" w:rsidRDefault="00000000" w:rsidRPr="00000000" w14:paraId="0000077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першого завдання, виходячи із норм часу для завдань розрахункового характеру степеню новизни А та групи складності алгоритму 1, </w:t>
      </w:r>
      <w:r w:rsidDel="00000000" w:rsidR="00000000" w:rsidRPr="00000000">
        <w:rPr>
          <w:rFonts w:ascii="Times New Roman" w:cs="Times New Roman" w:eastAsia="Times New Roman" w:hAnsi="Times New Roman"/>
          <w:color w:val="000000"/>
          <w:sz w:val="28"/>
          <w:szCs w:val="28"/>
          <w:rtl w:val="0"/>
        </w:rPr>
        <w:t xml:space="preserve">трудомісткість дорівнює: </w:t>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Р</m:t>
            </m:r>
          </m:sub>
        </m:sSub>
        <m:r>
          <w:rPr>
            <w:rFonts w:ascii="Cambria Math" w:cs="Cambria Math" w:eastAsia="Cambria Math" w:hAnsi="Cambria Math"/>
            <w:color w:val="000000"/>
            <w:sz w:val="28"/>
            <w:szCs w:val="28"/>
          </w:rPr>
          <m:t xml:space="preserve">=75</m:t>
        </m:r>
      </m:oMath>
      <w:r w:rsidDel="00000000" w:rsidR="00000000" w:rsidRPr="00000000">
        <w:rPr>
          <w:rFonts w:ascii="Times New Roman" w:cs="Times New Roman" w:eastAsia="Times New Roman" w:hAnsi="Times New Roman"/>
          <w:color w:val="000000"/>
          <w:sz w:val="28"/>
          <w:szCs w:val="28"/>
          <w:rtl w:val="0"/>
        </w:rPr>
        <w:t xml:space="preserve"> людино-днів. </w:t>
      </w:r>
      <w:r w:rsidDel="00000000" w:rsidR="00000000" w:rsidRPr="00000000">
        <w:rPr>
          <w:rFonts w:ascii="Times New Roman" w:cs="Times New Roman" w:eastAsia="Times New Roman" w:hAnsi="Times New Roman"/>
          <w:sz w:val="28"/>
          <w:szCs w:val="28"/>
          <w:rtl w:val="0"/>
        </w:rPr>
        <w:t xml:space="preserve">Поправочний коефіцієнт, який враховує вид вхідної інформації для першого завдання: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К</m:t>
            </m:r>
          </m:e>
          <m:sub>
            <m:r>
              <w:rPr>
                <w:rFonts w:ascii="Cambria Math" w:cs="Cambria Math" w:eastAsia="Cambria Math" w:hAnsi="Cambria Math"/>
                <w:sz w:val="28"/>
                <w:szCs w:val="28"/>
              </w:rPr>
              <m:t xml:space="preserve">П</m:t>
            </m:r>
          </m:sub>
        </m:sSub>
        <m:r>
          <w:rPr>
            <w:rFonts w:ascii="Cambria Math" w:cs="Cambria Math" w:eastAsia="Cambria Math" w:hAnsi="Cambria Math"/>
            <w:sz w:val="28"/>
            <w:szCs w:val="28"/>
          </w:rPr>
          <m:t xml:space="preserve">=1,7</m:t>
        </m:r>
      </m:oMath>
      <w:r w:rsidDel="00000000" w:rsidR="00000000" w:rsidRPr="00000000">
        <w:rPr>
          <w:rFonts w:ascii="Times New Roman" w:cs="Times New Roman" w:eastAsia="Times New Roman" w:hAnsi="Times New Roman"/>
          <w:sz w:val="28"/>
          <w:szCs w:val="28"/>
          <w:rtl w:val="0"/>
        </w:rPr>
        <w:t xml:space="preserve">. Поправочний коефіцієнт, який враховує складність контролю вхідної та вихідної інформації рівний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К</m:t>
            </m:r>
          </m:e>
          <m:sub>
            <m:r>
              <w:rPr>
                <w:rFonts w:ascii="Cambria Math" w:cs="Cambria Math" w:eastAsia="Cambria Math" w:hAnsi="Cambria Math"/>
                <w:sz w:val="28"/>
                <w:szCs w:val="28"/>
              </w:rPr>
              <m:t xml:space="preserve">СК</m:t>
            </m:r>
          </m:sub>
        </m:sSub>
        <m:r>
          <w:rPr>
            <w:rFonts w:ascii="Cambria Math" w:cs="Cambria Math" w:eastAsia="Cambria Math" w:hAnsi="Cambria Math"/>
            <w:sz w:val="28"/>
            <w:szCs w:val="28"/>
          </w:rPr>
          <m:t xml:space="preserve">=1</m:t>
        </m:r>
      </m:oMath>
      <w:r w:rsidDel="00000000" w:rsidR="00000000" w:rsidRPr="00000000">
        <w:rPr>
          <w:rFonts w:ascii="Times New Roman" w:cs="Times New Roman" w:eastAsia="Times New Roman" w:hAnsi="Times New Roman"/>
          <w:sz w:val="28"/>
          <w:szCs w:val="28"/>
          <w:rtl w:val="0"/>
        </w:rPr>
        <w:t xml:space="preserve">. Оскільки при розробці першого завдання використовуються стандартні модулі, врахуємо це за допомогою коефіцієнта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К</m:t>
            </m:r>
          </m:e>
          <m:sub>
            <m:r>
              <w:rPr>
                <w:rFonts w:ascii="Cambria Math" w:cs="Cambria Math" w:eastAsia="Cambria Math" w:hAnsi="Cambria Math"/>
                <w:sz w:val="28"/>
                <w:szCs w:val="28"/>
              </w:rPr>
              <m:t xml:space="preserve">СТ</m:t>
            </m:r>
          </m:sub>
        </m:sSub>
        <m:r>
          <w:rPr>
            <w:rFonts w:ascii="Cambria Math" w:cs="Cambria Math" w:eastAsia="Cambria Math" w:hAnsi="Cambria Math"/>
            <w:sz w:val="28"/>
            <w:szCs w:val="28"/>
          </w:rPr>
          <m:t xml:space="preserve">=0,8</m:t>
        </m:r>
      </m:oMath>
      <w:r w:rsidDel="00000000" w:rsidR="00000000" w:rsidRPr="00000000">
        <w:rPr>
          <w:rFonts w:ascii="Times New Roman" w:cs="Times New Roman" w:eastAsia="Times New Roman" w:hAnsi="Times New Roman"/>
          <w:sz w:val="28"/>
          <w:szCs w:val="28"/>
          <w:rtl w:val="0"/>
        </w:rPr>
        <w:t xml:space="preserve">. Тоді загальна трудомісткість програмування першого завдання дорівнює:</w:t>
      </w:r>
    </w:p>
    <w:p w:rsidR="00000000" w:rsidDel="00000000" w:rsidP="00000000" w:rsidRDefault="00000000" w:rsidRPr="00000000" w14:paraId="00000774">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w:t>
      </w:r>
      <w:r w:rsidDel="00000000" w:rsidR="00000000" w:rsidRPr="00000000">
        <w:rPr>
          <w:rFonts w:ascii="Times New Roman" w:cs="Times New Roman" w:eastAsia="Times New Roman" w:hAnsi="Times New Roman"/>
          <w:sz w:val="28"/>
          <w:szCs w:val="28"/>
          <w:vertAlign w:val="subscript"/>
          <w:rtl w:val="0"/>
        </w:rPr>
        <w:t xml:space="preserve">1</w:t>
      </w:r>
      <w:r w:rsidDel="00000000" w:rsidR="00000000" w:rsidRPr="00000000">
        <w:rPr>
          <w:rFonts w:ascii="Times New Roman" w:cs="Times New Roman" w:eastAsia="Times New Roman" w:hAnsi="Times New Roman"/>
          <w:sz w:val="28"/>
          <w:szCs w:val="28"/>
          <w:rtl w:val="0"/>
        </w:rPr>
        <w:t xml:space="preserve"> = 75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1,7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0,8 = 102 людино-дні.</w:t>
      </w:r>
    </w:p>
    <w:p w:rsidR="00000000" w:rsidDel="00000000" w:rsidP="00000000" w:rsidRDefault="00000000" w:rsidRPr="00000000" w14:paraId="0000077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Проведемо аналогічні розрахунки для другого завдання, в якому використовується алгоритм третьої групи складності зі ступенем новизни Б, тобто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Т</m:t>
            </m:r>
          </m:e>
          <m:sub>
            <m:r>
              <w:rPr>
                <w:rFonts w:ascii="Cambria Math" w:cs="Cambria Math" w:eastAsia="Cambria Math" w:hAnsi="Cambria Math"/>
                <w:sz w:val="28"/>
                <w:szCs w:val="28"/>
              </w:rPr>
              <m:t xml:space="preserve">Р</m:t>
            </m:r>
          </m:sub>
        </m:sSub>
        <m:r>
          <w:rPr>
            <w:rFonts w:ascii="Cambria Math" w:cs="Cambria Math" w:eastAsia="Cambria Math" w:hAnsi="Cambria Math"/>
            <w:sz w:val="28"/>
            <w:szCs w:val="28"/>
          </w:rPr>
          <m:t xml:space="preserve">=23</m:t>
        </m:r>
      </m:oMath>
      <w:r w:rsidDel="00000000" w:rsidR="00000000" w:rsidRPr="00000000">
        <w:rPr>
          <w:rFonts w:ascii="Times New Roman" w:cs="Times New Roman" w:eastAsia="Times New Roman" w:hAnsi="Times New Roman"/>
          <w:sz w:val="28"/>
          <w:szCs w:val="28"/>
          <w:rtl w:val="0"/>
        </w:rPr>
        <w:t xml:space="preserve"> людино-днів,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К</m:t>
            </m:r>
          </m:e>
          <m:sub>
            <m:r>
              <w:rPr>
                <w:rFonts w:ascii="Cambria Math" w:cs="Cambria Math" w:eastAsia="Cambria Math" w:hAnsi="Cambria Math"/>
                <w:sz w:val="28"/>
                <w:szCs w:val="28"/>
              </w:rPr>
              <m:t xml:space="preserve">П</m:t>
            </m:r>
          </m:sub>
        </m:sSub>
        <m:r>
          <w:rPr>
            <w:rFonts w:ascii="Cambria Math" w:cs="Cambria Math" w:eastAsia="Cambria Math" w:hAnsi="Cambria Math"/>
            <w:sz w:val="28"/>
            <w:szCs w:val="28"/>
          </w:rPr>
          <m:t xml:space="preserve">=0,9</m:t>
        </m:r>
      </m:oMath>
      <w:r w:rsidDel="00000000" w:rsidR="00000000" w:rsidRPr="00000000">
        <w:rPr>
          <w:rFonts w:ascii="Times New Roman" w:cs="Times New Roman" w:eastAsia="Times New Roman" w:hAnsi="Times New Roman"/>
          <w:sz w:val="28"/>
          <w:szCs w:val="28"/>
          <w:rtl w:val="0"/>
        </w:rPr>
        <w:t xml:space="preserve">,</w:t>
      </w:r>
      <m:oMath>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К</m:t>
            </m:r>
          </m:e>
          <m:sub>
            <m:r>
              <w:rPr>
                <w:rFonts w:ascii="Cambria Math" w:cs="Cambria Math" w:eastAsia="Cambria Math" w:hAnsi="Cambria Math"/>
                <w:sz w:val="28"/>
                <w:szCs w:val="28"/>
              </w:rPr>
              <m:t xml:space="preserve">СК</m:t>
            </m:r>
          </m:sub>
        </m:sSub>
        <m:r>
          <w:rPr>
            <w:rFonts w:ascii="Cambria Math" w:cs="Cambria Math" w:eastAsia="Cambria Math" w:hAnsi="Cambria Math"/>
            <w:sz w:val="28"/>
            <w:szCs w:val="28"/>
          </w:rPr>
          <m:t xml:space="preserve">=1</m:t>
        </m:r>
      </m:oMath>
      <w:r w:rsidDel="00000000" w:rsidR="00000000" w:rsidRPr="00000000">
        <w:rPr>
          <w:rFonts w:ascii="Times New Roman" w:cs="Times New Roman" w:eastAsia="Times New Roman" w:hAnsi="Times New Roman"/>
          <w:sz w:val="28"/>
          <w:szCs w:val="28"/>
          <w:rtl w:val="0"/>
        </w:rPr>
        <w:t xml:space="preserve">,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К</m:t>
            </m:r>
          </m:e>
          <m:sub>
            <m:r>
              <w:rPr>
                <w:rFonts w:ascii="Cambria Math" w:cs="Cambria Math" w:eastAsia="Cambria Math" w:hAnsi="Cambria Math"/>
                <w:sz w:val="28"/>
                <w:szCs w:val="28"/>
              </w:rPr>
              <m:t xml:space="preserve">СТ</m:t>
            </m:r>
          </m:sub>
        </m:sSub>
        <m:r>
          <w:rPr>
            <w:rFonts w:ascii="Cambria Math" w:cs="Cambria Math" w:eastAsia="Cambria Math" w:hAnsi="Cambria Math"/>
            <w:sz w:val="28"/>
            <w:szCs w:val="28"/>
          </w:rPr>
          <m:t xml:space="preserve">=0,8</m:t>
        </m:r>
      </m:oMath>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776">
      <w:pPr>
        <w:pBdr>
          <w:top w:space="0" w:sz="0" w:val="nil"/>
          <w:left w:space="0" w:sz="0" w:val="nil"/>
          <w:bottom w:space="0" w:sz="0" w:val="nil"/>
          <w:right w:space="0" w:sz="0" w:val="nil"/>
          <w:between w:space="0" w:sz="0" w:val="nil"/>
        </w:pBdr>
        <w:tabs>
          <w:tab w:val="center" w:leader="none" w:pos="5387"/>
          <w:tab w:val="right" w:leader="none" w:pos="10490"/>
        </w:tabs>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i w:val="1"/>
          <w:color w:val="000000"/>
          <w:sz w:val="28"/>
          <w:szCs w:val="28"/>
          <w:rtl w:val="0"/>
        </w:rPr>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2</m:t>
            </m:r>
          </m:sub>
        </m:sSub>
        <m:r>
          <w:rPr>
            <w:rFonts w:ascii="Cambria Math" w:cs="Cambria Math" w:eastAsia="Cambria Math" w:hAnsi="Cambria Math"/>
            <w:color w:val="000000"/>
            <w:sz w:val="28"/>
            <w:szCs w:val="28"/>
          </w:rPr>
          <m:t xml:space="preserve">=23∙0,9∙0,8=16,56</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людино-днів.</w:t>
      </w:r>
    </w:p>
    <w:p w:rsidR="00000000" w:rsidDel="00000000" w:rsidP="00000000" w:rsidRDefault="00000000" w:rsidRPr="00000000" w14:paraId="00000777">
      <w:pPr>
        <w:spacing w:after="0"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Складаємо трудомісткість відповідних завдань для кожного з обраних варіантів реалізації програми, щоб отримати їх трудомісткість:</w:t>
      </w:r>
    </w:p>
    <w:p w:rsidR="00000000" w:rsidDel="00000000" w:rsidP="00000000" w:rsidRDefault="00000000" w:rsidRPr="00000000" w14:paraId="00000778">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w:t>
      </w:r>
      <w:r w:rsidDel="00000000" w:rsidR="00000000" w:rsidRPr="00000000">
        <w:rPr>
          <w:rFonts w:ascii="Times New Roman" w:cs="Times New Roman" w:eastAsia="Times New Roman" w:hAnsi="Times New Roman"/>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 (102 + 16,56 + 4,8 + 16,56)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8 = 1119,36 людино-годин.</w:t>
      </w:r>
    </w:p>
    <w:p w:rsidR="00000000" w:rsidDel="00000000" w:rsidP="00000000" w:rsidRDefault="00000000" w:rsidRPr="00000000" w14:paraId="00000779">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w:t>
      </w:r>
      <w:r w:rsidDel="00000000" w:rsidR="00000000" w:rsidRPr="00000000">
        <w:rPr>
          <w:rFonts w:ascii="Times New Roman" w:cs="Times New Roman" w:eastAsia="Times New Roman" w:hAnsi="Times New Roman"/>
          <w:sz w:val="28"/>
          <w:szCs w:val="28"/>
          <w:vertAlign w:val="subscript"/>
          <w:rtl w:val="0"/>
        </w:rPr>
        <w:t xml:space="preserve">II</w:t>
      </w:r>
      <w:r w:rsidDel="00000000" w:rsidR="00000000" w:rsidRPr="00000000">
        <w:rPr>
          <w:rFonts w:ascii="Times New Roman" w:cs="Times New Roman" w:eastAsia="Times New Roman" w:hAnsi="Times New Roman"/>
          <w:sz w:val="28"/>
          <w:szCs w:val="28"/>
          <w:rtl w:val="0"/>
        </w:rPr>
        <w:t xml:space="preserve"> = (102 + 16,56 + 6,91 + 16,56)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8 = 1136,24 людино-годин.</w:t>
      </w:r>
    </w:p>
    <w:p w:rsidR="00000000" w:rsidDel="00000000" w:rsidP="00000000" w:rsidRDefault="00000000" w:rsidRPr="00000000" w14:paraId="0000077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 високу трудомісткість має варіант II.</w:t>
      </w:r>
    </w:p>
    <w:p w:rsidR="00000000" w:rsidDel="00000000" w:rsidP="00000000" w:rsidRDefault="00000000" w:rsidRPr="00000000" w14:paraId="0000077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розробці беруть участь програміст з окладом 28500 грн., аналітик в області даних з окладом 32400 грн. та інженер даних з окладом 22600 грн. </w:t>
      </w:r>
    </w:p>
    <w:p w:rsidR="00000000" w:rsidDel="00000000" w:rsidP="00000000" w:rsidRDefault="00000000" w:rsidRPr="00000000" w14:paraId="0000077C">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Визначимо середню зарплату за годину за формулою:</w:t>
      </w:r>
    </w:p>
    <w:p w:rsidR="00000000" w:rsidDel="00000000" w:rsidP="00000000" w:rsidRDefault="00000000" w:rsidRPr="00000000" w14:paraId="0000077D">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Ч</m:t>
            </m:r>
          </m:sub>
        </m:sSub>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M</m:t>
            </m:r>
          </m:num>
          <m:den>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T</m:t>
                </m:r>
              </m:e>
              <m:sub>
                <m:r>
                  <w:rPr>
                    <w:rFonts w:ascii="Cambria Math" w:cs="Cambria Math" w:eastAsia="Cambria Math" w:hAnsi="Cambria Math"/>
                    <w:color w:val="000000"/>
                    <w:sz w:val="28"/>
                    <w:szCs w:val="28"/>
                  </w:rPr>
                  <m:t xml:space="preserve">m</m:t>
                </m:r>
              </m:sub>
            </m:sSub>
            <m:r>
              <w:rPr>
                <w:rFonts w:ascii="Cambria Math" w:cs="Cambria Math" w:eastAsia="Cambria Math" w:hAnsi="Cambria Math"/>
                <w:color w:val="000000"/>
                <w:sz w:val="28"/>
                <w:szCs w:val="28"/>
              </w:rPr>
              <m:t xml:space="preserve">∙t</m:t>
            </m:r>
          </m:den>
        </m:f>
        <m:r>
          <w:rPr>
            <w:rFonts w:ascii="Cambria Math" w:cs="Cambria Math" w:eastAsia="Cambria Math" w:hAnsi="Cambria Math"/>
            <w:color w:val="000000"/>
            <w:sz w:val="28"/>
            <w:szCs w:val="28"/>
          </w:rPr>
          <m:t xml:space="preserve">грн.,</m:t>
        </m:r>
      </m:oMath>
      <w:r w:rsidDel="00000000" w:rsidR="00000000" w:rsidRPr="00000000">
        <w:rPr>
          <w:rFonts w:ascii="Times New Roman" w:cs="Times New Roman" w:eastAsia="Times New Roman" w:hAnsi="Times New Roman"/>
          <w:color w:val="000000"/>
          <w:sz w:val="28"/>
          <w:szCs w:val="28"/>
          <w:rtl w:val="0"/>
        </w:rPr>
        <w:t xml:space="preserve">                                                                                                   (4.14)</w:t>
      </w:r>
      <w:r w:rsidDel="00000000" w:rsidR="00000000" w:rsidRPr="00000000">
        <w:rPr>
          <w:rtl w:val="0"/>
        </w:rPr>
      </w:r>
    </w:p>
    <w:p w:rsidR="00000000" w:rsidDel="00000000" w:rsidP="00000000" w:rsidRDefault="00000000" w:rsidRPr="00000000" w14:paraId="0000077E">
      <w:pPr>
        <w:pBdr>
          <w:top w:space="0" w:sz="0" w:val="nil"/>
          <w:left w:space="0" w:sz="0" w:val="nil"/>
          <w:bottom w:space="0" w:sz="0" w:val="nil"/>
          <w:right w:space="0" w:sz="0" w:val="nil"/>
          <w:between w:space="0" w:sz="0" w:val="nil"/>
        </w:pBdr>
        <w:spacing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w:r w:rsidDel="00000000" w:rsidR="00000000" w:rsidRPr="00000000">
        <w:rPr>
          <w:rFonts w:ascii="Times New Roman" w:cs="Times New Roman" w:eastAsia="Times New Roman" w:hAnsi="Times New Roman"/>
          <w:i w:val="1"/>
          <w:color w:val="000000"/>
          <w:sz w:val="28"/>
          <w:szCs w:val="28"/>
          <w:rtl w:val="0"/>
        </w:rPr>
        <w:t xml:space="preserve">М</w:t>
      </w:r>
      <w:r w:rsidDel="00000000" w:rsidR="00000000" w:rsidRPr="00000000">
        <w:rPr>
          <w:rFonts w:ascii="Times New Roman" w:cs="Times New Roman" w:eastAsia="Times New Roman" w:hAnsi="Times New Roman"/>
          <w:color w:val="000000"/>
          <w:sz w:val="28"/>
          <w:szCs w:val="28"/>
          <w:rtl w:val="0"/>
        </w:rPr>
        <w:t xml:space="preserve"> – місячний оклад працівників;</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T</m:t>
            </m:r>
          </m:e>
          <m:sub>
            <m:r>
              <w:rPr>
                <w:rFonts w:ascii="Cambria Math" w:cs="Cambria Math" w:eastAsia="Cambria Math" w:hAnsi="Cambria Math"/>
                <w:color w:val="000000"/>
                <w:sz w:val="28"/>
                <w:szCs w:val="28"/>
              </w:rPr>
              <m:t xml:space="preserve">m</m:t>
            </m:r>
          </m:sub>
        </m:sSub>
      </m:oMath>
      <w:r w:rsidDel="00000000" w:rsidR="00000000" w:rsidRPr="00000000">
        <w:rPr>
          <w:rFonts w:ascii="Times New Roman" w:cs="Times New Roman" w:eastAsia="Times New Roman" w:hAnsi="Times New Roman"/>
          <w:color w:val="000000"/>
          <w:sz w:val="28"/>
          <w:szCs w:val="28"/>
          <w:rtl w:val="0"/>
        </w:rPr>
        <w:t xml:space="preserve"> – кількість робочих днів на місяць;</w:t>
        <w:br w:type="textWrapping"/>
      </w:r>
      <w:r w:rsidDel="00000000" w:rsidR="00000000" w:rsidRPr="00000000">
        <w:rPr>
          <w:rFonts w:ascii="Cambria Math" w:cs="Cambria Math" w:eastAsia="Cambria Math" w:hAnsi="Cambria Math"/>
          <w:color w:val="000000"/>
          <w:sz w:val="28"/>
          <w:szCs w:val="28"/>
          <w:rtl w:val="0"/>
        </w:rPr>
        <w:t xml:space="preserve">𝑡</w:t>
      </w:r>
      <w:r w:rsidDel="00000000" w:rsidR="00000000" w:rsidRPr="00000000">
        <w:rPr>
          <w:rFonts w:ascii="Times New Roman" w:cs="Times New Roman" w:eastAsia="Times New Roman" w:hAnsi="Times New Roman"/>
          <w:color w:val="000000"/>
          <w:sz w:val="28"/>
          <w:szCs w:val="28"/>
          <w:rtl w:val="0"/>
        </w:rPr>
        <w:t xml:space="preserve"> – кількість робочих годин в день.</w:t>
      </w:r>
    </w:p>
    <w:p w:rsidR="00000000" w:rsidDel="00000000" w:rsidP="00000000" w:rsidRDefault="00000000" w:rsidRPr="00000000" w14:paraId="0000077F">
      <w:pPr>
        <w:jc w:val="center"/>
        <w:rPr>
          <w:rFonts w:ascii="Cambria Math" w:cs="Cambria Math" w:eastAsia="Cambria Math" w:hAnsi="Cambria Math"/>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Ч</m:t>
            </m:r>
          </m:sub>
        </m:sSub>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28500+32400+22600</m:t>
            </m:r>
          </m:num>
          <m:den>
            <m:r>
              <w:rPr>
                <w:rFonts w:ascii="Cambria Math" w:cs="Cambria Math" w:eastAsia="Cambria Math" w:hAnsi="Cambria Math"/>
                <w:color w:val="000000"/>
                <w:sz w:val="28"/>
                <w:szCs w:val="28"/>
              </w:rPr>
              <m:t xml:space="preserve">3∙20∙8</m:t>
            </m:r>
          </m:den>
        </m:f>
        <m:r>
          <w:rPr>
            <w:rFonts w:ascii="Cambria Math" w:cs="Cambria Math" w:eastAsia="Cambria Math" w:hAnsi="Cambria Math"/>
            <w:color w:val="000000"/>
            <w:sz w:val="28"/>
            <w:szCs w:val="28"/>
          </w:rPr>
          <m:t xml:space="preserve">=173,96 грн.</m:t>
        </m:r>
      </m:oMath>
      <w:r w:rsidDel="00000000" w:rsidR="00000000" w:rsidRPr="00000000">
        <w:rPr>
          <w:rtl w:val="0"/>
        </w:rPr>
      </w:r>
    </w:p>
    <w:p w:rsidR="00000000" w:rsidDel="00000000" w:rsidP="00000000" w:rsidRDefault="00000000" w:rsidRPr="00000000" w14:paraId="00000780">
      <w:pPr>
        <w:spacing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Тоді, розрахуємо заробітну плату за формулою:</w:t>
      </w:r>
    </w:p>
    <w:p w:rsidR="00000000" w:rsidDel="00000000" w:rsidP="00000000" w:rsidRDefault="00000000" w:rsidRPr="00000000" w14:paraId="00000781">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ЗП</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Ч</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T</m:t>
            </m:r>
          </m:e>
          <m:sub>
            <m:r>
              <w:rPr>
                <w:rFonts w:ascii="Cambria Math" w:cs="Cambria Math" w:eastAsia="Cambria Math" w:hAnsi="Cambria Math"/>
                <w:color w:val="000000"/>
                <w:sz w:val="28"/>
                <w:szCs w:val="28"/>
              </w:rPr>
              <m:t xml:space="preserve">i</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Д</m:t>
            </m:r>
          </m:sub>
        </m:sSub>
        <m:r>
          <w:rPr>
            <w:rFonts w:ascii="Cambria Math" w:cs="Cambria Math" w:eastAsia="Cambria Math" w:hAnsi="Cambria Math"/>
            <w:color w:val="000000"/>
            <w:sz w:val="28"/>
            <w:szCs w:val="28"/>
          </w:rPr>
          <m:t xml:space="preserve">,</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(4.15)</w:t>
      </w:r>
      <w:r w:rsidDel="00000000" w:rsidR="00000000" w:rsidRPr="00000000">
        <w:rPr>
          <w:rtl w:val="0"/>
        </w:rPr>
      </w:r>
    </w:p>
    <w:p w:rsidR="00000000" w:rsidDel="00000000" w:rsidP="00000000" w:rsidRDefault="00000000" w:rsidRPr="00000000" w14:paraId="00000782">
      <w:pPr>
        <w:pBdr>
          <w:top w:space="0" w:sz="0" w:val="nil"/>
          <w:left w:space="0" w:sz="0" w:val="nil"/>
          <w:bottom w:space="0" w:sz="0" w:val="nil"/>
          <w:right w:space="0" w:sz="0" w:val="nil"/>
          <w:between w:space="0" w:sz="0" w:val="nil"/>
        </w:pBdr>
        <w:spacing w:after="0"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Ч</m:t>
            </m:r>
          </m:sub>
        </m:sSub>
      </m:oMath>
      <w:r w:rsidDel="00000000" w:rsidR="00000000" w:rsidRPr="00000000">
        <w:rPr>
          <w:rFonts w:ascii="Times New Roman" w:cs="Times New Roman" w:eastAsia="Times New Roman" w:hAnsi="Times New Roman"/>
          <w:color w:val="000000"/>
          <w:sz w:val="28"/>
          <w:szCs w:val="28"/>
          <w:rtl w:val="0"/>
        </w:rPr>
        <w:t xml:space="preserve"> – величина погодинної оплати праці програміста;</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T</m:t>
            </m:r>
          </m:e>
          <m:sub>
            <m:r>
              <w:rPr>
                <w:rFonts w:ascii="Cambria Math" w:cs="Cambria Math" w:eastAsia="Cambria Math" w:hAnsi="Cambria Math"/>
                <w:color w:val="000000"/>
                <w:sz w:val="28"/>
                <w:szCs w:val="28"/>
              </w:rPr>
              <m:t xml:space="preserve">i</m:t>
            </m:r>
          </m:sub>
        </m:sSub>
      </m:oMath>
      <w:r w:rsidDel="00000000" w:rsidR="00000000" w:rsidRPr="00000000">
        <w:rPr>
          <w:rFonts w:ascii="Times New Roman" w:cs="Times New Roman" w:eastAsia="Times New Roman" w:hAnsi="Times New Roman"/>
          <w:color w:val="000000"/>
          <w:sz w:val="28"/>
          <w:szCs w:val="28"/>
          <w:rtl w:val="0"/>
        </w:rPr>
        <w:t xml:space="preserve"> – трудомісткість відповідного завдання;</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Д</m:t>
            </m:r>
          </m:sub>
        </m:sSub>
      </m:oMath>
      <w:r w:rsidDel="00000000" w:rsidR="00000000" w:rsidRPr="00000000">
        <w:rPr>
          <w:rFonts w:ascii="Times New Roman" w:cs="Times New Roman" w:eastAsia="Times New Roman" w:hAnsi="Times New Roman"/>
          <w:color w:val="000000"/>
          <w:sz w:val="28"/>
          <w:szCs w:val="28"/>
          <w:rtl w:val="0"/>
        </w:rPr>
        <w:t xml:space="preserve"> – норматив, який враховує додаткову заробітну плату.</w:t>
      </w:r>
    </w:p>
    <w:p w:rsidR="00000000" w:rsidDel="00000000" w:rsidP="00000000" w:rsidRDefault="00000000" w:rsidRPr="00000000" w14:paraId="00000783">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Зарплата розробників за варіантами становить:</w:t>
      </w:r>
    </w:p>
    <w:p w:rsidR="00000000" w:rsidDel="00000000" w:rsidP="00000000" w:rsidRDefault="00000000" w:rsidRPr="00000000" w14:paraId="0000078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84" w:right="0" w:hanging="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С</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ЗП</m:t>
            </m:r>
          </m:sub>
        </m:sSub>
        <m:r>
          <w:rPr>
            <w:rFonts w:ascii="Cambria Math" w:cs="Cambria Math" w:eastAsia="Cambria Math" w:hAnsi="Cambria Math"/>
            <w:b w:val="0"/>
            <w:i w:val="0"/>
            <w:smallCaps w:val="0"/>
            <w:strike w:val="0"/>
            <w:color w:val="000000"/>
            <w:sz w:val="28"/>
            <w:szCs w:val="28"/>
            <w:u w:val="none"/>
            <w:shd w:fill="auto" w:val="clear"/>
            <w:vertAlign w:val="baseline"/>
          </w:rPr>
          <m:t xml:space="preserve">=173,96 ∙1119,36∙1,2=233 668,639 грн.</m:t>
        </m:r>
      </m:oMath>
      <w:r w:rsidDel="00000000" w:rsidR="00000000" w:rsidRPr="00000000">
        <w:rPr>
          <w:rtl w:val="0"/>
        </w:rPr>
      </w:r>
    </w:p>
    <w:p w:rsidR="00000000" w:rsidDel="00000000" w:rsidP="00000000" w:rsidRDefault="00000000" w:rsidRPr="00000000" w14:paraId="0000078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360" w:lineRule="auto"/>
        <w:ind w:left="284" w:right="0" w:hanging="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m:oMath>
        <m:sSub>
          <m:sSubPr>
            <m:ctrlPr>
              <w:rPr>
                <w:rFonts w:ascii="Cambria Math" w:cs="Cambria Math" w:eastAsia="Cambria Math" w:hAnsi="Cambria Math"/>
                <w:b w:val="0"/>
                <w:i w:val="0"/>
                <w:smallCaps w:val="0"/>
                <w:strike w:val="0"/>
                <w:color w:val="000000"/>
                <w:sz w:val="28"/>
                <w:szCs w:val="28"/>
                <w:u w:val="none"/>
                <w:shd w:fill="auto" w:val="clear"/>
                <w:vertAlign w:val="baseline"/>
              </w:rPr>
            </m:ctrlPr>
          </m:sSubPr>
          <m:e>
            <m:r>
              <w:rPr>
                <w:rFonts w:ascii="Cambria Math" w:cs="Cambria Math" w:eastAsia="Cambria Math" w:hAnsi="Cambria Math"/>
                <w:b w:val="0"/>
                <w:i w:val="0"/>
                <w:smallCaps w:val="0"/>
                <w:strike w:val="0"/>
                <w:color w:val="000000"/>
                <w:sz w:val="28"/>
                <w:szCs w:val="28"/>
                <w:u w:val="none"/>
                <w:shd w:fill="auto" w:val="clear"/>
                <w:vertAlign w:val="baseline"/>
              </w:rPr>
              <m:t xml:space="preserve">С</m:t>
            </m:r>
          </m:e>
          <m:sub>
            <m:r>
              <w:rPr>
                <w:rFonts w:ascii="Cambria Math" w:cs="Cambria Math" w:eastAsia="Cambria Math" w:hAnsi="Cambria Math"/>
                <w:b w:val="0"/>
                <w:i w:val="0"/>
                <w:smallCaps w:val="0"/>
                <w:strike w:val="0"/>
                <w:color w:val="000000"/>
                <w:sz w:val="28"/>
                <w:szCs w:val="28"/>
                <w:u w:val="none"/>
                <w:shd w:fill="auto" w:val="clear"/>
                <w:vertAlign w:val="baseline"/>
              </w:rPr>
              <m:t xml:space="preserve">ЗП</m:t>
            </m:r>
          </m:sub>
        </m:sSub>
        <m:r>
          <w:rPr>
            <w:rFonts w:ascii="Cambria Math" w:cs="Cambria Math" w:eastAsia="Cambria Math" w:hAnsi="Cambria Math"/>
            <w:b w:val="0"/>
            <w:i w:val="0"/>
            <w:smallCaps w:val="0"/>
            <w:strike w:val="0"/>
            <w:color w:val="000000"/>
            <w:sz w:val="28"/>
            <w:szCs w:val="28"/>
            <w:u w:val="none"/>
            <w:shd w:fill="auto" w:val="clear"/>
            <w:vertAlign w:val="baseline"/>
          </w:rPr>
          <m:t xml:space="preserve">=173,96 ∙1136,24 ∙1,2=237 192,372 грн.</m:t>
        </m:r>
      </m:oMath>
      <w:r w:rsidDel="00000000" w:rsidR="00000000" w:rsidRPr="00000000">
        <w:rPr>
          <w:rtl w:val="0"/>
        </w:rPr>
      </w:r>
    </w:p>
    <w:p w:rsidR="00000000" w:rsidDel="00000000" w:rsidP="00000000" w:rsidRDefault="00000000" w:rsidRPr="00000000" w14:paraId="00000786">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Відрахування на соціальний внесок становить 22%:</w:t>
      </w:r>
    </w:p>
    <w:p w:rsidR="00000000" w:rsidDel="00000000" w:rsidP="00000000" w:rsidRDefault="00000000" w:rsidRPr="00000000" w14:paraId="00000787">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w:t>
        <w:tab/>
      </w:r>
      <m:oMath>
        <m:r>
          <w:rPr>
            <w:rFonts w:ascii="Cambria Math" w:cs="Cambria Math" w:eastAsia="Cambria Math" w:hAnsi="Cambria Math"/>
            <w:color w:val="000000"/>
            <w:sz w:val="28"/>
            <w:szCs w:val="28"/>
          </w:rPr>
          <m:t xml:space="preserve">С</m:t>
        </m:r>
      </m:oMath>
      <w:r w:rsidDel="00000000" w:rsidR="00000000" w:rsidRPr="00000000">
        <w:rPr>
          <w:rFonts w:ascii="Times New Roman" w:cs="Times New Roman" w:eastAsia="Times New Roman" w:hAnsi="Times New Roman"/>
          <w:sz w:val="28"/>
          <w:szCs w:val="28"/>
          <w:vertAlign w:val="subscript"/>
          <w:rtl w:val="0"/>
        </w:rPr>
        <w:t xml:space="preserve"> СВ</w:t>
      </w:r>
      <w:r w:rsidDel="00000000" w:rsidR="00000000" w:rsidRPr="00000000">
        <w:rPr>
          <w:rFonts w:ascii="Times New Roman" w:cs="Times New Roman" w:eastAsia="Times New Roman" w:hAnsi="Times New Roman"/>
          <w:sz w:val="28"/>
          <w:szCs w:val="28"/>
          <w:rtl w:val="0"/>
        </w:rPr>
        <w:t xml:space="preserve"> = </w:t>
      </w:r>
      <m:oMath>
        <m:r>
          <w:rPr>
            <w:rFonts w:ascii="Cambria Math" w:cs="Cambria Math" w:eastAsia="Cambria Math" w:hAnsi="Cambria Math"/>
            <w:color w:val="000000"/>
            <w:sz w:val="28"/>
            <w:szCs w:val="28"/>
          </w:rPr>
          <m:t xml:space="preserve">С</m:t>
        </m:r>
      </m:oMath>
      <w:r w:rsidDel="00000000" w:rsidR="00000000" w:rsidRPr="00000000">
        <w:rPr>
          <w:rFonts w:ascii="Times New Roman" w:cs="Times New Roman" w:eastAsia="Times New Roman" w:hAnsi="Times New Roman"/>
          <w:sz w:val="28"/>
          <w:szCs w:val="28"/>
          <w:vertAlign w:val="subscript"/>
          <w:rtl w:val="0"/>
        </w:rPr>
        <w:t xml:space="preserve"> ЗП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0.22 = </w:t>
      </w:r>
      <m:oMath>
        <m:r>
          <w:rPr>
            <w:rFonts w:ascii="Cambria Math" w:cs="Cambria Math" w:eastAsia="Cambria Math" w:hAnsi="Cambria Math"/>
            <w:color w:val="000000"/>
            <w:sz w:val="28"/>
            <w:szCs w:val="28"/>
          </w:rPr>
          <m:t xml:space="preserve">233 668,639</m:t>
        </m:r>
      </m:oMath>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0.22 = 51 407,1 грн.</w:t>
      </w:r>
    </w:p>
    <w:p w:rsidR="00000000" w:rsidDel="00000000" w:rsidP="00000000" w:rsidRDefault="00000000" w:rsidRPr="00000000" w14:paraId="0000078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II.</w:t>
        <w:tab/>
      </w:r>
      <m:oMath>
        <m:r>
          <w:rPr>
            <w:rFonts w:ascii="Cambria Math" w:cs="Cambria Math" w:eastAsia="Cambria Math" w:hAnsi="Cambria Math"/>
            <w:color w:val="000000"/>
            <w:sz w:val="28"/>
            <w:szCs w:val="28"/>
          </w:rPr>
          <m:t xml:space="preserve">С</m:t>
        </m:r>
      </m:oMath>
      <w:r w:rsidDel="00000000" w:rsidR="00000000" w:rsidRPr="00000000">
        <w:rPr>
          <w:rFonts w:ascii="Times New Roman" w:cs="Times New Roman" w:eastAsia="Times New Roman" w:hAnsi="Times New Roman"/>
          <w:sz w:val="28"/>
          <w:szCs w:val="28"/>
          <w:vertAlign w:val="subscript"/>
          <w:rtl w:val="0"/>
        </w:rPr>
        <w:t xml:space="preserve"> СВ</w:t>
      </w:r>
      <w:r w:rsidDel="00000000" w:rsidR="00000000" w:rsidRPr="00000000">
        <w:rPr>
          <w:rFonts w:ascii="Times New Roman" w:cs="Times New Roman" w:eastAsia="Times New Roman" w:hAnsi="Times New Roman"/>
          <w:sz w:val="28"/>
          <w:szCs w:val="28"/>
          <w:rtl w:val="0"/>
        </w:rPr>
        <w:t xml:space="preserve"> = </w:t>
      </w:r>
      <m:oMath>
        <m:r>
          <w:rPr>
            <w:rFonts w:ascii="Cambria Math" w:cs="Cambria Math" w:eastAsia="Cambria Math" w:hAnsi="Cambria Math"/>
            <w:color w:val="000000"/>
            <w:sz w:val="28"/>
            <w:szCs w:val="28"/>
          </w:rPr>
          <m:t xml:space="preserve">С</m:t>
        </m:r>
      </m:oMath>
      <w:r w:rsidDel="00000000" w:rsidR="00000000" w:rsidRPr="00000000">
        <w:rPr>
          <w:rFonts w:ascii="Times New Roman" w:cs="Times New Roman" w:eastAsia="Times New Roman" w:hAnsi="Times New Roman"/>
          <w:sz w:val="28"/>
          <w:szCs w:val="28"/>
          <w:vertAlign w:val="subscript"/>
          <w:rtl w:val="0"/>
        </w:rPr>
        <w:t xml:space="preserve"> ЗП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0.22 = </w:t>
      </w:r>
      <m:oMath>
        <m:r>
          <w:rPr>
            <w:rFonts w:ascii="Cambria Math" w:cs="Cambria Math" w:eastAsia="Cambria Math" w:hAnsi="Cambria Math"/>
            <w:color w:val="000000"/>
            <w:sz w:val="28"/>
            <w:szCs w:val="28"/>
          </w:rPr>
          <m:t xml:space="preserve">237 192,372</m:t>
        </m:r>
      </m:oMath>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0.22 = 52 182,32 грн.</w:t>
      </w:r>
    </w:p>
    <w:p w:rsidR="00000000" w:rsidDel="00000000" w:rsidP="00000000" w:rsidRDefault="00000000" w:rsidRPr="00000000" w14:paraId="00000789">
      <w:pPr>
        <w:spacing w:after="0"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як одна ЕОМ обслуговує одного програміста з окладом 28500 грн., з коефіцієнтом зайнятості 0,2 то для однієї машини отримаємо:</w:t>
      </w:r>
    </w:p>
    <w:p w:rsidR="00000000" w:rsidDel="00000000" w:rsidP="00000000" w:rsidRDefault="00000000" w:rsidRPr="00000000" w14:paraId="0000078A">
      <w:pPr>
        <w:jc w:val="center"/>
        <w:rPr>
          <w:rFonts w:ascii="Cambria Math" w:cs="Cambria Math" w:eastAsia="Cambria Math" w:hAnsi="Cambria Math"/>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Г</m:t>
            </m:r>
          </m:sub>
        </m:sSub>
        <m:r>
          <w:rPr>
            <w:rFonts w:ascii="Cambria Math" w:cs="Cambria Math" w:eastAsia="Cambria Math" w:hAnsi="Cambria Math"/>
            <w:color w:val="000000"/>
            <w:sz w:val="28"/>
            <w:szCs w:val="28"/>
          </w:rPr>
          <m:t xml:space="preserve">=12∙М∙</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З</m:t>
            </m:r>
          </m:sub>
        </m:sSub>
        <m:r>
          <w:rPr>
            <w:rFonts w:ascii="Cambria Math" w:cs="Cambria Math" w:eastAsia="Cambria Math" w:hAnsi="Cambria Math"/>
            <w:color w:val="000000"/>
            <w:sz w:val="28"/>
            <w:szCs w:val="28"/>
          </w:rPr>
          <m:t xml:space="preserve">=12∙28 500∙0,2=68 400 грн.</m:t>
        </m:r>
      </m:oMath>
      <w:r w:rsidDel="00000000" w:rsidR="00000000" w:rsidRPr="00000000">
        <w:rPr>
          <w:rtl w:val="0"/>
        </w:rPr>
      </w:r>
    </w:p>
    <w:p w:rsidR="00000000" w:rsidDel="00000000" w:rsidP="00000000" w:rsidRDefault="00000000" w:rsidRPr="00000000" w14:paraId="0000078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урахуванням додаткової заробітної плати:</w:t>
      </w:r>
    </w:p>
    <w:p w:rsidR="00000000" w:rsidDel="00000000" w:rsidP="00000000" w:rsidRDefault="00000000" w:rsidRPr="00000000" w14:paraId="0000078C">
      <w:pPr>
        <w:jc w:val="center"/>
        <w:rPr>
          <w:rFonts w:ascii="Cambria Math" w:cs="Cambria Math" w:eastAsia="Cambria Math" w:hAnsi="Cambria Math"/>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ЗП</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Г</m:t>
            </m:r>
          </m:sub>
        </m:sSub>
        <m:r>
          <w:rPr>
            <w:rFonts w:ascii="Cambria Math" w:cs="Cambria Math" w:eastAsia="Cambria Math" w:hAnsi="Cambria Math"/>
            <w:color w:val="000000"/>
            <w:sz w:val="28"/>
            <w:szCs w:val="28"/>
          </w:rPr>
          <m:t>∙</m:t>
        </m:r>
        <m:d>
          <m:dPr>
            <m:begChr m:val="("/>
            <m:endChr m:val=")"/>
            <m:ctrlPr>
              <w:rPr>
                <w:rFonts w:ascii="Cambria Math" w:cs="Cambria Math" w:eastAsia="Cambria Math" w:hAnsi="Cambria Math"/>
                <w:color w:val="000000"/>
                <w:sz w:val="28"/>
                <w:szCs w:val="28"/>
              </w:rPr>
            </m:ctrlPr>
          </m:dPr>
          <m:e>
            <m:r>
              <w:rPr>
                <w:rFonts w:ascii="Cambria Math" w:cs="Cambria Math" w:eastAsia="Cambria Math" w:hAnsi="Cambria Math"/>
                <w:color w:val="000000"/>
                <w:sz w:val="28"/>
                <w:szCs w:val="28"/>
              </w:rPr>
              <m:t xml:space="preserve">1+</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З</m:t>
                </m:r>
              </m:sub>
            </m:sSub>
          </m:e>
        </m:d>
        <m:r>
          <w:rPr>
            <w:rFonts w:ascii="Cambria Math" w:cs="Cambria Math" w:eastAsia="Cambria Math" w:hAnsi="Cambria Math"/>
            <w:color w:val="000000"/>
            <w:sz w:val="28"/>
            <w:szCs w:val="28"/>
          </w:rPr>
          <m:t xml:space="preserve">=68 400∙</m:t>
        </m:r>
        <m:d>
          <m:dPr>
            <m:begChr m:val="("/>
            <m:endChr m:val=")"/>
            <m:ctrlPr>
              <w:rPr>
                <w:rFonts w:ascii="Cambria Math" w:cs="Cambria Math" w:eastAsia="Cambria Math" w:hAnsi="Cambria Math"/>
                <w:color w:val="000000"/>
                <w:sz w:val="28"/>
                <w:szCs w:val="28"/>
              </w:rPr>
            </m:ctrlPr>
          </m:dPr>
          <m:e>
            <m:r>
              <w:rPr>
                <w:rFonts w:ascii="Cambria Math" w:cs="Cambria Math" w:eastAsia="Cambria Math" w:hAnsi="Cambria Math"/>
                <w:color w:val="000000"/>
                <w:sz w:val="28"/>
                <w:szCs w:val="28"/>
              </w:rPr>
              <m:t xml:space="preserve">1+0,2</m:t>
            </m:r>
          </m:e>
        </m:d>
        <m:r>
          <w:rPr>
            <w:rFonts w:ascii="Cambria Math" w:cs="Cambria Math" w:eastAsia="Cambria Math" w:hAnsi="Cambria Math"/>
            <w:color w:val="000000"/>
            <w:sz w:val="28"/>
            <w:szCs w:val="28"/>
          </w:rPr>
          <m:t xml:space="preserve">=82 080 грн.</m:t>
        </m:r>
      </m:oMath>
      <w:r w:rsidDel="00000000" w:rsidR="00000000" w:rsidRPr="00000000">
        <w:rPr>
          <w:rtl w:val="0"/>
        </w:rPr>
      </w:r>
    </w:p>
    <w:p w:rsidR="00000000" w:rsidDel="00000000" w:rsidP="00000000" w:rsidRDefault="00000000" w:rsidRPr="00000000" w14:paraId="0000078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Відрахування на соціальний внесок становить 22%:</w:t>
      </w:r>
    </w:p>
    <w:p w:rsidR="00000000" w:rsidDel="00000000" w:rsidP="00000000" w:rsidRDefault="00000000" w:rsidRPr="00000000" w14:paraId="0000078E">
      <w:pPr>
        <w:jc w:val="center"/>
        <w:rPr>
          <w:rFonts w:ascii="Cambria Math" w:cs="Cambria Math" w:eastAsia="Cambria Math" w:hAnsi="Cambria Math"/>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СВ</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ЗП</m:t>
            </m:r>
          </m:sub>
        </m:sSub>
        <m:r>
          <w:rPr>
            <w:rFonts w:ascii="Cambria Math" w:cs="Cambria Math" w:eastAsia="Cambria Math" w:hAnsi="Cambria Math"/>
            <w:color w:val="000000"/>
            <w:sz w:val="28"/>
            <w:szCs w:val="28"/>
          </w:rPr>
          <m:t xml:space="preserve">∙0,22=82 080∙0,22=18 057,6 грн.</m:t>
        </m:r>
      </m:oMath>
      <w:r w:rsidDel="00000000" w:rsidR="00000000" w:rsidRPr="00000000">
        <w:rPr>
          <w:rtl w:val="0"/>
        </w:rPr>
      </w:r>
    </w:p>
    <w:p w:rsidR="00000000" w:rsidDel="00000000" w:rsidP="00000000" w:rsidRDefault="00000000" w:rsidRPr="00000000" w14:paraId="0000078F">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Амортизаційні відрахування розраховуємо за формулою при амортизації 25% та вартості ЕОМ – 28 000 грн.:</w:t>
      </w:r>
    </w:p>
    <w:p w:rsidR="00000000" w:rsidDel="00000000" w:rsidP="00000000" w:rsidRDefault="00000000" w:rsidRPr="00000000" w14:paraId="00000790">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А</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ТМ</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А</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Ц</m:t>
            </m:r>
          </m:e>
          <m:sub>
            <m:r>
              <w:rPr>
                <w:rFonts w:ascii="Cambria Math" w:cs="Cambria Math" w:eastAsia="Cambria Math" w:hAnsi="Cambria Math"/>
                <w:color w:val="000000"/>
                <w:sz w:val="28"/>
                <w:szCs w:val="28"/>
              </w:rPr>
              <m:t xml:space="preserve">ПР</m:t>
            </m:r>
          </m:sub>
        </m:sSub>
        <m:r>
          <w:rPr>
            <w:rFonts w:ascii="Cambria Math" w:cs="Cambria Math" w:eastAsia="Cambria Math" w:hAnsi="Cambria Math"/>
            <w:color w:val="000000"/>
            <w:sz w:val="28"/>
            <w:szCs w:val="28"/>
          </w:rPr>
          <m:t xml:space="preserve">=1,15∙0,25∙28 000=8 050  грн.</m:t>
        </m:r>
      </m:oMath>
      <w:r w:rsidDel="00000000" w:rsidR="00000000" w:rsidRPr="00000000">
        <w:rPr>
          <w:rFonts w:ascii="Times New Roman" w:cs="Times New Roman" w:eastAsia="Times New Roman" w:hAnsi="Times New Roman"/>
          <w:color w:val="000000"/>
          <w:sz w:val="28"/>
          <w:szCs w:val="28"/>
          <w:rtl w:val="0"/>
        </w:rPr>
        <w:t xml:space="preserve">                             (4.16)</w:t>
      </w:r>
      <w:r w:rsidDel="00000000" w:rsidR="00000000" w:rsidRPr="00000000">
        <w:rPr>
          <w:rtl w:val="0"/>
        </w:rPr>
      </w:r>
    </w:p>
    <w:p w:rsidR="00000000" w:rsidDel="00000000" w:rsidP="00000000" w:rsidRDefault="00000000" w:rsidRPr="00000000" w14:paraId="00000791">
      <w:pPr>
        <w:pBdr>
          <w:top w:space="0" w:sz="0" w:val="nil"/>
          <w:left w:space="0" w:sz="0" w:val="nil"/>
          <w:bottom w:space="0" w:sz="0" w:val="nil"/>
          <w:right w:space="0" w:sz="0" w:val="nil"/>
          <w:between w:space="0" w:sz="0" w:val="nil"/>
        </w:pBdr>
        <w:spacing w:after="0"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ТМ</m:t>
            </m:r>
          </m:sub>
        </m:sSub>
      </m:oMath>
      <w:r w:rsidDel="00000000" w:rsidR="00000000" w:rsidRPr="00000000">
        <w:rPr>
          <w:rFonts w:ascii="Times New Roman" w:cs="Times New Roman" w:eastAsia="Times New Roman" w:hAnsi="Times New Roman"/>
          <w:color w:val="000000"/>
          <w:sz w:val="28"/>
          <w:szCs w:val="28"/>
          <w:rtl w:val="0"/>
        </w:rPr>
        <w:t xml:space="preserve"> – коефіцієнт, який враховує витрати на транспортування та монтаж приладу у користувача;</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А</m:t>
            </m:r>
          </m:sub>
        </m:sSub>
      </m:oMath>
      <w:r w:rsidDel="00000000" w:rsidR="00000000" w:rsidRPr="00000000">
        <w:rPr>
          <w:rFonts w:ascii="Times New Roman" w:cs="Times New Roman" w:eastAsia="Times New Roman" w:hAnsi="Times New Roman"/>
          <w:color w:val="000000"/>
          <w:sz w:val="28"/>
          <w:szCs w:val="28"/>
          <w:rtl w:val="0"/>
        </w:rPr>
        <w:t xml:space="preserve"> – річна норма амортизації;</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Ц</m:t>
            </m:r>
          </m:e>
          <m:sub>
            <m:r>
              <w:rPr>
                <w:rFonts w:ascii="Cambria Math" w:cs="Cambria Math" w:eastAsia="Cambria Math" w:hAnsi="Cambria Math"/>
                <w:color w:val="000000"/>
                <w:sz w:val="28"/>
                <w:szCs w:val="28"/>
              </w:rPr>
              <m:t xml:space="preserve">ПР</m:t>
            </m:r>
          </m:sub>
        </m:sSub>
      </m:oMath>
      <w:r w:rsidDel="00000000" w:rsidR="00000000" w:rsidRPr="00000000">
        <w:rPr>
          <w:rFonts w:ascii="Times New Roman" w:cs="Times New Roman" w:eastAsia="Times New Roman" w:hAnsi="Times New Roman"/>
          <w:color w:val="000000"/>
          <w:sz w:val="28"/>
          <w:szCs w:val="28"/>
          <w:rtl w:val="0"/>
        </w:rPr>
        <w:t xml:space="preserve"> – договірна ціна приладу.</w:t>
      </w:r>
    </w:p>
    <w:p w:rsidR="00000000" w:rsidDel="00000000" w:rsidP="00000000" w:rsidRDefault="00000000" w:rsidRPr="00000000" w14:paraId="00000792">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ремонт та профілактику розраховуємо за формулою:</w:t>
      </w:r>
    </w:p>
    <w:p w:rsidR="00000000" w:rsidDel="00000000" w:rsidP="00000000" w:rsidRDefault="00000000" w:rsidRPr="00000000" w14:paraId="00000793">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Р</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ТМ</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Р</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Ц</m:t>
            </m:r>
          </m:e>
          <m:sub>
            <m:r>
              <w:rPr>
                <w:rFonts w:ascii="Cambria Math" w:cs="Cambria Math" w:eastAsia="Cambria Math" w:hAnsi="Cambria Math"/>
                <w:color w:val="000000"/>
                <w:sz w:val="28"/>
                <w:szCs w:val="28"/>
              </w:rPr>
              <m:t xml:space="preserve">ПР</m:t>
            </m:r>
          </m:sub>
        </m:sSub>
        <m:r>
          <w:rPr>
            <w:rFonts w:ascii="Cambria Math" w:cs="Cambria Math" w:eastAsia="Cambria Math" w:hAnsi="Cambria Math"/>
            <w:color w:val="000000"/>
            <w:sz w:val="28"/>
            <w:szCs w:val="28"/>
          </w:rPr>
          <m:t xml:space="preserve">=1,15∙0,05∙28 000=1 610 грн.</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(4.17)</w:t>
      </w:r>
      <w:r w:rsidDel="00000000" w:rsidR="00000000" w:rsidRPr="00000000">
        <w:rPr>
          <w:rtl w:val="0"/>
        </w:rPr>
      </w:r>
    </w:p>
    <w:p w:rsidR="00000000" w:rsidDel="00000000" w:rsidP="00000000" w:rsidRDefault="00000000" w:rsidRPr="00000000" w14:paraId="00000794">
      <w:pPr>
        <w:pBdr>
          <w:top w:space="0" w:sz="0" w:val="nil"/>
          <w:left w:space="0" w:sz="0" w:val="nil"/>
          <w:bottom w:space="0" w:sz="0" w:val="nil"/>
          <w:right w:space="0" w:sz="0" w:val="nil"/>
          <w:between w:space="0" w:sz="0" w:val="nil"/>
        </w:pBdr>
        <w:spacing w:after="0"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Р</m:t>
            </m:r>
          </m:sub>
        </m:sSub>
      </m:oMath>
      <w:r w:rsidDel="00000000" w:rsidR="00000000" w:rsidRPr="00000000">
        <w:rPr>
          <w:rFonts w:ascii="Times New Roman" w:cs="Times New Roman" w:eastAsia="Times New Roman" w:hAnsi="Times New Roman"/>
          <w:color w:val="000000"/>
          <w:sz w:val="28"/>
          <w:szCs w:val="28"/>
          <w:rtl w:val="0"/>
        </w:rPr>
        <w:t xml:space="preserve">– відсоток витрат на поточні ремонти.</w:t>
      </w:r>
    </w:p>
    <w:p w:rsidR="00000000" w:rsidDel="00000000" w:rsidP="00000000" w:rsidRDefault="00000000" w:rsidRPr="00000000" w14:paraId="00000795">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Ефективний годинний фонд часу ПК за рік розраховуємо за формулою:</w:t>
      </w:r>
    </w:p>
    <w:p w:rsidR="00000000" w:rsidDel="00000000" w:rsidP="00000000" w:rsidRDefault="00000000" w:rsidRPr="00000000" w14:paraId="00000796">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ЕФ</m:t>
            </m:r>
          </m:sub>
        </m:sSub>
        <m:r>
          <w:rPr>
            <w:rFonts w:ascii="Cambria Math" w:cs="Cambria Math" w:eastAsia="Cambria Math" w:hAnsi="Cambria Math"/>
            <w:color w:val="000000"/>
            <w:sz w:val="28"/>
            <w:szCs w:val="28"/>
          </w:rPr>
          <m:t xml:space="preserve">=</m:t>
        </m:r>
        <m:d>
          <m:dPr>
            <m:begChr m:val="("/>
            <m:endChr m:val=")"/>
            <m:ctrlPr>
              <w:rPr>
                <w:rFonts w:ascii="Cambria Math" w:cs="Cambria Math" w:eastAsia="Cambria Math" w:hAnsi="Cambria Math"/>
                <w:color w:val="000000"/>
                <w:sz w:val="28"/>
                <w:szCs w:val="28"/>
              </w:rPr>
            </m:ctrlPr>
          </m:dPr>
          <m:e>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К</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В</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С</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Р</m:t>
                </m:r>
              </m:sub>
            </m:sSub>
          </m:e>
        </m:d>
        <m:r>
          <w:rPr>
            <w:rFonts w:ascii="Cambria Math" w:cs="Cambria Math" w:eastAsia="Cambria Math" w:hAnsi="Cambria Math"/>
            <w:color w:val="000000"/>
            <w:sz w:val="28"/>
            <w:szCs w:val="28"/>
          </w:rPr>
          <m:t xml:space="preserve">∙t∙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В</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ЕФ</m:t>
            </m:r>
          </m:sub>
        </m:sSub>
        <m:r>
          <w:rPr>
            <w:rFonts w:ascii="Cambria Math" w:cs="Cambria Math" w:eastAsia="Cambria Math" w:hAnsi="Cambria Math"/>
            <w:color w:val="000000"/>
            <w:sz w:val="28"/>
            <w:szCs w:val="28"/>
          </w:rPr>
          <m:t xml:space="preserve">=</m:t>
        </m:r>
        <m:d>
          <m:dPr>
            <m:begChr m:val="("/>
            <m:endChr m:val=")"/>
            <m:ctrlPr>
              <w:rPr>
                <w:rFonts w:ascii="Cambria Math" w:cs="Cambria Math" w:eastAsia="Cambria Math" w:hAnsi="Cambria Math"/>
                <w:color w:val="000000"/>
                <w:sz w:val="28"/>
                <w:szCs w:val="28"/>
              </w:rPr>
            </m:ctrlPr>
          </m:dPr>
          <m:e>
            <m:r>
              <w:rPr>
                <w:rFonts w:ascii="Cambria Math" w:cs="Cambria Math" w:eastAsia="Cambria Math" w:hAnsi="Cambria Math"/>
                <w:color w:val="000000"/>
                <w:sz w:val="28"/>
                <w:szCs w:val="28"/>
              </w:rPr>
              <m:t xml:space="preserve">365-105-6-15</m:t>
            </m:r>
          </m:e>
        </m:d>
        <m:r>
          <w:rPr>
            <w:rFonts w:ascii="Cambria Math" w:cs="Cambria Math" w:eastAsia="Cambria Math" w:hAnsi="Cambria Math"/>
            <w:color w:val="000000"/>
            <w:sz w:val="28"/>
            <w:szCs w:val="28"/>
          </w:rPr>
          <m:t xml:space="preserve">∙8∙0,9=1 720,8 год.</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(4.18)</w:t>
      </w:r>
      <w:r w:rsidDel="00000000" w:rsidR="00000000" w:rsidRPr="00000000">
        <w:rPr>
          <w:rtl w:val="0"/>
        </w:rPr>
      </w:r>
    </w:p>
    <w:p w:rsidR="00000000" w:rsidDel="00000000" w:rsidP="00000000" w:rsidRDefault="00000000" w:rsidRPr="00000000" w14:paraId="00000797">
      <w:pPr>
        <w:pBdr>
          <w:top w:space="0" w:sz="0" w:val="nil"/>
          <w:left w:space="0" w:sz="0" w:val="nil"/>
          <w:bottom w:space="0" w:sz="0" w:val="nil"/>
          <w:right w:space="0" w:sz="0" w:val="nil"/>
          <w:between w:space="0" w:sz="0" w:val="nil"/>
        </w:pBdr>
        <w:spacing w:after="0"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К</m:t>
            </m:r>
          </m:sub>
        </m:sSub>
      </m:oMath>
      <w:r w:rsidDel="00000000" w:rsidR="00000000" w:rsidRPr="00000000">
        <w:rPr>
          <w:rFonts w:ascii="Times New Roman" w:cs="Times New Roman" w:eastAsia="Times New Roman" w:hAnsi="Times New Roman"/>
          <w:color w:val="000000"/>
          <w:sz w:val="28"/>
          <w:szCs w:val="28"/>
          <w:rtl w:val="0"/>
        </w:rPr>
        <w:t xml:space="preserve"> – календарна кількість днів у році;</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В</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С</m:t>
            </m:r>
          </m:sub>
        </m:sSub>
      </m:oMath>
      <w:r w:rsidDel="00000000" w:rsidR="00000000" w:rsidRPr="00000000">
        <w:rPr>
          <w:rFonts w:ascii="Times New Roman" w:cs="Times New Roman" w:eastAsia="Times New Roman" w:hAnsi="Times New Roman"/>
          <w:color w:val="000000"/>
          <w:sz w:val="28"/>
          <w:szCs w:val="28"/>
          <w:rtl w:val="0"/>
        </w:rPr>
        <w:t xml:space="preserve"> – відповідно кількість вихідних та святкових днів;</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Д</m:t>
            </m:r>
          </m:e>
          <m:sub>
            <m:r>
              <w:rPr>
                <w:rFonts w:ascii="Cambria Math" w:cs="Cambria Math" w:eastAsia="Cambria Math" w:hAnsi="Cambria Math"/>
                <w:color w:val="000000"/>
                <w:sz w:val="28"/>
                <w:szCs w:val="28"/>
              </w:rPr>
              <m:t xml:space="preserve">Р</m:t>
            </m:r>
          </m:sub>
        </m:sSub>
      </m:oMath>
      <w:r w:rsidDel="00000000" w:rsidR="00000000" w:rsidRPr="00000000">
        <w:rPr>
          <w:rFonts w:ascii="Times New Roman" w:cs="Times New Roman" w:eastAsia="Times New Roman" w:hAnsi="Times New Roman"/>
          <w:color w:val="000000"/>
          <w:sz w:val="28"/>
          <w:szCs w:val="28"/>
          <w:rtl w:val="0"/>
        </w:rPr>
        <w:t xml:space="preserve"> – кількість днів планових ремонтів обладнання;</w:t>
        <w:br w:type="textWrapping"/>
      </w:r>
      <w:r w:rsidDel="00000000" w:rsidR="00000000" w:rsidRPr="00000000">
        <w:rPr>
          <w:rFonts w:ascii="Times New Roman" w:cs="Times New Roman" w:eastAsia="Times New Roman" w:hAnsi="Times New Roman"/>
          <w:i w:val="1"/>
          <w:color w:val="000000"/>
          <w:sz w:val="28"/>
          <w:szCs w:val="28"/>
          <w:rtl w:val="0"/>
        </w:rPr>
        <w:t xml:space="preserve">t</w:t>
      </w:r>
      <w:r w:rsidDel="00000000" w:rsidR="00000000" w:rsidRPr="00000000">
        <w:rPr>
          <w:rFonts w:ascii="Times New Roman" w:cs="Times New Roman" w:eastAsia="Times New Roman" w:hAnsi="Times New Roman"/>
          <w:color w:val="000000"/>
          <w:sz w:val="28"/>
          <w:szCs w:val="28"/>
          <w:rtl w:val="0"/>
        </w:rPr>
        <w:t xml:space="preserve"> – кількість робочих годин/день;</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В</m:t>
            </m:r>
          </m:sub>
        </m:sSub>
      </m:oMath>
      <w:r w:rsidDel="00000000" w:rsidR="00000000" w:rsidRPr="00000000">
        <w:rPr>
          <w:rFonts w:ascii="Times New Roman" w:cs="Times New Roman" w:eastAsia="Times New Roman" w:hAnsi="Times New Roman"/>
          <w:color w:val="000000"/>
          <w:sz w:val="28"/>
          <w:szCs w:val="28"/>
          <w:rtl w:val="0"/>
        </w:rPr>
        <w:t xml:space="preserve"> – коефіцієнт використання приладу у часі протягом зміни.</w:t>
      </w:r>
    </w:p>
    <w:p w:rsidR="00000000" w:rsidDel="00000000" w:rsidP="00000000" w:rsidRDefault="00000000" w:rsidRPr="00000000" w14:paraId="00000798">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Витрати на оплату електроенергії розраховуються за формулою:</w:t>
      </w:r>
    </w:p>
    <w:p w:rsidR="00000000" w:rsidDel="00000000" w:rsidP="00000000" w:rsidRDefault="00000000" w:rsidRPr="00000000" w14:paraId="00000799">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ЕЛ</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ЕФ</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N</m:t>
            </m:r>
          </m:e>
          <m:sub>
            <m:r>
              <w:rPr>
                <w:rFonts w:ascii="Cambria Math" w:cs="Cambria Math" w:eastAsia="Cambria Math" w:hAnsi="Cambria Math"/>
                <w:color w:val="000000"/>
                <w:sz w:val="28"/>
                <w:szCs w:val="28"/>
              </w:rPr>
              <m:t xml:space="preserve">C</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З</m:t>
            </m:r>
          </m:sub>
        </m:sSub>
        <m:r>
          <w:rPr>
            <w:rFonts w:ascii="Cambria Math" w:cs="Cambria Math" w:eastAsia="Cambria Math" w:hAnsi="Cambria Math"/>
            <w:color w:val="000000"/>
            <w:sz w:val="28"/>
            <w:szCs w:val="28"/>
          </w:rPr>
          <m:t>∙</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Ц</m:t>
            </m:r>
          </m:e>
          <m:sub>
            <m:r>
              <w:rPr>
                <w:rFonts w:ascii="Cambria Math" w:cs="Cambria Math" w:eastAsia="Cambria Math" w:hAnsi="Cambria Math"/>
                <w:color w:val="000000"/>
                <w:sz w:val="28"/>
                <w:szCs w:val="28"/>
              </w:rPr>
              <m:t xml:space="preserve">ЕЛ</m:t>
            </m:r>
          </m:sub>
        </m:sSub>
        <m:r>
          <w:rPr>
            <w:rFonts w:ascii="Cambria Math" w:cs="Cambria Math" w:eastAsia="Cambria Math" w:hAnsi="Cambria Math"/>
            <w:color w:val="000000"/>
            <w:sz w:val="28"/>
            <w:szCs w:val="28"/>
          </w:rPr>
          <m:t xml:space="preserve">=1 720,8∙0,65∙0,2∙3,64=814,28 грн.</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(4.19)</w:t>
      </w:r>
      <w:r w:rsidDel="00000000" w:rsidR="00000000" w:rsidRPr="00000000">
        <w:rPr>
          <w:rtl w:val="0"/>
        </w:rPr>
      </w:r>
    </w:p>
    <w:p w:rsidR="00000000" w:rsidDel="00000000" w:rsidP="00000000" w:rsidRDefault="00000000" w:rsidRPr="00000000" w14:paraId="0000079A">
      <w:pPr>
        <w:pBdr>
          <w:top w:space="0" w:sz="0" w:val="nil"/>
          <w:left w:space="0" w:sz="0" w:val="nil"/>
          <w:bottom w:space="0" w:sz="0" w:val="nil"/>
          <w:right w:space="0" w:sz="0" w:val="nil"/>
          <w:between w:space="0" w:sz="0" w:val="nil"/>
        </w:pBdr>
        <w:spacing w:after="0" w:line="360" w:lineRule="auto"/>
        <w:ind w:left="709" w:hanging="731"/>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w:t>
        <w:tab/>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N</m:t>
            </m:r>
          </m:e>
          <m:sub>
            <m:r>
              <w:rPr>
                <w:rFonts w:ascii="Cambria Math" w:cs="Cambria Math" w:eastAsia="Cambria Math" w:hAnsi="Cambria Math"/>
                <w:color w:val="000000"/>
                <w:sz w:val="28"/>
                <w:szCs w:val="28"/>
              </w:rPr>
              <m:t xml:space="preserve">C</m:t>
            </m:r>
          </m:sub>
        </m:sSub>
      </m:oMath>
      <w:r w:rsidDel="00000000" w:rsidR="00000000" w:rsidRPr="00000000">
        <w:rPr>
          <w:rFonts w:ascii="Times New Roman" w:cs="Times New Roman" w:eastAsia="Times New Roman" w:hAnsi="Times New Roman"/>
          <w:color w:val="000000"/>
          <w:sz w:val="28"/>
          <w:szCs w:val="28"/>
          <w:rtl w:val="0"/>
        </w:rPr>
        <w:t xml:space="preserve"> – середньо-споживча потужність приладу;</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З</m:t>
            </m:r>
          </m:sub>
        </m:sSub>
      </m:oMath>
      <w:r w:rsidDel="00000000" w:rsidR="00000000" w:rsidRPr="00000000">
        <w:rPr>
          <w:rFonts w:ascii="Times New Roman" w:cs="Times New Roman" w:eastAsia="Times New Roman" w:hAnsi="Times New Roman"/>
          <w:color w:val="000000"/>
          <w:sz w:val="28"/>
          <w:szCs w:val="28"/>
          <w:rtl w:val="0"/>
        </w:rPr>
        <w:t xml:space="preserve"> – коефіцієнтом зайнятості приладу;</w:t>
        <w:br w:type="textWrapping"/>
      </w: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Ц</m:t>
            </m:r>
          </m:e>
          <m:sub>
            <m:r>
              <w:rPr>
                <w:rFonts w:ascii="Cambria Math" w:cs="Cambria Math" w:eastAsia="Cambria Math" w:hAnsi="Cambria Math"/>
                <w:color w:val="000000"/>
                <w:sz w:val="28"/>
                <w:szCs w:val="28"/>
              </w:rPr>
              <m:t xml:space="preserve">ЕЛ</m:t>
            </m:r>
          </m:sub>
        </m:sSub>
      </m:oMath>
      <w:r w:rsidDel="00000000" w:rsidR="00000000" w:rsidRPr="00000000">
        <w:rPr>
          <w:rFonts w:ascii="Times New Roman" w:cs="Times New Roman" w:eastAsia="Times New Roman" w:hAnsi="Times New Roman"/>
          <w:color w:val="000000"/>
          <w:sz w:val="28"/>
          <w:szCs w:val="28"/>
          <w:rtl w:val="0"/>
        </w:rPr>
        <w:t xml:space="preserve"> – тариф за 1 КВт-годин електроенергії.</w:t>
      </w:r>
    </w:p>
    <w:p w:rsidR="00000000" w:rsidDel="00000000" w:rsidP="00000000" w:rsidRDefault="00000000" w:rsidRPr="00000000" w14:paraId="0000079B">
      <w:pPr>
        <w:spacing w:after="0" w:line="360" w:lineRule="auto"/>
        <w:ind w:left="1"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Накладні витрати розраховуємо за формулою:</w:t>
      </w:r>
    </w:p>
    <w:p w:rsidR="00000000" w:rsidDel="00000000" w:rsidP="00000000" w:rsidRDefault="00000000" w:rsidRPr="00000000" w14:paraId="0000079C">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Н</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Ц</m:t>
            </m:r>
          </m:e>
          <m:sub>
            <m:r>
              <w:rPr>
                <w:rFonts w:ascii="Cambria Math" w:cs="Cambria Math" w:eastAsia="Cambria Math" w:hAnsi="Cambria Math"/>
                <w:color w:val="000000"/>
                <w:sz w:val="28"/>
                <w:szCs w:val="28"/>
              </w:rPr>
              <m:t xml:space="preserve">ПР</m:t>
            </m:r>
          </m:sub>
        </m:sSub>
        <m:r>
          <w:rPr>
            <w:rFonts w:ascii="Cambria Math" w:cs="Cambria Math" w:eastAsia="Cambria Math" w:hAnsi="Cambria Math"/>
            <w:color w:val="000000"/>
            <w:sz w:val="28"/>
            <w:szCs w:val="28"/>
          </w:rPr>
          <m:t xml:space="preserve">∙0,67=28 000∙0,67=18 760 грн. </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(4.20)</w:t>
      </w:r>
      <w:r w:rsidDel="00000000" w:rsidR="00000000" w:rsidRPr="00000000">
        <w:rPr>
          <w:rtl w:val="0"/>
        </w:rPr>
      </w:r>
    </w:p>
    <w:p w:rsidR="00000000" w:rsidDel="00000000" w:rsidP="00000000" w:rsidRDefault="00000000" w:rsidRPr="00000000" w14:paraId="0000079D">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Тоді, річні експлуатаційні витрати будуть складати:</w:t>
      </w:r>
    </w:p>
    <w:p w:rsidR="00000000" w:rsidDel="00000000" w:rsidP="00000000" w:rsidRDefault="00000000" w:rsidRPr="00000000" w14:paraId="0000079E">
      <w:pPr>
        <w:spacing w:after="0" w:line="360" w:lineRule="auto"/>
        <w:jc w:val="center"/>
        <w:rPr>
          <w:rFonts w:ascii="Times New Roman" w:cs="Times New Roman" w:eastAsia="Times New Roman" w:hAnsi="Times New Roman"/>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ЕК</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ЗП</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СВ</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А</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Р</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ЕЛ</m:t>
            </m:r>
          </m:sub>
        </m:sSub>
        <m:r>
          <w:rPr>
            <w:rFonts w:ascii="Cambria Math" w:cs="Cambria Math" w:eastAsia="Cambria Math" w:hAnsi="Cambria Math"/>
            <w:color w:val="000000"/>
            <w:sz w:val="28"/>
            <w:szCs w:val="28"/>
          </w:rPr>
          <m:t xml:space="preserve">+</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Н</m:t>
            </m:r>
          </m:sub>
        </m:sSub>
      </m:oMath>
      <w:r w:rsidDel="00000000" w:rsidR="00000000" w:rsidRPr="00000000">
        <w:rPr>
          <w:rFonts w:ascii="Times New Roman" w:cs="Times New Roman" w:eastAsia="Times New Roman" w:hAnsi="Times New Roman"/>
          <w:color w:val="000000"/>
          <w:sz w:val="28"/>
          <w:szCs w:val="28"/>
          <w:rtl w:val="0"/>
        </w:rPr>
        <w:t xml:space="preserve">                                                       (4.21)</w:t>
      </w:r>
    </w:p>
    <w:p w:rsidR="00000000" w:rsidDel="00000000" w:rsidP="00000000" w:rsidRDefault="00000000" w:rsidRPr="00000000" w14:paraId="0000079F">
      <w:pPr>
        <w:jc w:val="center"/>
        <w:rPr>
          <w:rFonts w:ascii="Cambria Math" w:cs="Cambria Math" w:eastAsia="Cambria Math" w:hAnsi="Cambria Math"/>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ЕК</m:t>
            </m:r>
          </m:sub>
        </m:sSub>
        <m:r>
          <w:rPr>
            <w:rFonts w:ascii="Cambria Math" w:cs="Cambria Math" w:eastAsia="Cambria Math" w:hAnsi="Cambria Math"/>
            <w:color w:val="000000"/>
            <w:sz w:val="28"/>
            <w:szCs w:val="28"/>
          </w:rPr>
          <m:t xml:space="preserve">=82 080+18 057,6+8 050+1 610+814,28+18 760 =129 371,88 грн.</m:t>
        </m:r>
      </m:oMath>
      <w:r w:rsidDel="00000000" w:rsidR="00000000" w:rsidRPr="00000000">
        <w:rPr>
          <w:rtl w:val="0"/>
        </w:rPr>
      </w:r>
    </w:p>
    <w:p w:rsidR="00000000" w:rsidDel="00000000" w:rsidP="00000000" w:rsidRDefault="00000000" w:rsidRPr="00000000" w14:paraId="000007A0">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Собівартість однієї машино-години ЕОМ дорівнюватиме:</w:t>
      </w:r>
    </w:p>
    <w:p w:rsidR="00000000" w:rsidDel="00000000" w:rsidP="00000000" w:rsidRDefault="00000000" w:rsidRPr="00000000" w14:paraId="000007A1">
      <w:pPr>
        <w:spacing w:after="0" w:line="360" w:lineRule="auto"/>
        <w:jc w:val="center"/>
        <w:rPr>
          <w:rFonts w:ascii="Times New Roman" w:cs="Times New Roman" w:eastAsia="Times New Roman" w:hAnsi="Times New Roman"/>
          <w:i w:val="1"/>
          <w:color w:val="000000"/>
          <w:sz w:val="28"/>
          <w:szCs w:val="28"/>
        </w:rPr>
      </w:pPr>
      <m:oMath>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МГ</m:t>
            </m:r>
          </m:sub>
        </m:sSub>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ЕК</m:t>
                </m:r>
              </m:sub>
            </m:sSub>
          </m:num>
          <m:den>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Т</m:t>
                </m:r>
              </m:e>
              <m:sub>
                <m:r>
                  <w:rPr>
                    <w:rFonts w:ascii="Cambria Math" w:cs="Cambria Math" w:eastAsia="Cambria Math" w:hAnsi="Cambria Math"/>
                    <w:color w:val="000000"/>
                    <w:sz w:val="28"/>
                    <w:szCs w:val="28"/>
                  </w:rPr>
                  <m:t xml:space="preserve">ЕФ</m:t>
                </m:r>
              </m:sub>
            </m:sSub>
          </m:den>
        </m:f>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129 371,88</m:t>
            </m:r>
          </m:num>
          <m:den>
            <m:r>
              <w:rPr>
                <w:rFonts w:ascii="Cambria Math" w:cs="Cambria Math" w:eastAsia="Cambria Math" w:hAnsi="Cambria Math"/>
                <w:color w:val="000000"/>
                <w:sz w:val="28"/>
                <w:szCs w:val="28"/>
              </w:rPr>
              <m:t xml:space="preserve">1 720,8</m:t>
            </m:r>
          </m:den>
        </m:f>
        <m:r>
          <w:rPr>
            <w:rFonts w:ascii="Cambria Math" w:cs="Cambria Math" w:eastAsia="Cambria Math" w:hAnsi="Cambria Math"/>
            <w:color w:val="000000"/>
            <w:sz w:val="28"/>
            <w:szCs w:val="28"/>
          </w:rPr>
          <m:t xml:space="preserve">=75,18 грн/год.</m:t>
        </m:r>
      </m:oMath>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(4.22)</w:t>
      </w:r>
      <w:r w:rsidDel="00000000" w:rsidR="00000000" w:rsidRPr="00000000">
        <w:rPr>
          <w:rtl w:val="0"/>
        </w:rPr>
      </w:r>
    </w:p>
    <w:p w:rsidR="00000000" w:rsidDel="00000000" w:rsidP="00000000" w:rsidRDefault="00000000" w:rsidRPr="00000000" w14:paraId="000007A2">
      <w:pPr>
        <w:spacing w:after="0" w:line="360" w:lineRule="auto"/>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в даному випадку всі роботи, пов‘язані з розробкою програмного продукту ведуться на ЕОМ, витрати на оплату машинного часу, в залежності від обраного варіанта реалізації, складає:</w:t>
      </w:r>
    </w:p>
    <w:p w:rsidR="00000000" w:rsidDel="00000000" w:rsidP="00000000" w:rsidRDefault="00000000" w:rsidRPr="00000000" w14:paraId="000007A3">
      <w:pPr>
        <w:spacing w:after="0" w:line="360" w:lineRule="auto"/>
        <w:jc w:val="center"/>
        <w:rPr>
          <w:rFonts w:ascii="Times New Roman" w:cs="Times New Roman" w:eastAsia="Times New Roman" w:hAnsi="Times New Roman"/>
          <w:sz w:val="28"/>
          <w:szCs w:val="28"/>
        </w:rPr>
      </w:pPr>
      <m:oMath>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М</m:t>
            </m:r>
          </m:sub>
        </m:sSub>
        <m:r>
          <w:rPr>
            <w:rFonts w:ascii="Cambria Math" w:cs="Cambria Math" w:eastAsia="Cambria Math" w:hAnsi="Cambria Math"/>
            <w:sz w:val="28"/>
            <w:szCs w:val="28"/>
          </w:rPr>
          <m:t xml:space="preserve"> =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М-Г</m:t>
            </m:r>
          </m:sub>
        </m:sSub>
        <m:r>
          <w:rPr>
            <w:rFonts w:ascii="Cambria Math" w:cs="Cambria Math" w:eastAsia="Cambria Math" w:hAnsi="Cambria Math"/>
            <w:sz w:val="28"/>
            <w:szCs w:val="28"/>
          </w:rPr>
          <m:t xml:space="preserve"> ⋅T,  </m:t>
        </m:r>
      </m:oMath>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(4.23)</w:t>
      </w:r>
      <w:r w:rsidDel="00000000" w:rsidR="00000000" w:rsidRPr="00000000">
        <w:rPr>
          <w:rtl w:val="0"/>
        </w:rPr>
      </w:r>
    </w:p>
    <w:p w:rsidR="00000000" w:rsidDel="00000000" w:rsidP="00000000" w:rsidRDefault="00000000" w:rsidRPr="00000000" w14:paraId="000007A4">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С</w:t>
      </w:r>
      <w:r w:rsidDel="00000000" w:rsidR="00000000" w:rsidRPr="00000000">
        <w:rPr>
          <w:rFonts w:ascii="Times New Roman" w:cs="Times New Roman" w:eastAsia="Times New Roman" w:hAnsi="Times New Roman"/>
          <w:sz w:val="28"/>
          <w:szCs w:val="28"/>
          <w:vertAlign w:val="subscript"/>
          <w:rtl w:val="0"/>
        </w:rPr>
        <w:t xml:space="preserve">М</w:t>
      </w:r>
      <w:r w:rsidDel="00000000" w:rsidR="00000000" w:rsidRPr="00000000">
        <w:rPr>
          <w:rFonts w:ascii="Times New Roman" w:cs="Times New Roman" w:eastAsia="Times New Roman" w:hAnsi="Times New Roman"/>
          <w:sz w:val="28"/>
          <w:szCs w:val="28"/>
          <w:rtl w:val="0"/>
        </w:rPr>
        <w:t xml:space="preserve"> = 75,18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1119,36 = 84 153,48 грн.</w:t>
      </w:r>
    </w:p>
    <w:p w:rsidR="00000000" w:rsidDel="00000000" w:rsidP="00000000" w:rsidRDefault="00000000" w:rsidRPr="00000000" w14:paraId="000007A5">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ІІ. С</w:t>
      </w:r>
      <w:r w:rsidDel="00000000" w:rsidR="00000000" w:rsidRPr="00000000">
        <w:rPr>
          <w:rFonts w:ascii="Times New Roman" w:cs="Times New Roman" w:eastAsia="Times New Roman" w:hAnsi="Times New Roman"/>
          <w:sz w:val="28"/>
          <w:szCs w:val="28"/>
          <w:vertAlign w:val="subscript"/>
          <w:rtl w:val="0"/>
        </w:rPr>
        <w:t xml:space="preserve">М</w:t>
      </w:r>
      <w:r w:rsidDel="00000000" w:rsidR="00000000" w:rsidRPr="00000000">
        <w:rPr>
          <w:rFonts w:ascii="Times New Roman" w:cs="Times New Roman" w:eastAsia="Times New Roman" w:hAnsi="Times New Roman"/>
          <w:sz w:val="28"/>
          <w:szCs w:val="28"/>
          <w:rtl w:val="0"/>
        </w:rPr>
        <w:t xml:space="preserve"> = 75,18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1136,24 = 85 422,52 грн.</w:t>
      </w:r>
    </w:p>
    <w:p w:rsidR="00000000" w:rsidDel="00000000" w:rsidP="00000000" w:rsidRDefault="00000000" w:rsidRPr="00000000" w14:paraId="000007A6">
      <w:pPr>
        <w:spacing w:after="0"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Накладні витрати складають 67% від заробітної плати:</w:t>
      </w:r>
    </w:p>
    <w:p w:rsidR="00000000" w:rsidDel="00000000" w:rsidP="00000000" w:rsidRDefault="00000000" w:rsidRPr="00000000" w14:paraId="000007A7">
      <w:pPr>
        <w:spacing w:after="0" w:line="360" w:lineRule="auto"/>
        <w:jc w:val="center"/>
        <w:rPr>
          <w:rFonts w:ascii="Times New Roman" w:cs="Times New Roman" w:eastAsia="Times New Roman" w:hAnsi="Times New Roman"/>
          <w:sz w:val="28"/>
          <w:szCs w:val="28"/>
        </w:rPr>
      </w:pPr>
      <m:oMath>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Н</m:t>
            </m:r>
          </m:sub>
        </m:sSub>
        <m:r>
          <w:rPr>
            <w:rFonts w:ascii="Cambria Math" w:cs="Cambria Math" w:eastAsia="Cambria Math" w:hAnsi="Cambria Math"/>
            <w:sz w:val="28"/>
            <w:szCs w:val="28"/>
          </w:rPr>
          <m:t xml:space="preserve"> =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ЗП</m:t>
            </m:r>
          </m:sub>
        </m:sSub>
        <m:r>
          <w:rPr>
            <w:rFonts w:ascii="Cambria Math" w:cs="Cambria Math" w:eastAsia="Cambria Math" w:hAnsi="Cambria Math"/>
            <w:sz w:val="28"/>
            <w:szCs w:val="28"/>
          </w:rPr>
          <m:t xml:space="preserve"> ⋅ 0,67,</m:t>
        </m:r>
      </m:oMath>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(4.24)</w:t>
      </w:r>
      <w:r w:rsidDel="00000000" w:rsidR="00000000" w:rsidRPr="00000000">
        <w:rPr>
          <w:rtl w:val="0"/>
        </w:rPr>
      </w:r>
    </w:p>
    <w:p w:rsidR="00000000" w:rsidDel="00000000" w:rsidP="00000000" w:rsidRDefault="00000000" w:rsidRPr="00000000" w14:paraId="000007A8">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С</w:t>
      </w:r>
      <w:r w:rsidDel="00000000" w:rsidR="00000000" w:rsidRPr="00000000">
        <w:rPr>
          <w:rFonts w:ascii="Times New Roman" w:cs="Times New Roman" w:eastAsia="Times New Roman" w:hAnsi="Times New Roman"/>
          <w:sz w:val="28"/>
          <w:szCs w:val="28"/>
          <w:vertAlign w:val="subscript"/>
          <w:rtl w:val="0"/>
        </w:rPr>
        <w:t xml:space="preserve">Н</w:t>
      </w:r>
      <w:r w:rsidDel="00000000" w:rsidR="00000000" w:rsidRPr="00000000">
        <w:rPr>
          <w:rFonts w:ascii="Times New Roman" w:cs="Times New Roman" w:eastAsia="Times New Roman" w:hAnsi="Times New Roman"/>
          <w:sz w:val="28"/>
          <w:szCs w:val="28"/>
          <w:rtl w:val="0"/>
        </w:rPr>
        <w:t xml:space="preserve"> = </w:t>
      </w:r>
      <m:oMath>
        <m:r>
          <w:rPr>
            <w:rFonts w:ascii="Cambria Math" w:cs="Cambria Math" w:eastAsia="Cambria Math" w:hAnsi="Cambria Math"/>
            <w:color w:val="000000"/>
            <w:sz w:val="28"/>
            <w:szCs w:val="28"/>
          </w:rPr>
          <m:t xml:space="preserve">233 668,639</m:t>
        </m:r>
      </m:oMath>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0,67 = 156 557,988 грн.</w:t>
      </w:r>
    </w:p>
    <w:p w:rsidR="00000000" w:rsidDel="00000000" w:rsidP="00000000" w:rsidRDefault="00000000" w:rsidRPr="00000000" w14:paraId="000007A9">
      <w:pPr>
        <w:spacing w:after="0"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ІІ. С</w:t>
      </w:r>
      <w:r w:rsidDel="00000000" w:rsidR="00000000" w:rsidRPr="00000000">
        <w:rPr>
          <w:rFonts w:ascii="Times New Roman" w:cs="Times New Roman" w:eastAsia="Times New Roman" w:hAnsi="Times New Roman"/>
          <w:sz w:val="28"/>
          <w:szCs w:val="28"/>
          <w:vertAlign w:val="subscript"/>
          <w:rtl w:val="0"/>
        </w:rPr>
        <w:t xml:space="preserve">Н</w:t>
      </w:r>
      <w:r w:rsidDel="00000000" w:rsidR="00000000" w:rsidRPr="00000000">
        <w:rPr>
          <w:rFonts w:ascii="Times New Roman" w:cs="Times New Roman" w:eastAsia="Times New Roman" w:hAnsi="Times New Roman"/>
          <w:sz w:val="28"/>
          <w:szCs w:val="28"/>
          <w:rtl w:val="0"/>
        </w:rPr>
        <w:t xml:space="preserve"> = </w:t>
      </w:r>
      <m:oMath>
        <m:r>
          <w:rPr>
            <w:rFonts w:ascii="Cambria Math" w:cs="Cambria Math" w:eastAsia="Cambria Math" w:hAnsi="Cambria Math"/>
            <w:color w:val="000000"/>
            <w:sz w:val="28"/>
            <w:szCs w:val="28"/>
          </w:rPr>
          <m:t xml:space="preserve">237 192,372</m:t>
        </m:r>
      </m:oMath>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 0,67 = 158 918,889 грн.</w:t>
      </w:r>
    </w:p>
    <w:p w:rsidR="00000000" w:rsidDel="00000000" w:rsidP="00000000" w:rsidRDefault="00000000" w:rsidRPr="00000000" w14:paraId="000007AA">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вартість розробки ПП за варіантами становить:</w:t>
      </w:r>
    </w:p>
    <w:p w:rsidR="00000000" w:rsidDel="00000000" w:rsidP="00000000" w:rsidRDefault="00000000" w:rsidRPr="00000000" w14:paraId="000007AB">
      <w:pPr>
        <w:spacing w:after="0" w:line="360" w:lineRule="auto"/>
        <w:jc w:val="center"/>
        <w:rPr>
          <w:rFonts w:ascii="Times New Roman" w:cs="Times New Roman" w:eastAsia="Times New Roman" w:hAnsi="Times New Roman"/>
          <w:sz w:val="28"/>
          <w:szCs w:val="28"/>
        </w:rPr>
      </w:pPr>
      <m:oMath>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 </m:t>
            </m:r>
          </m:e>
          <m:sub>
            <m:r>
              <w:rPr>
                <w:rFonts w:ascii="Cambria Math" w:cs="Cambria Math" w:eastAsia="Cambria Math" w:hAnsi="Cambria Math"/>
                <w:sz w:val="28"/>
                <w:szCs w:val="28"/>
                <w:vertAlign w:val="subscript"/>
              </w:rPr>
              <m:t xml:space="preserve">ПП</m:t>
            </m:r>
          </m:sub>
        </m:sSub>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ЗП</m:t>
            </m:r>
          </m:sub>
        </m:sSub>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СВ</m:t>
            </m:r>
          </m:sub>
        </m:sSub>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М</m:t>
            </m:r>
          </m:sub>
        </m:sSub>
        <m:r>
          <w:rPr>
            <w:rFonts w:ascii="Cambria Math" w:cs="Cambria Math" w:eastAsia="Cambria Math" w:hAnsi="Cambria Math"/>
            <w:sz w:val="28"/>
            <w:szCs w:val="28"/>
          </w:rPr>
          <m:t xml:space="preserve"> +</m:t>
        </m:r>
        <m:sSub>
          <m:sSubPr>
            <m:ctrlPr>
              <w:rPr>
                <w:rFonts w:ascii="Cambria Math" w:cs="Cambria Math" w:eastAsia="Cambria Math" w:hAnsi="Cambria Math"/>
                <w:sz w:val="28"/>
                <w:szCs w:val="28"/>
                <w:vertAlign w:val="subscript"/>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vertAlign w:val="subscript"/>
              </w:rPr>
              <m:t xml:space="preserve">Н</m:t>
            </m:r>
          </m:sub>
        </m:sSub>
        <m:r>
          <w:rPr>
            <w:rFonts w:ascii="Cambria Math" w:cs="Cambria Math" w:eastAsia="Cambria Math" w:hAnsi="Cambria Math"/>
            <w:sz w:val="28"/>
            <w:szCs w:val="28"/>
          </w:rPr>
          <m:t xml:space="preserve">, </m:t>
        </m:r>
      </m:oMath>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(4.25)</w:t>
      </w:r>
      <w:r w:rsidDel="00000000" w:rsidR="00000000" w:rsidRPr="00000000">
        <w:rPr>
          <w:rtl w:val="0"/>
        </w:rPr>
      </w:r>
    </w:p>
    <w:p w:rsidR="00000000" w:rsidDel="00000000" w:rsidP="00000000" w:rsidRDefault="00000000" w:rsidRPr="00000000" w14:paraId="000007AC">
      <w:pPr>
        <w:spacing w:after="0" w:line="360" w:lineRule="auto"/>
        <w:rPr>
          <w:rFonts w:ascii="Times New Roman" w:cs="Times New Roman" w:eastAsia="Times New Roman" w:hAnsi="Times New Roman"/>
          <w:sz w:val="28"/>
          <w:szCs w:val="28"/>
        </w:rPr>
      </w:pPr>
      <w:bookmarkStart w:colFirst="0" w:colLast="0" w:name="_heading=h.2iq8gzs" w:id="72"/>
      <w:bookmarkEnd w:id="72"/>
      <w:r w:rsidDel="00000000" w:rsidR="00000000" w:rsidRPr="00000000">
        <w:rPr>
          <w:rFonts w:ascii="Times New Roman" w:cs="Times New Roman" w:eastAsia="Times New Roman" w:hAnsi="Times New Roman"/>
          <w:sz w:val="28"/>
          <w:szCs w:val="28"/>
          <w:rtl w:val="0"/>
        </w:rPr>
        <w:t xml:space="preserve">І. С</w:t>
      </w:r>
      <w:r w:rsidDel="00000000" w:rsidR="00000000" w:rsidRPr="00000000">
        <w:rPr>
          <w:rFonts w:ascii="Times New Roman" w:cs="Times New Roman" w:eastAsia="Times New Roman" w:hAnsi="Times New Roman"/>
          <w:sz w:val="28"/>
          <w:szCs w:val="28"/>
          <w:vertAlign w:val="subscript"/>
          <w:rtl w:val="0"/>
        </w:rPr>
        <w:t xml:space="preserve">ПП</w:t>
      </w:r>
      <w:r w:rsidDel="00000000" w:rsidR="00000000" w:rsidRPr="00000000">
        <w:rPr>
          <w:rFonts w:ascii="Times New Roman" w:cs="Times New Roman" w:eastAsia="Times New Roman" w:hAnsi="Times New Roman"/>
          <w:sz w:val="28"/>
          <w:szCs w:val="28"/>
          <w:rtl w:val="0"/>
        </w:rPr>
        <w:t xml:space="preserve"> = </w:t>
      </w:r>
      <m:oMath>
        <m:r>
          <w:rPr>
            <w:rFonts w:ascii="Cambria Math" w:cs="Cambria Math" w:eastAsia="Cambria Math" w:hAnsi="Cambria Math"/>
            <w:color w:val="000000"/>
            <w:sz w:val="28"/>
            <w:szCs w:val="28"/>
          </w:rPr>
          <m:t xml:space="preserve">233 668,639</m:t>
        </m:r>
      </m:oMath>
      <w:r w:rsidDel="00000000" w:rsidR="00000000" w:rsidRPr="00000000">
        <w:rPr>
          <w:rFonts w:ascii="Times New Roman" w:cs="Times New Roman" w:eastAsia="Times New Roman" w:hAnsi="Times New Roman"/>
          <w:sz w:val="28"/>
          <w:szCs w:val="28"/>
          <w:rtl w:val="0"/>
        </w:rPr>
        <w:t xml:space="preserve"> + 51 407,1 + 84 153,48  + 156 557,988  = 525 787,207 грн.</w:t>
      </w:r>
    </w:p>
    <w:p w:rsidR="00000000" w:rsidDel="00000000" w:rsidP="00000000" w:rsidRDefault="00000000" w:rsidRPr="00000000" w14:paraId="000007A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ІІ. С</w:t>
      </w:r>
      <w:r w:rsidDel="00000000" w:rsidR="00000000" w:rsidRPr="00000000">
        <w:rPr>
          <w:rFonts w:ascii="Times New Roman" w:cs="Times New Roman" w:eastAsia="Times New Roman" w:hAnsi="Times New Roman"/>
          <w:sz w:val="28"/>
          <w:szCs w:val="28"/>
          <w:vertAlign w:val="subscript"/>
          <w:rtl w:val="0"/>
        </w:rPr>
        <w:t xml:space="preserve">ПП</w:t>
      </w:r>
      <w:r w:rsidDel="00000000" w:rsidR="00000000" w:rsidRPr="00000000">
        <w:rPr>
          <w:rFonts w:ascii="Times New Roman" w:cs="Times New Roman" w:eastAsia="Times New Roman" w:hAnsi="Times New Roman"/>
          <w:sz w:val="28"/>
          <w:szCs w:val="28"/>
          <w:rtl w:val="0"/>
        </w:rPr>
        <w:t xml:space="preserve"> = </w:t>
      </w:r>
      <m:oMath>
        <m:r>
          <w:rPr>
            <w:rFonts w:ascii="Cambria Math" w:cs="Cambria Math" w:eastAsia="Cambria Math" w:hAnsi="Cambria Math"/>
            <w:color w:val="000000"/>
            <w:sz w:val="28"/>
            <w:szCs w:val="28"/>
          </w:rPr>
          <m:t xml:space="preserve">237 192,372</m:t>
        </m:r>
      </m:oMath>
      <w:r w:rsidDel="00000000" w:rsidR="00000000" w:rsidRPr="00000000">
        <w:rPr>
          <w:rFonts w:ascii="Times New Roman" w:cs="Times New Roman" w:eastAsia="Times New Roman" w:hAnsi="Times New Roman"/>
          <w:sz w:val="28"/>
          <w:szCs w:val="28"/>
          <w:rtl w:val="0"/>
        </w:rPr>
        <w:t xml:space="preserve"> + 52 182,32 + 85 422,52  + 158 918,889  = 533 716,101 грн.</w:t>
      </w:r>
    </w:p>
    <w:p w:rsidR="00000000" w:rsidDel="00000000" w:rsidP="00000000" w:rsidRDefault="00000000" w:rsidRPr="00000000" w14:paraId="000007AE">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Розрахуємо коефіцієнт техніко-економічного рівня за формулою:</w:t>
      </w:r>
    </w:p>
    <w:p w:rsidR="00000000" w:rsidDel="00000000" w:rsidP="00000000" w:rsidRDefault="00000000" w:rsidRPr="00000000" w14:paraId="000007AF">
      <w:pPr>
        <w:spacing w:after="0" w:line="360" w:lineRule="auto"/>
        <w:jc w:val="center"/>
        <w:rPr>
          <w:rFonts w:ascii="Times New Roman" w:cs="Times New Roman" w:eastAsia="Times New Roman" w:hAnsi="Times New Roman"/>
          <w:sz w:val="28"/>
          <w:szCs w:val="28"/>
        </w:rPr>
      </w:pPr>
      <m:oMath>
        <m:r>
          <w:rPr>
            <w:rFonts w:ascii="Cambria Math" w:cs="Cambria Math" w:eastAsia="Cambria Math" w:hAnsi="Cambria Math"/>
            <w:sz w:val="28"/>
            <w:szCs w:val="28"/>
          </w:rPr>
          <m:t xml:space="preserve"> </m:t>
        </m:r>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ТЕР</m:t>
            </m:r>
          </m:sub>
        </m:sSub>
        <m:r>
          <w:rPr>
            <w:rFonts w:ascii="Cambria Math" w:cs="Cambria Math" w:eastAsia="Cambria Math" w:hAnsi="Cambria Math"/>
            <w:color w:val="000000"/>
            <w:sz w:val="28"/>
            <w:szCs w:val="28"/>
          </w:rPr>
          <m:t xml:space="preserve">=</m:t>
        </m:r>
        <m:f>
          <m:fPr>
            <m:ctrlPr>
              <w:rPr>
                <w:rFonts w:ascii="Cambria Math" w:cs="Cambria Math" w:eastAsia="Cambria Math" w:hAnsi="Cambria Math"/>
                <w:color w:val="000000"/>
                <w:sz w:val="28"/>
                <w:szCs w:val="28"/>
              </w:rPr>
            </m:ctrlPr>
          </m:fPr>
          <m:num>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К</m:t>
                </m:r>
              </m:e>
              <m:sub>
                <m:r>
                  <w:rPr>
                    <w:rFonts w:ascii="Cambria Math" w:cs="Cambria Math" w:eastAsia="Cambria Math" w:hAnsi="Cambria Math"/>
                    <w:color w:val="000000"/>
                    <w:sz w:val="28"/>
                    <w:szCs w:val="28"/>
                  </w:rPr>
                  <m:t xml:space="preserve">К</m:t>
                </m:r>
              </m:sub>
            </m:sSub>
          </m:num>
          <m:den>
            <m:sSub>
              <m:sSubPr>
                <m:ctrlPr>
                  <w:rPr>
                    <w:rFonts w:ascii="Cambria Math" w:cs="Cambria Math" w:eastAsia="Cambria Math" w:hAnsi="Cambria Math"/>
                    <w:color w:val="000000"/>
                    <w:sz w:val="28"/>
                    <w:szCs w:val="28"/>
                  </w:rPr>
                </m:ctrlPr>
              </m:sSubPr>
              <m:e>
                <m:r>
                  <w:rPr>
                    <w:rFonts w:ascii="Cambria Math" w:cs="Cambria Math" w:eastAsia="Cambria Math" w:hAnsi="Cambria Math"/>
                    <w:color w:val="000000"/>
                    <w:sz w:val="28"/>
                    <w:szCs w:val="28"/>
                  </w:rPr>
                  <m:t xml:space="preserve">С</m:t>
                </m:r>
              </m:e>
              <m:sub>
                <m:r>
                  <w:rPr>
                    <w:rFonts w:ascii="Cambria Math" w:cs="Cambria Math" w:eastAsia="Cambria Math" w:hAnsi="Cambria Math"/>
                    <w:color w:val="000000"/>
                    <w:sz w:val="28"/>
                    <w:szCs w:val="28"/>
                  </w:rPr>
                  <m:t xml:space="preserve">ПП</m:t>
                </m:r>
              </m:sub>
            </m:sSub>
          </m:den>
        </m:f>
        <m:r>
          <w:rPr>
            <w:rFonts w:ascii="Cambria Math" w:cs="Cambria Math" w:eastAsia="Cambria Math" w:hAnsi="Cambria Math"/>
            <w:sz w:val="28"/>
            <w:szCs w:val="28"/>
          </w:rPr>
          <m:t xml:space="preserve">,</m:t>
        </m:r>
      </m:oMath>
      <w:r w:rsidDel="00000000" w:rsidR="00000000" w:rsidRPr="00000000">
        <w:rPr>
          <w:rFonts w:ascii="Times New Roman" w:cs="Times New Roman" w:eastAsia="Times New Roman" w:hAnsi="Times New Roman"/>
          <w:color w:val="000000"/>
          <w:sz w:val="28"/>
          <w:szCs w:val="28"/>
          <w:rtl w:val="0"/>
        </w:rPr>
        <w:t xml:space="preserve">                                                                                               (4.26)</w:t>
      </w:r>
      <w:r w:rsidDel="00000000" w:rsidR="00000000" w:rsidRPr="00000000">
        <w:rPr>
          <w:rtl w:val="0"/>
        </w:rPr>
      </w:r>
    </w:p>
    <w:p w:rsidR="00000000" w:rsidDel="00000000" w:rsidP="00000000" w:rsidRDefault="00000000" w:rsidRPr="00000000" w14:paraId="000007B0">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w:t>
      </w:r>
      <w:r w:rsidDel="00000000" w:rsidR="00000000" w:rsidRPr="00000000">
        <w:rPr>
          <w:rFonts w:ascii="Times New Roman" w:cs="Times New Roman" w:eastAsia="Times New Roman" w:hAnsi="Times New Roman"/>
          <w:sz w:val="28"/>
          <w:szCs w:val="28"/>
          <w:vertAlign w:val="subscript"/>
          <w:rtl w:val="0"/>
        </w:rPr>
        <w:t xml:space="preserve">ТЕР1</w:t>
      </w:r>
      <w:r w:rsidDel="00000000" w:rsidR="00000000" w:rsidRPr="00000000">
        <w:rPr>
          <w:rFonts w:ascii="Times New Roman" w:cs="Times New Roman" w:eastAsia="Times New Roman" w:hAnsi="Times New Roman"/>
          <w:sz w:val="28"/>
          <w:szCs w:val="28"/>
          <w:rtl w:val="0"/>
        </w:rPr>
        <w:t xml:space="preserve"> = </w:t>
      </w:r>
      <m:oMath>
        <m:f>
          <m:fPr>
            <m:ctrlPr>
              <w:rPr>
                <w:rFonts w:ascii="Cambria Math" w:cs="Cambria Math" w:eastAsia="Cambria Math" w:hAnsi="Cambria Math"/>
                <w:color w:val="000000"/>
                <w:sz w:val="28"/>
                <w:szCs w:val="28"/>
              </w:rPr>
            </m:ctrlPr>
          </m:fPr>
          <m:num>
            <m:r>
              <w:rPr>
                <w:rFonts w:ascii="Cambria Math" w:cs="Cambria Math" w:eastAsia="Cambria Math" w:hAnsi="Cambria Math"/>
                <w:color w:val="000000"/>
                <w:sz w:val="28"/>
                <w:szCs w:val="28"/>
              </w:rPr>
              <m:t xml:space="preserve">4,12</m:t>
            </m:r>
          </m:num>
          <m:den>
            <m:r>
              <w:rPr>
                <w:rFonts w:ascii="Cambria Math" w:cs="Cambria Math" w:eastAsia="Cambria Math" w:hAnsi="Cambria Math"/>
                <w:color w:val="000000"/>
                <w:sz w:val="28"/>
                <w:szCs w:val="28"/>
              </w:rPr>
              <m:t xml:space="preserve">525 787,207</m:t>
            </m:r>
          </m:den>
        </m:f>
      </m:oMath>
      <w:r w:rsidDel="00000000" w:rsidR="00000000" w:rsidRPr="00000000">
        <w:rPr>
          <w:rFonts w:ascii="Times New Roman" w:cs="Times New Roman" w:eastAsia="Times New Roman" w:hAnsi="Times New Roman"/>
          <w:sz w:val="28"/>
          <w:szCs w:val="28"/>
          <w:rtl w:val="0"/>
        </w:rPr>
        <w:t xml:space="preserve"> = 7,8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7B1">
      <w:pPr>
        <w:spacing w:after="0" w:line="360" w:lineRule="auto"/>
        <w:ind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w:t>
      </w:r>
      <w:r w:rsidDel="00000000" w:rsidR="00000000" w:rsidRPr="00000000">
        <w:rPr>
          <w:rFonts w:ascii="Times New Roman" w:cs="Times New Roman" w:eastAsia="Times New Roman" w:hAnsi="Times New Roman"/>
          <w:sz w:val="28"/>
          <w:szCs w:val="28"/>
          <w:vertAlign w:val="subscript"/>
          <w:rtl w:val="0"/>
        </w:rPr>
        <w:t xml:space="preserve">ТЕР2</w:t>
      </w:r>
      <w:r w:rsidDel="00000000" w:rsidR="00000000" w:rsidRPr="00000000">
        <w:rPr>
          <w:rFonts w:ascii="Times New Roman" w:cs="Times New Roman" w:eastAsia="Times New Roman" w:hAnsi="Times New Roman"/>
          <w:sz w:val="28"/>
          <w:szCs w:val="28"/>
          <w:rtl w:val="0"/>
        </w:rPr>
        <w:t xml:space="preserve"> = </w:t>
      </w:r>
      <m:oMath>
        <m:f>
          <m:fPr>
            <m:ctrlPr>
              <w:rPr>
                <w:rFonts w:ascii="Cambria Math" w:cs="Cambria Math" w:eastAsia="Cambria Math" w:hAnsi="Cambria Math"/>
                <w:sz w:val="28"/>
                <w:szCs w:val="28"/>
              </w:rPr>
            </m:ctrlPr>
          </m:fPr>
          <m:num>
            <m:r>
              <w:rPr>
                <w:rFonts w:ascii="Cambria Math" w:cs="Cambria Math" w:eastAsia="Cambria Math" w:hAnsi="Cambria Math"/>
                <w:color w:val="000000"/>
                <w:sz w:val="28"/>
                <w:szCs w:val="28"/>
              </w:rPr>
              <m:t xml:space="preserve">3,32</m:t>
            </m:r>
          </m:num>
          <m:den>
            <m:r>
              <w:rPr>
                <w:rFonts w:ascii="Cambria Math" w:cs="Cambria Math" w:eastAsia="Cambria Math" w:hAnsi="Cambria Math"/>
                <w:sz w:val="28"/>
                <w:szCs w:val="28"/>
              </w:rPr>
              <m:t xml:space="preserve">533 716,101</m:t>
            </m:r>
          </m:den>
        </m:f>
      </m:oMath>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6,22</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7B2">
      <w:pPr>
        <w:spacing w:after="0" w:line="360" w:lineRule="auto"/>
        <w:ind w:firstLine="708"/>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Як бачимо, перший варіант реалізації програми з коефіцієнтом техніко-економічного рівня К</w:t>
      </w:r>
      <w:r w:rsidDel="00000000" w:rsidR="00000000" w:rsidRPr="00000000">
        <w:rPr>
          <w:rFonts w:ascii="Times New Roman" w:cs="Times New Roman" w:eastAsia="Times New Roman" w:hAnsi="Times New Roman"/>
          <w:sz w:val="28"/>
          <w:szCs w:val="28"/>
          <w:vertAlign w:val="subscript"/>
          <w:rtl w:val="0"/>
        </w:rPr>
        <w:t xml:space="preserve">ТЕР1 </w:t>
      </w:r>
      <w:r w:rsidDel="00000000" w:rsidR="00000000" w:rsidRPr="00000000">
        <w:rPr>
          <w:rFonts w:ascii="Times New Roman" w:cs="Times New Roman" w:eastAsia="Times New Roman" w:hAnsi="Times New Roman"/>
          <w:sz w:val="28"/>
          <w:szCs w:val="28"/>
          <w:rtl w:val="0"/>
        </w:rPr>
        <w:t xml:space="preserve">= 7,8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Fonts w:ascii="Times New Roman" w:cs="Times New Roman" w:eastAsia="Times New Roman" w:hAnsi="Times New Roman"/>
          <w:sz w:val="28"/>
          <w:szCs w:val="28"/>
          <w:rtl w:val="0"/>
        </w:rPr>
        <w:t xml:space="preserve"> являється ефективнішим.</w:t>
        <w:br w:type="textWrapping"/>
        <w:tab/>
        <w:t xml:space="preserve">Після виконання функціонально-вартісного аналізу програмного продукту, що розробляється, можна зробити висновок, що з альтернатив, що залишились після першого відбору двох варіантів виконання програмного комплексу, оптимальним є перший варіант реалізації програмного продукту, який дає максимальну величину коефіцієнта техніко-економічного рівня, а вартість витрат для нього становить </w:t>
      </w:r>
      <m:oMath>
        <m:sSub>
          <m:sSubPr>
            <m:ctrlPr>
              <w:rPr>
                <w:rFonts w:ascii="Cambria Math" w:cs="Cambria Math" w:eastAsia="Cambria Math" w:hAnsi="Cambria Math"/>
                <w:sz w:val="28"/>
                <w:szCs w:val="28"/>
              </w:rPr>
            </m:ctrlPr>
          </m:sSubPr>
          <m:e>
            <m:r>
              <w:rPr>
                <w:rFonts w:ascii="Cambria Math" w:cs="Cambria Math" w:eastAsia="Cambria Math" w:hAnsi="Cambria Math"/>
                <w:sz w:val="28"/>
                <w:szCs w:val="28"/>
              </w:rPr>
              <m:t xml:space="preserve">С</m:t>
            </m:r>
          </m:e>
          <m:sub>
            <m:r>
              <w:rPr>
                <w:rFonts w:ascii="Cambria Math" w:cs="Cambria Math" w:eastAsia="Cambria Math" w:hAnsi="Cambria Math"/>
                <w:sz w:val="28"/>
                <w:szCs w:val="28"/>
              </w:rPr>
              <m:t xml:space="preserve">ПП</m:t>
            </m:r>
          </m:sub>
        </m:sSub>
        <m:r>
          <w:rPr>
            <w:rFonts w:ascii="Cambria Math" w:cs="Cambria Math" w:eastAsia="Cambria Math" w:hAnsi="Cambria Math"/>
            <w:sz w:val="28"/>
            <w:szCs w:val="28"/>
          </w:rPr>
          <m:t xml:space="preserve">=525 787,207 </m:t>
        </m:r>
      </m:oMath>
      <w:r w:rsidDel="00000000" w:rsidR="00000000" w:rsidRPr="00000000">
        <w:rPr>
          <w:rFonts w:ascii="Times New Roman" w:cs="Times New Roman" w:eastAsia="Times New Roman" w:hAnsi="Times New Roman"/>
          <w:sz w:val="28"/>
          <w:szCs w:val="28"/>
          <w:rtl w:val="0"/>
        </w:rPr>
        <w:t xml:space="preserve">грн.</w:t>
      </w:r>
      <w:r w:rsidDel="00000000" w:rsidR="00000000" w:rsidRPr="00000000">
        <w:rPr>
          <w:rtl w:val="0"/>
        </w:rPr>
      </w:r>
    </w:p>
    <w:p w:rsidR="00000000" w:rsidDel="00000000" w:rsidP="00000000" w:rsidRDefault="00000000" w:rsidRPr="00000000" w14:paraId="000007B3">
      <w:pPr>
        <w:spacing w:after="0"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варіант реалізації ПП дає користувачу зручний інтерфейс, доступний для розуміння функціонал та швидкодію і має такі параметри:</w:t>
      </w:r>
    </w:p>
    <w:p w:rsidR="00000000" w:rsidDel="00000000" w:rsidP="00000000" w:rsidRDefault="00000000" w:rsidRPr="00000000" w14:paraId="000007B4">
      <w:pPr>
        <w:numPr>
          <w:ilvl w:val="0"/>
          <w:numId w:val="9"/>
        </w:numPr>
        <w:spacing w:after="0" w:line="360" w:lineRule="auto"/>
        <w:ind w:left="993" w:hanging="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мова програмування Python;</w:t>
      </w:r>
    </w:p>
    <w:p w:rsidR="00000000" w:rsidDel="00000000" w:rsidP="00000000" w:rsidRDefault="00000000" w:rsidRPr="00000000" w14:paraId="000007B5">
      <w:pPr>
        <w:numPr>
          <w:ilvl w:val="0"/>
          <w:numId w:val="9"/>
        </w:numPr>
        <w:spacing w:after="0" w:line="360" w:lineRule="auto"/>
        <w:ind w:left="993" w:hanging="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бібліотеки Scikit-learn;</w:t>
      </w:r>
    </w:p>
    <w:p w:rsidR="00000000" w:rsidDel="00000000" w:rsidP="00000000" w:rsidRDefault="00000000" w:rsidRPr="00000000" w14:paraId="000007B6">
      <w:pPr>
        <w:numPr>
          <w:ilvl w:val="0"/>
          <w:numId w:val="9"/>
        </w:numPr>
        <w:spacing w:line="360" w:lineRule="auto"/>
        <w:ind w:left="993" w:hanging="283"/>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використання фреймворку Flask.</w:t>
      </w:r>
    </w:p>
    <w:p w:rsidR="00000000" w:rsidDel="00000000" w:rsidP="00000000" w:rsidRDefault="00000000" w:rsidRPr="00000000" w14:paraId="000007B7">
      <w:pPr>
        <w:pStyle w:val="Heading2"/>
        <w:spacing w:line="360" w:lineRule="auto"/>
        <w:ind w:left="567" w:firstLine="0"/>
        <w:rPr>
          <w:rFonts w:ascii="Times New Roman" w:cs="Times New Roman" w:eastAsia="Times New Roman" w:hAnsi="Times New Roman"/>
          <w:color w:val="000000"/>
          <w:sz w:val="28"/>
          <w:szCs w:val="28"/>
        </w:rPr>
      </w:pPr>
      <w:bookmarkStart w:colFirst="0" w:colLast="0" w:name="_heading=h.xvir7l" w:id="73"/>
      <w:bookmarkEnd w:id="73"/>
      <w:r w:rsidDel="00000000" w:rsidR="00000000" w:rsidRPr="00000000">
        <w:rPr>
          <w:rFonts w:ascii="Times New Roman" w:cs="Times New Roman" w:eastAsia="Times New Roman" w:hAnsi="Times New Roman"/>
          <w:color w:val="000000"/>
          <w:sz w:val="28"/>
          <w:szCs w:val="28"/>
          <w:rtl w:val="0"/>
        </w:rPr>
        <w:t xml:space="preserve">4.5 Висновки до розділу 4</w:t>
      </w:r>
    </w:p>
    <w:p w:rsidR="00000000" w:rsidDel="00000000" w:rsidP="00000000" w:rsidRDefault="00000000" w:rsidRPr="00000000" w14:paraId="000007B8">
      <w:pPr>
        <w:spacing w:after="0" w:before="24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врахувавши всі вищеописані дослідження, можна зробити висновок, що перший варіант реалізації ПП є найбільш оптимальним з точки зору якісноекономічної оцінки. Коефіцієнт техніко-економічного рівня складає 7,8 </w:t>
      </w:r>
      <w:r w:rsidDel="00000000" w:rsidR="00000000" w:rsidRPr="00000000">
        <w:rPr>
          <w:rFonts w:ascii="Cambria Math" w:cs="Cambria Math" w:eastAsia="Cambria Math" w:hAnsi="Cambria Math"/>
          <w:sz w:val="28"/>
          <w:szCs w:val="28"/>
          <w:rtl w:val="0"/>
        </w:rPr>
        <w:t xml:space="preserve">⋅</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7B9">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варіант реалізації програмного продукту має такі параметри: </w:t>
      </w:r>
    </w:p>
    <w:p w:rsidR="00000000" w:rsidDel="00000000" w:rsidP="00000000" w:rsidRDefault="00000000" w:rsidRPr="00000000" w14:paraId="000007BA">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мова програмування Python;  </w:t>
        <w:br w:type="textWrapping"/>
        <w:tab/>
        <w:t xml:space="preserve">- використання бібліотеки Scikit-learn;  </w:t>
        <w:br w:type="textWrapping"/>
        <w:tab/>
        <w:t xml:space="preserve">- використання фреймворку Flask. </w:t>
        <w:br w:type="textWrapping"/>
        <w:tab/>
        <w:t xml:space="preserve">Даний спосіб впровадження ПП дозволяє створити продуктивну та надійну систему зі зрозумілим інтерфейсом, легким функціоналом та швидкодією.</w:t>
        <w:br w:type="textWrapping"/>
        <w:tab/>
        <w:t xml:space="preserve">У результаті детального обговорення та аналізу було оцінено ступінь важливості кожного з параметрів для конкретно поставленої мети – розробка ПП, який дає найбільш точні результати в задачі пошуку дублікатів в програмному коді.</w:t>
      </w:r>
    </w:p>
    <w:p w:rsidR="00000000" w:rsidDel="00000000" w:rsidP="00000000" w:rsidRDefault="00000000" w:rsidRPr="00000000" w14:paraId="000007BB">
      <w:pPr>
        <w:spacing w:after="0" w:line="360" w:lineRule="auto"/>
        <w:ind w:firstLine="70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проведено повний функціонально-вартісний аналіз, визначено та проведено оцінку основних функцій ПП. Виявлено параметри, які характеризують ПП. Відбулось проведення експертного оцінювання параметрів та аналіз якості варіантів реалізації функцій. Проведено економічний аналіз варіантів розробки, куди входять: трудомісткість, витрати на заробітну плату та інші витрати. На основі аналізу обрано остаточний варіант реалізації ПП.</w:t>
      </w:r>
    </w:p>
    <w:p w:rsidR="00000000" w:rsidDel="00000000" w:rsidP="00000000" w:rsidRDefault="00000000" w:rsidRPr="00000000" w14:paraId="000007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D">
      <w:pPr>
        <w:pBdr>
          <w:top w:space="0" w:sz="0" w:val="nil"/>
          <w:left w:space="0" w:sz="0" w:val="nil"/>
          <w:bottom w:space="0" w:sz="0" w:val="nil"/>
          <w:right w:space="0" w:sz="0" w:val="nil"/>
          <w:between w:space="0" w:sz="0" w:val="nil"/>
        </w:pBdr>
        <w:tabs>
          <w:tab w:val="center" w:leader="none" w:pos="5387"/>
          <w:tab w:val="right" w:leader="none" w:pos="10490"/>
        </w:tabs>
        <w:spacing w:after="360" w:before="360" w:lineRule="auto"/>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7BE">
      <w:pPr>
        <w:ind w:firstLine="708"/>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BF">
      <w:pPr>
        <w:pBdr>
          <w:top w:space="0" w:sz="0" w:val="nil"/>
          <w:left w:space="0" w:sz="0" w:val="nil"/>
          <w:bottom w:space="0" w:sz="0" w:val="nil"/>
          <w:right w:space="0" w:sz="0" w:val="nil"/>
          <w:between w:space="0" w:sz="0" w:val="nil"/>
        </w:pBdr>
        <w:ind w:left="709" w:hanging="731"/>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7C0">
      <w:pPr>
        <w:spacing w:after="0"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1">
      <w:pPr>
        <w:spacing w:after="0"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br w:type="textWrapping"/>
      </w:r>
    </w:p>
    <w:p w:rsidR="00000000" w:rsidDel="00000000" w:rsidP="00000000" w:rsidRDefault="00000000" w:rsidRPr="00000000" w14:paraId="000007C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4">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C5">
      <w:pPr>
        <w:pStyle w:val="Heading2"/>
        <w:ind w:left="576" w:firstLine="0"/>
        <w:rPr>
          <w:rFonts w:ascii="Times New Roman" w:cs="Times New Roman" w:eastAsia="Times New Roman" w:hAnsi="Times New Roman"/>
          <w:color w:val="000000"/>
          <w:sz w:val="28"/>
          <w:szCs w:val="28"/>
        </w:rPr>
      </w:pPr>
      <w:bookmarkStart w:colFirst="0" w:colLast="0" w:name="_heading=h.3hv69ve" w:id="74"/>
      <w:bookmarkEnd w:id="74"/>
      <w:r w:rsidDel="00000000" w:rsidR="00000000" w:rsidRPr="00000000">
        <w:rPr>
          <w:rFonts w:ascii="Times New Roman" w:cs="Times New Roman" w:eastAsia="Times New Roman" w:hAnsi="Times New Roman"/>
          <w:color w:val="000000"/>
          <w:sz w:val="28"/>
          <w:szCs w:val="28"/>
          <w:rtl w:val="0"/>
        </w:rPr>
        <w:t xml:space="preserve">ВИСНОВКИ</w:t>
      </w:r>
    </w:p>
    <w:p w:rsidR="00000000" w:rsidDel="00000000" w:rsidP="00000000" w:rsidRDefault="00000000" w:rsidRPr="00000000" w14:paraId="000007C6">
      <w:pPr>
        <w:spacing w:after="0" w:before="240" w:line="360" w:lineRule="auto"/>
        <w:ind w:firstLine="57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даній дипломній роботі було проведено дослідження існуючих методів машинного навчання в задачі пошуку дублікатів в програмному коді. На основі досліджень було реалізовано модель машинного навчання дерева рішень, що може бути корисною для пошуку клонувань коду як у закладах освіти, так і в IT-компаніях. Для створення даного програмного продукту була використана мова Python та фреймворк Flask. Класифікатор дерева рішень був створений за допомогою модуля «scikit-learn». </w:t>
      </w:r>
    </w:p>
    <w:p w:rsidR="00000000" w:rsidDel="00000000" w:rsidP="00000000" w:rsidRDefault="00000000" w:rsidRPr="00000000" w14:paraId="000007C7">
      <w:pPr>
        <w:spacing w:after="0" w:line="360" w:lineRule="auto"/>
        <w:ind w:firstLine="57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розділ присвячений огляду причин, що призводять до появи клонів у коді, а також причинам їх усунення. Було розглянуто типи клонів у програмному коді та сфери, в яких використовується пошук дублювань.</w:t>
      </w:r>
    </w:p>
    <w:p w:rsidR="00000000" w:rsidDel="00000000" w:rsidP="00000000" w:rsidRDefault="00000000" w:rsidRPr="00000000" w14:paraId="000007C8">
      <w:pPr>
        <w:spacing w:after="0" w:line="360" w:lineRule="auto"/>
        <w:ind w:firstLine="57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другому розділі було розглянуто підходи представлення вихідного коду, а також проведено аналіз існуючих методів машинного навчання в задачі пошуку дублікатів в програмному коді, куди увійшли: метод з використанням моделі машинного навчання дерева рішень, SVM та TECCD. Після порівнянь, метод з використанням дерева рішень показав найвищу точність та швидкість.</w:t>
      </w:r>
    </w:p>
    <w:p w:rsidR="00000000" w:rsidDel="00000000" w:rsidP="00000000" w:rsidRDefault="00000000" w:rsidRPr="00000000" w14:paraId="000007C9">
      <w:pPr>
        <w:spacing w:after="0" w:line="360" w:lineRule="auto"/>
        <w:ind w:firstLine="57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Третій розділ присвячений опису реалізації програмного продукту у сфері пошуку клонів з використанням дерева рішень. Модель була навчена на 6 метриках, а результат роботи на автоматично згенерованому датасеті показав точність прогнозування вище 99%. </w:t>
      </w:r>
    </w:p>
    <w:p w:rsidR="00000000" w:rsidDel="00000000" w:rsidP="00000000" w:rsidRDefault="00000000" w:rsidRPr="00000000" w14:paraId="000007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Було розглянуто проблему пошуку вразливостей у коді, після чого виявилось, що дана модель слабо підходить для виявлення вразливостей в коді, але у подальших дослідженнях можна спробувати підвищити акцент моделі на порівнянні окремих частин коду та пошуку метрик, що будуть більше опиратися на окремі типи клонів.</w:t>
      </w:r>
    </w:p>
    <w:p w:rsidR="00000000" w:rsidDel="00000000" w:rsidP="00000000" w:rsidRDefault="00000000" w:rsidRPr="00000000" w14:paraId="000007CB">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CC">
      <w:pPr>
        <w:pStyle w:val="Heading2"/>
        <w:ind w:left="576" w:firstLine="0"/>
        <w:rPr>
          <w:rFonts w:ascii="Times New Roman" w:cs="Times New Roman" w:eastAsia="Times New Roman" w:hAnsi="Times New Roman"/>
          <w:color w:val="000000"/>
          <w:sz w:val="28"/>
          <w:szCs w:val="28"/>
        </w:rPr>
      </w:pPr>
      <w:bookmarkStart w:colFirst="0" w:colLast="0" w:name="_heading=h.1x0gk37" w:id="75"/>
      <w:bookmarkEnd w:id="75"/>
      <w:r w:rsidDel="00000000" w:rsidR="00000000" w:rsidRPr="00000000">
        <w:rPr>
          <w:rFonts w:ascii="Times New Roman" w:cs="Times New Roman" w:eastAsia="Times New Roman" w:hAnsi="Times New Roman"/>
          <w:color w:val="000000"/>
          <w:sz w:val="28"/>
          <w:szCs w:val="28"/>
          <w:rtl w:val="0"/>
        </w:rPr>
        <w:t xml:space="preserve">СПИСОК ВИКОРИСТАНИХ ДЖЕРЕЛ</w:t>
      </w:r>
    </w:p>
    <w:p w:rsidR="00000000" w:rsidDel="00000000" w:rsidP="00000000" w:rsidRDefault="00000000" w:rsidRPr="00000000" w14:paraId="000007C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240" w:line="360" w:lineRule="auto"/>
        <w:ind w:left="1070" w:right="216"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 K. Roy, J. R. Cordy, and R. Koschke, “Comparison and evaluation of code clone detection techniques and tools: A qualitative approach,” Science of Computer Programming, vol. 74, no. 7, 2009. – 470–495 с.</w:t>
      </w:r>
    </w:p>
    <w:p w:rsidR="00000000" w:rsidDel="00000000" w:rsidP="00000000" w:rsidRDefault="00000000" w:rsidRPr="00000000" w14:paraId="000007CE">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 Fowler. Refactoring: improving the design of existing code. Addison Wesley, 1999.</w:t>
      </w:r>
    </w:p>
    <w:p w:rsidR="00000000" w:rsidDel="00000000" w:rsidP="00000000" w:rsidRDefault="00000000" w:rsidRPr="00000000" w14:paraId="000007CF">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Extracting Code Clones for Refactoring Using Combinations of Clone Metrics [Електронний ресурс] / Eunjong Choi, Norihiro Yoshida, Takashi Ishio, Katsuro Inoue, Tateki Sano. – 2011. – Режим доступу до ресурсу: </w:t>
      </w:r>
      <w:hyperlink r:id="rId5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https://dl.acm.org/doi/pdf/10.1145/1985404.1985407</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24.05.2022 </w:t>
      </w:r>
    </w:p>
    <w:p w:rsidR="00000000" w:rsidDel="00000000" w:rsidP="00000000" w:rsidRDefault="00000000" w:rsidRPr="00000000" w14:paraId="000007D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Code Duplicate [Електронний ресурс] – Режим доступу до ресурсу: </w:t>
      </w:r>
      <w:hyperlink r:id="rId5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https://t2informatik.de/en/smartpedia/code-duplicate/</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23.05.2022</w:t>
      </w:r>
    </w:p>
    <w:p w:rsidR="00000000" w:rsidDel="00000000" w:rsidP="00000000" w:rsidRDefault="00000000" w:rsidRPr="00000000" w14:paraId="000007D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Модель «Мішок слів» [Електронний ресурс] – Режим доступу до ресурсу: </w:t>
      </w:r>
      <w:hyperlink r:id="rId5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https://victorzhou.com/blog/bag-of-words/</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28.05.2022 </w:t>
      </w:r>
    </w:p>
    <w:p w:rsidR="00000000" w:rsidDel="00000000" w:rsidP="00000000" w:rsidRDefault="00000000" w:rsidRPr="00000000" w14:paraId="000007D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Novel Neural Source Code Representation Based on Abstract Syntax Tree [Електронний ресурс] – Режим доступу до ресурсу: </w:t>
      </w:r>
      <w:hyperlink r:id="rId5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https://ieeexplore.ieee.org/abstract/document/8812062</w:t>
        </w:r>
      </w:hyperlink>
      <w:hyperlink r:id="rId56">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28.05.2022</w:t>
        </w:r>
      </w:hyperlink>
      <w:r w:rsidDel="00000000" w:rsidR="00000000" w:rsidRPr="00000000">
        <w:rPr>
          <w:rtl w:val="0"/>
        </w:rPr>
      </w:r>
    </w:p>
    <w:p w:rsidR="00000000" w:rsidDel="00000000" w:rsidP="00000000" w:rsidRDefault="00000000" w:rsidRPr="00000000" w14:paraId="000007D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Abstract syntax tree [Електронний ресурс] – Режим доступу до ресурсу: </w:t>
      </w:r>
      <w:hyperlink r:id="rId5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https://en.wikipedia.org/wiki/Abstract_syntax_tree</w:t>
        </w:r>
      </w:hyperlink>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доступу – 28.05.2022</w:t>
      </w:r>
    </w:p>
    <w:p w:rsidR="00000000" w:rsidDel="00000000" w:rsidP="00000000" w:rsidRDefault="00000000" w:rsidRPr="00000000" w14:paraId="000007D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 simple graph-based intermediate representation [Електронний ресурс]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Режим доступу до ресурсу: </w:t>
      </w:r>
      <w:hyperlink r:id="rId5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https://dl.acm.org/doi/10.1145/202530.202534 </w:t>
        </w:r>
      </w:hyperlink>
      <w:hyperlink r:id="rId5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доступу – 28.05.2022</w:t>
        </w:r>
      </w:hyperlink>
      <w:r w:rsidDel="00000000" w:rsidR="00000000" w:rsidRPr="00000000">
        <w:rPr>
          <w:rtl w:val="0"/>
        </w:rPr>
      </w:r>
    </w:p>
    <w:p w:rsidR="00000000" w:rsidDel="00000000" w:rsidP="00000000" w:rsidRDefault="00000000" w:rsidRPr="00000000" w14:paraId="000007D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Improving Clone Detection Precision Using Machine Learning Techniques [Електронний ресурс] – Режим доступу до ресурсу: </w:t>
      </w:r>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https://ieeexplore.ieee.org/abstract/document/8945086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доступу – 23.05.2022</w:t>
      </w:r>
    </w:p>
    <w:p w:rsidR="00000000" w:rsidDel="00000000" w:rsidP="00000000" w:rsidRDefault="00000000" w:rsidRPr="00000000" w14:paraId="000007D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 L. Salzberg, “C4.5: Programs for Machine Learning by J. Ross Quinlan. Morgan Kaufmann Publishers, Inc., 1993,” Machine Learning, vol. 16, no. 3, Sep 1994 – 235–240 с.</w:t>
      </w:r>
    </w:p>
    <w:p w:rsidR="00000000" w:rsidDel="00000000" w:rsidP="00000000" w:rsidRDefault="00000000" w:rsidRPr="00000000" w14:paraId="000007D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R. Conforti, M. D. Leoni, M. L. Rosa, W. M. P. V. D. Aalst, M. de Leoni, M. La Rosa, and W. M. van der Aalst, “Supporting risk-informed decisions during business process execution,” Advanced Information Systems Engineering - Lecture Notes in Computer Science, Jan 2013</w:t>
      </w:r>
    </w:p>
    <w:p w:rsidR="00000000" w:rsidDel="00000000" w:rsidP="00000000" w:rsidRDefault="00000000" w:rsidRPr="00000000" w14:paraId="000007D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 Gode and R. Koschke, “Incremental clone detection,” in CSMR ’09. IEEE, 2009 – 219–228 с.</w:t>
      </w:r>
    </w:p>
    <w:p w:rsidR="00000000" w:rsidDel="00000000" w:rsidP="00000000" w:rsidRDefault="00000000" w:rsidRPr="00000000" w14:paraId="000007D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 Ragkhitwetsagul, J. Krinke, and D. Clark, “Similarity of source code in the presence of pervasive modifications,” in SCAM ’16, 2016 – 117–126 с. </w:t>
      </w:r>
    </w:p>
    <w:p w:rsidR="00000000" w:rsidDel="00000000" w:rsidP="00000000" w:rsidRDefault="00000000" w:rsidRPr="00000000" w14:paraId="000007D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“A comparison of code similarity analysers,” Empirical Software Engineering, vol. 23, no. 4, 2018 – 2464–2519 с.</w:t>
      </w:r>
    </w:p>
    <w:p w:rsidR="00000000" w:rsidDel="00000000" w:rsidP="00000000" w:rsidRDefault="00000000" w:rsidRPr="00000000" w14:paraId="000007D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H. Sajnani, V. Saini, J. Svajlenko, C. K. Roy, and C. V. Lopes, “SourcererCC: Scaling code clone detection to big-code,” in ICSE ’16, 2016 – 1157–1168 с.</w:t>
      </w:r>
    </w:p>
    <w:p w:rsidR="00000000" w:rsidDel="00000000" w:rsidP="00000000" w:rsidRDefault="00000000" w:rsidRPr="00000000" w14:paraId="000007D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N. Gode and R. Koschke, “Incremental clone detection,” in CSMR ’09. IEEE, 2009 – 219–228 с.</w:t>
      </w:r>
    </w:p>
    <w:p w:rsidR="00000000" w:rsidDel="00000000" w:rsidP="00000000" w:rsidRDefault="00000000" w:rsidRPr="00000000" w14:paraId="000007D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f5f5f5"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Code clones detection using machine learning technique: Support vector machine [Електронний ресурс] – Режим доступу до ресурсу:  </w:t>
      </w:r>
      <w:hyperlink r:id="rId60">
        <w:r w:rsidDel="00000000" w:rsidR="00000000" w:rsidRPr="00000000">
          <w:rPr>
            <w:rFonts w:ascii="Times New Roman" w:cs="Times New Roman" w:eastAsia="Times New Roman" w:hAnsi="Times New Roman"/>
            <w:b w:val="0"/>
            <w:i w:val="0"/>
            <w:smallCaps w:val="0"/>
            <w:strike w:val="0"/>
            <w:color w:val="000000"/>
            <w:sz w:val="28"/>
            <w:szCs w:val="28"/>
            <w:u w:val="none"/>
            <w:shd w:fill="f5f5f5" w:val="clear"/>
            <w:vertAlign w:val="baseline"/>
            <w:rtl w:val="0"/>
          </w:rPr>
          <w:t xml:space="preserve">https://ieeexplore.ieee.org/abstract/document/7813733 </w:t>
        </w:r>
      </w:hyperlink>
      <w:hyperlink r:id="rId61">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доступу – 25.05.2022</w:t>
        </w:r>
      </w:hyperlink>
      <w:r w:rsidDel="00000000" w:rsidR="00000000" w:rsidRPr="00000000">
        <w:rPr>
          <w:rtl w:val="0"/>
        </w:rPr>
      </w:r>
    </w:p>
    <w:p w:rsidR="00000000" w:rsidDel="00000000" w:rsidP="00000000" w:rsidRDefault="00000000" w:rsidRPr="00000000" w14:paraId="000007D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Chih-Wei Hsu, Chih-Chung Chang and Chih-Jen Lin, A practical guide to support vector classification, Dept. of Computer Sci., National Taiwan Univ, Taipei, 106, Taiwan. – 2007.</w:t>
      </w:r>
    </w:p>
    <w:p w:rsidR="00000000" w:rsidDel="00000000" w:rsidP="00000000" w:rsidRDefault="00000000" w:rsidRPr="00000000" w14:paraId="000007D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G. E. Hinton. Visualizing high-dimensional data using t-sne. Journal of Machine Learning Research, 2008 – 2579–2605 с.</w:t>
      </w:r>
    </w:p>
    <w:p w:rsidR="00000000" w:rsidDel="00000000" w:rsidP="00000000" w:rsidRDefault="00000000" w:rsidRPr="00000000" w14:paraId="000007E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Martin White, Michele Tufano, Christopher Vendome, and Denys Poshyvanyk. Deep learning code fragments for code clone detection. In Proceedings of the 31st IEEE/ACM International Conference on Automated Software Engineering, ACM, 2016 – 87–98 с.</w:t>
      </w:r>
    </w:p>
    <w:p w:rsidR="00000000" w:rsidDel="00000000" w:rsidP="00000000" w:rsidRDefault="00000000" w:rsidRPr="00000000" w14:paraId="000007E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Tomas Mikolov, Kai Chen, Greg Corrado, and Jeffrey Dean. Efficient estimation of word representations in vector space. arXiv preprint arXiv:1301.3781, 2013.</w:t>
      </w:r>
    </w:p>
    <w:p w:rsidR="00000000" w:rsidDel="00000000" w:rsidP="00000000" w:rsidRDefault="00000000" w:rsidRPr="00000000" w14:paraId="000007E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Bryan Perozzi, Rami Al-Rfou, and Steven Skiena. Deepwalk: Online learning of social representations. In Proceedings of the 20th ACM SIGKDD international conference on Knowledge discovery and data mining, ACM, 2014 – 701–710 с.</w:t>
      </w:r>
    </w:p>
    <w:p w:rsidR="00000000" w:rsidDel="00000000" w:rsidP="00000000" w:rsidRDefault="00000000" w:rsidRPr="00000000" w14:paraId="000007E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Aditya Grover and Jure Leskovec. node2vec: Scalable feature learning for networks. In Proceedings of the 22nd ACM SIGKDD international conference on Knowledge discovery and data mining, ACM, 2016 – 855–864 с.</w:t>
      </w:r>
    </w:p>
    <w:p w:rsidR="00000000" w:rsidDel="00000000" w:rsidP="00000000" w:rsidRDefault="00000000" w:rsidRPr="00000000" w14:paraId="000007E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Per Erik Danielsson. Euclidean distance mapping. Computer Graphics Image Processing, 1980 – 227–248 с.</w:t>
      </w:r>
    </w:p>
    <w:p w:rsidR="00000000" w:rsidDel="00000000" w:rsidP="00000000" w:rsidRDefault="00000000" w:rsidRPr="00000000" w14:paraId="000007E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[Електронний ресурс] – Режим доступу до ресурсу: </w:t>
      </w:r>
      <w:hyperlink r:id="rId6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https://github.com/YangLin-George/TECCD</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23.05.2022</w:t>
      </w:r>
    </w:p>
    <w:p w:rsidR="00000000" w:rsidDel="00000000" w:rsidP="00000000" w:rsidRDefault="00000000" w:rsidRPr="00000000" w14:paraId="000007E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Sanjeev Arora, Yingyu Liang, and Tengyu Ma. A simple but tough-tobeat baseline for s. 2016.</w:t>
      </w:r>
    </w:p>
    <w:p w:rsidR="00000000" w:rsidDel="00000000" w:rsidP="00000000" w:rsidRDefault="00000000" w:rsidRPr="00000000" w14:paraId="000007E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[Електронний ресурс] – Режим доступу до ресурсу: </w:t>
      </w:r>
      <w:hyperlink r:id="rId6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http://www.antlr.org/tools.htm</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24.05.2022</w:t>
      </w:r>
    </w:p>
    <w:p w:rsidR="00000000" w:rsidDel="00000000" w:rsidP="00000000" w:rsidRDefault="00000000" w:rsidRPr="00000000" w14:paraId="000007E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Vladimir I Levenshtein. Binary codes capable of correcting deletions, insertions, and reversals. In Soviet physics doklady, volume 10, 1966 – 707–710 с.</w:t>
      </w:r>
    </w:p>
    <w:p w:rsidR="00000000" w:rsidDel="00000000" w:rsidP="00000000" w:rsidRDefault="00000000" w:rsidRPr="00000000" w14:paraId="000007E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[Електронний ресурс] – Режим доступу до ресурсу: </w:t>
      </w:r>
      <w:hyperlink r:id="rId6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http://www.thushv.com/natural language processing/</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29.05.2022</w:t>
      </w:r>
    </w:p>
    <w:p w:rsidR="00000000" w:rsidDel="00000000" w:rsidP="00000000" w:rsidRDefault="00000000" w:rsidRPr="00000000" w14:paraId="000007E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Mayur Datar, Piotr Indyk, Nicole Immorlica, and Vahab S. Mirrokni. Locality-sensitive hashing scheme based on p-stable distributions. In Twentieth Symposium on Computational Geometry, 2004</w:t>
      </w:r>
    </w:p>
    <w:p w:rsidR="00000000" w:rsidDel="00000000" w:rsidP="00000000" w:rsidRDefault="00000000" w:rsidRPr="00000000" w14:paraId="000007E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Jeffrey Svajlenko, Judith F. Islam, Iman Keivanloo, Chanchal K. Roy, and Mohammad Mamun Mia. Towards a big data curated benchmark of inter-project code clones. In IEEE International Conference on Software Maintenance Evolution, 2014</w:t>
      </w:r>
    </w:p>
    <w:p w:rsidR="00000000" w:rsidDel="00000000" w:rsidP="00000000" w:rsidRDefault="00000000" w:rsidRPr="00000000" w14:paraId="000007E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[Електронний ресурс] – Режим доступу до ресурсу:  </w:t>
      </w:r>
      <w:hyperlink r:id="rId6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https://github.com/clonebench/BigCloneBench</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24.05.2022</w:t>
      </w:r>
    </w:p>
    <w:p w:rsidR="00000000" w:rsidDel="00000000" w:rsidP="00000000" w:rsidRDefault="00000000" w:rsidRPr="00000000" w14:paraId="000007E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Lingxiao Jiang, Ghassan Misherghi, Zhendong Su, and Stephane Glondu. Deckard: Scalable and accurate tree-based detection of code clones. In Proceedings of the 29th international conference on Software Engineering, IEEE Computer Society, 2007 – 96–105 с.</w:t>
      </w:r>
    </w:p>
    <w:p w:rsidR="00000000" w:rsidDel="00000000" w:rsidP="00000000" w:rsidRDefault="00000000" w:rsidRPr="00000000" w14:paraId="000007E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Chanchal K Roy and James R Cordy. Nicad: Accurate detection of near-miss intentional clones using flexible pretty-printing and code normalization. In Program Comprehension, 2008. ICPC 2008. The 16th IEEE International Conference on, IEEE, 2008 – 172–181 с.</w:t>
      </w:r>
    </w:p>
    <w:p w:rsidR="00000000" w:rsidDel="00000000" w:rsidP="00000000" w:rsidRDefault="00000000" w:rsidRPr="00000000" w14:paraId="000007E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Decision Tree Classification Algorithm [Електронний ресурс] – Режим доступу до ресурсу: </w:t>
      </w:r>
      <w:hyperlink r:id="rId6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https://www.javatpoint.com/machine-learning-decision-tree-classification-algorithm</w:t>
        </w:r>
      </w:hyperlink>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Дата доступу – 05.06.2022</w:t>
      </w:r>
    </w:p>
    <w:p w:rsidR="00000000" w:rsidDel="00000000" w:rsidP="00000000" w:rsidRDefault="00000000" w:rsidRPr="00000000" w14:paraId="000007F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563c1"/>
          <w:sz w:val="28"/>
          <w:szCs w:val="28"/>
          <w:u w:val="single"/>
          <w:shd w:fill="f5f5f5"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Decision Tree </w:t>
      </w: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Classifier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[Електронний ресурс] – Режим доступу до ресурсу: </w:t>
      </w:r>
      <w:hyperlink r:id="rId67">
        <w:r w:rsidDel="00000000" w:rsidR="00000000" w:rsidRPr="00000000">
          <w:rPr>
            <w:rFonts w:ascii="Times New Roman" w:cs="Times New Roman" w:eastAsia="Times New Roman" w:hAnsi="Times New Roman"/>
            <w:b w:val="0"/>
            <w:i w:val="0"/>
            <w:smallCaps w:val="0"/>
            <w:strike w:val="0"/>
            <w:color w:val="0563c1"/>
            <w:sz w:val="28"/>
            <w:szCs w:val="28"/>
            <w:u w:val="single"/>
            <w:shd w:fill="f5f5f5" w:val="clear"/>
            <w:vertAlign w:val="baseline"/>
            <w:rtl w:val="0"/>
          </w:rPr>
          <w:t xml:space="preserve">https://www.sciencedirect.com/topics/computer-science/decision-tree-classifier</w:t>
        </w:r>
      </w:hyperlink>
      <w:r w:rsidDel="00000000" w:rsidR="00000000" w:rsidRPr="00000000">
        <w:rPr>
          <w:rFonts w:ascii="Times New Roman" w:cs="Times New Roman" w:eastAsia="Times New Roman" w:hAnsi="Times New Roman"/>
          <w:b w:val="0"/>
          <w:i w:val="0"/>
          <w:smallCaps w:val="0"/>
          <w:strike w:val="0"/>
          <w:color w:val="0563c1"/>
          <w:sz w:val="28"/>
          <w:szCs w:val="28"/>
          <w:u w:val="single"/>
          <w:shd w:fill="f5f5f5"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Дата доступу – 06.06.2022 </w:t>
      </w:r>
      <w:r w:rsidDel="00000000" w:rsidR="00000000" w:rsidRPr="00000000">
        <w:rPr>
          <w:rtl w:val="0"/>
        </w:rPr>
      </w:r>
    </w:p>
    <w:p w:rsidR="00000000" w:rsidDel="00000000" w:rsidP="00000000" w:rsidRDefault="00000000" w:rsidRPr="00000000" w14:paraId="000007F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563c1"/>
          <w:sz w:val="28"/>
          <w:szCs w:val="28"/>
          <w:u w:val="single"/>
          <w:shd w:fill="f5f5f5" w:val="clear"/>
          <w:vertAlign w:val="baseline"/>
        </w:rPr>
      </w:pPr>
      <w:r w:rsidDel="00000000" w:rsidR="00000000" w:rsidRPr="00000000">
        <w:rPr>
          <w:rFonts w:ascii="Times New Roman" w:cs="Times New Roman" w:eastAsia="Times New Roman" w:hAnsi="Times New Roman"/>
          <w:b w:val="0"/>
          <w:i w:val="0"/>
          <w:smallCaps w:val="0"/>
          <w:strike w:val="0"/>
          <w:color w:val="0d112b"/>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Матриця невідповідностей [Електронний ресурс] – Режим доступу до ресурсу: https://oleghbond.medium.com/матриця-невідповідностей-329e7e4bf05e Дата доступу - 03.06.2022</w:t>
      </w:r>
      <w:r w:rsidDel="00000000" w:rsidR="00000000" w:rsidRPr="00000000">
        <w:rPr>
          <w:rtl w:val="0"/>
        </w:rPr>
      </w:r>
    </w:p>
    <w:p w:rsidR="00000000" w:rsidDel="00000000" w:rsidP="00000000" w:rsidRDefault="00000000" w:rsidRPr="00000000" w14:paraId="000007F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563c1"/>
          <w:sz w:val="28"/>
          <w:szCs w:val="28"/>
          <w:u w:val="single"/>
          <w:shd w:fill="f5f5f5"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Python Flask Tutorial</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[Електронний ресурс] – Режим доступу до ресурсу: </w:t>
      </w:r>
      <w:hyperlink r:id="rId6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https://www.javatpoint.com/flask-tutorial</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Дата доступу – 03.06.2022</w:t>
      </w:r>
      <w:r w:rsidDel="00000000" w:rsidR="00000000" w:rsidRPr="00000000">
        <w:rPr>
          <w:rtl w:val="0"/>
        </w:rPr>
      </w:r>
    </w:p>
    <w:p w:rsidR="00000000" w:rsidDel="00000000" w:rsidP="00000000" w:rsidRDefault="00000000" w:rsidRPr="00000000" w14:paraId="000007F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1070" w:right="0" w:hanging="360"/>
        <w:jc w:val="left"/>
        <w:rPr>
          <w:rFonts w:ascii="Times New Roman" w:cs="Times New Roman" w:eastAsia="Times New Roman" w:hAnsi="Times New Roman"/>
          <w:b w:val="0"/>
          <w:i w:val="0"/>
          <w:smallCaps w:val="0"/>
          <w:strike w:val="0"/>
          <w:color w:val="0563c1"/>
          <w:sz w:val="28"/>
          <w:szCs w:val="28"/>
          <w:u w:val="single"/>
          <w:shd w:fill="f5f5f5" w:val="clear"/>
          <w:vertAlign w:val="baseline"/>
        </w:rPr>
      </w:pPr>
      <w:r w:rsidDel="00000000" w:rsidR="00000000" w:rsidRPr="00000000">
        <w:rPr>
          <w:rFonts w:ascii="Times New Roman" w:cs="Times New Roman" w:eastAsia="Times New Roman" w:hAnsi="Times New Roman"/>
          <w:b w:val="0"/>
          <w:i w:val="0"/>
          <w:smallCaps w:val="0"/>
          <w:strike w:val="0"/>
          <w:color w:val="0563c1"/>
          <w:sz w:val="28"/>
          <w:szCs w:val="28"/>
          <w:u w:val="single"/>
          <w:shd w:fill="f5f5f5"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R. Koschke and S. Bazrafshan, “Software-clone rates in open-source programs written in C or C++,” in SANER ’16. IEEE, 2016, – 1–7 с.</w:t>
      </w:r>
      <w:r w:rsidDel="00000000" w:rsidR="00000000" w:rsidRPr="00000000">
        <w:rPr>
          <w:rtl w:val="0"/>
        </w:rPr>
      </w:r>
    </w:p>
    <w:p w:rsidR="00000000" w:rsidDel="00000000" w:rsidP="00000000" w:rsidRDefault="00000000" w:rsidRPr="00000000" w14:paraId="000007F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108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7F5">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7F6">
      <w:pPr>
        <w:pStyle w:val="Heading1"/>
        <w:ind w:left="432" w:firstLine="0"/>
        <w:jc w:val="left"/>
        <w:rPr/>
      </w:pPr>
      <w:bookmarkStart w:colFirst="0" w:colLast="0" w:name="_heading=h.4h042r0" w:id="76"/>
      <w:bookmarkEnd w:id="76"/>
      <w:r w:rsidDel="00000000" w:rsidR="00000000" w:rsidRPr="00000000">
        <w:rPr>
          <w:rtl w:val="0"/>
        </w:rPr>
        <w:t xml:space="preserve">ДОДАТОК А ЛІСТИНГ ПРОГРАМИ</w:t>
      </w:r>
    </w:p>
    <w:p w:rsidR="00000000" w:rsidDel="00000000" w:rsidP="00000000" w:rsidRDefault="00000000" w:rsidRPr="00000000" w14:paraId="000007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os</w:t>
      </w:r>
    </w:p>
    <w:p w:rsidR="00000000" w:rsidDel="00000000" w:rsidP="00000000" w:rsidRDefault="00000000" w:rsidRPr="00000000" w14:paraId="000007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random</w:t>
      </w:r>
    </w:p>
    <w:p w:rsidR="00000000" w:rsidDel="00000000" w:rsidP="00000000" w:rsidRDefault="00000000" w:rsidRPr="00000000" w14:paraId="000007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re</w:t>
      </w:r>
    </w:p>
    <w:p w:rsidR="00000000" w:rsidDel="00000000" w:rsidP="00000000" w:rsidRDefault="00000000" w:rsidRPr="00000000" w14:paraId="000007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string</w:t>
      </w:r>
    </w:p>
    <w:p w:rsidR="00000000" w:rsidDel="00000000" w:rsidP="00000000" w:rsidRDefault="00000000" w:rsidRPr="00000000" w14:paraId="000007F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DATA_DIR = "./code"</w:t>
      </w:r>
    </w:p>
    <w:p w:rsidR="00000000" w:rsidDel="00000000" w:rsidP="00000000" w:rsidRDefault="00000000" w:rsidRPr="00000000" w14:paraId="000007F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RES_DIR = "code_dataset"</w:t>
      </w:r>
    </w:p>
    <w:p w:rsidR="00000000" w:rsidDel="00000000" w:rsidP="00000000" w:rsidRDefault="00000000" w:rsidRPr="00000000" w14:paraId="000007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PYTHON_KEYWORDS = set(('False await else import pass None' </w:t>
      </w:r>
    </w:p>
    <w:p w:rsidR="00000000" w:rsidDel="00000000" w:rsidP="00000000" w:rsidRDefault="00000000" w:rsidRPr="00000000" w14:paraId="000007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'break except in raise True class '</w:t>
      </w:r>
    </w:p>
    <w:p w:rsidR="00000000" w:rsidDel="00000000" w:rsidP="00000000" w:rsidRDefault="00000000" w:rsidRPr="00000000" w14:paraId="000008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'finally is return and continue '</w:t>
      </w:r>
    </w:p>
    <w:p w:rsidR="00000000" w:rsidDel="00000000" w:rsidP="00000000" w:rsidRDefault="00000000" w:rsidRPr="00000000" w14:paraId="000008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lambda try as def from nonlocal '</w:t>
      </w:r>
    </w:p>
    <w:p w:rsidR="00000000" w:rsidDel="00000000" w:rsidP="00000000" w:rsidRDefault="00000000" w:rsidRPr="00000000" w14:paraId="000008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assert del global not '</w:t>
      </w:r>
    </w:p>
    <w:p w:rsidR="00000000" w:rsidDel="00000000" w:rsidP="00000000" w:rsidRDefault="00000000" w:rsidRPr="00000000" w14:paraId="000008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async elif if or yield').split(" "))</w:t>
      </w:r>
    </w:p>
    <w:p w:rsidR="00000000" w:rsidDel="00000000" w:rsidP="00000000" w:rsidRDefault="00000000" w:rsidRPr="00000000" w14:paraId="000008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ChangeProbability:</w:t>
      </w:r>
    </w:p>
    <w:p w:rsidR="00000000" w:rsidDel="00000000" w:rsidP="00000000" w:rsidRDefault="00000000" w:rsidRPr="00000000" w14:paraId="000008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RANDOM_TOKEN = 0.2</w:t>
      </w:r>
    </w:p>
    <w:p w:rsidR="00000000" w:rsidDel="00000000" w:rsidP="00000000" w:rsidRDefault="00000000" w:rsidRPr="00000000" w14:paraId="000008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CODE_PARTS = 0.2</w:t>
      </w:r>
    </w:p>
    <w:p w:rsidR="00000000" w:rsidDel="00000000" w:rsidP="00000000" w:rsidRDefault="00000000" w:rsidRPr="00000000" w14:paraId="000008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LINE_NUM = 0.6</w:t>
      </w:r>
    </w:p>
    <w:p w:rsidR="00000000" w:rsidDel="00000000" w:rsidP="00000000" w:rsidRDefault="00000000" w:rsidRPr="00000000" w14:paraId="000008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NUMBER_OF_CHANGES = 35</w:t>
      </w:r>
    </w:p>
    <w:p w:rsidR="00000000" w:rsidDel="00000000" w:rsidP="00000000" w:rsidRDefault="00000000" w:rsidRPr="00000000" w14:paraId="000008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BadCodeException(Exception):</w:t>
      </w:r>
    </w:p>
    <w:p w:rsidR="00000000" w:rsidDel="00000000" w:rsidP="00000000" w:rsidRDefault="00000000" w:rsidRPr="00000000" w14:paraId="000008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"""raise if code is smh terribly wrong"""</w:t>
      </w:r>
    </w:p>
    <w:p w:rsidR="00000000" w:rsidDel="00000000" w:rsidP="00000000" w:rsidRDefault="00000000" w:rsidRPr="00000000" w14:paraId="000008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pass</w:t>
      </w:r>
    </w:p>
    <w:p w:rsidR="00000000" w:rsidDel="00000000" w:rsidP="00000000" w:rsidRDefault="00000000" w:rsidRPr="00000000" w14:paraId="0000080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RES_DIR not in os.listdir():</w:t>
      </w:r>
    </w:p>
    <w:p w:rsidR="00000000" w:rsidDel="00000000" w:rsidP="00000000" w:rsidRDefault="00000000" w:rsidRPr="00000000" w14:paraId="000008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os.mkdir(RES_DIR)</w:t>
      </w:r>
    </w:p>
    <w:p w:rsidR="00000000" w:rsidDel="00000000" w:rsidP="00000000" w:rsidRDefault="00000000" w:rsidRPr="00000000" w14:paraId="0000081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def gen_word(word_len: int) -&gt; str:</w:t>
      </w:r>
    </w:p>
    <w:p w:rsidR="00000000" w:rsidDel="00000000" w:rsidP="00000000" w:rsidRDefault="00000000" w:rsidRPr="00000000" w14:paraId="000008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 "".join([random.choice(string.ascii_lowercase) for _ in range(word_len)])</w:t>
      </w:r>
    </w:p>
    <w:p w:rsidR="00000000" w:rsidDel="00000000" w:rsidP="00000000" w:rsidRDefault="00000000" w:rsidRPr="00000000" w14:paraId="000008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CodeChanger:</w:t>
      </w:r>
    </w:p>
    <w:p w:rsidR="00000000" w:rsidDel="00000000" w:rsidP="00000000" w:rsidRDefault="00000000" w:rsidRPr="00000000" w14:paraId="000008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__init__(self, code: str, code_is_dir: bool = True, degree: int = NUMBER_OF_CHANGES) -&gt; None:</w:t>
      </w:r>
    </w:p>
    <w:p w:rsidR="00000000" w:rsidDel="00000000" w:rsidP="00000000" w:rsidRDefault="00000000" w:rsidRPr="00000000" w14:paraId="000008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print(code)</w:t>
      </w:r>
    </w:p>
    <w:p w:rsidR="00000000" w:rsidDel="00000000" w:rsidP="00000000" w:rsidRDefault="00000000" w:rsidRPr="00000000" w14:paraId="000008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self.degree = degree</w:t>
      </w:r>
    </w:p>
    <w:p w:rsidR="00000000" w:rsidDel="00000000" w:rsidP="00000000" w:rsidRDefault="00000000" w:rsidRPr="00000000" w14:paraId="000008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code_is_dir:</w:t>
      </w:r>
    </w:p>
    <w:p w:rsidR="00000000" w:rsidDel="00000000" w:rsidP="00000000" w:rsidRDefault="00000000" w:rsidRPr="00000000" w14:paraId="000008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open(code) as file:</w:t>
      </w:r>
    </w:p>
    <w:p w:rsidR="00000000" w:rsidDel="00000000" w:rsidP="00000000" w:rsidRDefault="00000000" w:rsidRPr="00000000" w14:paraId="000008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code = file.read()</w:t>
      </w:r>
    </w:p>
    <w:p w:rsidR="00000000" w:rsidDel="00000000" w:rsidP="00000000" w:rsidRDefault="00000000" w:rsidRPr="00000000" w14:paraId="000008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code</w:t>
      </w:r>
    </w:p>
    <w:p w:rsidR="00000000" w:rsidDel="00000000" w:rsidP="00000000" w:rsidRDefault="00000000" w:rsidRPr="00000000" w14:paraId="000008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self.preprocess_code()</w:t>
      </w:r>
    </w:p>
    <w:p w:rsidR="00000000" w:rsidDel="00000000" w:rsidP="00000000" w:rsidRDefault="00000000" w:rsidRPr="00000000" w14:paraId="000008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self.code_lines_num = len(self.code) - len(self.code.replace("\n", ""))</w:t>
      </w:r>
    </w:p>
    <w:p w:rsidR="00000000" w:rsidDel="00000000" w:rsidP="00000000" w:rsidRDefault="00000000" w:rsidRPr="00000000" w14:paraId="000008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self.tokens = list(set(re.findall("\w+", self.code))  - PYTHON_KEYWORDS)</w:t>
      </w:r>
    </w:p>
    <w:p w:rsidR="00000000" w:rsidDel="00000000" w:rsidP="00000000" w:rsidRDefault="00000000" w:rsidRPr="00000000" w14:paraId="000008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not self.tokens:</w:t>
      </w:r>
    </w:p>
    <w:p w:rsidR="00000000" w:rsidDel="00000000" w:rsidP="00000000" w:rsidRDefault="00000000" w:rsidRPr="00000000" w14:paraId="000008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print(self.code)</w:t>
      </w:r>
    </w:p>
    <w:p w:rsidR="00000000" w:rsidDel="00000000" w:rsidP="00000000" w:rsidRDefault="00000000" w:rsidRPr="00000000" w14:paraId="000008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raise BadCodeException("Code fully consists of python keywords")</w:t>
      </w:r>
    </w:p>
    <w:p w:rsidR="00000000" w:rsidDel="00000000" w:rsidP="00000000" w:rsidRDefault="00000000" w:rsidRPr="00000000" w14:paraId="000008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change(self):</w:t>
      </w:r>
    </w:p>
    <w:p w:rsidR="00000000" w:rsidDel="00000000" w:rsidP="00000000" w:rsidRDefault="00000000" w:rsidRPr="00000000" w14:paraId="000008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_ in range(self.degree):</w:t>
      </w:r>
    </w:p>
    <w:p w:rsidR="00000000" w:rsidDel="00000000" w:rsidP="00000000" w:rsidRDefault="00000000" w:rsidRPr="00000000" w14:paraId="000008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num = random.random()</w:t>
      </w:r>
    </w:p>
    <w:p w:rsidR="00000000" w:rsidDel="00000000" w:rsidP="00000000" w:rsidRDefault="00000000" w:rsidRPr="00000000" w14:paraId="000008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num &lt; ChangeProbability.RANDOM_TOKEN:</w:t>
      </w:r>
    </w:p>
    <w:p w:rsidR="00000000" w:rsidDel="00000000" w:rsidP="00000000" w:rsidRDefault="00000000" w:rsidRPr="00000000" w14:paraId="000008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self._change_random_token()</w:t>
      </w:r>
    </w:p>
    <w:p w:rsidR="00000000" w:rsidDel="00000000" w:rsidP="00000000" w:rsidRDefault="00000000" w:rsidRPr="00000000" w14:paraId="000008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elif num - ChangeProbability.RANDOM_TOKEN &lt; ChangeProbability.LINE_NUM:</w:t>
      </w:r>
    </w:p>
    <w:p w:rsidR="00000000" w:rsidDel="00000000" w:rsidP="00000000" w:rsidRDefault="00000000" w:rsidRPr="00000000" w14:paraId="000008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self.change_line_num()</w:t>
      </w:r>
    </w:p>
    <w:p w:rsidR="00000000" w:rsidDel="00000000" w:rsidP="00000000" w:rsidRDefault="00000000" w:rsidRPr="00000000" w14:paraId="000008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else:</w:t>
      </w:r>
    </w:p>
    <w:p w:rsidR="00000000" w:rsidDel="00000000" w:rsidP="00000000" w:rsidRDefault="00000000" w:rsidRPr="00000000" w14:paraId="000008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self._change_code_parts() </w:t>
      </w:r>
    </w:p>
    <w:p w:rsidR="00000000" w:rsidDel="00000000" w:rsidP="00000000" w:rsidRDefault="00000000" w:rsidRPr="00000000" w14:paraId="000008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print(f"{_=}") </w:t>
      </w:r>
    </w:p>
    <w:p w:rsidR="00000000" w:rsidDel="00000000" w:rsidP="00000000" w:rsidRDefault="00000000" w:rsidRPr="00000000" w14:paraId="000008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preprocess_code(self):</w:t>
      </w:r>
    </w:p>
    <w:p w:rsidR="00000000" w:rsidDel="00000000" w:rsidP="00000000" w:rsidRDefault="00000000" w:rsidRPr="00000000" w14:paraId="000008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self.code.replace("    ", "\t")</w:t>
      </w:r>
    </w:p>
    <w:p w:rsidR="00000000" w:rsidDel="00000000" w:rsidP="00000000" w:rsidRDefault="00000000" w:rsidRPr="00000000" w14:paraId="000008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_change_random_token(self):</w:t>
      </w:r>
    </w:p>
    <w:p w:rsidR="00000000" w:rsidDel="00000000" w:rsidP="00000000" w:rsidRDefault="00000000" w:rsidRPr="00000000" w14:paraId="000008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token_to_change = random.choice(self.tokens)</w:t>
      </w:r>
    </w:p>
    <w:p w:rsidR="00000000" w:rsidDel="00000000" w:rsidP="00000000" w:rsidRDefault="00000000" w:rsidRPr="00000000" w14:paraId="000008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new_token = gen_word(random.randint(3, 20))</w:t>
      </w:r>
    </w:p>
    <w:p w:rsidR="00000000" w:rsidDel="00000000" w:rsidP="00000000" w:rsidRDefault="00000000" w:rsidRPr="00000000" w14:paraId="000008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self.code.replace(token_to_change, new_token)</w:t>
      </w:r>
    </w:p>
    <w:p w:rsidR="00000000" w:rsidDel="00000000" w:rsidP="00000000" w:rsidRDefault="00000000" w:rsidRPr="00000000" w14:paraId="0000083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_change_code_parts(self):</w:t>
      </w:r>
    </w:p>
    <w:p w:rsidR="00000000" w:rsidDel="00000000" w:rsidP="00000000" w:rsidRDefault="00000000" w:rsidRPr="00000000" w14:paraId="0000083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self.code.split("\n")</w:t>
      </w:r>
    </w:p>
    <w:p w:rsidR="00000000" w:rsidDel="00000000" w:rsidP="00000000" w:rsidRDefault="00000000" w:rsidRPr="00000000" w14:paraId="000008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print("\n".join([f"{i}. {l}" for i,l in enumerate(lines)]))</w:t>
      </w:r>
    </w:p>
    <w:p w:rsidR="00000000" w:rsidDel="00000000" w:rsidP="00000000" w:rsidRDefault="00000000" w:rsidRPr="00000000" w14:paraId="000008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swap_part_line_num = random.choice(range(len(lines)))</w:t>
      </w:r>
    </w:p>
    <w:p w:rsidR="00000000" w:rsidDel="00000000" w:rsidP="00000000" w:rsidRDefault="00000000" w:rsidRPr="00000000" w14:paraId="000008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try:</w:t>
      </w:r>
    </w:p>
    <w:p w:rsidR="00000000" w:rsidDel="00000000" w:rsidP="00000000" w:rsidRDefault="00000000" w:rsidRPr="00000000" w14:paraId="000008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tabs_num = lines[swap_part_line_num].find(lines[swap_part_line_num].replace("\t", "")[0])</w:t>
      </w:r>
    </w:p>
    <w:p w:rsidR="00000000" w:rsidDel="00000000" w:rsidP="00000000" w:rsidRDefault="00000000" w:rsidRPr="00000000" w14:paraId="000008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except IndexError:</w:t>
      </w:r>
    </w:p>
    <w:p w:rsidR="00000000" w:rsidDel="00000000" w:rsidP="00000000" w:rsidRDefault="00000000" w:rsidRPr="00000000" w14:paraId="000008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print("index error")</w:t>
      </w:r>
    </w:p>
    <w:p w:rsidR="00000000" w:rsidDel="00000000" w:rsidP="00000000" w:rsidRDefault="00000000" w:rsidRPr="00000000" w14:paraId="000008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w:t>
      </w:r>
    </w:p>
    <w:p w:rsidR="00000000" w:rsidDel="00000000" w:rsidP="00000000" w:rsidRDefault="00000000" w:rsidRPr="00000000" w14:paraId="000008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 = [  ]</w:t>
      </w:r>
    </w:p>
    <w:p w:rsidR="00000000" w:rsidDel="00000000" w:rsidP="00000000" w:rsidRDefault="00000000" w:rsidRPr="00000000" w14:paraId="000008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 swap_part_line_num</w:t>
      </w:r>
    </w:p>
    <w:p w:rsidR="00000000" w:rsidDel="00000000" w:rsidP="00000000" w:rsidRDefault="00000000" w:rsidRPr="00000000" w14:paraId="0000084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i!=0 and lines[i].startswith("\t"*tabs_num):</w:t>
      </w:r>
    </w:p>
    <w:p w:rsidR="00000000" w:rsidDel="00000000" w:rsidP="00000000" w:rsidRDefault="00000000" w:rsidRPr="00000000" w14:paraId="0000084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8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-=1</w:t>
      </w:r>
    </w:p>
    <w:p w:rsidR="00000000" w:rsidDel="00000000" w:rsidP="00000000" w:rsidRDefault="00000000" w:rsidRPr="00000000" w14:paraId="000008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8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 swap_part_line_num+1</w:t>
      </w:r>
    </w:p>
    <w:p w:rsidR="00000000" w:rsidDel="00000000" w:rsidP="00000000" w:rsidRDefault="00000000" w:rsidRPr="00000000" w14:paraId="000008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i&lt;=len(lines)-1 and lines[i].startswith("\t"*tabs_num):</w:t>
      </w:r>
    </w:p>
    <w:p w:rsidR="00000000" w:rsidDel="00000000" w:rsidP="00000000" w:rsidRDefault="00000000" w:rsidRPr="00000000" w14:paraId="000008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8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+=1</w:t>
      </w:r>
    </w:p>
    <w:p w:rsidR="00000000" w:rsidDel="00000000" w:rsidP="00000000" w:rsidRDefault="00000000" w:rsidRPr="00000000" w14:paraId="000008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 = sorted(lines_to_swap_nums)</w:t>
      </w:r>
    </w:p>
    <w:p w:rsidR="00000000" w:rsidDel="00000000" w:rsidP="00000000" w:rsidRDefault="00000000" w:rsidRPr="00000000" w14:paraId="000008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print(f"{lines_to_swap_nums=}")</w:t>
      </w:r>
    </w:p>
    <w:p w:rsidR="00000000" w:rsidDel="00000000" w:rsidP="00000000" w:rsidRDefault="00000000" w:rsidRPr="00000000" w14:paraId="000008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start, end = lines_to_swap_nums[0], lines_to_swap_nums[-1]</w:t>
      </w:r>
    </w:p>
    <w:p w:rsidR="00000000" w:rsidDel="00000000" w:rsidP="00000000" w:rsidRDefault="00000000" w:rsidRPr="00000000" w14:paraId="000008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lines_to_put = lines[start:end+1]</w:t>
      </w:r>
    </w:p>
    <w:p w:rsidR="00000000" w:rsidDel="00000000" w:rsidP="00000000" w:rsidRDefault="00000000" w:rsidRPr="00000000" w14:paraId="000008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lines[0:start] + lines[end+1:]</w:t>
      </w:r>
    </w:p>
    <w:p w:rsidR="00000000" w:rsidDel="00000000" w:rsidP="00000000" w:rsidRDefault="00000000" w:rsidRPr="00000000" w14:paraId="000008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not lines:</w:t>
      </w:r>
    </w:p>
    <w:p w:rsidR="00000000" w:rsidDel="00000000" w:rsidP="00000000" w:rsidRDefault="00000000" w:rsidRPr="00000000" w14:paraId="000008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w:t>
      </w:r>
    </w:p>
    <w:p w:rsidR="00000000" w:rsidDel="00000000" w:rsidP="00000000" w:rsidRDefault="00000000" w:rsidRPr="00000000" w14:paraId="000008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new_start = random.choice(range(len(lines)))</w:t>
      </w:r>
    </w:p>
    <w:p w:rsidR="00000000" w:rsidDel="00000000" w:rsidP="00000000" w:rsidRDefault="00000000" w:rsidRPr="00000000" w14:paraId="0000085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lines[:new_start] + lines_to_put + lines[new_start:]</w:t>
      </w:r>
    </w:p>
    <w:p w:rsidR="00000000" w:rsidDel="00000000" w:rsidP="00000000" w:rsidRDefault="00000000" w:rsidRPr="00000000" w14:paraId="0000085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print("\n".join([f"{i}. {l}" for i,l in enumerate(lines)]))</w:t>
      </w:r>
    </w:p>
    <w:p w:rsidR="00000000" w:rsidDel="00000000" w:rsidP="00000000" w:rsidRDefault="00000000" w:rsidRPr="00000000" w14:paraId="000008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"\n".join(lines)</w:t>
      </w:r>
    </w:p>
    <w:p w:rsidR="00000000" w:rsidDel="00000000" w:rsidP="00000000" w:rsidRDefault="00000000" w:rsidRPr="00000000" w14:paraId="0000085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change_line_num(self):</w:t>
      </w:r>
    </w:p>
    <w:p w:rsidR="00000000" w:rsidDel="00000000" w:rsidP="00000000" w:rsidRDefault="00000000" w:rsidRPr="00000000" w14:paraId="0000085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self.code.split("\n")</w:t>
      </w:r>
    </w:p>
    <w:p w:rsidR="00000000" w:rsidDel="00000000" w:rsidP="00000000" w:rsidRDefault="00000000" w:rsidRPr="00000000" w14:paraId="000008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action_num = random.choice(range(len(lines)))</w:t>
      </w:r>
    </w:p>
    <w:p w:rsidR="00000000" w:rsidDel="00000000" w:rsidP="00000000" w:rsidRDefault="00000000" w:rsidRPr="00000000" w14:paraId="000008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random.random() &gt; 0.5:</w:t>
      </w:r>
    </w:p>
    <w:p w:rsidR="00000000" w:rsidDel="00000000" w:rsidP="00000000" w:rsidRDefault="00000000" w:rsidRPr="00000000" w14:paraId="000008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lines[:action_num] + [lines[action_num]] + lines[action_num:]</w:t>
      </w:r>
    </w:p>
    <w:p w:rsidR="00000000" w:rsidDel="00000000" w:rsidP="00000000" w:rsidRDefault="00000000" w:rsidRPr="00000000" w14:paraId="000008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else:</w:t>
      </w:r>
    </w:p>
    <w:p w:rsidR="00000000" w:rsidDel="00000000" w:rsidP="00000000" w:rsidRDefault="00000000" w:rsidRPr="00000000" w14:paraId="000008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lines[:action_num] + lines[action_num:]</w:t>
      </w:r>
    </w:p>
    <w:p w:rsidR="00000000" w:rsidDel="00000000" w:rsidP="00000000" w:rsidRDefault="00000000" w:rsidRPr="00000000" w14:paraId="000008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"\n".join(lines)</w:t>
      </w:r>
    </w:p>
    <w:p w:rsidR="00000000" w:rsidDel="00000000" w:rsidP="00000000" w:rsidRDefault="00000000" w:rsidRPr="00000000" w14:paraId="0000086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file in os.listdir(DATA_DIR):</w:t>
      </w:r>
    </w:p>
    <w:p w:rsidR="00000000" w:rsidDel="00000000" w:rsidP="00000000" w:rsidRDefault="00000000" w:rsidRPr="00000000" w14:paraId="0000086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FILES_PER_ORIGINAL = 5</w:t>
      </w:r>
    </w:p>
    <w:p w:rsidR="00000000" w:rsidDel="00000000" w:rsidP="00000000" w:rsidRDefault="00000000" w:rsidRPr="00000000" w14:paraId="0000086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__name__ == "__main__":</w:t>
      </w:r>
    </w:p>
    <w:p w:rsidR="00000000" w:rsidDel="00000000" w:rsidP="00000000" w:rsidRDefault="00000000" w:rsidRPr="00000000" w14:paraId="0000086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counter = 0</w:t>
      </w:r>
    </w:p>
    <w:p w:rsidR="00000000" w:rsidDel="00000000" w:rsidP="00000000" w:rsidRDefault="00000000" w:rsidRPr="00000000" w14:paraId="000008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w:t>
      </w:r>
    </w:p>
    <w:p w:rsidR="00000000" w:rsidDel="00000000" w:rsidP="00000000" w:rsidRDefault="00000000" w:rsidRPr="00000000" w14:paraId="000008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f in os.listdir(DATA_DIR):</w:t>
      </w:r>
    </w:p>
    <w:p w:rsidR="00000000" w:rsidDel="00000000" w:rsidP="00000000" w:rsidRDefault="00000000" w:rsidRPr="00000000" w14:paraId="000008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_ in range(FILES_PER_ORIGINAL):</w:t>
      </w:r>
    </w:p>
    <w:p w:rsidR="00000000" w:rsidDel="00000000" w:rsidP="00000000" w:rsidRDefault="00000000" w:rsidRPr="00000000" w14:paraId="000008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counter += 1</w:t>
      </w:r>
    </w:p>
    <w:p w:rsidR="00000000" w:rsidDel="00000000" w:rsidP="00000000" w:rsidRDefault="00000000" w:rsidRPr="00000000" w14:paraId="000008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print(counter)</w:t>
      </w:r>
    </w:p>
    <w:p w:rsidR="00000000" w:rsidDel="00000000" w:rsidP="00000000" w:rsidRDefault="00000000" w:rsidRPr="00000000" w14:paraId="000008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changer = CodeChanger(f"{DATA_DIR}/{f}")</w:t>
      </w:r>
    </w:p>
    <w:p w:rsidR="00000000" w:rsidDel="00000000" w:rsidP="00000000" w:rsidRDefault="00000000" w:rsidRPr="00000000" w14:paraId="000008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changer.change()</w:t>
      </w:r>
    </w:p>
    <w:p w:rsidR="00000000" w:rsidDel="00000000" w:rsidP="00000000" w:rsidRDefault="00000000" w:rsidRPr="00000000" w14:paraId="000008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open(f"{RES_DIR}/{counter}.py", "w") as file:</w:t>
      </w:r>
    </w:p>
    <w:p w:rsidR="00000000" w:rsidDel="00000000" w:rsidP="00000000" w:rsidRDefault="00000000" w:rsidRPr="00000000" w14:paraId="000008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file.write(changer.code)</w:t>
      </w:r>
    </w:p>
    <w:p w:rsidR="00000000" w:rsidDel="00000000" w:rsidP="00000000" w:rsidRDefault="00000000" w:rsidRPr="00000000" w14:paraId="000008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f" {counter}"</w:t>
      </w:r>
    </w:p>
    <w:p w:rsidR="00000000" w:rsidDel="00000000" w:rsidP="00000000" w:rsidRDefault="00000000" w:rsidRPr="00000000" w14:paraId="000008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"\n"</w:t>
      </w:r>
    </w:p>
    <w:p w:rsidR="00000000" w:rsidDel="00000000" w:rsidP="00000000" w:rsidRDefault="00000000" w:rsidRPr="00000000" w14:paraId="000008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open(f"{RES_DIR}/data.txt", "w") as  file:</w:t>
      </w:r>
    </w:p>
    <w:p w:rsidR="00000000" w:rsidDel="00000000" w:rsidP="00000000" w:rsidRDefault="00000000" w:rsidRPr="00000000" w14:paraId="000008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file.write(meta[1:-1].replace("\n ", "\n"))</w:t>
      </w:r>
    </w:p>
    <w:p w:rsidR="00000000" w:rsidDel="00000000" w:rsidP="00000000" w:rsidRDefault="00000000" w:rsidRPr="00000000" w14:paraId="000008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os</w:t>
      </w:r>
    </w:p>
    <w:p w:rsidR="00000000" w:rsidDel="00000000" w:rsidP="00000000" w:rsidRDefault="00000000" w:rsidRPr="00000000" w14:paraId="000008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random</w:t>
      </w:r>
    </w:p>
    <w:p w:rsidR="00000000" w:rsidDel="00000000" w:rsidP="00000000" w:rsidRDefault="00000000" w:rsidRPr="00000000" w14:paraId="0000087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re</w:t>
      </w:r>
    </w:p>
    <w:p w:rsidR="00000000" w:rsidDel="00000000" w:rsidP="00000000" w:rsidRDefault="00000000" w:rsidRPr="00000000" w14:paraId="0000087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string</w:t>
      </w:r>
    </w:p>
    <w:p w:rsidR="00000000" w:rsidDel="00000000" w:rsidP="00000000" w:rsidRDefault="00000000" w:rsidRPr="00000000" w14:paraId="0000087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7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DATA_DIR = "./code"</w:t>
      </w:r>
    </w:p>
    <w:p w:rsidR="00000000" w:rsidDel="00000000" w:rsidP="00000000" w:rsidRDefault="00000000" w:rsidRPr="00000000" w14:paraId="0000087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RES_DIR = "code_dataset"</w:t>
      </w:r>
    </w:p>
    <w:p w:rsidR="00000000" w:rsidDel="00000000" w:rsidP="00000000" w:rsidRDefault="00000000" w:rsidRPr="00000000" w14:paraId="0000087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PYTHON_KEYWORDS = set(('False await else import pass None' </w:t>
      </w:r>
    </w:p>
    <w:p w:rsidR="00000000" w:rsidDel="00000000" w:rsidP="00000000" w:rsidRDefault="00000000" w:rsidRPr="00000000" w14:paraId="0000088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'break except in raise True class '</w:t>
      </w:r>
    </w:p>
    <w:p w:rsidR="00000000" w:rsidDel="00000000" w:rsidP="00000000" w:rsidRDefault="00000000" w:rsidRPr="00000000" w14:paraId="0000088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'finally is return and continue '</w:t>
      </w:r>
    </w:p>
    <w:p w:rsidR="00000000" w:rsidDel="00000000" w:rsidP="00000000" w:rsidRDefault="00000000" w:rsidRPr="00000000" w14:paraId="0000088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lambda try as def from nonlocal '</w:t>
      </w:r>
    </w:p>
    <w:p w:rsidR="00000000" w:rsidDel="00000000" w:rsidP="00000000" w:rsidRDefault="00000000" w:rsidRPr="00000000" w14:paraId="0000088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assert del global not '</w:t>
      </w:r>
    </w:p>
    <w:p w:rsidR="00000000" w:rsidDel="00000000" w:rsidP="00000000" w:rsidRDefault="00000000" w:rsidRPr="00000000" w14:paraId="0000088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async elif if or yield').split(" "))</w:t>
      </w:r>
    </w:p>
    <w:p w:rsidR="00000000" w:rsidDel="00000000" w:rsidP="00000000" w:rsidRDefault="00000000" w:rsidRPr="00000000" w14:paraId="0000088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8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ChangeProbability:</w:t>
      </w:r>
    </w:p>
    <w:p w:rsidR="00000000" w:rsidDel="00000000" w:rsidP="00000000" w:rsidRDefault="00000000" w:rsidRPr="00000000" w14:paraId="0000088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RANDOM_TOKEN = 0.2</w:t>
      </w:r>
    </w:p>
    <w:p w:rsidR="00000000" w:rsidDel="00000000" w:rsidP="00000000" w:rsidRDefault="00000000" w:rsidRPr="00000000" w14:paraId="000008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CODE_PARTS = 0.2</w:t>
      </w:r>
    </w:p>
    <w:p w:rsidR="00000000" w:rsidDel="00000000" w:rsidP="00000000" w:rsidRDefault="00000000" w:rsidRPr="00000000" w14:paraId="000008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LINE_NUM = 0.6</w:t>
      </w:r>
    </w:p>
    <w:p w:rsidR="00000000" w:rsidDel="00000000" w:rsidP="00000000" w:rsidRDefault="00000000" w:rsidRPr="00000000" w14:paraId="0000088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NUMBER_OF_CHANGES = 35</w:t>
      </w:r>
    </w:p>
    <w:p w:rsidR="00000000" w:rsidDel="00000000" w:rsidP="00000000" w:rsidRDefault="00000000" w:rsidRPr="00000000" w14:paraId="0000088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BadCodeException(Exception):</w:t>
      </w:r>
    </w:p>
    <w:p w:rsidR="00000000" w:rsidDel="00000000" w:rsidP="00000000" w:rsidRDefault="00000000" w:rsidRPr="00000000" w14:paraId="000008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"""raise if code is smh terribly wrong"""</w:t>
      </w:r>
    </w:p>
    <w:p w:rsidR="00000000" w:rsidDel="00000000" w:rsidP="00000000" w:rsidRDefault="00000000" w:rsidRPr="00000000" w14:paraId="000008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pass</w:t>
      </w:r>
    </w:p>
    <w:p w:rsidR="00000000" w:rsidDel="00000000" w:rsidP="00000000" w:rsidRDefault="00000000" w:rsidRPr="00000000" w14:paraId="0000089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RES_DIR not in os.listdir():</w:t>
      </w:r>
    </w:p>
    <w:p w:rsidR="00000000" w:rsidDel="00000000" w:rsidP="00000000" w:rsidRDefault="00000000" w:rsidRPr="00000000" w14:paraId="0000089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os.mkdir(RES_DIR)</w:t>
      </w:r>
    </w:p>
    <w:p w:rsidR="00000000" w:rsidDel="00000000" w:rsidP="00000000" w:rsidRDefault="00000000" w:rsidRPr="00000000" w14:paraId="0000089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def gen_word(word_len: int) -&gt; str:</w:t>
      </w:r>
    </w:p>
    <w:p w:rsidR="00000000" w:rsidDel="00000000" w:rsidP="00000000" w:rsidRDefault="00000000" w:rsidRPr="00000000" w14:paraId="0000089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 "".join([random.choice(string.ascii_lowercase) for _ in range(word_len)])</w:t>
      </w:r>
    </w:p>
    <w:p w:rsidR="00000000" w:rsidDel="00000000" w:rsidP="00000000" w:rsidRDefault="00000000" w:rsidRPr="00000000" w14:paraId="0000089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CodeChanger:</w:t>
      </w:r>
    </w:p>
    <w:p w:rsidR="00000000" w:rsidDel="00000000" w:rsidP="00000000" w:rsidRDefault="00000000" w:rsidRPr="00000000" w14:paraId="0000089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__init__(self, code: str, code_is_dir: bool = True, degree: int = NUMBER_OF_CHANGES) -&gt; None:</w:t>
      </w:r>
    </w:p>
    <w:p w:rsidR="00000000" w:rsidDel="00000000" w:rsidP="00000000" w:rsidRDefault="00000000" w:rsidRPr="00000000" w14:paraId="0000089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print(code)</w:t>
      </w:r>
    </w:p>
    <w:p w:rsidR="00000000" w:rsidDel="00000000" w:rsidP="00000000" w:rsidRDefault="00000000" w:rsidRPr="00000000" w14:paraId="0000089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self.degree = degree</w:t>
      </w:r>
    </w:p>
    <w:p w:rsidR="00000000" w:rsidDel="00000000" w:rsidP="00000000" w:rsidRDefault="00000000" w:rsidRPr="00000000" w14:paraId="0000089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code_is_dir:</w:t>
      </w:r>
    </w:p>
    <w:p w:rsidR="00000000" w:rsidDel="00000000" w:rsidP="00000000" w:rsidRDefault="00000000" w:rsidRPr="00000000" w14:paraId="0000089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open(code) as file:</w:t>
      </w:r>
    </w:p>
    <w:p w:rsidR="00000000" w:rsidDel="00000000" w:rsidP="00000000" w:rsidRDefault="00000000" w:rsidRPr="00000000" w14:paraId="0000089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code = file.read()</w:t>
      </w:r>
    </w:p>
    <w:p w:rsidR="00000000" w:rsidDel="00000000" w:rsidP="00000000" w:rsidRDefault="00000000" w:rsidRPr="00000000" w14:paraId="0000089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code</w:t>
      </w:r>
    </w:p>
    <w:p w:rsidR="00000000" w:rsidDel="00000000" w:rsidP="00000000" w:rsidRDefault="00000000" w:rsidRPr="00000000" w14:paraId="0000089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self.preprocess_code()</w:t>
      </w:r>
    </w:p>
    <w:p w:rsidR="00000000" w:rsidDel="00000000" w:rsidP="00000000" w:rsidRDefault="00000000" w:rsidRPr="00000000" w14:paraId="000008A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A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self.code_lines_num = len(self.code) - len(self.code.replace("\n", ""))</w:t>
      </w:r>
    </w:p>
    <w:p w:rsidR="00000000" w:rsidDel="00000000" w:rsidP="00000000" w:rsidRDefault="00000000" w:rsidRPr="00000000" w14:paraId="000008A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self.tokens = list(set(re.findall("\w+", self.code))  - PYTHON_KEYWORDS)</w:t>
      </w:r>
    </w:p>
    <w:p w:rsidR="00000000" w:rsidDel="00000000" w:rsidP="00000000" w:rsidRDefault="00000000" w:rsidRPr="00000000" w14:paraId="000008A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not self.tokens:</w:t>
      </w:r>
    </w:p>
    <w:p w:rsidR="00000000" w:rsidDel="00000000" w:rsidP="00000000" w:rsidRDefault="00000000" w:rsidRPr="00000000" w14:paraId="000008A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A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print(self.code)</w:t>
      </w:r>
    </w:p>
    <w:p w:rsidR="00000000" w:rsidDel="00000000" w:rsidP="00000000" w:rsidRDefault="00000000" w:rsidRPr="00000000" w14:paraId="000008A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raise BadCodeException("Code fully consists of python keywords")</w:t>
      </w:r>
    </w:p>
    <w:p w:rsidR="00000000" w:rsidDel="00000000" w:rsidP="00000000" w:rsidRDefault="00000000" w:rsidRPr="00000000" w14:paraId="000008A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A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change(self):</w:t>
      </w:r>
    </w:p>
    <w:p w:rsidR="00000000" w:rsidDel="00000000" w:rsidP="00000000" w:rsidRDefault="00000000" w:rsidRPr="00000000" w14:paraId="000008A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_ in range(self.degree):</w:t>
      </w:r>
    </w:p>
    <w:p w:rsidR="00000000" w:rsidDel="00000000" w:rsidP="00000000" w:rsidRDefault="00000000" w:rsidRPr="00000000" w14:paraId="000008A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num = random.random()</w:t>
      </w:r>
    </w:p>
    <w:p w:rsidR="00000000" w:rsidDel="00000000" w:rsidP="00000000" w:rsidRDefault="00000000" w:rsidRPr="00000000" w14:paraId="000008A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num &lt; ChangeProbability.RANDOM_TOKEN:</w:t>
      </w:r>
    </w:p>
    <w:p w:rsidR="00000000" w:rsidDel="00000000" w:rsidP="00000000" w:rsidRDefault="00000000" w:rsidRPr="00000000" w14:paraId="000008A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self._change_random_token()</w:t>
      </w:r>
    </w:p>
    <w:p w:rsidR="00000000" w:rsidDel="00000000" w:rsidP="00000000" w:rsidRDefault="00000000" w:rsidRPr="00000000" w14:paraId="000008A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elif num - ChangeProbability.RANDOM_TOKEN &lt; ChangeProbability.LINE_NUM:</w:t>
      </w:r>
    </w:p>
    <w:p w:rsidR="00000000" w:rsidDel="00000000" w:rsidP="00000000" w:rsidRDefault="00000000" w:rsidRPr="00000000" w14:paraId="000008A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self.change_line_num()</w:t>
      </w:r>
    </w:p>
    <w:p w:rsidR="00000000" w:rsidDel="00000000" w:rsidP="00000000" w:rsidRDefault="00000000" w:rsidRPr="00000000" w14:paraId="000008A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else:</w:t>
      </w:r>
    </w:p>
    <w:p w:rsidR="00000000" w:rsidDel="00000000" w:rsidP="00000000" w:rsidRDefault="00000000" w:rsidRPr="00000000" w14:paraId="000008B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self._change_code_parts() </w:t>
      </w:r>
    </w:p>
    <w:p w:rsidR="00000000" w:rsidDel="00000000" w:rsidP="00000000" w:rsidRDefault="00000000" w:rsidRPr="00000000" w14:paraId="000008B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print(f"{_=}") </w:t>
      </w:r>
    </w:p>
    <w:p w:rsidR="00000000" w:rsidDel="00000000" w:rsidP="00000000" w:rsidRDefault="00000000" w:rsidRPr="00000000" w14:paraId="000008B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B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preprocess_code(self):</w:t>
      </w:r>
    </w:p>
    <w:p w:rsidR="00000000" w:rsidDel="00000000" w:rsidP="00000000" w:rsidRDefault="00000000" w:rsidRPr="00000000" w14:paraId="000008B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self.code.replace("    ", "\t")</w:t>
      </w:r>
    </w:p>
    <w:p w:rsidR="00000000" w:rsidDel="00000000" w:rsidP="00000000" w:rsidRDefault="00000000" w:rsidRPr="00000000" w14:paraId="000008B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B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_change_random_token(self):</w:t>
      </w:r>
    </w:p>
    <w:p w:rsidR="00000000" w:rsidDel="00000000" w:rsidP="00000000" w:rsidRDefault="00000000" w:rsidRPr="00000000" w14:paraId="000008B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token_to_change = random.choice(self.tokens)</w:t>
      </w:r>
    </w:p>
    <w:p w:rsidR="00000000" w:rsidDel="00000000" w:rsidP="00000000" w:rsidRDefault="00000000" w:rsidRPr="00000000" w14:paraId="000008B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new_token = gen_word(random.randint(3, 20))</w:t>
      </w:r>
    </w:p>
    <w:p w:rsidR="00000000" w:rsidDel="00000000" w:rsidP="00000000" w:rsidRDefault="00000000" w:rsidRPr="00000000" w14:paraId="000008B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self.code.replace(token_to_change, new_token)</w:t>
      </w:r>
    </w:p>
    <w:p w:rsidR="00000000" w:rsidDel="00000000" w:rsidP="00000000" w:rsidRDefault="00000000" w:rsidRPr="00000000" w14:paraId="000008B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B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_change_code_parts(self):</w:t>
      </w:r>
    </w:p>
    <w:p w:rsidR="00000000" w:rsidDel="00000000" w:rsidP="00000000" w:rsidRDefault="00000000" w:rsidRPr="00000000" w14:paraId="000008B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self.code.split("\n")</w:t>
      </w:r>
    </w:p>
    <w:p w:rsidR="00000000" w:rsidDel="00000000" w:rsidP="00000000" w:rsidRDefault="00000000" w:rsidRPr="00000000" w14:paraId="000008B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print("\n".join([f"{i}. {l}" for i,l in enumerate(lines)]))</w:t>
      </w:r>
    </w:p>
    <w:p w:rsidR="00000000" w:rsidDel="00000000" w:rsidP="00000000" w:rsidRDefault="00000000" w:rsidRPr="00000000" w14:paraId="000008B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swap_part_line_num = random.choice(range(len(lines)))</w:t>
      </w:r>
    </w:p>
    <w:p w:rsidR="00000000" w:rsidDel="00000000" w:rsidP="00000000" w:rsidRDefault="00000000" w:rsidRPr="00000000" w14:paraId="000008B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try:</w:t>
      </w:r>
    </w:p>
    <w:p w:rsidR="00000000" w:rsidDel="00000000" w:rsidP="00000000" w:rsidRDefault="00000000" w:rsidRPr="00000000" w14:paraId="000008C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tabs_num = lines[swap_part_line_num].find(lines[swap_part_line_num].replace("\t", "")[0])</w:t>
      </w:r>
    </w:p>
    <w:p w:rsidR="00000000" w:rsidDel="00000000" w:rsidP="00000000" w:rsidRDefault="00000000" w:rsidRPr="00000000" w14:paraId="000008C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except IndexError:</w:t>
      </w:r>
    </w:p>
    <w:p w:rsidR="00000000" w:rsidDel="00000000" w:rsidP="00000000" w:rsidRDefault="00000000" w:rsidRPr="00000000" w14:paraId="000008C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print("index error")</w:t>
      </w:r>
    </w:p>
    <w:p w:rsidR="00000000" w:rsidDel="00000000" w:rsidP="00000000" w:rsidRDefault="00000000" w:rsidRPr="00000000" w14:paraId="000008C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w:t>
      </w:r>
    </w:p>
    <w:p w:rsidR="00000000" w:rsidDel="00000000" w:rsidP="00000000" w:rsidRDefault="00000000" w:rsidRPr="00000000" w14:paraId="000008C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 = [  ]</w:t>
      </w:r>
    </w:p>
    <w:p w:rsidR="00000000" w:rsidDel="00000000" w:rsidP="00000000" w:rsidRDefault="00000000" w:rsidRPr="00000000" w14:paraId="000008C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 swap_part_line_num</w:t>
      </w:r>
    </w:p>
    <w:p w:rsidR="00000000" w:rsidDel="00000000" w:rsidP="00000000" w:rsidRDefault="00000000" w:rsidRPr="00000000" w14:paraId="000008C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C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i!=0 and lines[i].startswith("\t"*tabs_num):</w:t>
      </w:r>
    </w:p>
    <w:p w:rsidR="00000000" w:rsidDel="00000000" w:rsidP="00000000" w:rsidRDefault="00000000" w:rsidRPr="00000000" w14:paraId="000008C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8C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-=1</w:t>
      </w:r>
    </w:p>
    <w:p w:rsidR="00000000" w:rsidDel="00000000" w:rsidP="00000000" w:rsidRDefault="00000000" w:rsidRPr="00000000" w14:paraId="000008C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8C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 swap_part_line_num+1</w:t>
      </w:r>
    </w:p>
    <w:p w:rsidR="00000000" w:rsidDel="00000000" w:rsidP="00000000" w:rsidRDefault="00000000" w:rsidRPr="00000000" w14:paraId="000008C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i&lt;=len(lines)-1 and lines[i].startswith("\t"*tabs_num):</w:t>
      </w:r>
    </w:p>
    <w:p w:rsidR="00000000" w:rsidDel="00000000" w:rsidP="00000000" w:rsidRDefault="00000000" w:rsidRPr="00000000" w14:paraId="000008C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8C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+=1</w:t>
      </w:r>
    </w:p>
    <w:p w:rsidR="00000000" w:rsidDel="00000000" w:rsidP="00000000" w:rsidRDefault="00000000" w:rsidRPr="00000000" w14:paraId="000008C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D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 = sorted(lines_to_swap_nums)</w:t>
      </w:r>
    </w:p>
    <w:p w:rsidR="00000000" w:rsidDel="00000000" w:rsidP="00000000" w:rsidRDefault="00000000" w:rsidRPr="00000000" w14:paraId="000008D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print(f"{lines_to_swap_nums=}")</w:t>
      </w:r>
    </w:p>
    <w:p w:rsidR="00000000" w:rsidDel="00000000" w:rsidP="00000000" w:rsidRDefault="00000000" w:rsidRPr="00000000" w14:paraId="000008D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start, end = lines_to_swap_nums[0], lines_to_swap_nums[-1]</w:t>
      </w:r>
    </w:p>
    <w:p w:rsidR="00000000" w:rsidDel="00000000" w:rsidP="00000000" w:rsidRDefault="00000000" w:rsidRPr="00000000" w14:paraId="000008D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lines_to_put = lines[start:end+1]</w:t>
      </w:r>
    </w:p>
    <w:p w:rsidR="00000000" w:rsidDel="00000000" w:rsidP="00000000" w:rsidRDefault="00000000" w:rsidRPr="00000000" w14:paraId="000008D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lines[0:start] + lines[end+1:]</w:t>
      </w:r>
    </w:p>
    <w:p w:rsidR="00000000" w:rsidDel="00000000" w:rsidP="00000000" w:rsidRDefault="00000000" w:rsidRPr="00000000" w14:paraId="000008D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not lines:</w:t>
      </w:r>
    </w:p>
    <w:p w:rsidR="00000000" w:rsidDel="00000000" w:rsidP="00000000" w:rsidRDefault="00000000" w:rsidRPr="00000000" w14:paraId="000008D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w:t>
      </w:r>
    </w:p>
    <w:p w:rsidR="00000000" w:rsidDel="00000000" w:rsidP="00000000" w:rsidRDefault="00000000" w:rsidRPr="00000000" w14:paraId="000008D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new_start = random.choice(range(len(lines)))</w:t>
      </w:r>
    </w:p>
    <w:p w:rsidR="00000000" w:rsidDel="00000000" w:rsidP="00000000" w:rsidRDefault="00000000" w:rsidRPr="00000000" w14:paraId="000008D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D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lines[:new_start] + lines_to_put + lines[new_start:]</w:t>
      </w:r>
    </w:p>
    <w:p w:rsidR="00000000" w:rsidDel="00000000" w:rsidP="00000000" w:rsidRDefault="00000000" w:rsidRPr="00000000" w14:paraId="000008D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print("\n".join([f"{i}. {l}" for i,l in enumerate(lines)]))</w:t>
      </w:r>
    </w:p>
    <w:p w:rsidR="00000000" w:rsidDel="00000000" w:rsidP="00000000" w:rsidRDefault="00000000" w:rsidRPr="00000000" w14:paraId="000008D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"\n".join(lines)</w:t>
      </w:r>
    </w:p>
    <w:p w:rsidR="00000000" w:rsidDel="00000000" w:rsidP="00000000" w:rsidRDefault="00000000" w:rsidRPr="00000000" w14:paraId="000008D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D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change_line_num(self):</w:t>
      </w:r>
    </w:p>
    <w:p w:rsidR="00000000" w:rsidDel="00000000" w:rsidP="00000000" w:rsidRDefault="00000000" w:rsidRPr="00000000" w14:paraId="000008D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self.code.split("\n")</w:t>
      </w:r>
    </w:p>
    <w:p w:rsidR="00000000" w:rsidDel="00000000" w:rsidP="00000000" w:rsidRDefault="00000000" w:rsidRPr="00000000" w14:paraId="000008D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action_num = random.choice(range(len(lines)))</w:t>
      </w:r>
    </w:p>
    <w:p w:rsidR="00000000" w:rsidDel="00000000" w:rsidP="00000000" w:rsidRDefault="00000000" w:rsidRPr="00000000" w14:paraId="000008E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random.random() &gt; 0.5:</w:t>
      </w:r>
    </w:p>
    <w:p w:rsidR="00000000" w:rsidDel="00000000" w:rsidP="00000000" w:rsidRDefault="00000000" w:rsidRPr="00000000" w14:paraId="000008E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lines[:action_num] + [lines[action_num]] + lines[action_num:]</w:t>
      </w:r>
    </w:p>
    <w:p w:rsidR="00000000" w:rsidDel="00000000" w:rsidP="00000000" w:rsidRDefault="00000000" w:rsidRPr="00000000" w14:paraId="000008E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else:</w:t>
      </w:r>
    </w:p>
    <w:p w:rsidR="00000000" w:rsidDel="00000000" w:rsidP="00000000" w:rsidRDefault="00000000" w:rsidRPr="00000000" w14:paraId="000008E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lines[:action_num] + lines[action_num:]</w:t>
      </w:r>
    </w:p>
    <w:p w:rsidR="00000000" w:rsidDel="00000000" w:rsidP="00000000" w:rsidRDefault="00000000" w:rsidRPr="00000000" w14:paraId="000008E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"\n".join(lines)</w:t>
      </w:r>
    </w:p>
    <w:p w:rsidR="00000000" w:rsidDel="00000000" w:rsidP="00000000" w:rsidRDefault="00000000" w:rsidRPr="00000000" w14:paraId="000008E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E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file in os.listdir(DATA_DIR):</w:t>
      </w:r>
    </w:p>
    <w:p w:rsidR="00000000" w:rsidDel="00000000" w:rsidP="00000000" w:rsidRDefault="00000000" w:rsidRPr="00000000" w14:paraId="000008E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E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FILES_PER_ORIGINAL = 5</w:t>
      </w:r>
    </w:p>
    <w:p w:rsidR="00000000" w:rsidDel="00000000" w:rsidP="00000000" w:rsidRDefault="00000000" w:rsidRPr="00000000" w14:paraId="000008E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E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__name__ == "__main__":</w:t>
      </w:r>
    </w:p>
    <w:p w:rsidR="00000000" w:rsidDel="00000000" w:rsidP="00000000" w:rsidRDefault="00000000" w:rsidRPr="00000000" w14:paraId="000008E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counter = 0</w:t>
      </w:r>
    </w:p>
    <w:p w:rsidR="00000000" w:rsidDel="00000000" w:rsidP="00000000" w:rsidRDefault="00000000" w:rsidRPr="00000000" w14:paraId="000008E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w:t>
      </w:r>
    </w:p>
    <w:p w:rsidR="00000000" w:rsidDel="00000000" w:rsidP="00000000" w:rsidRDefault="00000000" w:rsidRPr="00000000" w14:paraId="000008E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f in os.listdir(DATA_DIR):</w:t>
      </w:r>
    </w:p>
    <w:p w:rsidR="00000000" w:rsidDel="00000000" w:rsidP="00000000" w:rsidRDefault="00000000" w:rsidRPr="00000000" w14:paraId="000008E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_ in range(FILES_PER_ORIGINAL):</w:t>
      </w:r>
    </w:p>
    <w:p w:rsidR="00000000" w:rsidDel="00000000" w:rsidP="00000000" w:rsidRDefault="00000000" w:rsidRPr="00000000" w14:paraId="000008E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counter += 1</w:t>
      </w:r>
    </w:p>
    <w:p w:rsidR="00000000" w:rsidDel="00000000" w:rsidP="00000000" w:rsidRDefault="00000000" w:rsidRPr="00000000" w14:paraId="000008F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print(counter)</w:t>
      </w:r>
    </w:p>
    <w:p w:rsidR="00000000" w:rsidDel="00000000" w:rsidP="00000000" w:rsidRDefault="00000000" w:rsidRPr="00000000" w14:paraId="000008F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changer = CodeChanger(f"{DATA_DIR}/{f}")</w:t>
      </w:r>
    </w:p>
    <w:p w:rsidR="00000000" w:rsidDel="00000000" w:rsidP="00000000" w:rsidRDefault="00000000" w:rsidRPr="00000000" w14:paraId="000008F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changer.change()</w:t>
      </w:r>
    </w:p>
    <w:p w:rsidR="00000000" w:rsidDel="00000000" w:rsidP="00000000" w:rsidRDefault="00000000" w:rsidRPr="00000000" w14:paraId="000008F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open(f"{RES_DIR}/{counter}.py", "w") as file:</w:t>
      </w:r>
    </w:p>
    <w:p w:rsidR="00000000" w:rsidDel="00000000" w:rsidP="00000000" w:rsidRDefault="00000000" w:rsidRPr="00000000" w14:paraId="000008F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file.write(changer.code)</w:t>
      </w:r>
    </w:p>
    <w:p w:rsidR="00000000" w:rsidDel="00000000" w:rsidP="00000000" w:rsidRDefault="00000000" w:rsidRPr="00000000" w14:paraId="000008F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f" {counter}"</w:t>
      </w:r>
    </w:p>
    <w:p w:rsidR="00000000" w:rsidDel="00000000" w:rsidP="00000000" w:rsidRDefault="00000000" w:rsidRPr="00000000" w14:paraId="000008F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"\n"</w:t>
      </w:r>
    </w:p>
    <w:p w:rsidR="00000000" w:rsidDel="00000000" w:rsidP="00000000" w:rsidRDefault="00000000" w:rsidRPr="00000000" w14:paraId="000008F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open(f"{RES_DIR}/data.txt", "w") as  file:</w:t>
      </w:r>
    </w:p>
    <w:p w:rsidR="00000000" w:rsidDel="00000000" w:rsidP="00000000" w:rsidRDefault="00000000" w:rsidRPr="00000000" w14:paraId="000008F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file.write(meta[1:-1].replace("\n ", "\n"))</w:t>
      </w:r>
    </w:p>
    <w:p w:rsidR="00000000" w:rsidDel="00000000" w:rsidP="00000000" w:rsidRDefault="00000000" w:rsidRPr="00000000" w14:paraId="000008F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os</w:t>
      </w:r>
    </w:p>
    <w:p w:rsidR="00000000" w:rsidDel="00000000" w:rsidP="00000000" w:rsidRDefault="00000000" w:rsidRPr="00000000" w14:paraId="000008F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random</w:t>
      </w:r>
    </w:p>
    <w:p w:rsidR="00000000" w:rsidDel="00000000" w:rsidP="00000000" w:rsidRDefault="00000000" w:rsidRPr="00000000" w14:paraId="000008F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re</w:t>
      </w:r>
    </w:p>
    <w:p w:rsidR="00000000" w:rsidDel="00000000" w:rsidP="00000000" w:rsidRDefault="00000000" w:rsidRPr="00000000" w14:paraId="000008F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import string</w:t>
      </w:r>
    </w:p>
    <w:p w:rsidR="00000000" w:rsidDel="00000000" w:rsidP="00000000" w:rsidRDefault="00000000" w:rsidRPr="00000000" w14:paraId="000008F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F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DATA_DIR = "./code"</w:t>
      </w:r>
    </w:p>
    <w:p w:rsidR="00000000" w:rsidDel="00000000" w:rsidP="00000000" w:rsidRDefault="00000000" w:rsidRPr="00000000" w14:paraId="000008F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RES_DIR = "code_dataset"</w:t>
      </w:r>
    </w:p>
    <w:p w:rsidR="00000000" w:rsidDel="00000000" w:rsidP="00000000" w:rsidRDefault="00000000" w:rsidRPr="00000000" w14:paraId="0000090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PYTHON_KEYWORDS = set(('False await else import pass None' </w:t>
      </w:r>
    </w:p>
    <w:p w:rsidR="00000000" w:rsidDel="00000000" w:rsidP="00000000" w:rsidRDefault="00000000" w:rsidRPr="00000000" w14:paraId="0000090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'break except in raise True class '</w:t>
      </w:r>
    </w:p>
    <w:p w:rsidR="00000000" w:rsidDel="00000000" w:rsidP="00000000" w:rsidRDefault="00000000" w:rsidRPr="00000000" w14:paraId="000009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'finally is return and continue '</w:t>
      </w:r>
    </w:p>
    <w:p w:rsidR="00000000" w:rsidDel="00000000" w:rsidP="00000000" w:rsidRDefault="00000000" w:rsidRPr="00000000" w14:paraId="000009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lambda try as def from nonlocal '</w:t>
      </w:r>
    </w:p>
    <w:p w:rsidR="00000000" w:rsidDel="00000000" w:rsidP="00000000" w:rsidRDefault="00000000" w:rsidRPr="00000000" w14:paraId="000009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assert del global not '</w:t>
      </w:r>
    </w:p>
    <w:p w:rsidR="00000000" w:rsidDel="00000000" w:rsidP="00000000" w:rsidRDefault="00000000" w:rsidRPr="00000000" w14:paraId="000009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async elif if or yield').split(" "))</w:t>
      </w:r>
    </w:p>
    <w:p w:rsidR="00000000" w:rsidDel="00000000" w:rsidP="00000000" w:rsidRDefault="00000000" w:rsidRPr="00000000" w14:paraId="000009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ChangeProbability:</w:t>
      </w:r>
    </w:p>
    <w:p w:rsidR="00000000" w:rsidDel="00000000" w:rsidP="00000000" w:rsidRDefault="00000000" w:rsidRPr="00000000" w14:paraId="000009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RANDOM_TOKEN = 0.2</w:t>
      </w:r>
    </w:p>
    <w:p w:rsidR="00000000" w:rsidDel="00000000" w:rsidP="00000000" w:rsidRDefault="00000000" w:rsidRPr="00000000" w14:paraId="000009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CODE_PARTS = 0.2</w:t>
      </w:r>
    </w:p>
    <w:p w:rsidR="00000000" w:rsidDel="00000000" w:rsidP="00000000" w:rsidRDefault="00000000" w:rsidRPr="00000000" w14:paraId="000009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LINE_NUM = 0.6</w:t>
      </w:r>
    </w:p>
    <w:p w:rsidR="00000000" w:rsidDel="00000000" w:rsidP="00000000" w:rsidRDefault="00000000" w:rsidRPr="00000000" w14:paraId="0000090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NUMBER_OF_CHANGES = 35</w:t>
      </w:r>
    </w:p>
    <w:p w:rsidR="00000000" w:rsidDel="00000000" w:rsidP="00000000" w:rsidRDefault="00000000" w:rsidRPr="00000000" w14:paraId="0000090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BadCodeException(Exception):</w:t>
      </w:r>
    </w:p>
    <w:p w:rsidR="00000000" w:rsidDel="00000000" w:rsidP="00000000" w:rsidRDefault="00000000" w:rsidRPr="00000000" w14:paraId="000009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"""raise if code is smh terribly wrong"""</w:t>
      </w:r>
    </w:p>
    <w:p w:rsidR="00000000" w:rsidDel="00000000" w:rsidP="00000000" w:rsidRDefault="00000000" w:rsidRPr="00000000" w14:paraId="000009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pass</w:t>
      </w:r>
    </w:p>
    <w:p w:rsidR="00000000" w:rsidDel="00000000" w:rsidP="00000000" w:rsidRDefault="00000000" w:rsidRPr="00000000" w14:paraId="0000091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RES_DIR not in os.listdir():</w:t>
      </w:r>
    </w:p>
    <w:p w:rsidR="00000000" w:rsidDel="00000000" w:rsidP="00000000" w:rsidRDefault="00000000" w:rsidRPr="00000000" w14:paraId="0000091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os.mkdir(RES_DIR)</w:t>
      </w:r>
    </w:p>
    <w:p w:rsidR="00000000" w:rsidDel="00000000" w:rsidP="00000000" w:rsidRDefault="00000000" w:rsidRPr="00000000" w14:paraId="0000091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def gen_word(word_len: int) -&gt; str:</w:t>
      </w:r>
    </w:p>
    <w:p w:rsidR="00000000" w:rsidDel="00000000" w:rsidP="00000000" w:rsidRDefault="00000000" w:rsidRPr="00000000" w14:paraId="000009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 "".join([random.choice(string.ascii_lowercase) for _ in range(word_len)])</w:t>
      </w:r>
    </w:p>
    <w:p w:rsidR="00000000" w:rsidDel="00000000" w:rsidP="00000000" w:rsidRDefault="00000000" w:rsidRPr="00000000" w14:paraId="000009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class CodeChanger:</w:t>
      </w:r>
    </w:p>
    <w:p w:rsidR="00000000" w:rsidDel="00000000" w:rsidP="00000000" w:rsidRDefault="00000000" w:rsidRPr="00000000" w14:paraId="000009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__init__(self, code: str, code_is_dir: bool = True, degree: int = NUMBER_OF_CHANGES) -&gt; None:</w:t>
      </w:r>
    </w:p>
    <w:p w:rsidR="00000000" w:rsidDel="00000000" w:rsidP="00000000" w:rsidRDefault="00000000" w:rsidRPr="00000000" w14:paraId="000009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print(code)</w:t>
      </w:r>
    </w:p>
    <w:p w:rsidR="00000000" w:rsidDel="00000000" w:rsidP="00000000" w:rsidRDefault="00000000" w:rsidRPr="00000000" w14:paraId="000009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self.degree = degree</w:t>
      </w:r>
    </w:p>
    <w:p w:rsidR="00000000" w:rsidDel="00000000" w:rsidP="00000000" w:rsidRDefault="00000000" w:rsidRPr="00000000" w14:paraId="000009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code_is_dir:</w:t>
      </w:r>
    </w:p>
    <w:p w:rsidR="00000000" w:rsidDel="00000000" w:rsidP="00000000" w:rsidRDefault="00000000" w:rsidRPr="00000000" w14:paraId="000009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open(code) as file:</w:t>
      </w:r>
    </w:p>
    <w:p w:rsidR="00000000" w:rsidDel="00000000" w:rsidP="00000000" w:rsidRDefault="00000000" w:rsidRPr="00000000" w14:paraId="000009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code = file.read()</w:t>
      </w:r>
    </w:p>
    <w:p w:rsidR="00000000" w:rsidDel="00000000" w:rsidP="00000000" w:rsidRDefault="00000000" w:rsidRPr="00000000" w14:paraId="000009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code</w:t>
      </w:r>
    </w:p>
    <w:p w:rsidR="00000000" w:rsidDel="00000000" w:rsidP="00000000" w:rsidRDefault="00000000" w:rsidRPr="00000000" w14:paraId="000009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self.preprocess_code()</w:t>
      </w:r>
    </w:p>
    <w:p w:rsidR="00000000" w:rsidDel="00000000" w:rsidP="00000000" w:rsidRDefault="00000000" w:rsidRPr="00000000" w14:paraId="000009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self.code_lines_num = len(self.code) - len(self.code.replace("\n", ""))</w:t>
      </w:r>
    </w:p>
    <w:p w:rsidR="00000000" w:rsidDel="00000000" w:rsidP="00000000" w:rsidRDefault="00000000" w:rsidRPr="00000000" w14:paraId="000009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self.tokens = list(set(re.findall("\w+", self.code))  - PYTHON_KEYWORDS)</w:t>
      </w:r>
    </w:p>
    <w:p w:rsidR="00000000" w:rsidDel="00000000" w:rsidP="00000000" w:rsidRDefault="00000000" w:rsidRPr="00000000" w14:paraId="000009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not self.tokens:</w:t>
      </w:r>
    </w:p>
    <w:p w:rsidR="00000000" w:rsidDel="00000000" w:rsidP="00000000" w:rsidRDefault="00000000" w:rsidRPr="00000000" w14:paraId="0000092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print(self.code)</w:t>
      </w:r>
    </w:p>
    <w:p w:rsidR="00000000" w:rsidDel="00000000" w:rsidP="00000000" w:rsidRDefault="00000000" w:rsidRPr="00000000" w14:paraId="0000092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raise BadCodeException("Code fully consists of python keywords")</w:t>
      </w:r>
    </w:p>
    <w:p w:rsidR="00000000" w:rsidDel="00000000" w:rsidP="00000000" w:rsidRDefault="00000000" w:rsidRPr="00000000" w14:paraId="0000092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2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change(self):</w:t>
      </w:r>
    </w:p>
    <w:p w:rsidR="00000000" w:rsidDel="00000000" w:rsidP="00000000" w:rsidRDefault="00000000" w:rsidRPr="00000000" w14:paraId="0000092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_ in range(self.degree):</w:t>
      </w:r>
    </w:p>
    <w:p w:rsidR="00000000" w:rsidDel="00000000" w:rsidP="00000000" w:rsidRDefault="00000000" w:rsidRPr="00000000" w14:paraId="0000092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num = random.random()</w:t>
      </w:r>
    </w:p>
    <w:p w:rsidR="00000000" w:rsidDel="00000000" w:rsidP="00000000" w:rsidRDefault="00000000" w:rsidRPr="00000000" w14:paraId="0000092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num &lt; ChangeProbability.RANDOM_TOKEN:</w:t>
      </w:r>
    </w:p>
    <w:p w:rsidR="00000000" w:rsidDel="00000000" w:rsidP="00000000" w:rsidRDefault="00000000" w:rsidRPr="00000000" w14:paraId="0000092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self._change_random_token()</w:t>
      </w:r>
    </w:p>
    <w:p w:rsidR="00000000" w:rsidDel="00000000" w:rsidP="00000000" w:rsidRDefault="00000000" w:rsidRPr="00000000" w14:paraId="0000092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elif num - ChangeProbability.RANDOM_TOKEN &lt; ChangeProbability.LINE_NUM:</w:t>
      </w:r>
    </w:p>
    <w:p w:rsidR="00000000" w:rsidDel="00000000" w:rsidP="00000000" w:rsidRDefault="00000000" w:rsidRPr="00000000" w14:paraId="0000092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self.change_line_num()</w:t>
      </w:r>
    </w:p>
    <w:p w:rsidR="00000000" w:rsidDel="00000000" w:rsidP="00000000" w:rsidRDefault="00000000" w:rsidRPr="00000000" w14:paraId="0000093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else:</w:t>
      </w:r>
    </w:p>
    <w:p w:rsidR="00000000" w:rsidDel="00000000" w:rsidP="00000000" w:rsidRDefault="00000000" w:rsidRPr="00000000" w14:paraId="0000093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self._change_code_parts() </w:t>
      </w:r>
    </w:p>
    <w:p w:rsidR="00000000" w:rsidDel="00000000" w:rsidP="00000000" w:rsidRDefault="00000000" w:rsidRPr="00000000" w14:paraId="0000093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print(f"{_=}") </w:t>
      </w:r>
    </w:p>
    <w:p w:rsidR="00000000" w:rsidDel="00000000" w:rsidP="00000000" w:rsidRDefault="00000000" w:rsidRPr="00000000" w14:paraId="0000093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3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preprocess_code(self):</w:t>
      </w:r>
    </w:p>
    <w:p w:rsidR="00000000" w:rsidDel="00000000" w:rsidP="00000000" w:rsidRDefault="00000000" w:rsidRPr="00000000" w14:paraId="0000093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self.code.replace("    ", "\t")</w:t>
      </w:r>
    </w:p>
    <w:p w:rsidR="00000000" w:rsidDel="00000000" w:rsidP="00000000" w:rsidRDefault="00000000" w:rsidRPr="00000000" w14:paraId="0000093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3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_change_random_token(self):</w:t>
      </w:r>
    </w:p>
    <w:p w:rsidR="00000000" w:rsidDel="00000000" w:rsidP="00000000" w:rsidRDefault="00000000" w:rsidRPr="00000000" w14:paraId="0000093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token_to_change = random.choice(self.tokens)</w:t>
      </w:r>
    </w:p>
    <w:p w:rsidR="00000000" w:rsidDel="00000000" w:rsidP="00000000" w:rsidRDefault="00000000" w:rsidRPr="00000000" w14:paraId="0000093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new_token = gen_word(random.randint(3, 20))</w:t>
      </w:r>
    </w:p>
    <w:p w:rsidR="00000000" w:rsidDel="00000000" w:rsidP="00000000" w:rsidRDefault="00000000" w:rsidRPr="00000000" w14:paraId="000009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self.code.replace(token_to_change, new_token)</w:t>
      </w:r>
    </w:p>
    <w:p w:rsidR="00000000" w:rsidDel="00000000" w:rsidP="00000000" w:rsidRDefault="00000000" w:rsidRPr="00000000" w14:paraId="0000093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3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_change_code_parts(self):</w:t>
      </w:r>
    </w:p>
    <w:p w:rsidR="00000000" w:rsidDel="00000000" w:rsidP="00000000" w:rsidRDefault="00000000" w:rsidRPr="00000000" w14:paraId="0000093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self.code.split("\n")</w:t>
      </w:r>
    </w:p>
    <w:p w:rsidR="00000000" w:rsidDel="00000000" w:rsidP="00000000" w:rsidRDefault="00000000" w:rsidRPr="00000000" w14:paraId="0000093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print("\n".join([f"{i}. {l}" for i,l in enumerate(lines)]))</w:t>
      </w:r>
    </w:p>
    <w:p w:rsidR="00000000" w:rsidDel="00000000" w:rsidP="00000000" w:rsidRDefault="00000000" w:rsidRPr="00000000" w14:paraId="0000093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swap_part_line_num = random.choice(range(len(lines)))</w:t>
      </w:r>
    </w:p>
    <w:p w:rsidR="00000000" w:rsidDel="00000000" w:rsidP="00000000" w:rsidRDefault="00000000" w:rsidRPr="00000000" w14:paraId="0000094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try:</w:t>
      </w:r>
    </w:p>
    <w:p w:rsidR="00000000" w:rsidDel="00000000" w:rsidP="00000000" w:rsidRDefault="00000000" w:rsidRPr="00000000" w14:paraId="000009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tabs_num = lines[swap_part_line_num].find(lines[swap_part_line_num].replace("\t", "")[0])</w:t>
      </w:r>
    </w:p>
    <w:p w:rsidR="00000000" w:rsidDel="00000000" w:rsidP="00000000" w:rsidRDefault="00000000" w:rsidRPr="00000000" w14:paraId="0000094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except IndexError:</w:t>
      </w:r>
    </w:p>
    <w:p w:rsidR="00000000" w:rsidDel="00000000" w:rsidP="00000000" w:rsidRDefault="00000000" w:rsidRPr="00000000" w14:paraId="0000094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print("index error")</w:t>
      </w:r>
    </w:p>
    <w:p w:rsidR="00000000" w:rsidDel="00000000" w:rsidP="00000000" w:rsidRDefault="00000000" w:rsidRPr="00000000" w14:paraId="0000094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w:t>
      </w:r>
    </w:p>
    <w:p w:rsidR="00000000" w:rsidDel="00000000" w:rsidP="00000000" w:rsidRDefault="00000000" w:rsidRPr="00000000" w14:paraId="0000094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 = [  ]</w:t>
      </w:r>
    </w:p>
    <w:p w:rsidR="00000000" w:rsidDel="00000000" w:rsidP="00000000" w:rsidRDefault="00000000" w:rsidRPr="00000000" w14:paraId="0000094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 swap_part_line_num</w:t>
      </w:r>
    </w:p>
    <w:p w:rsidR="00000000" w:rsidDel="00000000" w:rsidP="00000000" w:rsidRDefault="00000000" w:rsidRPr="00000000" w14:paraId="0000094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4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i!=0 and lines[i].startswith("\t"*tabs_num):</w:t>
      </w:r>
    </w:p>
    <w:p w:rsidR="00000000" w:rsidDel="00000000" w:rsidP="00000000" w:rsidRDefault="00000000" w:rsidRPr="00000000" w14:paraId="0000094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94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-=1</w:t>
      </w:r>
    </w:p>
    <w:p w:rsidR="00000000" w:rsidDel="00000000" w:rsidP="00000000" w:rsidRDefault="00000000" w:rsidRPr="00000000" w14:paraId="0000094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9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 swap_part_line_num+1</w:t>
      </w:r>
    </w:p>
    <w:p w:rsidR="00000000" w:rsidDel="00000000" w:rsidP="00000000" w:rsidRDefault="00000000" w:rsidRPr="00000000" w14:paraId="0000094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while i&lt;=len(lines)-1 and lines[i].startswith("\t"*tabs_num):</w:t>
      </w:r>
    </w:p>
    <w:p w:rsidR="00000000" w:rsidDel="00000000" w:rsidP="00000000" w:rsidRDefault="00000000" w:rsidRPr="00000000" w14:paraId="0000094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lines_to_swap_nums.append(i)</w:t>
      </w:r>
    </w:p>
    <w:p w:rsidR="00000000" w:rsidDel="00000000" w:rsidP="00000000" w:rsidRDefault="00000000" w:rsidRPr="00000000" w14:paraId="0000094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 +=1</w:t>
      </w:r>
    </w:p>
    <w:p w:rsidR="00000000" w:rsidDel="00000000" w:rsidP="00000000" w:rsidRDefault="00000000" w:rsidRPr="00000000" w14:paraId="0000095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95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lines_to_swap_nums = sorted(lines_to_swap_nums)</w:t>
      </w:r>
    </w:p>
    <w:p w:rsidR="00000000" w:rsidDel="00000000" w:rsidP="00000000" w:rsidRDefault="00000000" w:rsidRPr="00000000" w14:paraId="0000095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print(f"{lines_to_swap_nums=}")</w:t>
      </w:r>
    </w:p>
    <w:p w:rsidR="00000000" w:rsidDel="00000000" w:rsidP="00000000" w:rsidRDefault="00000000" w:rsidRPr="00000000" w14:paraId="0000095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start, end = lines_to_swap_nums[0], lines_to_swap_nums[-1]</w:t>
      </w:r>
    </w:p>
    <w:p w:rsidR="00000000" w:rsidDel="00000000" w:rsidP="00000000" w:rsidRDefault="00000000" w:rsidRPr="00000000" w14:paraId="0000095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lines_to_put = lines[start:end+1]</w:t>
      </w:r>
    </w:p>
    <w:p w:rsidR="00000000" w:rsidDel="00000000" w:rsidP="00000000" w:rsidRDefault="00000000" w:rsidRPr="00000000" w14:paraId="0000095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lines[0:start] + lines[end+1:]</w:t>
      </w:r>
    </w:p>
    <w:p w:rsidR="00000000" w:rsidDel="00000000" w:rsidP="00000000" w:rsidRDefault="00000000" w:rsidRPr="00000000" w14:paraId="0000095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not lines:</w:t>
      </w:r>
    </w:p>
    <w:p w:rsidR="00000000" w:rsidDel="00000000" w:rsidP="00000000" w:rsidRDefault="00000000" w:rsidRPr="00000000" w14:paraId="0000095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return</w:t>
      </w:r>
    </w:p>
    <w:p w:rsidR="00000000" w:rsidDel="00000000" w:rsidP="00000000" w:rsidRDefault="00000000" w:rsidRPr="00000000" w14:paraId="0000095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new_start = random.choice(range(len(lines)))</w:t>
      </w:r>
    </w:p>
    <w:p w:rsidR="00000000" w:rsidDel="00000000" w:rsidP="00000000" w:rsidRDefault="00000000" w:rsidRPr="00000000" w14:paraId="0000095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5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lines[:new_start] + lines_to_put + lines[new_start:]</w:t>
      </w:r>
    </w:p>
    <w:p w:rsidR="00000000" w:rsidDel="00000000" w:rsidP="00000000" w:rsidRDefault="00000000" w:rsidRPr="00000000" w14:paraId="0000095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print("\n".join([f"{i}. {l}" for i,l in enumerate(lines)]))</w:t>
      </w:r>
    </w:p>
    <w:p w:rsidR="00000000" w:rsidDel="00000000" w:rsidP="00000000" w:rsidRDefault="00000000" w:rsidRPr="00000000" w14:paraId="0000095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"\n".join(lines)</w:t>
      </w:r>
    </w:p>
    <w:p w:rsidR="00000000" w:rsidDel="00000000" w:rsidP="00000000" w:rsidRDefault="00000000" w:rsidRPr="00000000" w14:paraId="0000095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5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def change_line_num(self):</w:t>
      </w:r>
    </w:p>
    <w:p w:rsidR="00000000" w:rsidDel="00000000" w:rsidP="00000000" w:rsidRDefault="00000000" w:rsidRPr="00000000" w14:paraId="0000095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self.code.split("\n")</w:t>
      </w:r>
    </w:p>
    <w:p w:rsidR="00000000" w:rsidDel="00000000" w:rsidP="00000000" w:rsidRDefault="00000000" w:rsidRPr="00000000" w14:paraId="0000096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action_num = random.choice(range(len(lines)))</w:t>
      </w:r>
    </w:p>
    <w:p w:rsidR="00000000" w:rsidDel="00000000" w:rsidP="00000000" w:rsidRDefault="00000000" w:rsidRPr="00000000" w14:paraId="0000096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if random.random() &gt; 0.5:</w:t>
      </w:r>
    </w:p>
    <w:p w:rsidR="00000000" w:rsidDel="00000000" w:rsidP="00000000" w:rsidRDefault="00000000" w:rsidRPr="00000000" w14:paraId="0000096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lines[:action_num] + [lines[action_num]] + lines[action_num:]</w:t>
      </w:r>
    </w:p>
    <w:p w:rsidR="00000000" w:rsidDel="00000000" w:rsidP="00000000" w:rsidRDefault="00000000" w:rsidRPr="00000000" w14:paraId="0000096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else:</w:t>
      </w:r>
    </w:p>
    <w:p w:rsidR="00000000" w:rsidDel="00000000" w:rsidP="00000000" w:rsidRDefault="00000000" w:rsidRPr="00000000" w14:paraId="0000096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lines = lines[:action_num] + lines[action_num:]</w:t>
      </w:r>
    </w:p>
    <w:p w:rsidR="00000000" w:rsidDel="00000000" w:rsidP="00000000" w:rsidRDefault="00000000" w:rsidRPr="00000000" w14:paraId="0000096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self.code = "\n".join(lines)</w:t>
      </w:r>
    </w:p>
    <w:p w:rsidR="00000000" w:rsidDel="00000000" w:rsidP="00000000" w:rsidRDefault="00000000" w:rsidRPr="00000000" w14:paraId="0000096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6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file in os.listdir(DATA_DIR):</w:t>
      </w:r>
    </w:p>
    <w:p w:rsidR="00000000" w:rsidDel="00000000" w:rsidP="00000000" w:rsidRDefault="00000000" w:rsidRPr="00000000" w14:paraId="00000968">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6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FILES_PER_ORIGINAL = 5</w:t>
      </w:r>
    </w:p>
    <w:p w:rsidR="00000000" w:rsidDel="00000000" w:rsidP="00000000" w:rsidRDefault="00000000" w:rsidRPr="00000000" w14:paraId="0000096A">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6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if __name__ == "__main__":</w:t>
      </w:r>
    </w:p>
    <w:p w:rsidR="00000000" w:rsidDel="00000000" w:rsidP="00000000" w:rsidRDefault="00000000" w:rsidRPr="00000000" w14:paraId="0000096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counter = 0</w:t>
      </w:r>
    </w:p>
    <w:p w:rsidR="00000000" w:rsidDel="00000000" w:rsidP="00000000" w:rsidRDefault="00000000" w:rsidRPr="00000000" w14:paraId="0000096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w:t>
      </w:r>
    </w:p>
    <w:p w:rsidR="00000000" w:rsidDel="00000000" w:rsidP="00000000" w:rsidRDefault="00000000" w:rsidRPr="00000000" w14:paraId="0000096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f in os.listdir(DATA_DIR):</w:t>
      </w:r>
    </w:p>
    <w:p w:rsidR="00000000" w:rsidDel="00000000" w:rsidP="00000000" w:rsidRDefault="00000000" w:rsidRPr="00000000" w14:paraId="0000096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for _ in range(FILES_PER_ORIGINAL):</w:t>
      </w:r>
    </w:p>
    <w:p w:rsidR="00000000" w:rsidDel="00000000" w:rsidP="00000000" w:rsidRDefault="00000000" w:rsidRPr="00000000" w14:paraId="0000097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counter += 1</w:t>
      </w:r>
    </w:p>
    <w:p w:rsidR="00000000" w:rsidDel="00000000" w:rsidP="00000000" w:rsidRDefault="00000000" w:rsidRPr="00000000" w14:paraId="0000097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print(counter)</w:t>
      </w:r>
    </w:p>
    <w:p w:rsidR="00000000" w:rsidDel="00000000" w:rsidP="00000000" w:rsidRDefault="00000000" w:rsidRPr="00000000" w14:paraId="0000097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changer = CodeChanger(f"{DATA_DIR}/{f}")</w:t>
      </w:r>
    </w:p>
    <w:p w:rsidR="00000000" w:rsidDel="00000000" w:rsidP="00000000" w:rsidRDefault="00000000" w:rsidRPr="00000000" w14:paraId="0000097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changer.change()</w:t>
      </w:r>
    </w:p>
    <w:p w:rsidR="00000000" w:rsidDel="00000000" w:rsidP="00000000" w:rsidRDefault="00000000" w:rsidRPr="00000000" w14:paraId="0000097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open(f"{RES_DIR}/{counter}.py", "w") as file:</w:t>
      </w:r>
    </w:p>
    <w:p w:rsidR="00000000" w:rsidDel="00000000" w:rsidP="00000000" w:rsidRDefault="00000000" w:rsidRPr="00000000" w14:paraId="0000097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file.write(changer.code)</w:t>
      </w:r>
    </w:p>
    <w:p w:rsidR="00000000" w:rsidDel="00000000" w:rsidP="00000000" w:rsidRDefault="00000000" w:rsidRPr="00000000" w14:paraId="0000097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f" {counter}"</w:t>
      </w:r>
    </w:p>
    <w:p w:rsidR="00000000" w:rsidDel="00000000" w:rsidP="00000000" w:rsidRDefault="00000000" w:rsidRPr="00000000" w14:paraId="0000097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meta += "\n"</w:t>
      </w:r>
    </w:p>
    <w:p w:rsidR="00000000" w:rsidDel="00000000" w:rsidP="00000000" w:rsidRDefault="00000000" w:rsidRPr="00000000" w14:paraId="0000097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with open(f"{RES_DIR}/data.txt", "w") as  file:</w:t>
      </w:r>
    </w:p>
    <w:p w:rsidR="00000000" w:rsidDel="00000000" w:rsidP="00000000" w:rsidRDefault="00000000" w:rsidRPr="00000000" w14:paraId="0000097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file.write(meta[1:-1].replace("\n ", "\n"))</w:t>
      </w:r>
    </w:p>
    <w:p w:rsidR="00000000" w:rsidDel="00000000" w:rsidP="00000000" w:rsidRDefault="00000000" w:rsidRPr="00000000" w14:paraId="0000097A">
      <w:pPr>
        <w:widowControl w:val="0"/>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7C">
      <w:pPr>
        <w:spacing w:after="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7D">
      <w:pPr>
        <w:spacing w:after="0" w:lineRule="auto"/>
        <w:rPr>
          <w:rFonts w:ascii="Times New Roman" w:cs="Times New Roman" w:eastAsia="Times New Roman" w:hAnsi="Times New Roman"/>
          <w:sz w:val="28"/>
          <w:szCs w:val="28"/>
        </w:rPr>
      </w:pPr>
      <w:r w:rsidDel="00000000" w:rsidR="00000000" w:rsidRPr="00000000">
        <w:rPr>
          <w:rtl w:val="0"/>
        </w:rPr>
      </w:r>
    </w:p>
    <w:sectPr>
      <w:headerReference r:id="rId69" w:type="default"/>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Gungsuh"/>
  <w:font w:name="Courier New"/>
  <w:font w:name="Noto Sans Symbols">
    <w:embedRegular w:fontKey="{00000000-0000-0000-0000-000000000000}" r:id="rId4" w:subsetted="0"/>
    <w:embedBold w:fontKey="{00000000-0000-0000-0000-000000000000}" r:id="rId5" w:subsetted="0"/>
  </w:font>
  <w:font w:name="Cambria Math">
    <w:embedRegular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9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pPr>
    <w:r w:rsidDel="00000000" w:rsidR="00000000" w:rsidRPr="00000000">
      <w:rPr>
        <w:rtl w:val="0"/>
      </w:rPr>
    </w:r>
  </w:p>
  <w:tbl>
    <w:tblPr>
      <w:tblStyle w:val="Table21"/>
      <w:tblW w:w="9355.0" w:type="dxa"/>
      <w:jc w:val="left"/>
      <w:tblLayout w:type="fixed"/>
      <w:tblLook w:val="0400"/>
    </w:tblPr>
    <w:tblGrid>
      <w:gridCol w:w="3119"/>
      <w:gridCol w:w="3119"/>
      <w:gridCol w:w="3117"/>
      <w:tblGridChange w:id="0">
        <w:tblGrid>
          <w:gridCol w:w="3119"/>
          <w:gridCol w:w="3119"/>
          <w:gridCol w:w="3117"/>
        </w:tblGrid>
      </w:tblGridChange>
    </w:tblGrid>
    <w:tr>
      <w:trPr>
        <w:cantSplit w:val="0"/>
        <w:trHeight w:val="720" w:hRule="atLeast"/>
        <w:tblHeader w:val="0"/>
      </w:trPr>
      <w:tc>
        <w:tcPr/>
        <w:p w:rsidR="00000000" w:rsidDel="00000000" w:rsidP="00000000" w:rsidRDefault="00000000" w:rsidRPr="00000000" w14:paraId="000009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5b9bd5"/>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9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Calibri" w:cs="Calibri" w:eastAsia="Calibri" w:hAnsi="Calibri"/>
              <w:b w:val="0"/>
              <w:i w:val="0"/>
              <w:smallCaps w:val="0"/>
              <w:strike w:val="0"/>
              <w:color w:val="5b9bd5"/>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98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98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10" w:hanging="360"/>
      </w:pPr>
      <w:rPr/>
    </w:lvl>
    <w:lvl w:ilvl="1">
      <w:start w:val="1"/>
      <w:numFmt w:val="upperRoman"/>
      <w:lvlText w:val="%2."/>
      <w:lvlJc w:val="left"/>
      <w:pPr>
        <w:ind w:left="1790" w:hanging="720"/>
      </w:pPr>
      <w:rPr>
        <w:color w:val="000000"/>
        <w:sz w:val="28"/>
        <w:szCs w:val="28"/>
      </w:rPr>
    </w:lvl>
    <w:lvl w:ilvl="2">
      <w:start w:val="1"/>
      <w:numFmt w:val="lowerRoman"/>
      <w:lvlText w:val="%3."/>
      <w:lvlJc w:val="right"/>
      <w:pPr>
        <w:ind w:left="2150" w:hanging="180"/>
      </w:pPr>
      <w:rPr/>
    </w:lvl>
    <w:lvl w:ilvl="3">
      <w:start w:val="1"/>
      <w:numFmt w:val="decimal"/>
      <w:lvlText w:val="%4."/>
      <w:lvlJc w:val="left"/>
      <w:pPr>
        <w:ind w:left="2870" w:hanging="360"/>
      </w:pPr>
      <w:rPr/>
    </w:lvl>
    <w:lvl w:ilvl="4">
      <w:start w:val="1"/>
      <w:numFmt w:val="lowerLetter"/>
      <w:lvlText w:val="%5."/>
      <w:lvlJc w:val="left"/>
      <w:pPr>
        <w:ind w:left="3590" w:hanging="360"/>
      </w:pPr>
      <w:rPr/>
    </w:lvl>
    <w:lvl w:ilvl="5">
      <w:start w:val="1"/>
      <w:numFmt w:val="lowerRoman"/>
      <w:lvlText w:val="%6."/>
      <w:lvlJc w:val="right"/>
      <w:pPr>
        <w:ind w:left="4310" w:hanging="180"/>
      </w:pPr>
      <w:rPr/>
    </w:lvl>
    <w:lvl w:ilvl="6">
      <w:start w:val="1"/>
      <w:numFmt w:val="decimal"/>
      <w:lvlText w:val="%7."/>
      <w:lvlJc w:val="left"/>
      <w:pPr>
        <w:ind w:left="5030" w:hanging="360"/>
      </w:pPr>
      <w:rPr/>
    </w:lvl>
    <w:lvl w:ilvl="7">
      <w:start w:val="1"/>
      <w:numFmt w:val="lowerLetter"/>
      <w:lvlText w:val="%8."/>
      <w:lvlJc w:val="left"/>
      <w:pPr>
        <w:ind w:left="5750" w:hanging="360"/>
      </w:pPr>
      <w:rPr/>
    </w:lvl>
    <w:lvl w:ilvl="8">
      <w:start w:val="1"/>
      <w:numFmt w:val="lowerRoman"/>
      <w:lvlText w:val="%9."/>
      <w:lvlJc w:val="right"/>
      <w:pPr>
        <w:ind w:left="6470" w:hanging="180"/>
      </w:pPr>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4"/>
      <w:numFmt w:val="bullet"/>
      <w:lvlText w:val="•"/>
      <w:lvlJc w:val="left"/>
      <w:pPr>
        <w:ind w:left="218" w:hanging="360"/>
      </w:pPr>
      <w:rPr>
        <w:rFonts w:ascii="Times New Roman" w:cs="Times New Roman" w:eastAsia="Times New Roman" w:hAnsi="Times New Roman"/>
      </w:rPr>
    </w:lvl>
    <w:lvl w:ilvl="1">
      <w:start w:val="1"/>
      <w:numFmt w:val="bullet"/>
      <w:lvlText w:val="o"/>
      <w:lvlJc w:val="left"/>
      <w:pPr>
        <w:ind w:left="938" w:hanging="360"/>
      </w:pPr>
      <w:rPr>
        <w:rFonts w:ascii="Courier New" w:cs="Courier New" w:eastAsia="Courier New" w:hAnsi="Courier New"/>
      </w:rPr>
    </w:lvl>
    <w:lvl w:ilvl="2">
      <w:start w:val="1"/>
      <w:numFmt w:val="bullet"/>
      <w:lvlText w:val="▪"/>
      <w:lvlJc w:val="left"/>
      <w:pPr>
        <w:ind w:left="1658" w:hanging="360"/>
      </w:pPr>
      <w:rPr>
        <w:rFonts w:ascii="Noto Sans Symbols" w:cs="Noto Sans Symbols" w:eastAsia="Noto Sans Symbols" w:hAnsi="Noto Sans Symbols"/>
      </w:rPr>
    </w:lvl>
    <w:lvl w:ilvl="3">
      <w:start w:val="1"/>
      <w:numFmt w:val="bullet"/>
      <w:lvlText w:val="●"/>
      <w:lvlJc w:val="left"/>
      <w:pPr>
        <w:ind w:left="2378" w:hanging="360"/>
      </w:pPr>
      <w:rPr>
        <w:rFonts w:ascii="Noto Sans Symbols" w:cs="Noto Sans Symbols" w:eastAsia="Noto Sans Symbols" w:hAnsi="Noto Sans Symbols"/>
      </w:rPr>
    </w:lvl>
    <w:lvl w:ilvl="4">
      <w:start w:val="1"/>
      <w:numFmt w:val="bullet"/>
      <w:lvlText w:val="o"/>
      <w:lvlJc w:val="left"/>
      <w:pPr>
        <w:ind w:left="3098" w:hanging="360"/>
      </w:pPr>
      <w:rPr>
        <w:rFonts w:ascii="Courier New" w:cs="Courier New" w:eastAsia="Courier New" w:hAnsi="Courier New"/>
      </w:rPr>
    </w:lvl>
    <w:lvl w:ilvl="5">
      <w:start w:val="1"/>
      <w:numFmt w:val="bullet"/>
      <w:lvlText w:val="▪"/>
      <w:lvlJc w:val="left"/>
      <w:pPr>
        <w:ind w:left="3818" w:hanging="360"/>
      </w:pPr>
      <w:rPr>
        <w:rFonts w:ascii="Noto Sans Symbols" w:cs="Noto Sans Symbols" w:eastAsia="Noto Sans Symbols" w:hAnsi="Noto Sans Symbols"/>
      </w:rPr>
    </w:lvl>
    <w:lvl w:ilvl="6">
      <w:start w:val="1"/>
      <w:numFmt w:val="bullet"/>
      <w:lvlText w:val="●"/>
      <w:lvlJc w:val="left"/>
      <w:pPr>
        <w:ind w:left="4538" w:hanging="360"/>
      </w:pPr>
      <w:rPr>
        <w:rFonts w:ascii="Noto Sans Symbols" w:cs="Noto Sans Symbols" w:eastAsia="Noto Sans Symbols" w:hAnsi="Noto Sans Symbols"/>
      </w:rPr>
    </w:lvl>
    <w:lvl w:ilvl="7">
      <w:start w:val="1"/>
      <w:numFmt w:val="bullet"/>
      <w:lvlText w:val="o"/>
      <w:lvlJc w:val="left"/>
      <w:pPr>
        <w:ind w:left="5258" w:hanging="360"/>
      </w:pPr>
      <w:rPr>
        <w:rFonts w:ascii="Courier New" w:cs="Courier New" w:eastAsia="Courier New" w:hAnsi="Courier New"/>
      </w:rPr>
    </w:lvl>
    <w:lvl w:ilvl="8">
      <w:start w:val="1"/>
      <w:numFmt w:val="bullet"/>
      <w:lvlText w:val="▪"/>
      <w:lvlJc w:val="left"/>
      <w:pPr>
        <w:ind w:left="5978" w:hanging="360"/>
      </w:pPr>
      <w:rPr>
        <w:rFonts w:ascii="Noto Sans Symbols" w:cs="Noto Sans Symbols" w:eastAsia="Noto Sans Symbols" w:hAnsi="Noto Sans Symbols"/>
      </w:rPr>
    </w:lvl>
  </w:abstractNum>
  <w:abstractNum w:abstractNumId="4">
    <w:lvl w:ilvl="0">
      <w:start w:val="5"/>
      <w:numFmt w:val="bullet"/>
      <w:lvlText w:val="-"/>
      <w:lvlJc w:val="left"/>
      <w:pPr>
        <w:ind w:left="1069" w:hanging="360"/>
      </w:pPr>
      <w:rPr>
        <w:rFonts w:ascii="Times New Roman" w:cs="Times New Roman" w:eastAsia="Times New Roman" w:hAnsi="Times New Roman"/>
        <w:i w:val="1"/>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5">
    <w:lvl w:ilvl="0">
      <w:start w:val="1"/>
      <w:numFmt w:val="decimal"/>
      <w:lvlText w:val="%1)"/>
      <w:lvlJc w:val="left"/>
      <w:pPr>
        <w:ind w:left="360" w:hanging="360"/>
      </w:pPr>
      <w:rPr/>
    </w:lvl>
    <w:lvl w:ilvl="1">
      <w:start w:val="1"/>
      <w:numFmt w:val="decimal"/>
      <w:lvlText w:val="%2)"/>
      <w:lvlJc w:val="left"/>
      <w:pPr>
        <w:ind w:left="720" w:hanging="360"/>
      </w:pPr>
      <w:rPr/>
    </w:lvl>
    <w:lvl w:ilvl="2">
      <w:start w:val="1"/>
      <w:numFmt w:val="bullet"/>
      <w:lvlText w:val="–"/>
      <w:lvlJc w:val="left"/>
      <w:pPr>
        <w:ind w:left="1080" w:hanging="360"/>
      </w:pPr>
      <w:rPr>
        <w:rFonts w:ascii="Times New Roman" w:cs="Times New Roman" w:eastAsia="Times New Roman" w:hAnsi="Times New Roman"/>
      </w:rPr>
    </w:lvl>
    <w:lvl w:ilvl="3">
      <w:start w:val="1"/>
      <w:numFmt w:val="decimal"/>
      <w:lvlText w:val="(%4)"/>
      <w:lvlJc w:val="left"/>
      <w:pPr>
        <w:ind w:left="1440" w:hanging="360"/>
      </w:pPr>
      <w:rPr/>
    </w:lvl>
    <w:lvl w:ilvl="4">
      <w:start w:val="1"/>
      <w:numFmt w:val="lowerLetter"/>
      <w:lvlText w:val="(%5)"/>
      <w:lvlJc w:val="left"/>
      <w:pPr>
        <w:ind w:left="1800" w:hanging="360"/>
      </w:pPr>
      <w:rPr/>
    </w:lvl>
    <w:lvl w:ilvl="5">
      <w:start w:val="1"/>
      <w:numFmt w:val="lowerRoman"/>
      <w:lvlText w:val="(%6)"/>
      <w:lvlJc w:val="left"/>
      <w:pPr>
        <w:ind w:left="2160" w:hanging="360"/>
      </w:pPr>
      <w:rPr/>
    </w:lvl>
    <w:lvl w:ilvl="6">
      <w:start w:val="1"/>
      <w:numFmt w:val="decimal"/>
      <w:lvlText w:val="%7."/>
      <w:lvlJc w:val="left"/>
      <w:pPr>
        <w:ind w:left="2520" w:hanging="360"/>
      </w:pPr>
      <w:rPr/>
    </w:lvl>
    <w:lvl w:ilvl="7">
      <w:start w:val="1"/>
      <w:numFmt w:val="lowerLetter"/>
      <w:lvlText w:val="%8."/>
      <w:lvlJc w:val="left"/>
      <w:pPr>
        <w:ind w:left="2880" w:hanging="360"/>
      </w:pPr>
      <w:rPr/>
    </w:lvl>
    <w:lvl w:ilvl="8">
      <w:start w:val="1"/>
      <w:numFmt w:val="lowerRoman"/>
      <w:lvlText w:val="%9."/>
      <w:lvlJc w:val="left"/>
      <w:pPr>
        <w:ind w:left="3240" w:hanging="360"/>
      </w:pPr>
      <w:rPr/>
    </w:lvl>
  </w:abstractNum>
  <w:abstractNum w:abstractNumId="6">
    <w:lvl w:ilvl="0">
      <w:start w:val="1"/>
      <w:numFmt w:val="decimal"/>
      <w:lvlText w:val="%1."/>
      <w:lvlJc w:val="left"/>
      <w:pPr>
        <w:ind w:left="1070" w:hanging="360"/>
      </w:pPr>
      <w:rPr>
        <w:color w:val="000000"/>
      </w:rPr>
    </w:lvl>
    <w:lvl w:ilvl="1">
      <w:start w:val="1"/>
      <w:numFmt w:val="lowerLetter"/>
      <w:lvlText w:val="%2."/>
      <w:lvlJc w:val="left"/>
      <w:pPr>
        <w:ind w:left="1790" w:hanging="360"/>
      </w:pPr>
      <w:rPr/>
    </w:lvl>
    <w:lvl w:ilvl="2">
      <w:start w:val="1"/>
      <w:numFmt w:val="lowerRoman"/>
      <w:lvlText w:val="%3."/>
      <w:lvlJc w:val="right"/>
      <w:pPr>
        <w:ind w:left="2510" w:hanging="180"/>
      </w:pPr>
      <w:rPr/>
    </w:lvl>
    <w:lvl w:ilvl="3">
      <w:start w:val="1"/>
      <w:numFmt w:val="decimal"/>
      <w:lvlText w:val="%4."/>
      <w:lvlJc w:val="left"/>
      <w:pPr>
        <w:ind w:left="3230" w:hanging="360"/>
      </w:pPr>
      <w:rPr/>
    </w:lvl>
    <w:lvl w:ilvl="4">
      <w:start w:val="1"/>
      <w:numFmt w:val="lowerLetter"/>
      <w:lvlText w:val="%5."/>
      <w:lvlJc w:val="left"/>
      <w:pPr>
        <w:ind w:left="3950" w:hanging="360"/>
      </w:pPr>
      <w:rPr/>
    </w:lvl>
    <w:lvl w:ilvl="5">
      <w:start w:val="1"/>
      <w:numFmt w:val="lowerRoman"/>
      <w:lvlText w:val="%6."/>
      <w:lvlJc w:val="right"/>
      <w:pPr>
        <w:ind w:left="4670" w:hanging="180"/>
      </w:pPr>
      <w:rPr/>
    </w:lvl>
    <w:lvl w:ilvl="6">
      <w:start w:val="1"/>
      <w:numFmt w:val="decimal"/>
      <w:lvlText w:val="%7."/>
      <w:lvlJc w:val="left"/>
      <w:pPr>
        <w:ind w:left="5390" w:hanging="360"/>
      </w:pPr>
      <w:rPr/>
    </w:lvl>
    <w:lvl w:ilvl="7">
      <w:start w:val="1"/>
      <w:numFmt w:val="lowerLetter"/>
      <w:lvlText w:val="%8."/>
      <w:lvlJc w:val="left"/>
      <w:pPr>
        <w:ind w:left="6110" w:hanging="360"/>
      </w:pPr>
      <w:rPr/>
    </w:lvl>
    <w:lvl w:ilvl="8">
      <w:start w:val="1"/>
      <w:numFmt w:val="lowerRoman"/>
      <w:lvlText w:val="%9."/>
      <w:lvlJc w:val="right"/>
      <w:pPr>
        <w:ind w:left="6830" w:hanging="180"/>
      </w:pPr>
      <w:rPr/>
    </w:lvl>
  </w:abstractNum>
  <w:abstractNum w:abstractNumId="7">
    <w:lvl w:ilvl="0">
      <w:start w:val="1"/>
      <w:numFmt w:val="decimal"/>
      <w:lvlText w:val="%1)"/>
      <w:lvlJc w:val="left"/>
      <w:pPr>
        <w:ind w:left="1288" w:hanging="359.9999999999999"/>
      </w:pPr>
      <w:rPr>
        <w:rFonts w:ascii="Times New Roman" w:cs="Times New Roman" w:eastAsia="Times New Roman" w:hAnsi="Times New Roman"/>
        <w:i w:val="1"/>
      </w:rPr>
    </w:lvl>
    <w:lvl w:ilvl="1">
      <w:start w:val="1"/>
      <w:numFmt w:val="lowerLetter"/>
      <w:lvlText w:val="%2."/>
      <w:lvlJc w:val="left"/>
      <w:pPr>
        <w:ind w:left="2008" w:hanging="360"/>
      </w:pPr>
      <w:rPr/>
    </w:lvl>
    <w:lvl w:ilvl="2">
      <w:start w:val="1"/>
      <w:numFmt w:val="lowerRoman"/>
      <w:lvlText w:val="%3."/>
      <w:lvlJc w:val="right"/>
      <w:pPr>
        <w:ind w:left="2728" w:hanging="180"/>
      </w:pPr>
      <w:rPr/>
    </w:lvl>
    <w:lvl w:ilvl="3">
      <w:start w:val="1"/>
      <w:numFmt w:val="decimal"/>
      <w:lvlText w:val="%4."/>
      <w:lvlJc w:val="left"/>
      <w:pPr>
        <w:ind w:left="3448" w:hanging="360"/>
      </w:pPr>
      <w:rPr/>
    </w:lvl>
    <w:lvl w:ilvl="4">
      <w:start w:val="1"/>
      <w:numFmt w:val="lowerLetter"/>
      <w:lvlText w:val="%5."/>
      <w:lvlJc w:val="left"/>
      <w:pPr>
        <w:ind w:left="4168" w:hanging="360"/>
      </w:pPr>
      <w:rPr/>
    </w:lvl>
    <w:lvl w:ilvl="5">
      <w:start w:val="1"/>
      <w:numFmt w:val="lowerRoman"/>
      <w:lvlText w:val="%6."/>
      <w:lvlJc w:val="right"/>
      <w:pPr>
        <w:ind w:left="4888" w:hanging="180"/>
      </w:pPr>
      <w:rPr/>
    </w:lvl>
    <w:lvl w:ilvl="6">
      <w:start w:val="1"/>
      <w:numFmt w:val="decimal"/>
      <w:lvlText w:val="%7."/>
      <w:lvlJc w:val="left"/>
      <w:pPr>
        <w:ind w:left="5608" w:hanging="360"/>
      </w:pPr>
      <w:rPr/>
    </w:lvl>
    <w:lvl w:ilvl="7">
      <w:start w:val="1"/>
      <w:numFmt w:val="lowerLetter"/>
      <w:lvlText w:val="%8."/>
      <w:lvlJc w:val="left"/>
      <w:pPr>
        <w:ind w:left="6328" w:hanging="360"/>
      </w:pPr>
      <w:rPr/>
    </w:lvl>
    <w:lvl w:ilvl="8">
      <w:start w:val="1"/>
      <w:numFmt w:val="lowerRoman"/>
      <w:lvlText w:val="%9."/>
      <w:lvlJc w:val="right"/>
      <w:pPr>
        <w:ind w:left="7048" w:hanging="180"/>
      </w:pPr>
      <w:rPr/>
    </w:lvl>
  </w:abstractNum>
  <w:abstractNum w:abstractNumId="8">
    <w:lvl w:ilvl="0">
      <w:start w:val="6"/>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6"/>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360" w:lineRule="auto"/>
      <w:ind w:left="432" w:hanging="432"/>
      <w:jc w:val="center"/>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0" w:before="40" w:lineRule="auto"/>
      <w:ind w:left="576" w:hanging="576"/>
    </w:pPr>
    <w:rPr>
      <w:rFonts w:ascii="Calibri" w:cs="Calibri" w:eastAsia="Calibri" w:hAnsi="Calibri"/>
      <w:color w:val="2e75b5"/>
      <w:sz w:val="26"/>
      <w:szCs w:val="26"/>
    </w:rPr>
  </w:style>
  <w:style w:type="paragraph" w:styleId="Heading3">
    <w:name w:val="heading 3"/>
    <w:basedOn w:val="Normal"/>
    <w:next w:val="Normal"/>
    <w:pPr>
      <w:keepNext w:val="1"/>
      <w:keepLines w:val="1"/>
      <w:spacing w:after="0" w:before="40" w:lineRule="auto"/>
      <w:ind w:left="720" w:hanging="720"/>
    </w:pPr>
    <w:rPr>
      <w:rFonts w:ascii="Calibri" w:cs="Calibri" w:eastAsia="Calibri" w:hAnsi="Calibri"/>
      <w:color w:val="1e4d78"/>
      <w:sz w:val="24"/>
      <w:szCs w:val="24"/>
    </w:rPr>
  </w:style>
  <w:style w:type="paragraph" w:styleId="Heading4">
    <w:name w:val="heading 4"/>
    <w:basedOn w:val="Normal"/>
    <w:next w:val="Normal"/>
    <w:pPr>
      <w:keepNext w:val="1"/>
      <w:keepLines w:val="1"/>
      <w:spacing w:after="0" w:before="40" w:lineRule="auto"/>
      <w:ind w:left="864" w:hanging="864"/>
    </w:pPr>
    <w:rPr>
      <w:rFonts w:ascii="Calibri" w:cs="Calibri" w:eastAsia="Calibri" w:hAnsi="Calibri"/>
      <w:i w:val="1"/>
      <w:color w:val="2e75b5"/>
    </w:rPr>
  </w:style>
  <w:style w:type="paragraph" w:styleId="Heading5">
    <w:name w:val="heading 5"/>
    <w:basedOn w:val="Normal"/>
    <w:next w:val="Normal"/>
    <w:pPr>
      <w:keepNext w:val="1"/>
      <w:keepLines w:val="1"/>
      <w:spacing w:after="0" w:before="40" w:lineRule="auto"/>
      <w:ind w:left="1008" w:hanging="1008"/>
    </w:pPr>
    <w:rPr>
      <w:rFonts w:ascii="Calibri" w:cs="Calibri" w:eastAsia="Calibri" w:hAnsi="Calibri"/>
      <w:color w:val="2e75b5"/>
    </w:rPr>
  </w:style>
  <w:style w:type="paragraph" w:styleId="Heading6">
    <w:name w:val="heading 6"/>
    <w:basedOn w:val="Normal"/>
    <w:next w:val="Normal"/>
    <w:pPr>
      <w:keepNext w:val="1"/>
      <w:keepLines w:val="1"/>
      <w:spacing w:after="0" w:before="40" w:lineRule="auto"/>
      <w:ind w:left="1152" w:hanging="1152"/>
    </w:pPr>
    <w:rPr>
      <w:rFonts w:ascii="Calibri" w:cs="Calibri" w:eastAsia="Calibri" w:hAnsi="Calibri"/>
      <w:color w:val="1e4d78"/>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style>
  <w:style w:type="paragraph" w:styleId="1">
    <w:name w:val="heading 1"/>
    <w:basedOn w:val="a"/>
    <w:next w:val="a"/>
    <w:link w:val="10"/>
    <w:rsid w:val="0069221A"/>
    <w:pPr>
      <w:keepNext w:val="1"/>
      <w:keepLines w:val="1"/>
      <w:numPr>
        <w:numId w:val="38"/>
      </w:numPr>
      <w:spacing w:after="120" w:before="480" w:line="360" w:lineRule="auto"/>
      <w:jc w:val="center"/>
      <w:outlineLvl w:val="0"/>
    </w:pPr>
    <w:rPr>
      <w:rFonts w:ascii="Times New Roman" w:cs="Times New Roman" w:eastAsia="Times New Roman" w:hAnsi="Times New Roman"/>
      <w:sz w:val="36"/>
      <w:szCs w:val="36"/>
      <w:lang w:eastAsia="ru-RU" w:val="ru"/>
    </w:rPr>
  </w:style>
  <w:style w:type="paragraph" w:styleId="2">
    <w:name w:val="heading 2"/>
    <w:basedOn w:val="a"/>
    <w:next w:val="a"/>
    <w:link w:val="20"/>
    <w:uiPriority w:val="9"/>
    <w:unhideWhenUsed w:val="1"/>
    <w:qFormat w:val="1"/>
    <w:rsid w:val="00E46587"/>
    <w:pPr>
      <w:keepNext w:val="1"/>
      <w:keepLines w:val="1"/>
      <w:numPr>
        <w:ilvl w:val="1"/>
        <w:numId w:val="38"/>
      </w:numPr>
      <w:spacing w:after="0" w:before="40"/>
      <w:outlineLvl w:val="1"/>
    </w:pPr>
    <w:rPr>
      <w:rFonts w:asciiTheme="majorHAnsi" w:cstheme="majorBidi" w:eastAsiaTheme="majorEastAsia" w:hAnsiTheme="majorHAnsi"/>
      <w:color w:val="2e74b5" w:themeColor="accent1" w:themeShade="0000BF"/>
      <w:sz w:val="26"/>
      <w:szCs w:val="26"/>
    </w:rPr>
  </w:style>
  <w:style w:type="paragraph" w:styleId="3">
    <w:name w:val="heading 3"/>
    <w:basedOn w:val="a"/>
    <w:next w:val="a"/>
    <w:link w:val="30"/>
    <w:uiPriority w:val="9"/>
    <w:unhideWhenUsed w:val="1"/>
    <w:qFormat w:val="1"/>
    <w:rsid w:val="00EC4AC5"/>
    <w:pPr>
      <w:keepNext w:val="1"/>
      <w:keepLines w:val="1"/>
      <w:numPr>
        <w:ilvl w:val="2"/>
        <w:numId w:val="38"/>
      </w:numPr>
      <w:spacing w:after="0" w:before="40"/>
      <w:outlineLvl w:val="2"/>
    </w:pPr>
    <w:rPr>
      <w:rFonts w:asciiTheme="majorHAnsi" w:cstheme="majorBidi" w:eastAsiaTheme="majorEastAsia" w:hAnsiTheme="majorHAnsi"/>
      <w:color w:val="1f4d78" w:themeColor="accent1" w:themeShade="00007F"/>
      <w:sz w:val="24"/>
      <w:szCs w:val="24"/>
    </w:rPr>
  </w:style>
  <w:style w:type="paragraph" w:styleId="4">
    <w:name w:val="heading 4"/>
    <w:basedOn w:val="a"/>
    <w:next w:val="a"/>
    <w:link w:val="40"/>
    <w:uiPriority w:val="9"/>
    <w:unhideWhenUsed w:val="1"/>
    <w:qFormat w:val="1"/>
    <w:rsid w:val="00514384"/>
    <w:pPr>
      <w:keepNext w:val="1"/>
      <w:keepLines w:val="1"/>
      <w:numPr>
        <w:ilvl w:val="3"/>
        <w:numId w:val="38"/>
      </w:numPr>
      <w:spacing w:after="0" w:before="40"/>
      <w:outlineLvl w:val="3"/>
    </w:pPr>
    <w:rPr>
      <w:rFonts w:asciiTheme="majorHAnsi" w:cstheme="majorBidi" w:eastAsiaTheme="majorEastAsia" w:hAnsiTheme="majorHAnsi"/>
      <w:i w:val="1"/>
      <w:iCs w:val="1"/>
      <w:color w:val="2e74b5" w:themeColor="accent1" w:themeShade="0000BF"/>
    </w:rPr>
  </w:style>
  <w:style w:type="paragraph" w:styleId="5">
    <w:name w:val="heading 5"/>
    <w:basedOn w:val="a"/>
    <w:next w:val="a"/>
    <w:link w:val="50"/>
    <w:uiPriority w:val="9"/>
    <w:unhideWhenUsed w:val="1"/>
    <w:qFormat w:val="1"/>
    <w:rsid w:val="005E3E6A"/>
    <w:pPr>
      <w:keepNext w:val="1"/>
      <w:keepLines w:val="1"/>
      <w:numPr>
        <w:ilvl w:val="4"/>
        <w:numId w:val="38"/>
      </w:numPr>
      <w:spacing w:after="0" w:before="40"/>
      <w:outlineLvl w:val="4"/>
    </w:pPr>
    <w:rPr>
      <w:rFonts w:asciiTheme="majorHAnsi" w:cstheme="majorBidi" w:eastAsiaTheme="majorEastAsia" w:hAnsiTheme="majorHAnsi"/>
      <w:color w:val="2e74b5" w:themeColor="accent1" w:themeShade="0000BF"/>
    </w:rPr>
  </w:style>
  <w:style w:type="paragraph" w:styleId="6">
    <w:name w:val="heading 6"/>
    <w:basedOn w:val="a"/>
    <w:next w:val="a"/>
    <w:link w:val="60"/>
    <w:uiPriority w:val="9"/>
    <w:unhideWhenUsed w:val="1"/>
    <w:qFormat w:val="1"/>
    <w:rsid w:val="00365410"/>
    <w:pPr>
      <w:keepNext w:val="1"/>
      <w:keepLines w:val="1"/>
      <w:numPr>
        <w:ilvl w:val="5"/>
        <w:numId w:val="38"/>
      </w:numPr>
      <w:spacing w:after="0" w:before="40"/>
      <w:outlineLvl w:val="5"/>
    </w:pPr>
    <w:rPr>
      <w:rFonts w:asciiTheme="majorHAnsi" w:cstheme="majorBidi" w:eastAsiaTheme="majorEastAsia" w:hAnsiTheme="majorHAnsi"/>
      <w:color w:val="1f4d78" w:themeColor="accent1" w:themeShade="00007F"/>
    </w:rPr>
  </w:style>
  <w:style w:type="paragraph" w:styleId="7">
    <w:name w:val="heading 7"/>
    <w:basedOn w:val="a"/>
    <w:next w:val="a"/>
    <w:link w:val="70"/>
    <w:uiPriority w:val="9"/>
    <w:unhideWhenUsed w:val="1"/>
    <w:qFormat w:val="1"/>
    <w:rsid w:val="001207C6"/>
    <w:pPr>
      <w:keepNext w:val="1"/>
      <w:keepLines w:val="1"/>
      <w:numPr>
        <w:ilvl w:val="6"/>
        <w:numId w:val="38"/>
      </w:numPr>
      <w:spacing w:after="0" w:before="40"/>
      <w:outlineLvl w:val="6"/>
    </w:pPr>
    <w:rPr>
      <w:rFonts w:asciiTheme="majorHAnsi" w:cstheme="majorBidi" w:eastAsiaTheme="majorEastAsia" w:hAnsiTheme="majorHAnsi"/>
      <w:i w:val="1"/>
      <w:iCs w:val="1"/>
      <w:color w:val="1f4d78" w:themeColor="accent1" w:themeShade="00007F"/>
    </w:rPr>
  </w:style>
  <w:style w:type="paragraph" w:styleId="8">
    <w:name w:val="heading 8"/>
    <w:basedOn w:val="a"/>
    <w:next w:val="a"/>
    <w:link w:val="80"/>
    <w:uiPriority w:val="9"/>
    <w:semiHidden w:val="1"/>
    <w:unhideWhenUsed w:val="1"/>
    <w:qFormat w:val="1"/>
    <w:rsid w:val="001207C6"/>
    <w:pPr>
      <w:keepNext w:val="1"/>
      <w:keepLines w:val="1"/>
      <w:numPr>
        <w:ilvl w:val="7"/>
        <w:numId w:val="38"/>
      </w:numPr>
      <w:spacing w:after="0" w:before="40"/>
      <w:outlineLvl w:val="7"/>
    </w:pPr>
    <w:rPr>
      <w:rFonts w:asciiTheme="majorHAnsi" w:cstheme="majorBidi" w:eastAsiaTheme="majorEastAsia" w:hAnsiTheme="majorHAnsi"/>
      <w:color w:val="272727" w:themeColor="text1" w:themeTint="0000D8"/>
      <w:sz w:val="21"/>
      <w:szCs w:val="21"/>
    </w:rPr>
  </w:style>
  <w:style w:type="paragraph" w:styleId="9">
    <w:name w:val="heading 9"/>
    <w:basedOn w:val="a"/>
    <w:next w:val="a"/>
    <w:link w:val="90"/>
    <w:uiPriority w:val="9"/>
    <w:semiHidden w:val="1"/>
    <w:unhideWhenUsed w:val="1"/>
    <w:qFormat w:val="1"/>
    <w:rsid w:val="001207C6"/>
    <w:pPr>
      <w:keepNext w:val="1"/>
      <w:keepLines w:val="1"/>
      <w:numPr>
        <w:ilvl w:val="8"/>
        <w:numId w:val="38"/>
      </w:numPr>
      <w:spacing w:after="0" w:before="40"/>
      <w:outlineLvl w:val="8"/>
    </w:pPr>
    <w:rPr>
      <w:rFonts w:asciiTheme="majorHAnsi" w:cstheme="majorBidi" w:eastAsiaTheme="majorEastAsia" w:hAnsiTheme="majorHAnsi"/>
      <w:i w:val="1"/>
      <w:iCs w:val="1"/>
      <w:color w:val="272727" w:themeColor="text1" w:themeTint="0000D8"/>
      <w:sz w:val="21"/>
      <w:szCs w:val="21"/>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List Paragraph"/>
    <w:basedOn w:val="a"/>
    <w:uiPriority w:val="34"/>
    <w:qFormat w:val="1"/>
    <w:rsid w:val="004D0785"/>
    <w:pPr>
      <w:ind w:left="720"/>
      <w:contextualSpacing w:val="1"/>
    </w:pPr>
  </w:style>
  <w:style w:type="character" w:styleId="fontstyle01" w:customStyle="1">
    <w:name w:val="fontstyle01"/>
    <w:rsid w:val="00750977"/>
    <w:rPr>
      <w:rFonts w:ascii="TimesNewRomanPS-BoldMT" w:hAnsi="TimesNewRomanPS-BoldMT" w:hint="default"/>
      <w:b w:val="1"/>
      <w:bCs w:val="1"/>
      <w:i w:val="0"/>
      <w:iCs w:val="0"/>
      <w:color w:val="000000"/>
      <w:sz w:val="28"/>
      <w:szCs w:val="28"/>
    </w:rPr>
  </w:style>
  <w:style w:type="character" w:styleId="10" w:customStyle="1">
    <w:name w:val="Заголовок 1 Знак"/>
    <w:basedOn w:val="a0"/>
    <w:link w:val="1"/>
    <w:uiPriority w:val="9"/>
    <w:rsid w:val="0069221A"/>
    <w:rPr>
      <w:rFonts w:ascii="Times New Roman" w:cs="Times New Roman" w:eastAsia="Times New Roman" w:hAnsi="Times New Roman"/>
      <w:sz w:val="36"/>
      <w:szCs w:val="36"/>
      <w:lang w:eastAsia="ru-RU" w:val="ru"/>
    </w:rPr>
  </w:style>
  <w:style w:type="character" w:styleId="q4iawc" w:customStyle="1">
    <w:name w:val="q4iawc"/>
    <w:basedOn w:val="a0"/>
    <w:rsid w:val="000B30CF"/>
  </w:style>
  <w:style w:type="character" w:styleId="a4">
    <w:name w:val="Hyperlink"/>
    <w:basedOn w:val="a0"/>
    <w:uiPriority w:val="99"/>
    <w:unhideWhenUsed w:val="1"/>
    <w:rsid w:val="00ED48F4"/>
    <w:rPr>
      <w:color w:val="0563c1" w:themeColor="hyperlink"/>
      <w:u w:val="single"/>
    </w:rPr>
  </w:style>
  <w:style w:type="character" w:styleId="a5">
    <w:name w:val="Placeholder Text"/>
    <w:basedOn w:val="a0"/>
    <w:uiPriority w:val="99"/>
    <w:semiHidden w:val="1"/>
    <w:rsid w:val="008A4370"/>
    <w:rPr>
      <w:color w:val="808080"/>
    </w:rPr>
  </w:style>
  <w:style w:type="paragraph" w:styleId="a6">
    <w:name w:val="header"/>
    <w:basedOn w:val="a"/>
    <w:link w:val="a7"/>
    <w:uiPriority w:val="99"/>
    <w:unhideWhenUsed w:val="1"/>
    <w:rsid w:val="003F75BF"/>
    <w:pPr>
      <w:tabs>
        <w:tab w:val="center" w:pos="4677"/>
        <w:tab w:val="right" w:pos="9355"/>
      </w:tabs>
      <w:spacing w:after="0" w:line="240" w:lineRule="auto"/>
    </w:pPr>
  </w:style>
  <w:style w:type="character" w:styleId="a7" w:customStyle="1">
    <w:name w:val="Верхний колонтитул Знак"/>
    <w:basedOn w:val="a0"/>
    <w:link w:val="a6"/>
    <w:uiPriority w:val="99"/>
    <w:rsid w:val="003F75BF"/>
  </w:style>
  <w:style w:type="paragraph" w:styleId="a8">
    <w:name w:val="footer"/>
    <w:basedOn w:val="a"/>
    <w:link w:val="a9"/>
    <w:uiPriority w:val="99"/>
    <w:unhideWhenUsed w:val="1"/>
    <w:rsid w:val="003F75BF"/>
    <w:pPr>
      <w:tabs>
        <w:tab w:val="center" w:pos="4677"/>
        <w:tab w:val="right" w:pos="9355"/>
      </w:tabs>
      <w:spacing w:after="0" w:line="240" w:lineRule="auto"/>
    </w:pPr>
  </w:style>
  <w:style w:type="character" w:styleId="a9" w:customStyle="1">
    <w:name w:val="Нижний колонтитул Знак"/>
    <w:basedOn w:val="a0"/>
    <w:link w:val="a8"/>
    <w:uiPriority w:val="99"/>
    <w:rsid w:val="003F75BF"/>
  </w:style>
  <w:style w:type="character" w:styleId="aa">
    <w:name w:val="FollowedHyperlink"/>
    <w:basedOn w:val="a0"/>
    <w:uiPriority w:val="99"/>
    <w:semiHidden w:val="1"/>
    <w:unhideWhenUsed w:val="1"/>
    <w:rsid w:val="003A1D14"/>
    <w:rPr>
      <w:color w:val="954f72" w:themeColor="followedHyperlink"/>
      <w:u w:val="single"/>
    </w:rPr>
  </w:style>
  <w:style w:type="paragraph" w:styleId="ab">
    <w:name w:val="Subtitle"/>
    <w:basedOn w:val="a"/>
    <w:next w:val="a"/>
    <w:link w:val="ac"/>
    <w:uiPriority w:val="11"/>
    <w:qFormat w:val="1"/>
    <w:rsid w:val="007659A0"/>
    <w:pPr>
      <w:widowControl w:val="0"/>
      <w:suppressAutoHyphens w:val="1"/>
      <w:autoSpaceDE w:val="0"/>
      <w:autoSpaceDN w:val="0"/>
      <w:adjustRightInd w:val="0"/>
      <w:spacing w:after="60" w:line="240" w:lineRule="auto"/>
      <w:jc w:val="center"/>
      <w:outlineLvl w:val="1"/>
    </w:pPr>
    <w:rPr>
      <w:rFonts w:cs="Mangal" w:asciiTheme="majorHAnsi" w:eastAsiaTheme="majorEastAsia" w:hAnsiTheme="majorHAnsi"/>
      <w:kern w:val="1"/>
      <w:sz w:val="24"/>
      <w:szCs w:val="21"/>
      <w:lang w:bidi="hi-IN" w:eastAsia="ru-RU" w:val="uk-UA"/>
    </w:rPr>
  </w:style>
  <w:style w:type="character" w:styleId="ac" w:customStyle="1">
    <w:name w:val="Подзаголовок Знак"/>
    <w:basedOn w:val="a0"/>
    <w:link w:val="ab"/>
    <w:uiPriority w:val="11"/>
    <w:rsid w:val="007659A0"/>
    <w:rPr>
      <w:rFonts w:cs="Mangal" w:asciiTheme="majorHAnsi" w:eastAsiaTheme="majorEastAsia" w:hAnsiTheme="majorHAnsi"/>
      <w:kern w:val="1"/>
      <w:sz w:val="24"/>
      <w:szCs w:val="21"/>
      <w:lang w:bidi="hi-IN" w:eastAsia="ru-RU" w:val="uk-UA"/>
    </w:rPr>
  </w:style>
  <w:style w:type="table" w:styleId="ad">
    <w:name w:val="Table Grid"/>
    <w:basedOn w:val="a1"/>
    <w:uiPriority w:val="39"/>
    <w:rsid w:val="00672CB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20" w:customStyle="1">
    <w:name w:val="Заголовок 2 Знак"/>
    <w:basedOn w:val="a0"/>
    <w:link w:val="2"/>
    <w:uiPriority w:val="9"/>
    <w:rsid w:val="00E46587"/>
    <w:rPr>
      <w:rFonts w:asciiTheme="majorHAnsi" w:cstheme="majorBidi" w:eastAsiaTheme="majorEastAsia" w:hAnsiTheme="majorHAnsi"/>
      <w:color w:val="2e74b5" w:themeColor="accent1" w:themeShade="0000BF"/>
      <w:sz w:val="26"/>
      <w:szCs w:val="26"/>
    </w:rPr>
  </w:style>
  <w:style w:type="character" w:styleId="30" w:customStyle="1">
    <w:name w:val="Заголовок 3 Знак"/>
    <w:basedOn w:val="a0"/>
    <w:link w:val="3"/>
    <w:uiPriority w:val="9"/>
    <w:rsid w:val="00EC4AC5"/>
    <w:rPr>
      <w:rFonts w:asciiTheme="majorHAnsi" w:cstheme="majorBidi" w:eastAsiaTheme="majorEastAsia" w:hAnsiTheme="majorHAnsi"/>
      <w:color w:val="1f4d78" w:themeColor="accent1" w:themeShade="00007F"/>
      <w:sz w:val="24"/>
      <w:szCs w:val="24"/>
    </w:rPr>
  </w:style>
  <w:style w:type="paragraph" w:styleId="ae">
    <w:name w:val="Balloon Text"/>
    <w:basedOn w:val="a"/>
    <w:link w:val="af"/>
    <w:uiPriority w:val="99"/>
    <w:semiHidden w:val="1"/>
    <w:unhideWhenUsed w:val="1"/>
    <w:rsid w:val="00763A2F"/>
    <w:pPr>
      <w:spacing w:after="0" w:line="240" w:lineRule="auto"/>
    </w:pPr>
    <w:rPr>
      <w:rFonts w:ascii="Segoe UI" w:cs="Segoe UI" w:hAnsi="Segoe UI"/>
      <w:sz w:val="18"/>
      <w:szCs w:val="18"/>
    </w:rPr>
  </w:style>
  <w:style w:type="character" w:styleId="af" w:customStyle="1">
    <w:name w:val="Текст выноски Знак"/>
    <w:basedOn w:val="a0"/>
    <w:link w:val="ae"/>
    <w:uiPriority w:val="99"/>
    <w:semiHidden w:val="1"/>
    <w:rsid w:val="00763A2F"/>
    <w:rPr>
      <w:rFonts w:ascii="Segoe UI" w:cs="Segoe UI" w:hAnsi="Segoe UI"/>
      <w:sz w:val="18"/>
      <w:szCs w:val="18"/>
    </w:rPr>
  </w:style>
  <w:style w:type="character" w:styleId="40" w:customStyle="1">
    <w:name w:val="Заголовок 4 Знак"/>
    <w:basedOn w:val="a0"/>
    <w:link w:val="4"/>
    <w:uiPriority w:val="9"/>
    <w:rsid w:val="00514384"/>
    <w:rPr>
      <w:rFonts w:asciiTheme="majorHAnsi" w:cstheme="majorBidi" w:eastAsiaTheme="majorEastAsia" w:hAnsiTheme="majorHAnsi"/>
      <w:i w:val="1"/>
      <w:iCs w:val="1"/>
      <w:color w:val="2e74b5" w:themeColor="accent1" w:themeShade="0000BF"/>
    </w:rPr>
  </w:style>
  <w:style w:type="paragraph" w:styleId="af0">
    <w:name w:val="TOC Heading"/>
    <w:basedOn w:val="1"/>
    <w:next w:val="a"/>
    <w:uiPriority w:val="39"/>
    <w:unhideWhenUsed w:val="1"/>
    <w:qFormat w:val="1"/>
    <w:rsid w:val="006C048D"/>
    <w:pPr>
      <w:spacing w:after="0" w:before="240" w:line="259" w:lineRule="auto"/>
      <w:jc w:val="left"/>
      <w:outlineLvl w:val="9"/>
    </w:pPr>
    <w:rPr>
      <w:rFonts w:asciiTheme="majorHAnsi" w:cstheme="majorBidi" w:eastAsiaTheme="majorEastAsia" w:hAnsiTheme="majorHAnsi"/>
      <w:color w:val="2e74b5" w:themeColor="accent1" w:themeShade="0000BF"/>
      <w:sz w:val="32"/>
      <w:szCs w:val="32"/>
      <w:lang w:val="ru-RU"/>
    </w:rPr>
  </w:style>
  <w:style w:type="paragraph" w:styleId="11">
    <w:name w:val="toc 1"/>
    <w:basedOn w:val="a"/>
    <w:next w:val="a"/>
    <w:autoRedefine w:val="1"/>
    <w:uiPriority w:val="39"/>
    <w:unhideWhenUsed w:val="1"/>
    <w:rsid w:val="006C048D"/>
    <w:pPr>
      <w:spacing w:after="100"/>
    </w:pPr>
  </w:style>
  <w:style w:type="paragraph" w:styleId="21">
    <w:name w:val="toc 2"/>
    <w:basedOn w:val="a"/>
    <w:next w:val="a"/>
    <w:autoRedefine w:val="1"/>
    <w:uiPriority w:val="39"/>
    <w:unhideWhenUsed w:val="1"/>
    <w:rsid w:val="006C048D"/>
    <w:pPr>
      <w:spacing w:after="100"/>
      <w:ind w:left="220"/>
    </w:pPr>
  </w:style>
  <w:style w:type="paragraph" w:styleId="31">
    <w:name w:val="toc 3"/>
    <w:basedOn w:val="a"/>
    <w:next w:val="a"/>
    <w:autoRedefine w:val="1"/>
    <w:uiPriority w:val="39"/>
    <w:unhideWhenUsed w:val="1"/>
    <w:rsid w:val="006C048D"/>
    <w:pPr>
      <w:spacing w:after="100"/>
      <w:ind w:left="440"/>
    </w:pPr>
  </w:style>
  <w:style w:type="character" w:styleId="50" w:customStyle="1">
    <w:name w:val="Заголовок 5 Знак"/>
    <w:basedOn w:val="a0"/>
    <w:link w:val="5"/>
    <w:uiPriority w:val="9"/>
    <w:rsid w:val="005E3E6A"/>
    <w:rPr>
      <w:rFonts w:asciiTheme="majorHAnsi" w:cstheme="majorBidi" w:eastAsiaTheme="majorEastAsia" w:hAnsiTheme="majorHAnsi"/>
      <w:color w:val="2e74b5" w:themeColor="accent1" w:themeShade="0000BF"/>
    </w:rPr>
  </w:style>
  <w:style w:type="character" w:styleId="60" w:customStyle="1">
    <w:name w:val="Заголовок 6 Знак"/>
    <w:basedOn w:val="a0"/>
    <w:link w:val="6"/>
    <w:uiPriority w:val="9"/>
    <w:rsid w:val="00365410"/>
    <w:rPr>
      <w:rFonts w:asciiTheme="majorHAnsi" w:cstheme="majorBidi" w:eastAsiaTheme="majorEastAsia" w:hAnsiTheme="majorHAnsi"/>
      <w:color w:val="1f4d78" w:themeColor="accent1" w:themeShade="00007F"/>
    </w:rPr>
  </w:style>
  <w:style w:type="character" w:styleId="70" w:customStyle="1">
    <w:name w:val="Заголовок 7 Знак"/>
    <w:basedOn w:val="a0"/>
    <w:link w:val="7"/>
    <w:uiPriority w:val="9"/>
    <w:rsid w:val="001207C6"/>
    <w:rPr>
      <w:rFonts w:asciiTheme="majorHAnsi" w:cstheme="majorBidi" w:eastAsiaTheme="majorEastAsia" w:hAnsiTheme="majorHAnsi"/>
      <w:i w:val="1"/>
      <w:iCs w:val="1"/>
      <w:color w:val="1f4d78" w:themeColor="accent1" w:themeShade="00007F"/>
    </w:rPr>
  </w:style>
  <w:style w:type="character" w:styleId="80" w:customStyle="1">
    <w:name w:val="Заголовок 8 Знак"/>
    <w:basedOn w:val="a0"/>
    <w:link w:val="8"/>
    <w:uiPriority w:val="9"/>
    <w:semiHidden w:val="1"/>
    <w:rsid w:val="001207C6"/>
    <w:rPr>
      <w:rFonts w:asciiTheme="majorHAnsi" w:cstheme="majorBidi" w:eastAsiaTheme="majorEastAsia" w:hAnsiTheme="majorHAnsi"/>
      <w:color w:val="272727" w:themeColor="text1" w:themeTint="0000D8"/>
      <w:sz w:val="21"/>
      <w:szCs w:val="21"/>
    </w:rPr>
  </w:style>
  <w:style w:type="character" w:styleId="90" w:customStyle="1">
    <w:name w:val="Заголовок 9 Знак"/>
    <w:basedOn w:val="a0"/>
    <w:link w:val="9"/>
    <w:uiPriority w:val="9"/>
    <w:semiHidden w:val="1"/>
    <w:rsid w:val="001207C6"/>
    <w:rPr>
      <w:rFonts w:asciiTheme="majorHAnsi" w:cstheme="majorBidi" w:eastAsiaTheme="majorEastAsia" w:hAnsiTheme="majorHAnsi"/>
      <w:i w:val="1"/>
      <w:iCs w:val="1"/>
      <w:color w:val="272727" w:themeColor="text1" w:themeTint="0000D8"/>
      <w:sz w:val="21"/>
      <w:szCs w:val="21"/>
    </w:rPr>
  </w:style>
  <w:style w:type="paragraph" w:styleId="41">
    <w:name w:val="toc 4"/>
    <w:basedOn w:val="a"/>
    <w:next w:val="a"/>
    <w:autoRedefine w:val="1"/>
    <w:uiPriority w:val="39"/>
    <w:unhideWhenUsed w:val="1"/>
    <w:rsid w:val="008165D2"/>
    <w:pPr>
      <w:spacing w:after="100"/>
      <w:ind w:left="660"/>
    </w:pPr>
  </w:style>
  <w:style w:type="paragraph" w:styleId="Subtitle">
    <w:name w:val="Subtitle"/>
    <w:basedOn w:val="Normal"/>
    <w:next w:val="Normal"/>
    <w:pPr>
      <w:widowControl w:val="0"/>
      <w:spacing w:after="60" w:line="240" w:lineRule="auto"/>
      <w:jc w:val="center"/>
    </w:pPr>
    <w:rPr>
      <w:rFonts w:ascii="Calibri" w:cs="Calibri" w:eastAsia="Calibri" w:hAnsi="Calibri"/>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4.jpg"/><Relationship Id="rId42" Type="http://schemas.openxmlformats.org/officeDocument/2006/relationships/image" Target="media/image35.jpg"/><Relationship Id="rId41" Type="http://schemas.openxmlformats.org/officeDocument/2006/relationships/image" Target="media/image7.jpg"/><Relationship Id="rId44" Type="http://schemas.openxmlformats.org/officeDocument/2006/relationships/image" Target="media/image4.png"/><Relationship Id="rId43" Type="http://schemas.openxmlformats.org/officeDocument/2006/relationships/image" Target="media/image15.jpg"/><Relationship Id="rId46" Type="http://schemas.openxmlformats.org/officeDocument/2006/relationships/image" Target="media/image23.png"/><Relationship Id="rId45" Type="http://schemas.openxmlformats.org/officeDocument/2006/relationships/image" Target="media/image5.png"/><Relationship Id="rId1" Type="http://schemas.openxmlformats.org/officeDocument/2006/relationships/image" Target="media/image3.png"/><Relationship Id="rId2" Type="http://schemas.openxmlformats.org/officeDocument/2006/relationships/image" Target="media/image1.jpg"/><Relationship Id="rId3" Type="http://schemas.openxmlformats.org/officeDocument/2006/relationships/image" Target="media/image2.jpg"/><Relationship Id="rId4" Type="http://schemas.openxmlformats.org/officeDocument/2006/relationships/theme" Target="theme/theme1.xml"/><Relationship Id="rId9" Type="http://schemas.openxmlformats.org/officeDocument/2006/relationships/customXml" Target="../customXML/item1.xml"/><Relationship Id="rId48" Type="http://schemas.openxmlformats.org/officeDocument/2006/relationships/chart" Target="charts/chart1.xml"/><Relationship Id="rId47" Type="http://schemas.openxmlformats.org/officeDocument/2006/relationships/image" Target="media/image8.png"/><Relationship Id="rId49" Type="http://schemas.openxmlformats.org/officeDocument/2006/relationships/chart" Target="charts/chart2.xml"/><Relationship Id="rId5" Type="http://schemas.openxmlformats.org/officeDocument/2006/relationships/settings" Target="settings.xml"/><Relationship Id="rId6" Type="http://schemas.openxmlformats.org/officeDocument/2006/relationships/fontTable" Target="fontTable.xml"/><Relationship Id="rId7" Type="http://schemas.openxmlformats.org/officeDocument/2006/relationships/numbering" Target="numbering.xml"/><Relationship Id="rId8" Type="http://schemas.openxmlformats.org/officeDocument/2006/relationships/styles" Target="styles.xml"/><Relationship Id="rId31" Type="http://schemas.openxmlformats.org/officeDocument/2006/relationships/image" Target="media/image6.jpg"/><Relationship Id="rId30" Type="http://schemas.openxmlformats.org/officeDocument/2006/relationships/image" Target="media/image18.png"/><Relationship Id="rId33" Type="http://schemas.openxmlformats.org/officeDocument/2006/relationships/image" Target="media/image13.png"/><Relationship Id="rId32" Type="http://schemas.openxmlformats.org/officeDocument/2006/relationships/image" Target="media/image11.png"/><Relationship Id="rId35" Type="http://schemas.openxmlformats.org/officeDocument/2006/relationships/image" Target="media/image12.png"/><Relationship Id="rId34" Type="http://schemas.openxmlformats.org/officeDocument/2006/relationships/image" Target="media/image17.png"/><Relationship Id="rId37" Type="http://schemas.openxmlformats.org/officeDocument/2006/relationships/image" Target="media/image9.png"/><Relationship Id="rId36" Type="http://schemas.openxmlformats.org/officeDocument/2006/relationships/image" Target="media/image25.png"/><Relationship Id="rId39" Type="http://schemas.openxmlformats.org/officeDocument/2006/relationships/image" Target="media/image10.jpg"/><Relationship Id="rId38" Type="http://schemas.openxmlformats.org/officeDocument/2006/relationships/image" Target="media/image21.png"/><Relationship Id="rId62" Type="http://schemas.openxmlformats.org/officeDocument/2006/relationships/hyperlink" Target="https://github.com/YangLin-George/TECCD" TargetMode="External"/><Relationship Id="rId61" Type="http://schemas.openxmlformats.org/officeDocument/2006/relationships/hyperlink" Target="https://ieeexplore.ieee.org/abstract/document/7813733%20%D0%94%D0%B0%D1%82%D0%B0%20%D0%B4%D0%BE%D1%81%D1%82%D1%83%D0%BF%D1%83%20%E2%80%93%2025.05.2022" TargetMode="External"/><Relationship Id="rId20" Type="http://schemas.openxmlformats.org/officeDocument/2006/relationships/image" Target="media/image32.jpg"/><Relationship Id="rId64" Type="http://schemas.openxmlformats.org/officeDocument/2006/relationships/hyperlink" Target="http://www.thushv.com/natural%20language%20processing/" TargetMode="External"/><Relationship Id="rId63" Type="http://schemas.openxmlformats.org/officeDocument/2006/relationships/hyperlink" Target="http://www.antlr.org/tools.htm" TargetMode="External"/><Relationship Id="rId22" Type="http://schemas.openxmlformats.org/officeDocument/2006/relationships/image" Target="media/image22.png"/><Relationship Id="rId66" Type="http://schemas.openxmlformats.org/officeDocument/2006/relationships/hyperlink" Target="https://www.javatpoint.com/machine-learning-decision-tree-classification-algorithm" TargetMode="External"/><Relationship Id="rId21" Type="http://schemas.openxmlformats.org/officeDocument/2006/relationships/image" Target="media/image36.jpg"/><Relationship Id="rId65" Type="http://schemas.openxmlformats.org/officeDocument/2006/relationships/hyperlink" Target="https://github.com/clonebench/BigCloneBench" TargetMode="External"/><Relationship Id="rId24" Type="http://schemas.openxmlformats.org/officeDocument/2006/relationships/image" Target="media/image34.jpg"/><Relationship Id="rId68" Type="http://schemas.openxmlformats.org/officeDocument/2006/relationships/hyperlink" Target="https://www.javatpoint.com/flask-tutorial" TargetMode="External"/><Relationship Id="rId23" Type="http://schemas.openxmlformats.org/officeDocument/2006/relationships/image" Target="media/image41.png"/><Relationship Id="rId67" Type="http://schemas.openxmlformats.org/officeDocument/2006/relationships/hyperlink" Target="https://www.sciencedirect.com/topics/computer-science/decision-tree-classifier" TargetMode="External"/><Relationship Id="rId60" Type="http://schemas.openxmlformats.org/officeDocument/2006/relationships/hyperlink" Target="https://ieeexplore.ieee.org/abstract/document/7813733%20%D0%94%D0%B0%D1%82%D0%B0%20%D0%B4%D0%BE%D1%81%D1%82%D1%83%D0%BF%D1%83%20%E2%80%93%2025.05.2022" TargetMode="External"/><Relationship Id="rId26" Type="http://schemas.openxmlformats.org/officeDocument/2006/relationships/image" Target="media/image30.jpg"/><Relationship Id="rId25" Type="http://schemas.openxmlformats.org/officeDocument/2006/relationships/image" Target="media/image27.jpg"/><Relationship Id="rId69" Type="http://schemas.openxmlformats.org/officeDocument/2006/relationships/header" Target="header1.xml"/><Relationship Id="rId28" Type="http://schemas.openxmlformats.org/officeDocument/2006/relationships/image" Target="media/image33.jpg"/><Relationship Id="rId27" Type="http://schemas.openxmlformats.org/officeDocument/2006/relationships/image" Target="media/image31.jpg"/><Relationship Id="rId29" Type="http://schemas.openxmlformats.org/officeDocument/2006/relationships/image" Target="media/image16.jpg"/><Relationship Id="rId51" Type="http://schemas.openxmlformats.org/officeDocument/2006/relationships/chart" Target="charts/chart4.xml"/><Relationship Id="rId50" Type="http://schemas.openxmlformats.org/officeDocument/2006/relationships/chart" Target="charts/chart3.xml"/><Relationship Id="rId53" Type="http://schemas.openxmlformats.org/officeDocument/2006/relationships/hyperlink" Target="https://t2informatik.de/en/smartpedia/code-duplicate/" TargetMode="External"/><Relationship Id="rId52" Type="http://schemas.openxmlformats.org/officeDocument/2006/relationships/hyperlink" Target="https://dl.acm.org/doi/pdf/10.1145/1985404.1985407" TargetMode="External"/><Relationship Id="rId11" Type="http://schemas.openxmlformats.org/officeDocument/2006/relationships/image" Target="media/image28.png"/><Relationship Id="rId55" Type="http://schemas.openxmlformats.org/officeDocument/2006/relationships/hyperlink" Target="https://ieeexplore.ieee.org/abstract/document/8812062%20%D0%94%D0%B0%D1%82%D0%B0%20%D0%B4%D0%BE%D1%81%D1%82%D1%83%D0%BF%D1%83%20%E2%80%93%2028.05.2022" TargetMode="External"/><Relationship Id="rId10" Type="http://schemas.openxmlformats.org/officeDocument/2006/relationships/image" Target="media/image20.png"/><Relationship Id="rId54" Type="http://schemas.openxmlformats.org/officeDocument/2006/relationships/hyperlink" Target="https://victorzhou.com/blog/bag-of-words/" TargetMode="External"/><Relationship Id="rId13" Type="http://schemas.openxmlformats.org/officeDocument/2006/relationships/image" Target="media/image29.png"/><Relationship Id="rId57" Type="http://schemas.openxmlformats.org/officeDocument/2006/relationships/hyperlink" Target="https://en.wikipedia.org/wiki/Abstract_syntax_tree" TargetMode="External"/><Relationship Id="rId12" Type="http://schemas.openxmlformats.org/officeDocument/2006/relationships/image" Target="media/image24.png"/><Relationship Id="rId56" Type="http://schemas.openxmlformats.org/officeDocument/2006/relationships/hyperlink" Target="https://ieeexplore.ieee.org/abstract/document/8812062%20%D0%94%D0%B0%D1%82%D0%B0%20%D0%B4%D0%BE%D1%81%D1%82%D1%83%D0%BF%D1%83%20%E2%80%93%2028.05.2022" TargetMode="External"/><Relationship Id="rId15" Type="http://schemas.openxmlformats.org/officeDocument/2006/relationships/image" Target="media/image38.png"/><Relationship Id="rId59" Type="http://schemas.openxmlformats.org/officeDocument/2006/relationships/hyperlink" Target="https://dl.acm.org/doi/10.1145/202530.202534%20%D0%94%D0%B0%D1%82%D0%B0%20%D0%B4%D0%BE%D1%81%D1%82%D1%83%D0%BF%D1%83%20%E2%80%93%2028.05.2022" TargetMode="External"/><Relationship Id="rId14" Type="http://schemas.openxmlformats.org/officeDocument/2006/relationships/image" Target="media/image39.png"/><Relationship Id="rId58" Type="http://schemas.openxmlformats.org/officeDocument/2006/relationships/hyperlink" Target="https://dl.acm.org/doi/10.1145/202530.202534%20%D0%94%D0%B0%D1%82%D0%B0%20%D0%B4%D0%BE%D1%81%D1%82%D1%83%D0%BF%D1%83%20%E2%80%93%2028.05.2022" TargetMode="External"/><Relationship Id="rId17" Type="http://schemas.openxmlformats.org/officeDocument/2006/relationships/image" Target="media/image40.jpg"/><Relationship Id="rId16" Type="http://schemas.openxmlformats.org/officeDocument/2006/relationships/image" Target="media/image26.jpg"/><Relationship Id="rId19" Type="http://schemas.openxmlformats.org/officeDocument/2006/relationships/image" Target="media/image19.jpg"/><Relationship Id="rId18" Type="http://schemas.openxmlformats.org/officeDocument/2006/relationships/image" Target="media/image37.jpg"/></Relationships>
</file>

<file path=word/_rels/fontTable.xml.rels><?xml version="1.0" encoding="UTF-8" standalone="yes"?><Relationships xmlns="http://schemas.openxmlformats.org/package/2006/relationships"><Relationship Id="rId4" Type="http://schemas.openxmlformats.org/officeDocument/2006/relationships/font" Target="fonts/NotoSansSymbols-regular.ttf"/><Relationship Id="rId5" Type="http://schemas.openxmlformats.org/officeDocument/2006/relationships/font" Target="fonts/NotoSansSymbols-bold.ttf"/><Relationship Id="rId6" Type="http://schemas.openxmlformats.org/officeDocument/2006/relationships/font" Target="fonts/CambriaMath-regular.ttf"/></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C:\Users\Tania\AppData\Roaming\Microsoft\Excel\&#1076;&#1080;&#1087;%20(version%201).xlsb"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C:\Users\Tania\AppData\Roaming\Microsoft\Excel\&#1076;&#1080;&#1087;%20(version%201).xlsb"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C:\Users\Tania\Desktop\&#1076;&#1080;&#1087;.xlsx" TargetMode="External"/></Relationships>
</file>

<file path=word/charts/_rels/chart4.xml.rels><?xml version="1.0" encoding="UTF-8" standalone="yes"?><Relationships xmlns="http://schemas.openxmlformats.org/package/2006/relationships"><Relationship Id="rId1" Type="http://schemas.microsoft.com/office/2011/relationships/chartStyle" Target="style4.xml"/><Relationship Id="rId2" Type="http://schemas.microsoft.com/office/2011/relationships/chartColorStyle" Target="colors4.xml"/><Relationship Id="rId3" Type="http://schemas.openxmlformats.org/officeDocument/2006/relationships/oleObject" Target="file:///C:\Users\Tania\Desktop\&#1076;&#1080;&#108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мс/оп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527777777777778E-2"/>
                  <c:y val="4.6296296296296294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2499999999999998E-2"/>
                  <c:y val="5.09259259259259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2500000000000102E-2"/>
                  <c:y val="5.555555555555546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Лист1!$A$1:$A$3</c:f>
              <c:numCache>
                <c:formatCode>General</c:formatCode>
                <c:ptCount val="3"/>
                <c:pt idx="0">
                  <c:v>11000</c:v>
                </c:pt>
                <c:pt idx="1">
                  <c:v>15000</c:v>
                </c:pt>
                <c:pt idx="2">
                  <c:v>20000</c:v>
                </c:pt>
              </c:numCache>
            </c:numRef>
          </c:val>
          <c:smooth val="0"/>
        </c:ser>
        <c:dLbls>
          <c:dLblPos val="ctr"/>
          <c:showLegendKey val="0"/>
          <c:showVal val="1"/>
          <c:showCatName val="0"/>
          <c:showSerName val="0"/>
          <c:showPercent val="0"/>
          <c:showBubbleSize val="0"/>
        </c:dLbls>
        <c:marker val="1"/>
        <c:smooth val="0"/>
        <c:axId val="475050640"/>
        <c:axId val="475051032"/>
      </c:lineChart>
      <c:catAx>
        <c:axId val="475050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5051032"/>
        <c:crosses val="autoZero"/>
        <c:auto val="1"/>
        <c:lblAlgn val="ctr"/>
        <c:lblOffset val="100"/>
        <c:noMultiLvlLbl val="0"/>
      </c:catAx>
      <c:valAx>
        <c:axId val="475051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505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Мб</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7944444444444445E-2"/>
                  <c:y val="3.240740740740723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5944444444444444E-2"/>
                  <c:y val="3.240740740740740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5944444444444444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Лист1!$B$1:$B$3</c:f>
              <c:numCache>
                <c:formatCode>General</c:formatCode>
                <c:ptCount val="3"/>
                <c:pt idx="0">
                  <c:v>32</c:v>
                </c:pt>
                <c:pt idx="1">
                  <c:v>128</c:v>
                </c:pt>
                <c:pt idx="2">
                  <c:v>256</c:v>
                </c:pt>
              </c:numCache>
            </c:numRef>
          </c:val>
          <c:smooth val="0"/>
        </c:ser>
        <c:dLbls>
          <c:dLblPos val="ctr"/>
          <c:showLegendKey val="0"/>
          <c:showVal val="1"/>
          <c:showCatName val="0"/>
          <c:showSerName val="0"/>
          <c:showPercent val="0"/>
          <c:showBubbleSize val="0"/>
        </c:dLbls>
        <c:marker val="1"/>
        <c:smooth val="0"/>
        <c:axId val="475053384"/>
        <c:axId val="475052992"/>
      </c:lineChart>
      <c:catAx>
        <c:axId val="4750533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5052992"/>
        <c:crosses val="autoZero"/>
        <c:auto val="1"/>
        <c:lblAlgn val="ctr"/>
        <c:lblOffset val="100"/>
        <c:noMultiLvlLbl val="0"/>
      </c:catAx>
      <c:valAx>
        <c:axId val="475052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5053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мс</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2.7145594987617906E-2"/>
                  <c:y val="3.2610139002093023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9921218196985861E-2"/>
                  <c:y val="3.261013900209306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9921218196985861E-2"/>
                  <c:y val="3.2610139002092982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Лист1!$A$1:$A$3</c:f>
              <c:numCache>
                <c:formatCode>General</c:formatCode>
                <c:ptCount val="3"/>
                <c:pt idx="0">
                  <c:v>5</c:v>
                </c:pt>
                <c:pt idx="1">
                  <c:v>4</c:v>
                </c:pt>
                <c:pt idx="2">
                  <c:v>3</c:v>
                </c:pt>
              </c:numCache>
            </c:numRef>
          </c:val>
          <c:smooth val="0"/>
        </c:ser>
        <c:dLbls>
          <c:dLblPos val="ctr"/>
          <c:showLegendKey val="0"/>
          <c:showVal val="1"/>
          <c:showCatName val="0"/>
          <c:showSerName val="0"/>
          <c:showPercent val="0"/>
          <c:showBubbleSize val="0"/>
        </c:dLbls>
        <c:marker val="1"/>
        <c:smooth val="0"/>
        <c:axId val="475049856"/>
        <c:axId val="475052208"/>
      </c:lineChart>
      <c:catAx>
        <c:axId val="4750498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5052208"/>
        <c:crosses val="autoZero"/>
        <c:auto val="1"/>
        <c:lblAlgn val="ctr"/>
        <c:lblOffset val="100"/>
        <c:noMultiLvlLbl val="0"/>
      </c:catAx>
      <c:valAx>
        <c:axId val="4750522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5049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кількість</a:t>
            </a:r>
            <a:r>
              <a:rPr lang="ru-RU" baseline="0"/>
              <a:t> рядків коду</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7277777777777802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5.1722222222222322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1722222222222121E-2"/>
                  <c:y val="2.777777777777769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Лист1!$B$1:$D$1</c:f>
              <c:numCache>
                <c:formatCode>General</c:formatCode>
                <c:ptCount val="3"/>
                <c:pt idx="0">
                  <c:v>4500</c:v>
                </c:pt>
                <c:pt idx="1">
                  <c:v>2300</c:v>
                </c:pt>
                <c:pt idx="2">
                  <c:v>1100</c:v>
                </c:pt>
              </c:numCache>
            </c:numRef>
          </c:val>
          <c:smooth val="0"/>
        </c:ser>
        <c:dLbls>
          <c:dLblPos val="ctr"/>
          <c:showLegendKey val="0"/>
          <c:showVal val="1"/>
          <c:showCatName val="0"/>
          <c:showSerName val="0"/>
          <c:showPercent val="0"/>
          <c:showBubbleSize val="0"/>
        </c:dLbls>
        <c:marker val="1"/>
        <c:smooth val="0"/>
        <c:axId val="475051816"/>
        <c:axId val="433859416"/>
      </c:lineChart>
      <c:catAx>
        <c:axId val="4750518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33859416"/>
        <c:crosses val="autoZero"/>
        <c:auto val="1"/>
        <c:lblAlgn val="ctr"/>
        <c:lblOffset val="100"/>
        <c:noMultiLvlLbl val="0"/>
      </c:catAx>
      <c:valAx>
        <c:axId val="433859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50518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4"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fb+icVclBfhLdCARVrH23TysEQ==">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2022-06-16T13:47:00Z</dcterms:created>
  <dc:creator>Tania Kaliuzhna</dc:creator>
</cp:coreProperties>
</file>