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2E6B" w:rsidRPr="006B6782" w:rsidRDefault="00362E6B" w:rsidP="00362E6B">
      <w:pPr>
        <w:spacing w:after="0"/>
        <w:jc w:val="center"/>
        <w:rPr>
          <w:b/>
          <w:sz w:val="28"/>
          <w:szCs w:val="28"/>
          <w:lang w:val="uk-UA"/>
        </w:rPr>
      </w:pPr>
      <w:r w:rsidRPr="006B6782">
        <w:rPr>
          <w:b/>
          <w:sz w:val="28"/>
          <w:szCs w:val="28"/>
          <w:lang w:val="uk-UA"/>
        </w:rPr>
        <w:t>НАЦІОНАЛЬНИЙ ТЕХНІЧНИЙ УНІВЕРСИТЕТ УКРАЇНИ</w:t>
      </w:r>
    </w:p>
    <w:p w:rsidR="00362E6B" w:rsidRPr="006B6782" w:rsidRDefault="00362E6B" w:rsidP="00362E6B">
      <w:pPr>
        <w:spacing w:after="0"/>
        <w:jc w:val="center"/>
        <w:rPr>
          <w:b/>
          <w:sz w:val="28"/>
          <w:szCs w:val="28"/>
          <w:lang w:val="uk-UA"/>
        </w:rPr>
      </w:pPr>
      <w:r w:rsidRPr="006B6782">
        <w:rPr>
          <w:b/>
          <w:sz w:val="28"/>
          <w:szCs w:val="28"/>
          <w:lang w:val="uk-UA"/>
        </w:rPr>
        <w:t>«КИЇВСЬКИЙ ПОЛІТЕХНІЧНИЙ ІНСТИТУТ</w:t>
      </w:r>
      <w:r w:rsidRPr="006B6782">
        <w:rPr>
          <w:b/>
          <w:sz w:val="28"/>
          <w:szCs w:val="28"/>
          <w:lang w:val="uk-UA"/>
        </w:rPr>
        <w:br/>
        <w:t>імені ІГОРЯ СІКОРСЬКОГО»</w:t>
      </w:r>
    </w:p>
    <w:p w:rsidR="00362E6B" w:rsidRPr="006B6782" w:rsidRDefault="00362E6B" w:rsidP="00362E6B">
      <w:pPr>
        <w:tabs>
          <w:tab w:val="left" w:leader="underscore" w:pos="9356"/>
        </w:tabs>
        <w:spacing w:after="0"/>
        <w:jc w:val="center"/>
        <w:rPr>
          <w:b/>
          <w:bCs/>
          <w:sz w:val="28"/>
          <w:szCs w:val="28"/>
          <w:lang w:val="uk-UA"/>
        </w:rPr>
      </w:pPr>
      <w:r w:rsidRPr="006B6782">
        <w:rPr>
          <w:b/>
          <w:bCs/>
          <w:sz w:val="28"/>
          <w:szCs w:val="28"/>
          <w:lang w:val="uk-UA"/>
        </w:rPr>
        <w:t>Інженерно-хімічний факультет</w:t>
      </w:r>
    </w:p>
    <w:p w:rsidR="00362E6B" w:rsidRPr="006B6782" w:rsidRDefault="00362E6B" w:rsidP="00362E6B">
      <w:pPr>
        <w:tabs>
          <w:tab w:val="left" w:leader="underscore" w:pos="9356"/>
        </w:tabs>
        <w:spacing w:after="0"/>
        <w:jc w:val="center"/>
        <w:rPr>
          <w:b/>
          <w:bCs/>
          <w:sz w:val="28"/>
          <w:szCs w:val="28"/>
          <w:lang w:val="uk-UA"/>
        </w:rPr>
      </w:pPr>
      <w:r w:rsidRPr="006B6782">
        <w:rPr>
          <w:b/>
          <w:bCs/>
          <w:sz w:val="28"/>
          <w:szCs w:val="28"/>
          <w:lang w:val="uk-UA"/>
        </w:rPr>
        <w:t>Кафедра екології та технології рослинних полімерів</w:t>
      </w:r>
    </w:p>
    <w:p w:rsidR="00362E6B" w:rsidRPr="006B6782" w:rsidRDefault="00362E6B" w:rsidP="00362E6B">
      <w:pPr>
        <w:tabs>
          <w:tab w:val="left" w:leader="underscore" w:pos="8903"/>
          <w:tab w:val="left" w:leader="underscore" w:pos="9631"/>
        </w:tabs>
        <w:rPr>
          <w:bCs/>
          <w:sz w:val="28"/>
          <w:szCs w:val="28"/>
          <w:lang w:val="uk-UA"/>
        </w:rPr>
      </w:pPr>
    </w:p>
    <w:tbl>
      <w:tblPr>
        <w:tblW w:w="4955" w:type="pct"/>
        <w:tblLook w:val="00A0" w:firstRow="1" w:lastRow="0" w:firstColumn="1" w:lastColumn="0" w:noHBand="0" w:noVBand="0"/>
      </w:tblPr>
      <w:tblGrid>
        <w:gridCol w:w="5609"/>
        <w:gridCol w:w="3943"/>
      </w:tblGrid>
      <w:tr w:rsidR="00362E6B" w:rsidRPr="006B6782" w:rsidTr="0079334F">
        <w:trPr>
          <w:trHeight w:val="1791"/>
        </w:trPr>
        <w:tc>
          <w:tcPr>
            <w:tcW w:w="2936" w:type="pct"/>
          </w:tcPr>
          <w:p w:rsidR="00362E6B" w:rsidRPr="006B6782" w:rsidRDefault="00362E6B" w:rsidP="0079334F">
            <w:pPr>
              <w:tabs>
                <w:tab w:val="left" w:leader="underscore" w:pos="9631"/>
              </w:tabs>
              <w:rPr>
                <w:sz w:val="26"/>
                <w:szCs w:val="24"/>
                <w:lang w:val="uk-UA"/>
              </w:rPr>
            </w:pPr>
            <w:r w:rsidRPr="006B6782">
              <w:rPr>
                <w:sz w:val="26"/>
                <w:szCs w:val="24"/>
                <w:lang w:val="uk-UA"/>
              </w:rPr>
              <w:t>«На правах рукопису»</w:t>
            </w:r>
          </w:p>
          <w:p w:rsidR="00362E6B" w:rsidRPr="006B6782" w:rsidRDefault="00362E6B" w:rsidP="0079334F">
            <w:pPr>
              <w:tabs>
                <w:tab w:val="left" w:leader="underscore" w:pos="9631"/>
              </w:tabs>
              <w:rPr>
                <w:sz w:val="26"/>
                <w:szCs w:val="24"/>
                <w:lang w:val="uk-UA"/>
              </w:rPr>
            </w:pPr>
            <w:r w:rsidRPr="006B6782">
              <w:rPr>
                <w:sz w:val="26"/>
                <w:szCs w:val="24"/>
                <w:lang w:val="uk-UA"/>
              </w:rPr>
              <w:t>УДК 676.612</w:t>
            </w:r>
          </w:p>
        </w:tc>
        <w:tc>
          <w:tcPr>
            <w:tcW w:w="2064" w:type="pct"/>
          </w:tcPr>
          <w:p w:rsidR="00362E6B" w:rsidRPr="006B6782" w:rsidRDefault="00362E6B" w:rsidP="0079334F">
            <w:pPr>
              <w:spacing w:before="120"/>
              <w:ind w:left="870" w:hanging="598"/>
              <w:rPr>
                <w:bCs/>
                <w:szCs w:val="24"/>
                <w:lang w:val="uk-UA"/>
              </w:rPr>
            </w:pPr>
            <w:r w:rsidRPr="006B6782">
              <w:rPr>
                <w:bCs/>
                <w:szCs w:val="24"/>
                <w:lang w:val="uk-UA"/>
              </w:rPr>
              <w:t>«До захисту допущено»</w:t>
            </w:r>
          </w:p>
          <w:p w:rsidR="00362E6B" w:rsidRPr="006B6782" w:rsidRDefault="00362E6B" w:rsidP="0079334F">
            <w:pPr>
              <w:spacing w:before="120"/>
              <w:ind w:left="870" w:hanging="598"/>
              <w:rPr>
                <w:szCs w:val="24"/>
                <w:lang w:val="uk-UA"/>
              </w:rPr>
            </w:pPr>
            <w:r w:rsidRPr="006B6782">
              <w:rPr>
                <w:szCs w:val="24"/>
                <w:lang w:val="uk-UA"/>
              </w:rPr>
              <w:t>Завідувач кафедри</w:t>
            </w:r>
          </w:p>
          <w:p w:rsidR="00362E6B" w:rsidRPr="006B6782" w:rsidRDefault="00362E6B" w:rsidP="0079334F">
            <w:pPr>
              <w:spacing w:before="120"/>
              <w:ind w:left="870" w:hanging="598"/>
              <w:rPr>
                <w:bCs/>
                <w:szCs w:val="24"/>
                <w:lang w:val="uk-UA"/>
              </w:rPr>
            </w:pPr>
            <w:r w:rsidRPr="006B6782">
              <w:rPr>
                <w:bCs/>
                <w:szCs w:val="24"/>
                <w:lang w:val="uk-UA"/>
              </w:rPr>
              <w:t>__________ М. Д. Гомеля</w:t>
            </w:r>
          </w:p>
          <w:p w:rsidR="00362E6B" w:rsidRPr="006B6782" w:rsidRDefault="00362E6B" w:rsidP="0079334F">
            <w:pPr>
              <w:spacing w:before="120"/>
              <w:ind w:left="870" w:hanging="598"/>
              <w:rPr>
                <w:bCs/>
                <w:szCs w:val="24"/>
                <w:lang w:val="uk-UA"/>
              </w:rPr>
            </w:pPr>
            <w:r w:rsidRPr="006B6782">
              <w:rPr>
                <w:bCs/>
                <w:szCs w:val="24"/>
                <w:lang w:val="uk-UA"/>
              </w:rPr>
              <w:t>«___»_____________20</w:t>
            </w:r>
            <w:r w:rsidRPr="006B6782">
              <w:rPr>
                <w:bCs/>
                <w:szCs w:val="24"/>
              </w:rPr>
              <w:t>2</w:t>
            </w:r>
            <w:r>
              <w:rPr>
                <w:bCs/>
                <w:szCs w:val="24"/>
                <w:lang w:val="en-US"/>
              </w:rPr>
              <w:t>4</w:t>
            </w:r>
            <w:r w:rsidRPr="006B6782">
              <w:rPr>
                <w:bCs/>
                <w:szCs w:val="24"/>
                <w:lang w:val="uk-UA"/>
              </w:rPr>
              <w:t xml:space="preserve"> р.</w:t>
            </w:r>
          </w:p>
          <w:p w:rsidR="00362E6B" w:rsidRPr="006B6782" w:rsidRDefault="00362E6B" w:rsidP="0079334F">
            <w:pPr>
              <w:ind w:left="870"/>
              <w:rPr>
                <w:caps/>
                <w:sz w:val="26"/>
                <w:szCs w:val="24"/>
                <w:lang w:val="uk-UA"/>
              </w:rPr>
            </w:pPr>
          </w:p>
        </w:tc>
      </w:tr>
    </w:tbl>
    <w:p w:rsidR="00362E6B" w:rsidRPr="006B6782" w:rsidRDefault="00362E6B" w:rsidP="00362E6B">
      <w:pPr>
        <w:tabs>
          <w:tab w:val="left" w:leader="underscore" w:pos="9631"/>
        </w:tabs>
        <w:rPr>
          <w:b/>
          <w:caps/>
          <w:sz w:val="26"/>
          <w:szCs w:val="24"/>
          <w:lang w:val="uk-UA"/>
        </w:rPr>
      </w:pPr>
    </w:p>
    <w:p w:rsidR="00362E6B" w:rsidRPr="006B6782" w:rsidRDefault="00362E6B" w:rsidP="00362E6B">
      <w:pPr>
        <w:tabs>
          <w:tab w:val="right" w:leader="underscore" w:pos="8903"/>
        </w:tabs>
        <w:spacing w:after="0" w:line="240" w:lineRule="auto"/>
        <w:jc w:val="center"/>
        <w:rPr>
          <w:b/>
          <w:bCs/>
          <w:sz w:val="28"/>
          <w:szCs w:val="28"/>
          <w:lang w:val="uk-UA"/>
        </w:rPr>
      </w:pPr>
      <w:r w:rsidRPr="006B6782">
        <w:rPr>
          <w:b/>
          <w:bCs/>
          <w:sz w:val="28"/>
          <w:szCs w:val="28"/>
          <w:lang w:val="uk-UA"/>
        </w:rPr>
        <w:t>Магістерська дисертація</w:t>
      </w:r>
    </w:p>
    <w:p w:rsidR="00362E6B" w:rsidRPr="006B6782" w:rsidRDefault="00362E6B" w:rsidP="00362E6B">
      <w:pPr>
        <w:spacing w:after="0" w:line="240" w:lineRule="auto"/>
        <w:jc w:val="center"/>
        <w:rPr>
          <w:b/>
          <w:bCs/>
          <w:sz w:val="28"/>
          <w:szCs w:val="28"/>
          <w:lang w:val="uk-UA"/>
        </w:rPr>
      </w:pPr>
      <w:r w:rsidRPr="006B6782">
        <w:rPr>
          <w:b/>
          <w:bCs/>
          <w:sz w:val="28"/>
          <w:szCs w:val="28"/>
          <w:lang w:val="uk-UA"/>
        </w:rPr>
        <w:t>на здобуття ступеня магістра</w:t>
      </w:r>
    </w:p>
    <w:p w:rsidR="00362E6B" w:rsidRPr="006B6782" w:rsidRDefault="00362E6B" w:rsidP="00362E6B">
      <w:pPr>
        <w:tabs>
          <w:tab w:val="left" w:leader="underscore" w:pos="9356"/>
        </w:tabs>
        <w:spacing w:after="0" w:line="240" w:lineRule="auto"/>
        <w:jc w:val="center"/>
        <w:rPr>
          <w:b/>
          <w:bCs/>
          <w:sz w:val="28"/>
          <w:szCs w:val="28"/>
          <w:lang w:val="uk-UA"/>
        </w:rPr>
      </w:pPr>
      <w:r w:rsidRPr="006B6782">
        <w:rPr>
          <w:b/>
          <w:bCs/>
          <w:sz w:val="28"/>
          <w:szCs w:val="28"/>
          <w:lang w:val="uk-UA"/>
        </w:rPr>
        <w:t>зі спеціальності 161 Хімічні технології та інженерія</w:t>
      </w:r>
    </w:p>
    <w:p w:rsidR="00362E6B" w:rsidRPr="006B6782" w:rsidRDefault="00362E6B" w:rsidP="00362E6B">
      <w:pPr>
        <w:tabs>
          <w:tab w:val="left" w:leader="underscore" w:pos="9356"/>
        </w:tabs>
        <w:spacing w:after="0" w:line="240" w:lineRule="auto"/>
        <w:jc w:val="center"/>
        <w:rPr>
          <w:b/>
          <w:bCs/>
          <w:sz w:val="28"/>
          <w:szCs w:val="28"/>
        </w:rPr>
      </w:pPr>
      <w:r w:rsidRPr="006B6782">
        <w:rPr>
          <w:b/>
          <w:bCs/>
          <w:sz w:val="28"/>
          <w:szCs w:val="28"/>
          <w:lang w:val="uk-UA"/>
        </w:rPr>
        <w:t xml:space="preserve">на тему: </w:t>
      </w:r>
      <w:r w:rsidRPr="004407F5">
        <w:rPr>
          <w:b/>
          <w:bCs/>
          <w:sz w:val="28"/>
          <w:szCs w:val="28"/>
          <w:u w:val="single"/>
          <w:lang w:val="uk-UA"/>
        </w:rPr>
        <w:t>«</w:t>
      </w:r>
      <w:r>
        <w:rPr>
          <w:b/>
          <w:bCs/>
          <w:sz w:val="28"/>
          <w:szCs w:val="28"/>
          <w:u w:val="single"/>
          <w:lang w:val="uk-UA"/>
        </w:rPr>
        <w:t>Створення  та дослідження нанокомпозитних мембран на основі природних полімерів</w:t>
      </w:r>
      <w:r w:rsidRPr="004407F5">
        <w:rPr>
          <w:b/>
          <w:bCs/>
          <w:sz w:val="28"/>
          <w:szCs w:val="28"/>
          <w:u w:val="single"/>
          <w:lang w:val="uk-UA"/>
        </w:rPr>
        <w:t>»</w:t>
      </w:r>
    </w:p>
    <w:p w:rsidR="00362E6B" w:rsidRPr="006B6782" w:rsidRDefault="00362E6B" w:rsidP="00362E6B">
      <w:pPr>
        <w:spacing w:after="0"/>
        <w:rPr>
          <w:sz w:val="28"/>
          <w:szCs w:val="28"/>
        </w:rPr>
      </w:pPr>
    </w:p>
    <w:p w:rsidR="00362E6B" w:rsidRPr="006B6782" w:rsidRDefault="00362E6B" w:rsidP="00362E6B">
      <w:pPr>
        <w:spacing w:after="0" w:line="240" w:lineRule="auto"/>
        <w:rPr>
          <w:sz w:val="28"/>
          <w:szCs w:val="28"/>
          <w:lang w:val="uk-UA"/>
        </w:rPr>
      </w:pPr>
      <w:r w:rsidRPr="006B6782">
        <w:rPr>
          <w:sz w:val="28"/>
          <w:szCs w:val="28"/>
          <w:lang w:val="uk-UA"/>
        </w:rPr>
        <w:t>Виконав:</w:t>
      </w:r>
    </w:p>
    <w:p w:rsidR="00362E6B" w:rsidRPr="006B6782" w:rsidRDefault="00362E6B" w:rsidP="00362E6B">
      <w:pPr>
        <w:spacing w:after="0" w:line="240" w:lineRule="auto"/>
        <w:rPr>
          <w:sz w:val="28"/>
          <w:szCs w:val="28"/>
          <w:lang w:val="uk-UA"/>
        </w:rPr>
      </w:pPr>
      <w:r w:rsidRPr="006B6782">
        <w:rPr>
          <w:sz w:val="28"/>
          <w:szCs w:val="28"/>
          <w:lang w:val="uk-UA"/>
        </w:rPr>
        <w:t xml:space="preserve">студент </w:t>
      </w:r>
      <w:r w:rsidRPr="006B6782">
        <w:rPr>
          <w:sz w:val="28"/>
          <w:szCs w:val="28"/>
          <w:lang w:val="en-US"/>
        </w:rPr>
        <w:t>II</w:t>
      </w:r>
      <w:r w:rsidRPr="006B6782">
        <w:rPr>
          <w:sz w:val="28"/>
          <w:szCs w:val="28"/>
          <w:lang w:val="uk-UA"/>
        </w:rPr>
        <w:t xml:space="preserve"> курсу, групи ЛЦ-</w:t>
      </w:r>
      <w:r>
        <w:rPr>
          <w:sz w:val="28"/>
          <w:szCs w:val="28"/>
          <w:lang w:val="uk-UA"/>
        </w:rPr>
        <w:t>2</w:t>
      </w:r>
      <w:r w:rsidRPr="006B6782">
        <w:rPr>
          <w:sz w:val="28"/>
          <w:szCs w:val="28"/>
          <w:lang w:val="uk-UA"/>
        </w:rPr>
        <w:t>1мп</w:t>
      </w:r>
      <w:r>
        <w:rPr>
          <w:sz w:val="28"/>
          <w:szCs w:val="28"/>
          <w:lang w:val="uk-UA"/>
        </w:rPr>
        <w:t xml:space="preserve"> Брошко Олег Сергійович</w:t>
      </w:r>
      <w:r w:rsidRPr="006B6782">
        <w:rPr>
          <w:sz w:val="28"/>
          <w:szCs w:val="28"/>
          <w:lang w:val="uk-UA"/>
        </w:rPr>
        <w:t xml:space="preserve">   </w:t>
      </w:r>
      <w:r>
        <w:rPr>
          <w:sz w:val="28"/>
          <w:szCs w:val="28"/>
          <w:lang w:val="uk-UA"/>
        </w:rPr>
        <w:t xml:space="preserve">   </w:t>
      </w:r>
      <w:r w:rsidRPr="006B6782">
        <w:rPr>
          <w:sz w:val="28"/>
          <w:szCs w:val="28"/>
          <w:lang w:val="uk-UA"/>
        </w:rPr>
        <w:t>__________</w:t>
      </w:r>
    </w:p>
    <w:p w:rsidR="00362E6B" w:rsidRPr="0086199C" w:rsidRDefault="00362E6B" w:rsidP="00362E6B">
      <w:pPr>
        <w:tabs>
          <w:tab w:val="left" w:leader="underscore" w:pos="7371"/>
          <w:tab w:val="left" w:pos="8505"/>
          <w:tab w:val="left" w:leader="underscore" w:pos="8903"/>
        </w:tabs>
        <w:spacing w:after="0" w:line="240" w:lineRule="auto"/>
        <w:rPr>
          <w:sz w:val="28"/>
          <w:szCs w:val="28"/>
        </w:rPr>
      </w:pPr>
    </w:p>
    <w:p w:rsidR="00362E6B" w:rsidRPr="006B6782" w:rsidRDefault="00362E6B" w:rsidP="00362E6B">
      <w:pPr>
        <w:tabs>
          <w:tab w:val="left" w:leader="underscore" w:pos="7371"/>
          <w:tab w:val="left" w:pos="8505"/>
          <w:tab w:val="left" w:leader="underscore" w:pos="8903"/>
        </w:tabs>
        <w:spacing w:after="0" w:line="240" w:lineRule="auto"/>
        <w:rPr>
          <w:bCs/>
          <w:sz w:val="28"/>
          <w:szCs w:val="28"/>
          <w:lang w:val="uk-UA"/>
        </w:rPr>
      </w:pPr>
      <w:r w:rsidRPr="006B6782">
        <w:rPr>
          <w:sz w:val="28"/>
          <w:szCs w:val="28"/>
          <w:lang w:val="uk-UA"/>
        </w:rPr>
        <w:t>Керівник:</w:t>
      </w:r>
    </w:p>
    <w:p w:rsidR="00362E6B" w:rsidRPr="006B6782" w:rsidRDefault="00362E6B" w:rsidP="00362E6B">
      <w:pPr>
        <w:tabs>
          <w:tab w:val="left" w:leader="underscore" w:pos="7371"/>
          <w:tab w:val="left" w:pos="7513"/>
          <w:tab w:val="left" w:leader="underscore" w:pos="8903"/>
        </w:tabs>
        <w:spacing w:after="0" w:line="240" w:lineRule="auto"/>
        <w:rPr>
          <w:sz w:val="28"/>
          <w:szCs w:val="28"/>
          <w:lang w:val="uk-UA"/>
        </w:rPr>
      </w:pPr>
      <w:r>
        <w:rPr>
          <w:sz w:val="28"/>
          <w:szCs w:val="28"/>
          <w:lang w:val="uk-UA"/>
        </w:rPr>
        <w:t>д</w:t>
      </w:r>
      <w:r w:rsidRPr="006B6782">
        <w:rPr>
          <w:sz w:val="28"/>
          <w:szCs w:val="28"/>
          <w:lang w:val="uk-UA"/>
        </w:rPr>
        <w:t>оц., доц., к.</w:t>
      </w:r>
      <w:r>
        <w:rPr>
          <w:sz w:val="28"/>
          <w:szCs w:val="28"/>
          <w:lang w:val="uk-UA"/>
        </w:rPr>
        <w:t>х</w:t>
      </w:r>
      <w:r w:rsidRPr="006B6782">
        <w:rPr>
          <w:sz w:val="28"/>
          <w:szCs w:val="28"/>
          <w:lang w:val="uk-UA"/>
        </w:rPr>
        <w:t>.н.</w:t>
      </w:r>
      <w:r>
        <w:rPr>
          <w:sz w:val="28"/>
          <w:szCs w:val="28"/>
          <w:lang w:val="uk-UA"/>
        </w:rPr>
        <w:t xml:space="preserve"> Овсянкіна Вікторія Олексіївна    </w:t>
      </w:r>
      <w:r w:rsidRPr="006B6782">
        <w:rPr>
          <w:sz w:val="28"/>
          <w:szCs w:val="28"/>
          <w:lang w:val="uk-UA"/>
        </w:rPr>
        <w:t xml:space="preserve">                      __________</w:t>
      </w:r>
    </w:p>
    <w:p w:rsidR="00362E6B" w:rsidRPr="006B6782" w:rsidRDefault="00362E6B" w:rsidP="00362E6B">
      <w:pPr>
        <w:tabs>
          <w:tab w:val="left" w:pos="8364"/>
        </w:tabs>
        <w:spacing w:after="0"/>
        <w:rPr>
          <w:sz w:val="28"/>
          <w:szCs w:val="28"/>
          <w:lang w:val="uk-UA"/>
        </w:rPr>
      </w:pPr>
      <w:r w:rsidRPr="006B6782">
        <w:rPr>
          <w:sz w:val="28"/>
          <w:szCs w:val="28"/>
          <w:lang w:val="uk-UA"/>
        </w:rPr>
        <w:tab/>
      </w:r>
    </w:p>
    <w:p w:rsidR="00362E6B" w:rsidRPr="006B6782" w:rsidRDefault="00362E6B" w:rsidP="00362E6B">
      <w:pPr>
        <w:tabs>
          <w:tab w:val="left" w:leader="underscore" w:pos="7371"/>
          <w:tab w:val="left" w:pos="8505"/>
          <w:tab w:val="left" w:leader="underscore" w:pos="8903"/>
        </w:tabs>
        <w:spacing w:after="0" w:line="240" w:lineRule="auto"/>
        <w:rPr>
          <w:bCs/>
          <w:sz w:val="28"/>
          <w:szCs w:val="28"/>
          <w:lang w:val="uk-UA"/>
        </w:rPr>
      </w:pPr>
      <w:r w:rsidRPr="006B6782">
        <w:rPr>
          <w:sz w:val="28"/>
          <w:szCs w:val="28"/>
          <w:lang w:val="uk-UA"/>
        </w:rPr>
        <w:t>К</w:t>
      </w:r>
      <w:r>
        <w:rPr>
          <w:sz w:val="28"/>
          <w:szCs w:val="28"/>
          <w:lang w:val="uk-UA"/>
        </w:rPr>
        <w:t>онсультант</w:t>
      </w:r>
      <w:r w:rsidRPr="006B6782">
        <w:rPr>
          <w:sz w:val="28"/>
          <w:szCs w:val="28"/>
          <w:lang w:val="uk-UA"/>
        </w:rPr>
        <w:t>:</w:t>
      </w:r>
    </w:p>
    <w:p w:rsidR="00362E6B" w:rsidRPr="00EB0F37" w:rsidRDefault="00362E6B" w:rsidP="00362E6B">
      <w:pPr>
        <w:tabs>
          <w:tab w:val="left" w:pos="8364"/>
        </w:tabs>
        <w:spacing w:after="0" w:line="240" w:lineRule="auto"/>
        <w:rPr>
          <w:sz w:val="28"/>
          <w:szCs w:val="28"/>
          <w:lang w:val="uk-UA"/>
        </w:rPr>
      </w:pPr>
      <w:r w:rsidRPr="00EB0F37">
        <w:rPr>
          <w:sz w:val="28"/>
          <w:szCs w:val="28"/>
          <w:lang w:val="uk-UA"/>
        </w:rPr>
        <w:t>Розробка</w:t>
      </w:r>
      <w:r>
        <w:rPr>
          <w:sz w:val="28"/>
          <w:szCs w:val="28"/>
          <w:lang w:val="uk-UA"/>
        </w:rPr>
        <w:t xml:space="preserve"> </w:t>
      </w:r>
      <w:r w:rsidRPr="00EB0F37">
        <w:rPr>
          <w:sz w:val="28"/>
          <w:szCs w:val="28"/>
          <w:lang w:val="uk-UA"/>
        </w:rPr>
        <w:t>стартап-про</w:t>
      </w:r>
      <w:r>
        <w:rPr>
          <w:sz w:val="28"/>
          <w:szCs w:val="28"/>
          <w:lang w:val="uk-UA"/>
        </w:rPr>
        <w:t>є</w:t>
      </w:r>
      <w:r w:rsidRPr="00EB0F37">
        <w:rPr>
          <w:sz w:val="28"/>
          <w:szCs w:val="28"/>
          <w:lang w:val="uk-UA"/>
        </w:rPr>
        <w:t>кту</w:t>
      </w:r>
    </w:p>
    <w:p w:rsidR="00362E6B" w:rsidRPr="006B6782" w:rsidRDefault="00362E6B" w:rsidP="00362E6B">
      <w:pPr>
        <w:tabs>
          <w:tab w:val="left" w:pos="8364"/>
        </w:tabs>
        <w:spacing w:after="0" w:line="240" w:lineRule="auto"/>
        <w:rPr>
          <w:sz w:val="28"/>
          <w:szCs w:val="28"/>
          <w:lang w:val="uk-UA"/>
        </w:rPr>
      </w:pPr>
      <w:r>
        <w:rPr>
          <w:sz w:val="28"/>
          <w:szCs w:val="28"/>
          <w:lang w:val="uk-UA"/>
        </w:rPr>
        <w:t xml:space="preserve">доц., доц., </w:t>
      </w:r>
      <w:r w:rsidRPr="00EB0F37">
        <w:rPr>
          <w:sz w:val="28"/>
          <w:szCs w:val="28"/>
          <w:lang w:val="uk-UA"/>
        </w:rPr>
        <w:t>к.е.н</w:t>
      </w:r>
      <w:r>
        <w:rPr>
          <w:sz w:val="28"/>
          <w:szCs w:val="28"/>
          <w:lang w:val="uk-UA"/>
        </w:rPr>
        <w:t xml:space="preserve">. </w:t>
      </w:r>
      <w:r w:rsidRPr="00EB0F37">
        <w:rPr>
          <w:sz w:val="28"/>
          <w:szCs w:val="28"/>
          <w:lang w:val="uk-UA"/>
        </w:rPr>
        <w:t>Юдіна Наталія Володимирівна</w:t>
      </w:r>
      <w:r>
        <w:rPr>
          <w:sz w:val="28"/>
          <w:szCs w:val="28"/>
          <w:lang w:val="uk-UA"/>
        </w:rPr>
        <w:t xml:space="preserve">                         </w:t>
      </w:r>
      <w:r w:rsidRPr="006B6782">
        <w:rPr>
          <w:sz w:val="28"/>
          <w:szCs w:val="28"/>
          <w:lang w:val="uk-UA"/>
        </w:rPr>
        <w:t xml:space="preserve"> __________</w:t>
      </w:r>
    </w:p>
    <w:p w:rsidR="00362E6B" w:rsidRDefault="00362E6B" w:rsidP="00362E6B">
      <w:pPr>
        <w:tabs>
          <w:tab w:val="left" w:leader="underscore" w:pos="7371"/>
          <w:tab w:val="left" w:pos="7513"/>
          <w:tab w:val="left" w:leader="underscore" w:pos="8903"/>
        </w:tabs>
        <w:spacing w:after="0"/>
        <w:rPr>
          <w:sz w:val="28"/>
          <w:szCs w:val="28"/>
          <w:lang w:val="uk-UA"/>
        </w:rPr>
      </w:pPr>
    </w:p>
    <w:p w:rsidR="00362E6B" w:rsidRPr="006B6782" w:rsidRDefault="00362E6B" w:rsidP="00362E6B">
      <w:pPr>
        <w:tabs>
          <w:tab w:val="left" w:leader="underscore" w:pos="7371"/>
          <w:tab w:val="left" w:pos="7513"/>
          <w:tab w:val="left" w:leader="underscore" w:pos="8903"/>
        </w:tabs>
        <w:spacing w:after="0"/>
        <w:rPr>
          <w:sz w:val="28"/>
          <w:szCs w:val="28"/>
          <w:lang w:val="uk-UA"/>
        </w:rPr>
      </w:pPr>
    </w:p>
    <w:p w:rsidR="00362E6B" w:rsidRDefault="00362E6B" w:rsidP="00362E6B">
      <w:pPr>
        <w:tabs>
          <w:tab w:val="left" w:leader="underscore" w:pos="7371"/>
          <w:tab w:val="left" w:pos="7513"/>
          <w:tab w:val="left" w:leader="underscore" w:pos="8903"/>
        </w:tabs>
        <w:spacing w:after="0"/>
        <w:rPr>
          <w:sz w:val="28"/>
          <w:szCs w:val="28"/>
          <w:lang w:val="uk-UA"/>
        </w:rPr>
      </w:pPr>
      <w:r w:rsidRPr="006B6782">
        <w:rPr>
          <w:sz w:val="28"/>
          <w:szCs w:val="28"/>
          <w:lang w:val="uk-UA"/>
        </w:rPr>
        <w:t xml:space="preserve">Рецензент: </w:t>
      </w:r>
    </w:p>
    <w:p w:rsidR="00362E6B" w:rsidRPr="006B6782" w:rsidRDefault="00362E6B" w:rsidP="00362E6B">
      <w:pPr>
        <w:tabs>
          <w:tab w:val="left" w:leader="underscore" w:pos="7371"/>
          <w:tab w:val="left" w:pos="7513"/>
          <w:tab w:val="left" w:leader="underscore" w:pos="8903"/>
        </w:tabs>
        <w:spacing w:after="0"/>
        <w:rPr>
          <w:sz w:val="28"/>
          <w:szCs w:val="28"/>
          <w:lang w:val="uk-UA"/>
        </w:rPr>
      </w:pPr>
      <w:r>
        <w:rPr>
          <w:sz w:val="28"/>
          <w:szCs w:val="28"/>
          <w:lang w:val="uk-UA"/>
        </w:rPr>
        <w:t>д.х.н.</w:t>
      </w:r>
      <w:r w:rsidRPr="006B6782">
        <w:rPr>
          <w:sz w:val="28"/>
          <w:szCs w:val="28"/>
          <w:lang w:val="uk-UA"/>
        </w:rPr>
        <w:t xml:space="preserve"> </w:t>
      </w:r>
      <w:r>
        <w:rPr>
          <w:sz w:val="28"/>
          <w:szCs w:val="28"/>
          <w:lang w:val="uk-UA"/>
        </w:rPr>
        <w:t xml:space="preserve">Демченко Валерій Леонідович                                             </w:t>
      </w:r>
      <w:r w:rsidRPr="006B6782">
        <w:rPr>
          <w:sz w:val="28"/>
          <w:szCs w:val="28"/>
          <w:lang w:val="uk-UA"/>
        </w:rPr>
        <w:t>__________</w:t>
      </w:r>
    </w:p>
    <w:p w:rsidR="00362E6B" w:rsidRPr="006B6782" w:rsidRDefault="00362E6B" w:rsidP="00362E6B">
      <w:pPr>
        <w:tabs>
          <w:tab w:val="left" w:pos="330"/>
        </w:tabs>
        <w:jc w:val="both"/>
        <w:rPr>
          <w:bCs/>
          <w:sz w:val="28"/>
          <w:szCs w:val="28"/>
          <w:lang w:val="uk-UA"/>
        </w:rPr>
      </w:pPr>
    </w:p>
    <w:p w:rsidR="00362E6B" w:rsidRPr="006B6782" w:rsidRDefault="00362E6B" w:rsidP="00362E6B">
      <w:pPr>
        <w:tabs>
          <w:tab w:val="left" w:pos="330"/>
        </w:tabs>
        <w:ind w:left="4536"/>
        <w:rPr>
          <w:bCs/>
          <w:sz w:val="28"/>
          <w:szCs w:val="28"/>
          <w:lang w:val="uk-UA"/>
        </w:rPr>
      </w:pPr>
      <w:r w:rsidRPr="006B6782">
        <w:rPr>
          <w:bCs/>
          <w:sz w:val="28"/>
          <w:szCs w:val="28"/>
          <w:lang w:val="uk-UA"/>
        </w:rPr>
        <w:t>Засвідчую, що у цій магістерській дисертації немає запозичень з праць інших авторів без відповідних посилань.</w:t>
      </w:r>
    </w:p>
    <w:p w:rsidR="00362E6B" w:rsidRPr="006B6782" w:rsidRDefault="00362E6B" w:rsidP="00362E6B">
      <w:pPr>
        <w:tabs>
          <w:tab w:val="left" w:pos="330"/>
        </w:tabs>
        <w:ind w:left="4536"/>
        <w:jc w:val="both"/>
        <w:rPr>
          <w:bCs/>
          <w:sz w:val="28"/>
          <w:szCs w:val="28"/>
          <w:lang w:val="uk-UA"/>
        </w:rPr>
      </w:pPr>
      <w:r w:rsidRPr="006B6782">
        <w:rPr>
          <w:bCs/>
          <w:sz w:val="28"/>
          <w:szCs w:val="28"/>
          <w:lang w:val="uk-UA"/>
        </w:rPr>
        <w:t>Студент  _____________</w:t>
      </w:r>
    </w:p>
    <w:p w:rsidR="00362E6B" w:rsidRDefault="00362E6B" w:rsidP="00362E6B">
      <w:pPr>
        <w:spacing w:line="360" w:lineRule="auto"/>
        <w:rPr>
          <w:bCs/>
          <w:sz w:val="28"/>
          <w:szCs w:val="28"/>
          <w:lang w:val="uk-UA"/>
        </w:rPr>
      </w:pPr>
    </w:p>
    <w:p w:rsidR="00362E6B" w:rsidRPr="00872CD3" w:rsidRDefault="00362E6B" w:rsidP="00362E6B">
      <w:pPr>
        <w:spacing w:line="360" w:lineRule="auto"/>
        <w:jc w:val="center"/>
        <w:rPr>
          <w:sz w:val="28"/>
          <w:szCs w:val="28"/>
          <w:lang w:val="uk-UA"/>
        </w:rPr>
      </w:pPr>
      <w:r w:rsidRPr="006B6782">
        <w:rPr>
          <w:bCs/>
          <w:sz w:val="28"/>
          <w:szCs w:val="28"/>
          <w:lang w:val="uk-UA"/>
        </w:rPr>
        <w:t>Київ 202</w:t>
      </w:r>
      <w:r>
        <w:rPr>
          <w:bCs/>
          <w:sz w:val="28"/>
          <w:szCs w:val="28"/>
          <w:lang w:val="uk-UA"/>
        </w:rPr>
        <w:t>4</w:t>
      </w:r>
    </w:p>
    <w:p w:rsidR="00362E6B" w:rsidRPr="006B6782" w:rsidRDefault="00362E6B" w:rsidP="00362E6B">
      <w:pPr>
        <w:tabs>
          <w:tab w:val="left" w:pos="720"/>
          <w:tab w:val="left" w:pos="1440"/>
          <w:tab w:val="left" w:pos="1620"/>
        </w:tabs>
        <w:spacing w:after="0"/>
        <w:jc w:val="center"/>
        <w:rPr>
          <w:b/>
          <w:sz w:val="28"/>
          <w:szCs w:val="28"/>
          <w:lang w:val="uk-UA"/>
        </w:rPr>
      </w:pPr>
      <w:r w:rsidRPr="006B6782">
        <w:rPr>
          <w:b/>
          <w:sz w:val="28"/>
          <w:szCs w:val="28"/>
          <w:lang w:val="uk-UA"/>
        </w:rPr>
        <w:lastRenderedPageBreak/>
        <w:t>Національний технічний університет України</w:t>
      </w:r>
    </w:p>
    <w:p w:rsidR="00362E6B" w:rsidRPr="006B6782" w:rsidRDefault="00362E6B" w:rsidP="00362E6B">
      <w:pPr>
        <w:tabs>
          <w:tab w:val="left" w:pos="720"/>
          <w:tab w:val="left" w:pos="1440"/>
          <w:tab w:val="left" w:pos="1620"/>
        </w:tabs>
        <w:spacing w:after="0"/>
        <w:jc w:val="center"/>
        <w:rPr>
          <w:b/>
          <w:sz w:val="28"/>
          <w:szCs w:val="28"/>
          <w:lang w:val="uk-UA"/>
        </w:rPr>
      </w:pPr>
      <w:r w:rsidRPr="006B6782">
        <w:rPr>
          <w:b/>
          <w:sz w:val="28"/>
          <w:szCs w:val="28"/>
          <w:lang w:val="uk-UA"/>
        </w:rPr>
        <w:t>«Київський політехнічний інститут імені Ігоря Сікорського»</w:t>
      </w:r>
    </w:p>
    <w:p w:rsidR="00362E6B" w:rsidRPr="006B6782" w:rsidRDefault="00362E6B" w:rsidP="00362E6B">
      <w:pPr>
        <w:tabs>
          <w:tab w:val="left" w:pos="720"/>
          <w:tab w:val="left" w:pos="1440"/>
          <w:tab w:val="left" w:pos="1620"/>
        </w:tabs>
        <w:spacing w:after="0"/>
        <w:jc w:val="both"/>
        <w:rPr>
          <w:b/>
          <w:sz w:val="28"/>
          <w:szCs w:val="28"/>
          <w:lang w:val="uk-UA"/>
        </w:rPr>
      </w:pPr>
    </w:p>
    <w:p w:rsidR="00362E6B" w:rsidRPr="006B6782" w:rsidRDefault="00362E6B" w:rsidP="00362E6B">
      <w:pPr>
        <w:tabs>
          <w:tab w:val="left" w:leader="underscore" w:pos="9356"/>
        </w:tabs>
        <w:spacing w:after="0"/>
        <w:ind w:left="539" w:hanging="540"/>
        <w:jc w:val="both"/>
        <w:rPr>
          <w:bCs/>
          <w:sz w:val="28"/>
          <w:szCs w:val="28"/>
          <w:lang w:val="uk-UA"/>
        </w:rPr>
      </w:pPr>
      <w:r w:rsidRPr="006B6782">
        <w:rPr>
          <w:bCs/>
          <w:sz w:val="28"/>
          <w:szCs w:val="28"/>
          <w:lang w:val="uk-UA"/>
        </w:rPr>
        <w:t xml:space="preserve">Інститут (факультет) </w:t>
      </w:r>
      <w:r w:rsidRPr="006B6782">
        <w:rPr>
          <w:bCs/>
          <w:sz w:val="28"/>
          <w:szCs w:val="28"/>
          <w:u w:val="single"/>
          <w:lang w:val="uk-UA"/>
        </w:rPr>
        <w:t>інженерно-хімічний</w:t>
      </w:r>
      <w:r w:rsidRPr="006B6782">
        <w:rPr>
          <w:bCs/>
          <w:sz w:val="28"/>
          <w:szCs w:val="28"/>
          <w:lang w:val="uk-UA"/>
        </w:rPr>
        <w:t>________________________________</w:t>
      </w:r>
    </w:p>
    <w:p w:rsidR="00362E6B" w:rsidRPr="006B6782" w:rsidRDefault="00362E6B" w:rsidP="00362E6B">
      <w:pPr>
        <w:tabs>
          <w:tab w:val="left" w:leader="underscore" w:pos="8903"/>
        </w:tabs>
        <w:spacing w:after="0"/>
        <w:rPr>
          <w:bCs/>
          <w:sz w:val="28"/>
          <w:szCs w:val="28"/>
          <w:vertAlign w:val="superscript"/>
          <w:lang w:val="uk-UA"/>
        </w:rPr>
      </w:pPr>
      <w:r w:rsidRPr="006B6782">
        <w:rPr>
          <w:bCs/>
          <w:sz w:val="28"/>
          <w:szCs w:val="28"/>
          <w:vertAlign w:val="superscript"/>
          <w:lang w:val="uk-UA"/>
        </w:rPr>
        <w:t xml:space="preserve">                                                                                                                               (повна назва)</w:t>
      </w:r>
    </w:p>
    <w:p w:rsidR="00362E6B" w:rsidRPr="006B6782" w:rsidRDefault="00362E6B" w:rsidP="00362E6B">
      <w:pPr>
        <w:tabs>
          <w:tab w:val="left" w:leader="underscore" w:pos="9356"/>
        </w:tabs>
        <w:spacing w:after="0"/>
        <w:ind w:left="539" w:hanging="540"/>
        <w:jc w:val="both"/>
        <w:rPr>
          <w:bCs/>
          <w:sz w:val="28"/>
          <w:szCs w:val="28"/>
          <w:lang w:val="uk-UA"/>
        </w:rPr>
      </w:pPr>
      <w:r w:rsidRPr="006B6782">
        <w:rPr>
          <w:bCs/>
          <w:sz w:val="28"/>
          <w:szCs w:val="28"/>
          <w:lang w:val="uk-UA"/>
        </w:rPr>
        <w:t xml:space="preserve">Кафедра </w:t>
      </w:r>
      <w:r w:rsidRPr="006B6782">
        <w:rPr>
          <w:bCs/>
          <w:sz w:val="28"/>
          <w:szCs w:val="28"/>
          <w:u w:val="single"/>
          <w:lang w:val="uk-UA"/>
        </w:rPr>
        <w:t>екології та технології рослинних полімерів</w:t>
      </w:r>
      <w:r w:rsidRPr="006B6782">
        <w:rPr>
          <w:bCs/>
          <w:sz w:val="28"/>
          <w:szCs w:val="28"/>
          <w:lang w:val="uk-UA"/>
        </w:rPr>
        <w:t>_______________________</w:t>
      </w:r>
    </w:p>
    <w:p w:rsidR="00362E6B" w:rsidRPr="006B6782" w:rsidRDefault="00362E6B" w:rsidP="00362E6B">
      <w:pPr>
        <w:tabs>
          <w:tab w:val="left" w:leader="underscore" w:pos="8903"/>
        </w:tabs>
        <w:spacing w:after="0"/>
        <w:rPr>
          <w:bCs/>
          <w:sz w:val="28"/>
          <w:szCs w:val="28"/>
          <w:vertAlign w:val="superscript"/>
          <w:lang w:val="uk-UA"/>
        </w:rPr>
      </w:pPr>
      <w:r w:rsidRPr="006B6782">
        <w:rPr>
          <w:bCs/>
          <w:sz w:val="28"/>
          <w:szCs w:val="28"/>
          <w:vertAlign w:val="superscript"/>
          <w:lang w:val="uk-UA"/>
        </w:rPr>
        <w:t xml:space="preserve">                                                                                                                    (повна назва)</w:t>
      </w:r>
    </w:p>
    <w:p w:rsidR="00362E6B" w:rsidRPr="006B6782" w:rsidRDefault="00362E6B" w:rsidP="00362E6B">
      <w:pPr>
        <w:tabs>
          <w:tab w:val="left" w:pos="5812"/>
          <w:tab w:val="left" w:pos="8833"/>
        </w:tabs>
        <w:spacing w:after="0"/>
        <w:ind w:left="539" w:hanging="540"/>
        <w:jc w:val="both"/>
        <w:rPr>
          <w:bCs/>
          <w:sz w:val="28"/>
          <w:szCs w:val="28"/>
          <w:lang w:val="uk-UA"/>
        </w:rPr>
      </w:pPr>
      <w:r w:rsidRPr="006B6782">
        <w:rPr>
          <w:bCs/>
          <w:sz w:val="28"/>
          <w:szCs w:val="28"/>
          <w:lang w:val="uk-UA"/>
        </w:rPr>
        <w:t>Рівень вищої освіти – другий (магістерський)</w:t>
      </w:r>
    </w:p>
    <w:p w:rsidR="00362E6B" w:rsidRPr="006B6782" w:rsidRDefault="00362E6B" w:rsidP="00362E6B">
      <w:pPr>
        <w:tabs>
          <w:tab w:val="left" w:leader="underscore" w:pos="9356"/>
        </w:tabs>
        <w:spacing w:after="0"/>
        <w:ind w:left="539" w:hanging="539"/>
        <w:jc w:val="both"/>
        <w:rPr>
          <w:bCs/>
          <w:sz w:val="28"/>
          <w:szCs w:val="28"/>
          <w:lang w:val="uk-UA"/>
        </w:rPr>
      </w:pPr>
      <w:r w:rsidRPr="006B6782">
        <w:rPr>
          <w:bCs/>
          <w:sz w:val="28"/>
          <w:szCs w:val="28"/>
          <w:lang w:val="uk-UA"/>
        </w:rPr>
        <w:t xml:space="preserve">Спеціальність </w:t>
      </w:r>
      <w:r w:rsidRPr="006B6782">
        <w:rPr>
          <w:bCs/>
          <w:sz w:val="28"/>
          <w:szCs w:val="28"/>
          <w:u w:val="single"/>
          <w:lang w:val="uk-UA"/>
        </w:rPr>
        <w:t>161 Хімічні технології та інженерія</w:t>
      </w:r>
      <w:r w:rsidRPr="006B6782">
        <w:rPr>
          <w:bCs/>
          <w:sz w:val="28"/>
          <w:szCs w:val="28"/>
          <w:lang w:val="uk-UA"/>
        </w:rPr>
        <w:t>_________________________</w:t>
      </w:r>
    </w:p>
    <w:p w:rsidR="00362E6B" w:rsidRPr="006B6782" w:rsidRDefault="00362E6B" w:rsidP="00362E6B">
      <w:pPr>
        <w:tabs>
          <w:tab w:val="left" w:leader="underscore" w:pos="8903"/>
        </w:tabs>
        <w:spacing w:after="0"/>
        <w:rPr>
          <w:bCs/>
          <w:sz w:val="28"/>
          <w:szCs w:val="28"/>
          <w:vertAlign w:val="superscript"/>
          <w:lang w:val="uk-UA"/>
        </w:rPr>
      </w:pPr>
      <w:r w:rsidRPr="006B6782">
        <w:rPr>
          <w:bCs/>
          <w:sz w:val="28"/>
          <w:szCs w:val="28"/>
          <w:vertAlign w:val="superscript"/>
          <w:lang w:val="uk-UA"/>
        </w:rPr>
        <w:t xml:space="preserve">                                                                                                                          (код і назва)</w:t>
      </w:r>
    </w:p>
    <w:p w:rsidR="00362E6B" w:rsidRPr="006B6782" w:rsidRDefault="00362E6B" w:rsidP="00362E6B">
      <w:pPr>
        <w:tabs>
          <w:tab w:val="left" w:pos="720"/>
          <w:tab w:val="left" w:pos="1440"/>
          <w:tab w:val="left" w:pos="1620"/>
        </w:tabs>
        <w:spacing w:after="0"/>
        <w:ind w:left="6663" w:hanging="543"/>
        <w:rPr>
          <w:bCs/>
          <w:sz w:val="26"/>
          <w:szCs w:val="24"/>
          <w:lang w:val="uk-UA"/>
        </w:rPr>
      </w:pPr>
      <w:r w:rsidRPr="006B6782">
        <w:rPr>
          <w:bCs/>
          <w:sz w:val="26"/>
          <w:szCs w:val="24"/>
          <w:lang w:val="uk-UA"/>
        </w:rPr>
        <w:t>ЗАТВЕРДЖУЮ</w:t>
      </w:r>
    </w:p>
    <w:p w:rsidR="00362E6B" w:rsidRPr="006B6782" w:rsidRDefault="00362E6B" w:rsidP="00362E6B">
      <w:pPr>
        <w:tabs>
          <w:tab w:val="left" w:pos="720"/>
          <w:tab w:val="left" w:pos="1440"/>
          <w:tab w:val="left" w:pos="1620"/>
        </w:tabs>
        <w:spacing w:after="0"/>
        <w:ind w:left="6663" w:hanging="543"/>
        <w:rPr>
          <w:sz w:val="26"/>
          <w:szCs w:val="24"/>
          <w:lang w:val="uk-UA"/>
        </w:rPr>
      </w:pPr>
      <w:r w:rsidRPr="006B6782">
        <w:rPr>
          <w:sz w:val="26"/>
          <w:szCs w:val="24"/>
          <w:lang w:val="uk-UA"/>
        </w:rPr>
        <w:t>Завідувач кафедри</w:t>
      </w:r>
    </w:p>
    <w:p w:rsidR="00362E6B" w:rsidRPr="006B6782" w:rsidRDefault="00362E6B" w:rsidP="00362E6B">
      <w:pPr>
        <w:tabs>
          <w:tab w:val="left" w:pos="720"/>
          <w:tab w:val="left" w:pos="1440"/>
          <w:tab w:val="left" w:pos="1620"/>
        </w:tabs>
        <w:spacing w:after="0"/>
        <w:ind w:left="6663" w:hanging="543"/>
        <w:rPr>
          <w:bCs/>
          <w:sz w:val="26"/>
          <w:szCs w:val="24"/>
          <w:lang w:val="uk-UA"/>
        </w:rPr>
      </w:pPr>
      <w:r w:rsidRPr="006B6782">
        <w:rPr>
          <w:bCs/>
          <w:sz w:val="26"/>
          <w:szCs w:val="24"/>
          <w:lang w:val="uk-UA"/>
        </w:rPr>
        <w:t xml:space="preserve">__________ </w:t>
      </w:r>
      <w:r w:rsidRPr="006B6782">
        <w:rPr>
          <w:bCs/>
          <w:sz w:val="26"/>
          <w:szCs w:val="24"/>
          <w:u w:val="single"/>
          <w:lang w:val="uk-UA"/>
        </w:rPr>
        <w:t>М. Д. Гомеля</w:t>
      </w:r>
      <w:r w:rsidRPr="006B6782">
        <w:rPr>
          <w:bCs/>
          <w:sz w:val="26"/>
          <w:szCs w:val="24"/>
          <w:lang w:val="uk-UA"/>
        </w:rPr>
        <w:t>__</w:t>
      </w:r>
    </w:p>
    <w:p w:rsidR="00362E6B" w:rsidRPr="006B6782" w:rsidRDefault="00362E6B" w:rsidP="00362E6B">
      <w:pPr>
        <w:tabs>
          <w:tab w:val="left" w:pos="720"/>
          <w:tab w:val="left" w:pos="1440"/>
          <w:tab w:val="left" w:pos="1620"/>
        </w:tabs>
        <w:spacing w:after="0"/>
        <w:ind w:hanging="543"/>
        <w:rPr>
          <w:bCs/>
          <w:sz w:val="26"/>
          <w:szCs w:val="24"/>
          <w:vertAlign w:val="superscript"/>
          <w:lang w:val="uk-UA"/>
        </w:rPr>
      </w:pPr>
      <w:r w:rsidRPr="006B6782">
        <w:rPr>
          <w:bCs/>
          <w:sz w:val="26"/>
          <w:szCs w:val="24"/>
          <w:vertAlign w:val="superscript"/>
          <w:lang w:val="uk-UA"/>
        </w:rPr>
        <w:t xml:space="preserve">                                                                                                                                                                     (підпис)               (ініціали, прізвище)</w:t>
      </w:r>
    </w:p>
    <w:p w:rsidR="00362E6B" w:rsidRPr="006B6782" w:rsidRDefault="00362E6B" w:rsidP="00362E6B">
      <w:pPr>
        <w:tabs>
          <w:tab w:val="left" w:pos="720"/>
          <w:tab w:val="left" w:pos="1440"/>
          <w:tab w:val="left" w:pos="1620"/>
        </w:tabs>
        <w:spacing w:after="0"/>
        <w:ind w:left="6663" w:hanging="543"/>
        <w:rPr>
          <w:bCs/>
          <w:sz w:val="26"/>
          <w:szCs w:val="24"/>
          <w:lang w:val="uk-UA"/>
        </w:rPr>
      </w:pPr>
      <w:r w:rsidRPr="006B6782">
        <w:rPr>
          <w:bCs/>
          <w:sz w:val="26"/>
          <w:szCs w:val="24"/>
          <w:lang w:val="uk-UA"/>
        </w:rPr>
        <w:t>«___»____________202</w:t>
      </w:r>
      <w:r>
        <w:rPr>
          <w:bCs/>
          <w:sz w:val="26"/>
          <w:szCs w:val="24"/>
        </w:rPr>
        <w:t>4</w:t>
      </w:r>
      <w:r w:rsidRPr="006B6782">
        <w:rPr>
          <w:bCs/>
          <w:sz w:val="26"/>
          <w:szCs w:val="24"/>
          <w:lang w:val="uk-UA"/>
        </w:rPr>
        <w:t xml:space="preserve"> р.</w:t>
      </w:r>
    </w:p>
    <w:p w:rsidR="00362E6B" w:rsidRPr="006B6782" w:rsidRDefault="00362E6B" w:rsidP="00362E6B">
      <w:pPr>
        <w:tabs>
          <w:tab w:val="left" w:pos="720"/>
          <w:tab w:val="left" w:pos="1440"/>
          <w:tab w:val="left" w:pos="1620"/>
        </w:tabs>
        <w:spacing w:after="0"/>
        <w:ind w:left="540" w:hanging="540"/>
        <w:jc w:val="center"/>
        <w:rPr>
          <w:b/>
          <w:szCs w:val="24"/>
          <w:lang w:val="uk-UA"/>
        </w:rPr>
      </w:pPr>
    </w:p>
    <w:p w:rsidR="00362E6B" w:rsidRPr="006B6782" w:rsidRDefault="00362E6B" w:rsidP="00362E6B">
      <w:pPr>
        <w:tabs>
          <w:tab w:val="left" w:pos="720"/>
          <w:tab w:val="left" w:pos="1440"/>
          <w:tab w:val="left" w:pos="1620"/>
        </w:tabs>
        <w:spacing w:after="0"/>
        <w:ind w:left="540" w:hanging="540"/>
        <w:jc w:val="center"/>
        <w:rPr>
          <w:b/>
          <w:sz w:val="28"/>
          <w:szCs w:val="28"/>
          <w:lang w:val="uk-UA"/>
        </w:rPr>
      </w:pPr>
      <w:r w:rsidRPr="006B6782">
        <w:rPr>
          <w:b/>
          <w:sz w:val="28"/>
          <w:szCs w:val="28"/>
          <w:lang w:val="uk-UA"/>
        </w:rPr>
        <w:t>ЗАВДАННЯ</w:t>
      </w:r>
    </w:p>
    <w:p w:rsidR="00362E6B" w:rsidRPr="006B6782" w:rsidRDefault="00362E6B" w:rsidP="00362E6B">
      <w:pPr>
        <w:tabs>
          <w:tab w:val="left" w:pos="720"/>
          <w:tab w:val="left" w:pos="1440"/>
          <w:tab w:val="left" w:pos="1620"/>
        </w:tabs>
        <w:spacing w:after="0"/>
        <w:ind w:left="539" w:hanging="539"/>
        <w:jc w:val="center"/>
        <w:rPr>
          <w:b/>
          <w:sz w:val="28"/>
          <w:szCs w:val="28"/>
          <w:lang w:val="uk-UA"/>
        </w:rPr>
      </w:pPr>
      <w:r w:rsidRPr="006B6782">
        <w:rPr>
          <w:b/>
          <w:sz w:val="28"/>
          <w:szCs w:val="28"/>
          <w:lang w:val="uk-UA"/>
        </w:rPr>
        <w:t>на магістерську дисертацію студенту</w:t>
      </w:r>
    </w:p>
    <w:p w:rsidR="00362E6B" w:rsidRPr="006B6782" w:rsidRDefault="00362E6B" w:rsidP="00362E6B">
      <w:pPr>
        <w:tabs>
          <w:tab w:val="left" w:leader="underscore" w:pos="9356"/>
        </w:tabs>
        <w:spacing w:after="0"/>
        <w:jc w:val="both"/>
        <w:rPr>
          <w:bCs/>
          <w:sz w:val="28"/>
          <w:szCs w:val="28"/>
          <w:lang w:val="uk-UA"/>
        </w:rPr>
      </w:pPr>
      <w:r w:rsidRPr="006B6782">
        <w:rPr>
          <w:bCs/>
          <w:sz w:val="28"/>
          <w:szCs w:val="28"/>
          <w:lang w:val="uk-UA"/>
        </w:rPr>
        <w:t>__________________</w:t>
      </w:r>
      <w:r w:rsidRPr="00CB3D6E">
        <w:rPr>
          <w:lang w:val="uk-UA"/>
        </w:rPr>
        <w:t xml:space="preserve"> </w:t>
      </w:r>
      <w:r>
        <w:rPr>
          <w:bCs/>
          <w:sz w:val="28"/>
          <w:szCs w:val="28"/>
          <w:u w:val="single"/>
          <w:lang w:val="uk-UA"/>
        </w:rPr>
        <w:t>Брошко Олегу Сергійовичу</w:t>
      </w:r>
      <w:r w:rsidRPr="00EB0F37">
        <w:rPr>
          <w:bCs/>
          <w:sz w:val="28"/>
          <w:szCs w:val="28"/>
          <w:u w:val="single"/>
          <w:lang w:val="uk-UA"/>
        </w:rPr>
        <w:t xml:space="preserve"> </w:t>
      </w:r>
      <w:r w:rsidRPr="006B6782">
        <w:rPr>
          <w:bCs/>
          <w:sz w:val="28"/>
          <w:szCs w:val="28"/>
          <w:lang w:val="uk-UA"/>
        </w:rPr>
        <w:t>________________</w:t>
      </w:r>
    </w:p>
    <w:p w:rsidR="00362E6B" w:rsidRPr="006B6782" w:rsidRDefault="00362E6B" w:rsidP="00362E6B">
      <w:pPr>
        <w:tabs>
          <w:tab w:val="left" w:leader="underscore" w:pos="8903"/>
        </w:tabs>
        <w:spacing w:after="0"/>
        <w:jc w:val="center"/>
        <w:rPr>
          <w:bCs/>
          <w:sz w:val="28"/>
          <w:szCs w:val="28"/>
          <w:vertAlign w:val="superscript"/>
          <w:lang w:val="uk-UA"/>
        </w:rPr>
      </w:pPr>
      <w:r w:rsidRPr="006B6782">
        <w:rPr>
          <w:bCs/>
          <w:sz w:val="28"/>
          <w:szCs w:val="28"/>
          <w:vertAlign w:val="superscript"/>
          <w:lang w:val="uk-UA"/>
        </w:rPr>
        <w:t>(прізвище, ім’я, по батькові)</w:t>
      </w:r>
    </w:p>
    <w:p w:rsidR="00362E6B" w:rsidRPr="006B6782" w:rsidRDefault="00362E6B" w:rsidP="00362E6B">
      <w:pPr>
        <w:tabs>
          <w:tab w:val="left" w:leader="underscore" w:pos="9356"/>
        </w:tabs>
        <w:spacing w:after="0"/>
        <w:jc w:val="both"/>
        <w:rPr>
          <w:bCs/>
          <w:sz w:val="28"/>
          <w:szCs w:val="28"/>
          <w:lang w:val="uk-UA"/>
        </w:rPr>
      </w:pPr>
      <w:r w:rsidRPr="006B6782">
        <w:rPr>
          <w:bCs/>
          <w:sz w:val="28"/>
          <w:szCs w:val="28"/>
          <w:lang w:val="uk-UA"/>
        </w:rPr>
        <w:t xml:space="preserve">1. Тема дисертації </w:t>
      </w:r>
      <w:r w:rsidRPr="004407F5">
        <w:rPr>
          <w:bCs/>
          <w:sz w:val="28"/>
          <w:szCs w:val="28"/>
          <w:u w:val="single"/>
          <w:lang w:val="uk-UA"/>
        </w:rPr>
        <w:t>«</w:t>
      </w:r>
      <w:r>
        <w:rPr>
          <w:bCs/>
          <w:sz w:val="28"/>
          <w:szCs w:val="28"/>
          <w:u w:val="single"/>
          <w:lang w:val="uk-UA"/>
        </w:rPr>
        <w:t>Створення та дослідження нанокомпозитних мембран на основі природних полімерів</w:t>
      </w:r>
      <w:r w:rsidRPr="004407F5">
        <w:rPr>
          <w:bCs/>
          <w:sz w:val="28"/>
          <w:szCs w:val="28"/>
          <w:u w:val="single"/>
          <w:lang w:val="uk-UA"/>
        </w:rPr>
        <w:t>»</w:t>
      </w:r>
      <w:r w:rsidRPr="006B6782">
        <w:rPr>
          <w:bCs/>
          <w:spacing w:val="-4"/>
          <w:sz w:val="28"/>
          <w:szCs w:val="28"/>
          <w:u w:val="single"/>
          <w:lang w:val="uk-UA"/>
        </w:rPr>
        <w:t xml:space="preserve"> </w:t>
      </w:r>
    </w:p>
    <w:p w:rsidR="00362E6B" w:rsidRPr="006B6782" w:rsidRDefault="00362E6B" w:rsidP="00362E6B">
      <w:pPr>
        <w:tabs>
          <w:tab w:val="left" w:pos="720"/>
          <w:tab w:val="left" w:pos="1440"/>
          <w:tab w:val="left" w:pos="1620"/>
        </w:tabs>
        <w:spacing w:after="0"/>
        <w:jc w:val="center"/>
        <w:rPr>
          <w:b/>
          <w:sz w:val="16"/>
          <w:szCs w:val="16"/>
          <w:lang w:val="uk-UA"/>
        </w:rPr>
      </w:pPr>
    </w:p>
    <w:p w:rsidR="00362E6B" w:rsidRPr="006B6782" w:rsidRDefault="00362E6B" w:rsidP="00362E6B">
      <w:pPr>
        <w:tabs>
          <w:tab w:val="right" w:leader="underscore" w:pos="9356"/>
        </w:tabs>
        <w:spacing w:after="0"/>
        <w:jc w:val="both"/>
        <w:rPr>
          <w:bCs/>
          <w:sz w:val="28"/>
          <w:szCs w:val="28"/>
          <w:lang w:val="uk-UA"/>
        </w:rPr>
      </w:pPr>
      <w:r w:rsidRPr="006B6782">
        <w:rPr>
          <w:bCs/>
          <w:sz w:val="28"/>
          <w:szCs w:val="28"/>
          <w:lang w:val="uk-UA"/>
        </w:rPr>
        <w:t xml:space="preserve">науковий керівник дисертації  </w:t>
      </w:r>
      <w:r>
        <w:rPr>
          <w:bCs/>
          <w:sz w:val="28"/>
          <w:szCs w:val="28"/>
          <w:u w:val="single"/>
          <w:lang w:val="uk-UA"/>
        </w:rPr>
        <w:t>Овсянкіна Вікторія Олексіївна</w:t>
      </w:r>
      <w:r w:rsidRPr="006B6782">
        <w:rPr>
          <w:bCs/>
          <w:sz w:val="28"/>
          <w:szCs w:val="28"/>
          <w:u w:val="single"/>
          <w:lang w:val="uk-UA"/>
        </w:rPr>
        <w:t>, доц., к.</w:t>
      </w:r>
      <w:r>
        <w:rPr>
          <w:bCs/>
          <w:sz w:val="28"/>
          <w:szCs w:val="28"/>
          <w:u w:val="single"/>
          <w:lang w:val="uk-UA"/>
        </w:rPr>
        <w:t>х</w:t>
      </w:r>
      <w:r w:rsidRPr="006B6782">
        <w:rPr>
          <w:bCs/>
          <w:sz w:val="28"/>
          <w:szCs w:val="28"/>
          <w:u w:val="single"/>
          <w:lang w:val="uk-UA"/>
        </w:rPr>
        <w:t>.н.,</w:t>
      </w:r>
      <w:r w:rsidRPr="006B6782">
        <w:rPr>
          <w:bCs/>
          <w:sz w:val="28"/>
          <w:szCs w:val="28"/>
          <w:lang w:val="uk-UA"/>
        </w:rPr>
        <w:t>______</w:t>
      </w:r>
    </w:p>
    <w:p w:rsidR="00362E6B" w:rsidRPr="006B6782" w:rsidRDefault="00362E6B" w:rsidP="00362E6B">
      <w:pPr>
        <w:tabs>
          <w:tab w:val="left" w:leader="underscore" w:pos="8903"/>
        </w:tabs>
        <w:spacing w:after="0"/>
        <w:rPr>
          <w:bCs/>
          <w:sz w:val="28"/>
          <w:szCs w:val="28"/>
          <w:vertAlign w:val="superscript"/>
          <w:lang w:val="uk-UA"/>
        </w:rPr>
      </w:pPr>
      <w:r w:rsidRPr="006B6782">
        <w:rPr>
          <w:bCs/>
          <w:sz w:val="28"/>
          <w:szCs w:val="28"/>
          <w:vertAlign w:val="superscript"/>
          <w:lang w:val="uk-UA"/>
        </w:rPr>
        <w:t xml:space="preserve">                                                                                                (прізвище, ім’я, по батькові, науковий ступінь, вчене звання)</w:t>
      </w:r>
    </w:p>
    <w:p w:rsidR="00362E6B" w:rsidRPr="006B6782" w:rsidRDefault="00362E6B" w:rsidP="00362E6B">
      <w:pPr>
        <w:tabs>
          <w:tab w:val="left" w:leader="underscore" w:pos="8903"/>
        </w:tabs>
        <w:spacing w:after="0"/>
        <w:jc w:val="both"/>
        <w:rPr>
          <w:bCs/>
          <w:sz w:val="28"/>
          <w:szCs w:val="28"/>
          <w:lang w:val="uk-UA"/>
        </w:rPr>
      </w:pPr>
      <w:r w:rsidRPr="006B6782">
        <w:rPr>
          <w:bCs/>
          <w:sz w:val="28"/>
          <w:szCs w:val="28"/>
          <w:lang w:val="uk-UA"/>
        </w:rPr>
        <w:t>затверджені наказом по університету від «</w:t>
      </w:r>
      <w:r w:rsidRPr="00B77EE1">
        <w:rPr>
          <w:bCs/>
          <w:sz w:val="28"/>
          <w:szCs w:val="28"/>
        </w:rPr>
        <w:t>01</w:t>
      </w:r>
      <w:r w:rsidRPr="006B6782">
        <w:rPr>
          <w:bCs/>
          <w:sz w:val="28"/>
          <w:szCs w:val="28"/>
          <w:lang w:val="uk-UA"/>
        </w:rPr>
        <w:t>»</w:t>
      </w:r>
      <w:r>
        <w:rPr>
          <w:bCs/>
          <w:sz w:val="28"/>
          <w:szCs w:val="28"/>
          <w:lang w:val="uk-UA"/>
        </w:rPr>
        <w:t xml:space="preserve"> листопад</w:t>
      </w:r>
      <w:r w:rsidRPr="006B6782">
        <w:rPr>
          <w:bCs/>
          <w:sz w:val="28"/>
          <w:szCs w:val="28"/>
          <w:lang w:val="uk-UA"/>
        </w:rPr>
        <w:t xml:space="preserve"> 202</w:t>
      </w:r>
      <w:r w:rsidRPr="00B77EE1">
        <w:rPr>
          <w:bCs/>
          <w:sz w:val="28"/>
          <w:szCs w:val="28"/>
        </w:rPr>
        <w:t>3</w:t>
      </w:r>
      <w:r w:rsidRPr="006B6782">
        <w:rPr>
          <w:bCs/>
          <w:sz w:val="28"/>
          <w:szCs w:val="28"/>
          <w:lang w:val="uk-UA"/>
        </w:rPr>
        <w:t xml:space="preserve"> р. № </w:t>
      </w:r>
      <w:r w:rsidRPr="00B77EE1">
        <w:rPr>
          <w:bCs/>
          <w:sz w:val="28"/>
          <w:szCs w:val="28"/>
        </w:rPr>
        <w:t>5098</w:t>
      </w:r>
      <w:r w:rsidRPr="006B6782">
        <w:rPr>
          <w:bCs/>
          <w:sz w:val="28"/>
          <w:szCs w:val="28"/>
          <w:lang w:val="uk-UA"/>
        </w:rPr>
        <w:t>-с</w:t>
      </w:r>
    </w:p>
    <w:p w:rsidR="00362E6B" w:rsidRPr="006B6782" w:rsidRDefault="00362E6B" w:rsidP="00362E6B">
      <w:pPr>
        <w:tabs>
          <w:tab w:val="left" w:leader="underscore" w:pos="9356"/>
        </w:tabs>
        <w:spacing w:after="0"/>
        <w:jc w:val="both"/>
        <w:rPr>
          <w:bCs/>
          <w:sz w:val="16"/>
          <w:szCs w:val="16"/>
          <w:lang w:val="uk-UA"/>
        </w:rPr>
      </w:pPr>
    </w:p>
    <w:p w:rsidR="00362E6B" w:rsidRPr="006B6782" w:rsidRDefault="00362E6B" w:rsidP="00362E6B">
      <w:pPr>
        <w:tabs>
          <w:tab w:val="left" w:leader="underscore" w:pos="9356"/>
        </w:tabs>
        <w:spacing w:after="0"/>
        <w:jc w:val="both"/>
        <w:rPr>
          <w:bCs/>
          <w:sz w:val="28"/>
          <w:szCs w:val="28"/>
          <w:lang w:val="uk-UA"/>
        </w:rPr>
      </w:pPr>
      <w:r w:rsidRPr="006B6782">
        <w:rPr>
          <w:bCs/>
          <w:sz w:val="28"/>
          <w:szCs w:val="28"/>
          <w:lang w:val="uk-UA"/>
        </w:rPr>
        <w:t>2. Термін подання студентом дисертації «</w:t>
      </w:r>
      <w:r>
        <w:rPr>
          <w:bCs/>
          <w:sz w:val="28"/>
          <w:szCs w:val="28"/>
          <w:lang w:val="uk-UA"/>
        </w:rPr>
        <w:t>09</w:t>
      </w:r>
      <w:r w:rsidRPr="006B6782">
        <w:rPr>
          <w:bCs/>
          <w:sz w:val="28"/>
          <w:szCs w:val="28"/>
          <w:lang w:val="uk-UA"/>
        </w:rPr>
        <w:t>»</w:t>
      </w:r>
      <w:r>
        <w:rPr>
          <w:bCs/>
          <w:sz w:val="28"/>
          <w:szCs w:val="28"/>
          <w:lang w:val="uk-UA"/>
        </w:rPr>
        <w:t xml:space="preserve"> січень </w:t>
      </w:r>
      <w:r w:rsidRPr="006B6782">
        <w:rPr>
          <w:bCs/>
          <w:sz w:val="28"/>
          <w:szCs w:val="28"/>
          <w:lang w:val="uk-UA"/>
        </w:rPr>
        <w:t>202</w:t>
      </w:r>
      <w:r>
        <w:rPr>
          <w:bCs/>
          <w:sz w:val="28"/>
          <w:szCs w:val="28"/>
          <w:lang w:val="uk-UA"/>
        </w:rPr>
        <w:t>4</w:t>
      </w:r>
      <w:r w:rsidRPr="006B6782">
        <w:rPr>
          <w:bCs/>
          <w:sz w:val="28"/>
          <w:szCs w:val="28"/>
          <w:lang w:val="uk-UA"/>
        </w:rPr>
        <w:t xml:space="preserve"> р.</w:t>
      </w:r>
    </w:p>
    <w:p w:rsidR="00362E6B" w:rsidRPr="006B6782" w:rsidRDefault="00362E6B" w:rsidP="00362E6B">
      <w:pPr>
        <w:tabs>
          <w:tab w:val="left" w:pos="3435"/>
          <w:tab w:val="left" w:leader="underscore" w:pos="9356"/>
        </w:tabs>
        <w:spacing w:after="0"/>
        <w:jc w:val="both"/>
        <w:rPr>
          <w:bCs/>
          <w:sz w:val="16"/>
          <w:szCs w:val="16"/>
          <w:lang w:val="uk-UA"/>
        </w:rPr>
      </w:pPr>
    </w:p>
    <w:p w:rsidR="00362E6B" w:rsidRPr="006B6782" w:rsidRDefault="00362E6B" w:rsidP="00362E6B">
      <w:pPr>
        <w:spacing w:after="0" w:line="240" w:lineRule="auto"/>
        <w:jc w:val="both"/>
        <w:rPr>
          <w:bCs/>
          <w:sz w:val="28"/>
          <w:szCs w:val="28"/>
          <w:u w:val="single"/>
          <w:lang w:val="uk-UA"/>
        </w:rPr>
      </w:pPr>
      <w:r w:rsidRPr="006B6782">
        <w:rPr>
          <w:bCs/>
          <w:sz w:val="28"/>
          <w:szCs w:val="28"/>
          <w:lang w:val="uk-UA"/>
        </w:rPr>
        <w:t xml:space="preserve">3. </w:t>
      </w:r>
      <w:r w:rsidRPr="006B6782">
        <w:rPr>
          <w:sz w:val="28"/>
          <w:szCs w:val="28"/>
          <w:lang w:val="uk-UA"/>
        </w:rPr>
        <w:t>Об’єкт дослідження</w:t>
      </w:r>
      <w:r w:rsidRPr="006B6782">
        <w:rPr>
          <w:bCs/>
          <w:sz w:val="28"/>
          <w:szCs w:val="28"/>
          <w:lang w:val="uk-UA"/>
        </w:rPr>
        <w:t xml:space="preserve"> </w:t>
      </w:r>
      <w:r w:rsidRPr="004407F5">
        <w:rPr>
          <w:bCs/>
          <w:sz w:val="28"/>
          <w:szCs w:val="28"/>
          <w:u w:val="single"/>
          <w:lang w:val="uk-UA"/>
        </w:rPr>
        <w:t xml:space="preserve">процес виготовлення </w:t>
      </w:r>
      <w:r>
        <w:rPr>
          <w:bCs/>
          <w:sz w:val="28"/>
          <w:szCs w:val="28"/>
          <w:u w:val="single"/>
          <w:lang w:val="uk-UA"/>
        </w:rPr>
        <w:t>нанокомпозитної мембрани на основі природних полімерів.</w:t>
      </w:r>
    </w:p>
    <w:p w:rsidR="00362E6B" w:rsidRPr="006B6782" w:rsidRDefault="00362E6B" w:rsidP="00362E6B">
      <w:pPr>
        <w:tabs>
          <w:tab w:val="left" w:pos="3285"/>
          <w:tab w:val="left" w:leader="underscore" w:pos="9356"/>
        </w:tabs>
        <w:spacing w:after="0" w:line="240" w:lineRule="auto"/>
        <w:jc w:val="both"/>
        <w:rPr>
          <w:bCs/>
          <w:sz w:val="16"/>
          <w:szCs w:val="16"/>
          <w:lang w:val="uk-UA"/>
        </w:rPr>
      </w:pPr>
    </w:p>
    <w:p w:rsidR="00362E6B" w:rsidRPr="006B6782" w:rsidRDefault="00362E6B" w:rsidP="00362E6B">
      <w:pPr>
        <w:tabs>
          <w:tab w:val="left" w:pos="3060"/>
        </w:tabs>
        <w:spacing w:after="0" w:line="240" w:lineRule="auto"/>
        <w:jc w:val="both"/>
        <w:rPr>
          <w:bCs/>
          <w:sz w:val="16"/>
          <w:szCs w:val="16"/>
          <w:highlight w:val="yellow"/>
          <w:lang w:val="uk-UA"/>
        </w:rPr>
      </w:pPr>
      <w:r>
        <w:rPr>
          <w:bCs/>
          <w:sz w:val="28"/>
          <w:szCs w:val="28"/>
          <w:lang w:val="uk-UA"/>
        </w:rPr>
        <w:t>4. Предмет дослідження</w:t>
      </w:r>
      <w:r>
        <w:rPr>
          <w:sz w:val="28"/>
          <w:szCs w:val="28"/>
          <w:u w:val="single"/>
          <w:lang w:val="uk-UA"/>
        </w:rPr>
        <w:t xml:space="preserve"> інноваційні рішення </w:t>
      </w:r>
      <w:r w:rsidRPr="003A0D80">
        <w:rPr>
          <w:sz w:val="28"/>
          <w:szCs w:val="28"/>
          <w:u w:val="single"/>
          <w:lang w:val="uk-UA"/>
        </w:rPr>
        <w:t xml:space="preserve">у </w:t>
      </w:r>
      <w:r>
        <w:rPr>
          <w:sz w:val="28"/>
          <w:szCs w:val="28"/>
          <w:u w:val="single"/>
          <w:lang w:val="uk-UA"/>
        </w:rPr>
        <w:t>виготовденні н</w:t>
      </w:r>
      <w:r>
        <w:rPr>
          <w:bCs/>
          <w:sz w:val="28"/>
          <w:szCs w:val="28"/>
          <w:u w:val="single"/>
          <w:lang w:val="uk-UA"/>
        </w:rPr>
        <w:t>анокомпозитної мембрани на основі природних полімерів.</w:t>
      </w:r>
    </w:p>
    <w:p w:rsidR="00362E6B" w:rsidRPr="006B6782" w:rsidRDefault="00362E6B" w:rsidP="00362E6B">
      <w:pPr>
        <w:keepNext/>
        <w:tabs>
          <w:tab w:val="left" w:leader="underscore" w:pos="9356"/>
        </w:tabs>
        <w:spacing w:after="0"/>
        <w:jc w:val="both"/>
        <w:rPr>
          <w:bCs/>
          <w:sz w:val="28"/>
          <w:szCs w:val="28"/>
          <w:lang w:val="uk-UA"/>
        </w:rPr>
      </w:pPr>
      <w:r w:rsidRPr="006B6782">
        <w:rPr>
          <w:bCs/>
          <w:sz w:val="28"/>
          <w:szCs w:val="28"/>
          <w:lang w:val="uk-UA"/>
        </w:rPr>
        <w:t>5. Перелік завдань, які потрібно розробити</w:t>
      </w:r>
    </w:p>
    <w:p w:rsidR="00362E6B" w:rsidRPr="004407F5" w:rsidRDefault="00362E6B" w:rsidP="00362E6B">
      <w:pPr>
        <w:pStyle w:val="a3"/>
        <w:numPr>
          <w:ilvl w:val="0"/>
          <w:numId w:val="27"/>
        </w:numPr>
        <w:spacing w:after="0"/>
        <w:ind w:left="0" w:firstLine="709"/>
        <w:rPr>
          <w:rFonts w:eastAsia="Calibri"/>
          <w:lang w:val="uk-UA"/>
        </w:rPr>
      </w:pPr>
      <w:r w:rsidRPr="004407F5">
        <w:rPr>
          <w:rFonts w:eastAsia="Calibri"/>
          <w:lang w:val="uk-UA"/>
        </w:rPr>
        <w:t>Викона</w:t>
      </w:r>
      <w:r>
        <w:rPr>
          <w:rFonts w:eastAsia="Calibri"/>
          <w:lang w:val="uk-UA"/>
        </w:rPr>
        <w:t>ти літературний огляд сучасного стану методології виготовлення нанокомпозитної мембрани.</w:t>
      </w:r>
    </w:p>
    <w:p w:rsidR="00362E6B" w:rsidRPr="004407F5" w:rsidRDefault="00362E6B" w:rsidP="00362E6B">
      <w:pPr>
        <w:numPr>
          <w:ilvl w:val="0"/>
          <w:numId w:val="27"/>
        </w:numPr>
        <w:spacing w:after="0" w:line="360" w:lineRule="auto"/>
        <w:ind w:left="0" w:firstLine="709"/>
        <w:contextualSpacing/>
        <w:jc w:val="both"/>
        <w:rPr>
          <w:rFonts w:eastAsia="Calibri"/>
          <w:sz w:val="28"/>
          <w:szCs w:val="28"/>
          <w:lang w:val="uk-UA"/>
        </w:rPr>
      </w:pPr>
      <w:r>
        <w:rPr>
          <w:rFonts w:eastAsia="Calibri"/>
          <w:sz w:val="28"/>
          <w:szCs w:val="28"/>
          <w:lang w:val="uk-UA"/>
        </w:rPr>
        <w:t>Розробити технологію одержання нанокомпозитної мембрани на основі природних полімерів</w:t>
      </w:r>
      <w:r w:rsidRPr="004407F5">
        <w:rPr>
          <w:rFonts w:eastAsia="Calibri"/>
          <w:sz w:val="28"/>
          <w:szCs w:val="28"/>
          <w:lang w:val="uk-UA"/>
        </w:rPr>
        <w:t>.</w:t>
      </w:r>
    </w:p>
    <w:p w:rsidR="00362E6B" w:rsidRPr="004407F5" w:rsidRDefault="00362E6B" w:rsidP="00362E6B">
      <w:pPr>
        <w:numPr>
          <w:ilvl w:val="0"/>
          <w:numId w:val="27"/>
        </w:numPr>
        <w:spacing w:after="0" w:line="240" w:lineRule="auto"/>
        <w:ind w:left="0" w:firstLine="709"/>
        <w:contextualSpacing/>
        <w:jc w:val="both"/>
        <w:rPr>
          <w:rFonts w:eastAsia="Calibri"/>
          <w:sz w:val="28"/>
          <w:szCs w:val="28"/>
          <w:lang w:val="uk-UA"/>
        </w:rPr>
      </w:pPr>
      <w:r>
        <w:rPr>
          <w:rFonts w:eastAsia="Calibri"/>
          <w:sz w:val="28"/>
          <w:szCs w:val="28"/>
          <w:lang w:val="uk-UA"/>
        </w:rPr>
        <w:t>Проведення дослідження мембрани та обробк</w:t>
      </w:r>
      <w:r>
        <w:rPr>
          <w:rFonts w:eastAsia="Calibri"/>
          <w:sz w:val="28"/>
          <w:szCs w:val="28"/>
        </w:rPr>
        <w:t>у</w:t>
      </w:r>
      <w:r>
        <w:rPr>
          <w:rFonts w:eastAsia="Calibri"/>
          <w:sz w:val="28"/>
          <w:szCs w:val="28"/>
          <w:lang w:val="uk-UA"/>
        </w:rPr>
        <w:t xml:space="preserve"> усіх отриманих результатів.</w:t>
      </w:r>
    </w:p>
    <w:p w:rsidR="00362E6B" w:rsidRPr="004407F5" w:rsidRDefault="00362E6B" w:rsidP="00362E6B">
      <w:pPr>
        <w:numPr>
          <w:ilvl w:val="0"/>
          <w:numId w:val="27"/>
        </w:numPr>
        <w:spacing w:after="0" w:line="240" w:lineRule="auto"/>
        <w:ind w:left="0" w:firstLine="709"/>
        <w:contextualSpacing/>
        <w:jc w:val="both"/>
        <w:rPr>
          <w:rFonts w:eastAsia="Calibri"/>
          <w:sz w:val="28"/>
          <w:szCs w:val="28"/>
          <w:lang w:val="uk-UA"/>
        </w:rPr>
      </w:pPr>
      <w:r w:rsidRPr="004407F5">
        <w:rPr>
          <w:rFonts w:eastAsia="Calibri"/>
          <w:sz w:val="28"/>
          <w:szCs w:val="28"/>
          <w:lang w:val="uk-UA"/>
        </w:rPr>
        <w:t xml:space="preserve">Виконати аналіз ринку </w:t>
      </w:r>
      <w:r>
        <w:rPr>
          <w:rFonts w:eastAsia="Calibri"/>
          <w:sz w:val="28"/>
          <w:szCs w:val="28"/>
          <w:lang w:val="uk-UA"/>
        </w:rPr>
        <w:t>нанокомпозитної мембрани на основі природних полімерів</w:t>
      </w:r>
      <w:r w:rsidRPr="004407F5">
        <w:rPr>
          <w:rFonts w:eastAsia="Calibri"/>
          <w:sz w:val="28"/>
          <w:szCs w:val="28"/>
          <w:lang w:val="uk-UA"/>
        </w:rPr>
        <w:t>.</w:t>
      </w:r>
    </w:p>
    <w:p w:rsidR="00362E6B" w:rsidRPr="006B6782" w:rsidRDefault="00362E6B" w:rsidP="00362E6B">
      <w:pPr>
        <w:tabs>
          <w:tab w:val="left" w:leader="underscore" w:pos="9356"/>
        </w:tabs>
        <w:spacing w:after="0"/>
        <w:jc w:val="both"/>
        <w:rPr>
          <w:sz w:val="16"/>
          <w:szCs w:val="16"/>
          <w:lang w:val="uk-UA"/>
        </w:rPr>
      </w:pPr>
    </w:p>
    <w:p w:rsidR="00362E6B" w:rsidRDefault="00362E6B" w:rsidP="00362E6B">
      <w:pPr>
        <w:tabs>
          <w:tab w:val="left" w:leader="underscore" w:pos="9356"/>
        </w:tabs>
        <w:spacing w:after="0"/>
        <w:jc w:val="both"/>
        <w:rPr>
          <w:bCs/>
          <w:sz w:val="28"/>
          <w:szCs w:val="28"/>
          <w:lang w:val="uk-UA"/>
        </w:rPr>
      </w:pPr>
    </w:p>
    <w:p w:rsidR="00362E6B" w:rsidRPr="006B6782" w:rsidRDefault="00362E6B" w:rsidP="00362E6B">
      <w:pPr>
        <w:tabs>
          <w:tab w:val="left" w:leader="underscore" w:pos="9356"/>
        </w:tabs>
        <w:spacing w:after="0"/>
        <w:jc w:val="both"/>
        <w:rPr>
          <w:bCs/>
          <w:sz w:val="28"/>
          <w:szCs w:val="28"/>
          <w:lang w:val="uk-UA"/>
        </w:rPr>
      </w:pPr>
      <w:r w:rsidRPr="006B6782">
        <w:rPr>
          <w:bCs/>
          <w:sz w:val="28"/>
          <w:szCs w:val="28"/>
          <w:lang w:val="uk-UA"/>
        </w:rPr>
        <w:t>6. Орієнтовний перелік ілюстративного матеріалу</w:t>
      </w:r>
    </w:p>
    <w:p w:rsidR="00362E6B" w:rsidRPr="003A0D80" w:rsidRDefault="00362E6B" w:rsidP="00362E6B">
      <w:pPr>
        <w:tabs>
          <w:tab w:val="left" w:leader="underscore" w:pos="9356"/>
        </w:tabs>
        <w:spacing w:after="0" w:line="240" w:lineRule="auto"/>
        <w:ind w:firstLine="181"/>
        <w:jc w:val="both"/>
        <w:rPr>
          <w:bCs/>
          <w:sz w:val="28"/>
          <w:szCs w:val="28"/>
          <w:lang w:val="uk-UA"/>
        </w:rPr>
      </w:pPr>
      <w:r w:rsidRPr="003A0D80">
        <w:rPr>
          <w:bCs/>
          <w:sz w:val="28"/>
          <w:szCs w:val="28"/>
          <w:u w:val="single"/>
          <w:lang w:val="uk-UA"/>
        </w:rPr>
        <w:t>1) актуальність запропонованої тематики;</w:t>
      </w:r>
    </w:p>
    <w:p w:rsidR="00362E6B" w:rsidRPr="003A0D80" w:rsidRDefault="00362E6B" w:rsidP="00362E6B">
      <w:pPr>
        <w:tabs>
          <w:tab w:val="left" w:leader="underscore" w:pos="9356"/>
        </w:tabs>
        <w:spacing w:after="0" w:line="240" w:lineRule="auto"/>
        <w:ind w:firstLine="181"/>
        <w:jc w:val="both"/>
        <w:rPr>
          <w:bCs/>
          <w:sz w:val="28"/>
          <w:szCs w:val="28"/>
          <w:lang w:val="uk-UA"/>
        </w:rPr>
      </w:pPr>
      <w:r w:rsidRPr="003A0D80">
        <w:rPr>
          <w:bCs/>
          <w:sz w:val="28"/>
          <w:szCs w:val="28"/>
          <w:u w:val="single"/>
          <w:lang w:val="uk-UA"/>
        </w:rPr>
        <w:t xml:space="preserve">2) іноваційні пропозиції в технології </w:t>
      </w:r>
      <w:r>
        <w:rPr>
          <w:bCs/>
          <w:sz w:val="28"/>
          <w:szCs w:val="28"/>
          <w:u w:val="single"/>
          <w:lang w:val="uk-UA"/>
        </w:rPr>
        <w:t>створення</w:t>
      </w:r>
      <w:r w:rsidRPr="003A0D80">
        <w:rPr>
          <w:bCs/>
          <w:sz w:val="28"/>
          <w:szCs w:val="28"/>
          <w:u w:val="single"/>
          <w:lang w:val="uk-UA"/>
        </w:rPr>
        <w:t xml:space="preserve"> </w:t>
      </w:r>
      <w:r>
        <w:rPr>
          <w:bCs/>
          <w:sz w:val="28"/>
          <w:szCs w:val="28"/>
          <w:u w:val="single"/>
          <w:lang w:val="uk-UA"/>
        </w:rPr>
        <w:t>нанокомпозитної мембрани на основі природних полімерів</w:t>
      </w:r>
      <w:r w:rsidRPr="003A0D80">
        <w:rPr>
          <w:bCs/>
          <w:sz w:val="28"/>
          <w:szCs w:val="28"/>
          <w:u w:val="single"/>
          <w:lang w:val="uk-UA"/>
        </w:rPr>
        <w:t>;</w:t>
      </w:r>
    </w:p>
    <w:p w:rsidR="00362E6B" w:rsidRPr="003A0D80" w:rsidRDefault="00362E6B" w:rsidP="00362E6B">
      <w:pPr>
        <w:tabs>
          <w:tab w:val="left" w:leader="underscore" w:pos="9356"/>
        </w:tabs>
        <w:spacing w:after="0" w:line="240" w:lineRule="auto"/>
        <w:ind w:firstLine="181"/>
        <w:jc w:val="both"/>
        <w:rPr>
          <w:bCs/>
          <w:sz w:val="28"/>
          <w:szCs w:val="28"/>
          <w:lang w:val="uk-UA"/>
        </w:rPr>
      </w:pPr>
      <w:r>
        <w:rPr>
          <w:bCs/>
          <w:sz w:val="28"/>
          <w:szCs w:val="28"/>
          <w:u w:val="single"/>
          <w:lang w:val="uk-UA"/>
        </w:rPr>
        <w:t>3</w:t>
      </w:r>
      <w:r w:rsidRPr="003A0D80">
        <w:rPr>
          <w:bCs/>
          <w:sz w:val="28"/>
          <w:szCs w:val="28"/>
          <w:u w:val="single"/>
          <w:lang w:val="uk-UA"/>
        </w:rPr>
        <w:t>) розрахунки стартап-про</w:t>
      </w:r>
      <w:r>
        <w:rPr>
          <w:bCs/>
          <w:sz w:val="28"/>
          <w:szCs w:val="28"/>
          <w:u w:val="single"/>
          <w:lang w:val="uk-UA"/>
        </w:rPr>
        <w:t>є</w:t>
      </w:r>
      <w:r w:rsidRPr="003A0D80">
        <w:rPr>
          <w:bCs/>
          <w:sz w:val="28"/>
          <w:szCs w:val="28"/>
          <w:u w:val="single"/>
          <w:lang w:val="uk-UA"/>
        </w:rPr>
        <w:t>кту;</w:t>
      </w:r>
    </w:p>
    <w:p w:rsidR="00362E6B" w:rsidRPr="003A0D80" w:rsidRDefault="00362E6B" w:rsidP="00362E6B">
      <w:pPr>
        <w:tabs>
          <w:tab w:val="left" w:pos="1080"/>
        </w:tabs>
        <w:spacing w:after="0" w:line="240" w:lineRule="auto"/>
        <w:ind w:left="180"/>
        <w:jc w:val="both"/>
        <w:rPr>
          <w:bCs/>
          <w:sz w:val="28"/>
          <w:szCs w:val="28"/>
          <w:u w:val="single"/>
          <w:lang w:val="uk-UA"/>
        </w:rPr>
      </w:pPr>
      <w:r>
        <w:rPr>
          <w:bCs/>
          <w:sz w:val="28"/>
          <w:szCs w:val="28"/>
          <w:u w:val="single"/>
          <w:lang w:val="uk-UA"/>
        </w:rPr>
        <w:t>4</w:t>
      </w:r>
      <w:r w:rsidRPr="003A0D80">
        <w:rPr>
          <w:bCs/>
          <w:sz w:val="28"/>
          <w:szCs w:val="28"/>
          <w:u w:val="single"/>
          <w:lang w:val="uk-UA"/>
        </w:rPr>
        <w:t>) висновки;</w:t>
      </w:r>
    </w:p>
    <w:p w:rsidR="00362E6B" w:rsidRPr="006B6782" w:rsidRDefault="00362E6B" w:rsidP="00362E6B">
      <w:pPr>
        <w:tabs>
          <w:tab w:val="left" w:pos="1080"/>
        </w:tabs>
        <w:spacing w:after="0" w:line="240" w:lineRule="auto"/>
        <w:ind w:left="180"/>
        <w:jc w:val="both"/>
        <w:rPr>
          <w:sz w:val="28"/>
          <w:szCs w:val="28"/>
          <w:u w:val="single"/>
          <w:lang w:val="uk-UA"/>
        </w:rPr>
      </w:pPr>
      <w:r>
        <w:rPr>
          <w:bCs/>
          <w:sz w:val="28"/>
          <w:szCs w:val="28"/>
          <w:u w:val="single"/>
          <w:lang w:val="uk-UA"/>
        </w:rPr>
        <w:t>5</w:t>
      </w:r>
      <w:r w:rsidRPr="003A0D80">
        <w:rPr>
          <w:bCs/>
          <w:sz w:val="28"/>
          <w:szCs w:val="28"/>
          <w:u w:val="single"/>
          <w:lang w:val="uk-UA"/>
        </w:rPr>
        <w:t>) апробація наукових результатів магістерської дисертації.</w:t>
      </w:r>
    </w:p>
    <w:p w:rsidR="00362E6B" w:rsidRPr="006B6782" w:rsidRDefault="00362E6B" w:rsidP="00362E6B">
      <w:pPr>
        <w:spacing w:after="0"/>
        <w:ind w:firstLine="709"/>
        <w:jc w:val="both"/>
        <w:rPr>
          <w:bCs/>
          <w:sz w:val="16"/>
          <w:szCs w:val="16"/>
          <w:highlight w:val="yellow"/>
          <w:lang w:val="uk-UA"/>
        </w:rPr>
      </w:pPr>
    </w:p>
    <w:p w:rsidR="00362E6B" w:rsidRPr="00872CD3" w:rsidRDefault="00362E6B" w:rsidP="00362E6B">
      <w:pPr>
        <w:spacing w:after="0" w:line="360" w:lineRule="auto"/>
        <w:ind w:firstLine="709"/>
        <w:contextualSpacing/>
        <w:jc w:val="both"/>
        <w:rPr>
          <w:rFonts w:eastAsia="Calibri"/>
          <w:sz w:val="28"/>
          <w:szCs w:val="28"/>
          <w:lang w:val="uk-UA"/>
        </w:rPr>
      </w:pPr>
      <w:r w:rsidRPr="00872CD3">
        <w:rPr>
          <w:bCs/>
          <w:sz w:val="28"/>
          <w:szCs w:val="28"/>
          <w:lang w:val="uk-UA"/>
        </w:rPr>
        <w:t>7. Орієнтовний перелік публікацій:</w:t>
      </w:r>
    </w:p>
    <w:p w:rsidR="00362E6B" w:rsidRDefault="00362E6B" w:rsidP="00362E6B">
      <w:pPr>
        <w:spacing w:after="0" w:line="360" w:lineRule="auto"/>
        <w:ind w:firstLine="851"/>
        <w:contextualSpacing/>
        <w:jc w:val="both"/>
        <w:rPr>
          <w:rFonts w:eastAsia="Calibri"/>
          <w:sz w:val="28"/>
          <w:szCs w:val="28"/>
          <w:lang w:val="uk-UA"/>
        </w:rPr>
      </w:pPr>
      <w:r>
        <w:rPr>
          <w:rFonts w:eastAsia="Calibri"/>
          <w:sz w:val="28"/>
          <w:szCs w:val="28"/>
          <w:lang w:val="uk-UA"/>
        </w:rPr>
        <w:t>Орієнтовний перелік публікацій</w:t>
      </w:r>
      <w:r w:rsidRPr="00872CD3">
        <w:rPr>
          <w:rFonts w:eastAsia="Calibri"/>
          <w:sz w:val="28"/>
          <w:szCs w:val="28"/>
          <w:lang w:val="uk-UA"/>
        </w:rPr>
        <w:t xml:space="preserve">: </w:t>
      </w:r>
      <w:r w:rsidRPr="00C12060">
        <w:rPr>
          <w:color w:val="000000"/>
          <w:sz w:val="28"/>
          <w:szCs w:val="28"/>
          <w:lang w:val="uk-UA"/>
        </w:rPr>
        <w:t>опубліковано двоє тез доповідей наукових конференцій.</w:t>
      </w:r>
    </w:p>
    <w:p w:rsidR="00362E6B" w:rsidRPr="006B6782" w:rsidRDefault="00362E6B" w:rsidP="00362E6B">
      <w:pPr>
        <w:tabs>
          <w:tab w:val="left" w:pos="360"/>
          <w:tab w:val="left" w:pos="1440"/>
          <w:tab w:val="left" w:pos="1620"/>
        </w:tabs>
        <w:spacing w:after="0"/>
        <w:ind w:left="540" w:hanging="540"/>
        <w:jc w:val="both"/>
        <w:rPr>
          <w:bCs/>
          <w:sz w:val="28"/>
          <w:szCs w:val="28"/>
          <w:lang w:val="uk-UA"/>
        </w:rPr>
      </w:pPr>
      <w:r w:rsidRPr="006B6782">
        <w:rPr>
          <w:bCs/>
          <w:sz w:val="28"/>
          <w:szCs w:val="28"/>
          <w:lang w:val="uk-UA"/>
        </w:rPr>
        <w:t>8. Консультанти розділів дисертації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93"/>
        <w:gridCol w:w="4250"/>
        <w:gridCol w:w="1442"/>
        <w:gridCol w:w="1444"/>
      </w:tblGrid>
      <w:tr w:rsidR="00362E6B" w:rsidRPr="006B6782" w:rsidTr="0079334F">
        <w:trPr>
          <w:cantSplit/>
        </w:trPr>
        <w:tc>
          <w:tcPr>
            <w:tcW w:w="1294" w:type="pct"/>
            <w:vMerge w:val="restart"/>
            <w:vAlign w:val="center"/>
          </w:tcPr>
          <w:p w:rsidR="00362E6B" w:rsidRPr="006B6782" w:rsidRDefault="00362E6B" w:rsidP="0079334F">
            <w:pPr>
              <w:spacing w:after="0" w:line="240" w:lineRule="auto"/>
              <w:jc w:val="center"/>
              <w:rPr>
                <w:bCs/>
                <w:szCs w:val="24"/>
                <w:lang w:val="uk-UA"/>
              </w:rPr>
            </w:pPr>
            <w:r w:rsidRPr="006B6782">
              <w:rPr>
                <w:bCs/>
                <w:szCs w:val="24"/>
                <w:lang w:val="uk-UA"/>
              </w:rPr>
              <w:t>Розділ</w:t>
            </w:r>
          </w:p>
        </w:tc>
        <w:tc>
          <w:tcPr>
            <w:tcW w:w="2207" w:type="pct"/>
            <w:vMerge w:val="restart"/>
            <w:vAlign w:val="center"/>
          </w:tcPr>
          <w:p w:rsidR="00362E6B" w:rsidRPr="006B6782" w:rsidRDefault="00362E6B" w:rsidP="0079334F">
            <w:pPr>
              <w:spacing w:after="0" w:line="240" w:lineRule="auto"/>
              <w:jc w:val="center"/>
              <w:rPr>
                <w:bCs/>
                <w:szCs w:val="24"/>
                <w:lang w:val="uk-UA"/>
              </w:rPr>
            </w:pPr>
            <w:r w:rsidRPr="006B6782">
              <w:rPr>
                <w:bCs/>
                <w:szCs w:val="24"/>
                <w:lang w:val="uk-UA"/>
              </w:rPr>
              <w:t>Прізвище, ініціали та посада консультанта</w:t>
            </w:r>
          </w:p>
        </w:tc>
        <w:tc>
          <w:tcPr>
            <w:tcW w:w="1499" w:type="pct"/>
            <w:gridSpan w:val="2"/>
          </w:tcPr>
          <w:p w:rsidR="00362E6B" w:rsidRPr="006B6782" w:rsidRDefault="00362E6B" w:rsidP="0079334F">
            <w:pPr>
              <w:spacing w:after="0" w:line="240" w:lineRule="auto"/>
              <w:jc w:val="center"/>
              <w:rPr>
                <w:bCs/>
                <w:szCs w:val="24"/>
                <w:lang w:val="uk-UA"/>
              </w:rPr>
            </w:pPr>
            <w:r w:rsidRPr="006B6782">
              <w:rPr>
                <w:bCs/>
                <w:szCs w:val="24"/>
                <w:lang w:val="uk-UA"/>
              </w:rPr>
              <w:t>Підпис, дата</w:t>
            </w:r>
          </w:p>
        </w:tc>
      </w:tr>
      <w:tr w:rsidR="00362E6B" w:rsidRPr="006B6782" w:rsidTr="0079334F">
        <w:trPr>
          <w:cantSplit/>
        </w:trPr>
        <w:tc>
          <w:tcPr>
            <w:tcW w:w="1294" w:type="pct"/>
            <w:vMerge/>
          </w:tcPr>
          <w:p w:rsidR="00362E6B" w:rsidRPr="006B6782" w:rsidRDefault="00362E6B" w:rsidP="0079334F">
            <w:pPr>
              <w:spacing w:after="0" w:line="240" w:lineRule="auto"/>
              <w:jc w:val="center"/>
              <w:rPr>
                <w:bCs/>
                <w:szCs w:val="24"/>
                <w:lang w:val="uk-UA"/>
              </w:rPr>
            </w:pPr>
          </w:p>
        </w:tc>
        <w:tc>
          <w:tcPr>
            <w:tcW w:w="2207" w:type="pct"/>
            <w:vMerge/>
          </w:tcPr>
          <w:p w:rsidR="00362E6B" w:rsidRPr="006B6782" w:rsidRDefault="00362E6B" w:rsidP="0079334F">
            <w:pPr>
              <w:spacing w:after="0" w:line="240" w:lineRule="auto"/>
              <w:jc w:val="center"/>
              <w:rPr>
                <w:bCs/>
                <w:szCs w:val="24"/>
                <w:lang w:val="uk-UA"/>
              </w:rPr>
            </w:pPr>
          </w:p>
        </w:tc>
        <w:tc>
          <w:tcPr>
            <w:tcW w:w="749" w:type="pct"/>
          </w:tcPr>
          <w:p w:rsidR="00362E6B" w:rsidRPr="006B6782" w:rsidRDefault="00362E6B" w:rsidP="0079334F">
            <w:pPr>
              <w:spacing w:after="0" w:line="240" w:lineRule="auto"/>
              <w:jc w:val="center"/>
              <w:rPr>
                <w:bCs/>
                <w:szCs w:val="24"/>
                <w:lang w:val="uk-UA"/>
              </w:rPr>
            </w:pPr>
            <w:r w:rsidRPr="006B6782">
              <w:rPr>
                <w:bCs/>
                <w:szCs w:val="24"/>
                <w:lang w:val="uk-UA"/>
              </w:rPr>
              <w:t>завдання видав</w:t>
            </w:r>
          </w:p>
        </w:tc>
        <w:tc>
          <w:tcPr>
            <w:tcW w:w="750" w:type="pct"/>
          </w:tcPr>
          <w:p w:rsidR="00362E6B" w:rsidRPr="006B6782" w:rsidRDefault="00362E6B" w:rsidP="0079334F">
            <w:pPr>
              <w:spacing w:after="0" w:line="240" w:lineRule="auto"/>
              <w:jc w:val="center"/>
              <w:rPr>
                <w:bCs/>
                <w:szCs w:val="24"/>
                <w:lang w:val="uk-UA"/>
              </w:rPr>
            </w:pPr>
            <w:r w:rsidRPr="006B6782">
              <w:rPr>
                <w:bCs/>
                <w:szCs w:val="24"/>
                <w:lang w:val="uk-UA"/>
              </w:rPr>
              <w:t>завдання прийняв</w:t>
            </w:r>
          </w:p>
        </w:tc>
      </w:tr>
      <w:tr w:rsidR="00362E6B" w:rsidRPr="006B6782" w:rsidTr="0079334F">
        <w:trPr>
          <w:trHeight w:val="188"/>
        </w:trPr>
        <w:tc>
          <w:tcPr>
            <w:tcW w:w="1294" w:type="pct"/>
          </w:tcPr>
          <w:p w:rsidR="00362E6B" w:rsidRPr="006B6782" w:rsidRDefault="00362E6B" w:rsidP="0079334F">
            <w:pPr>
              <w:spacing w:after="0" w:line="240" w:lineRule="auto"/>
              <w:jc w:val="both"/>
              <w:rPr>
                <w:bCs/>
                <w:szCs w:val="24"/>
                <w:highlight w:val="yellow"/>
                <w:lang w:val="uk-UA"/>
              </w:rPr>
            </w:pPr>
            <w:r w:rsidRPr="00DF170C">
              <w:rPr>
                <w:bCs/>
                <w:szCs w:val="24"/>
                <w:lang w:val="uk-UA"/>
              </w:rPr>
              <w:t>Розроблення стартап-про</w:t>
            </w:r>
            <w:r>
              <w:rPr>
                <w:bCs/>
                <w:szCs w:val="24"/>
                <w:lang w:val="uk-UA"/>
              </w:rPr>
              <w:t>є</w:t>
            </w:r>
            <w:r w:rsidRPr="00DF170C">
              <w:rPr>
                <w:bCs/>
                <w:szCs w:val="24"/>
                <w:lang w:val="uk-UA"/>
              </w:rPr>
              <w:t>кту</w:t>
            </w:r>
          </w:p>
        </w:tc>
        <w:tc>
          <w:tcPr>
            <w:tcW w:w="2207" w:type="pct"/>
            <w:vAlign w:val="center"/>
          </w:tcPr>
          <w:p w:rsidR="00362E6B" w:rsidRPr="006B6782" w:rsidRDefault="00362E6B" w:rsidP="0079334F">
            <w:pPr>
              <w:spacing w:after="0" w:line="240" w:lineRule="auto"/>
              <w:rPr>
                <w:bCs/>
                <w:szCs w:val="24"/>
                <w:highlight w:val="yellow"/>
                <w:lang w:val="uk-UA"/>
              </w:rPr>
            </w:pPr>
            <w:r w:rsidRPr="00DF170C">
              <w:rPr>
                <w:bCs/>
                <w:szCs w:val="24"/>
                <w:lang w:val="uk-UA"/>
              </w:rPr>
              <w:t>Юдіна Н.В.</w:t>
            </w:r>
            <w:r>
              <w:rPr>
                <w:bCs/>
                <w:szCs w:val="24"/>
                <w:lang w:val="uk-UA"/>
              </w:rPr>
              <w:t xml:space="preserve"> доц.</w:t>
            </w:r>
          </w:p>
        </w:tc>
        <w:tc>
          <w:tcPr>
            <w:tcW w:w="749" w:type="pct"/>
          </w:tcPr>
          <w:p w:rsidR="00362E6B" w:rsidRPr="006B6782" w:rsidRDefault="00362E6B" w:rsidP="0079334F">
            <w:pPr>
              <w:spacing w:after="0" w:line="240" w:lineRule="auto"/>
              <w:jc w:val="both"/>
              <w:rPr>
                <w:bCs/>
                <w:szCs w:val="24"/>
                <w:highlight w:val="yellow"/>
                <w:lang w:val="uk-UA"/>
              </w:rPr>
            </w:pPr>
          </w:p>
        </w:tc>
        <w:tc>
          <w:tcPr>
            <w:tcW w:w="750" w:type="pct"/>
          </w:tcPr>
          <w:p w:rsidR="00362E6B" w:rsidRPr="006B6782" w:rsidRDefault="00362E6B" w:rsidP="0079334F">
            <w:pPr>
              <w:spacing w:after="0" w:line="240" w:lineRule="auto"/>
              <w:jc w:val="both"/>
              <w:rPr>
                <w:bCs/>
                <w:szCs w:val="24"/>
                <w:highlight w:val="yellow"/>
                <w:lang w:val="uk-UA"/>
              </w:rPr>
            </w:pPr>
          </w:p>
        </w:tc>
      </w:tr>
    </w:tbl>
    <w:p w:rsidR="00362E6B" w:rsidRPr="006B6782" w:rsidRDefault="00362E6B" w:rsidP="00362E6B">
      <w:pPr>
        <w:tabs>
          <w:tab w:val="left" w:leader="underscore" w:pos="9356"/>
        </w:tabs>
        <w:spacing w:after="0"/>
        <w:jc w:val="both"/>
        <w:rPr>
          <w:bCs/>
          <w:sz w:val="16"/>
          <w:szCs w:val="16"/>
          <w:highlight w:val="yellow"/>
          <w:lang w:val="uk-UA"/>
        </w:rPr>
      </w:pPr>
    </w:p>
    <w:p w:rsidR="00362E6B" w:rsidRPr="006B6782" w:rsidRDefault="00362E6B" w:rsidP="00362E6B">
      <w:pPr>
        <w:tabs>
          <w:tab w:val="left" w:leader="underscore" w:pos="9356"/>
        </w:tabs>
        <w:spacing w:after="0"/>
        <w:jc w:val="both"/>
        <w:rPr>
          <w:bCs/>
          <w:sz w:val="28"/>
          <w:szCs w:val="28"/>
          <w:lang w:val="uk-UA"/>
        </w:rPr>
      </w:pPr>
      <w:r w:rsidRPr="006B6782">
        <w:rPr>
          <w:bCs/>
          <w:sz w:val="28"/>
          <w:szCs w:val="28"/>
          <w:lang w:val="uk-UA"/>
        </w:rPr>
        <w:t xml:space="preserve">9. </w:t>
      </w:r>
      <w:r w:rsidRPr="006B6782">
        <w:rPr>
          <w:sz w:val="28"/>
          <w:szCs w:val="28"/>
          <w:lang w:val="uk-UA"/>
        </w:rPr>
        <w:t>Дата видачі завдання</w:t>
      </w:r>
      <w:r w:rsidRPr="006B6782">
        <w:rPr>
          <w:bCs/>
          <w:sz w:val="28"/>
          <w:szCs w:val="28"/>
          <w:lang w:val="uk-UA"/>
        </w:rPr>
        <w:t xml:space="preserve"> «_</w:t>
      </w:r>
      <w:r w:rsidRPr="006B6782">
        <w:rPr>
          <w:bCs/>
          <w:sz w:val="28"/>
          <w:szCs w:val="28"/>
          <w:u w:val="single"/>
          <w:lang w:val="uk-UA"/>
        </w:rPr>
        <w:t>2</w:t>
      </w:r>
      <w:r>
        <w:rPr>
          <w:bCs/>
          <w:sz w:val="28"/>
          <w:szCs w:val="28"/>
          <w:u w:val="single"/>
          <w:lang w:val="uk-UA"/>
        </w:rPr>
        <w:t>8</w:t>
      </w:r>
      <w:r w:rsidRPr="006B6782">
        <w:rPr>
          <w:bCs/>
          <w:sz w:val="28"/>
          <w:szCs w:val="28"/>
          <w:lang w:val="uk-UA"/>
        </w:rPr>
        <w:t>_»__</w:t>
      </w:r>
      <w:r w:rsidRPr="006B6782">
        <w:rPr>
          <w:bCs/>
          <w:sz w:val="28"/>
          <w:szCs w:val="28"/>
          <w:u w:val="single"/>
          <w:lang w:val="uk-UA"/>
        </w:rPr>
        <w:t>жовтня</w:t>
      </w:r>
      <w:r w:rsidRPr="006B6782">
        <w:rPr>
          <w:bCs/>
          <w:sz w:val="28"/>
          <w:szCs w:val="28"/>
          <w:lang w:val="uk-UA"/>
        </w:rPr>
        <w:t>__20</w:t>
      </w:r>
      <w:r>
        <w:rPr>
          <w:bCs/>
          <w:sz w:val="28"/>
          <w:szCs w:val="28"/>
          <w:lang w:val="uk-UA"/>
        </w:rPr>
        <w:t>23</w:t>
      </w:r>
      <w:r w:rsidRPr="006B6782">
        <w:rPr>
          <w:bCs/>
          <w:sz w:val="28"/>
          <w:szCs w:val="28"/>
          <w:lang w:val="uk-UA"/>
        </w:rPr>
        <w:t xml:space="preserve"> р.</w:t>
      </w:r>
    </w:p>
    <w:p w:rsidR="00362E6B" w:rsidRPr="006B6782" w:rsidRDefault="00362E6B" w:rsidP="00362E6B">
      <w:pPr>
        <w:spacing w:after="0"/>
        <w:jc w:val="center"/>
        <w:rPr>
          <w:bCs/>
          <w:sz w:val="28"/>
          <w:szCs w:val="28"/>
          <w:lang w:val="uk-UA"/>
        </w:rPr>
      </w:pPr>
      <w:r w:rsidRPr="006B6782">
        <w:rPr>
          <w:sz w:val="28"/>
          <w:szCs w:val="28"/>
          <w:lang w:val="uk-UA"/>
        </w:rPr>
        <w:t>Календарний план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2"/>
        <w:gridCol w:w="5013"/>
        <w:gridCol w:w="2829"/>
        <w:gridCol w:w="1185"/>
      </w:tblGrid>
      <w:tr w:rsidR="00362E6B" w:rsidRPr="006B6782" w:rsidTr="0079334F">
        <w:tc>
          <w:tcPr>
            <w:tcW w:w="0" w:type="auto"/>
            <w:vAlign w:val="center"/>
          </w:tcPr>
          <w:p w:rsidR="00362E6B" w:rsidRPr="006B6782" w:rsidRDefault="00362E6B" w:rsidP="0079334F">
            <w:pPr>
              <w:spacing w:after="0"/>
              <w:jc w:val="center"/>
              <w:rPr>
                <w:bCs/>
                <w:szCs w:val="24"/>
                <w:lang w:val="uk-UA"/>
              </w:rPr>
            </w:pPr>
            <w:r w:rsidRPr="006B6782">
              <w:rPr>
                <w:bCs/>
                <w:szCs w:val="24"/>
                <w:lang w:val="uk-UA"/>
              </w:rPr>
              <w:t>№ з/п</w:t>
            </w:r>
          </w:p>
        </w:tc>
        <w:tc>
          <w:tcPr>
            <w:tcW w:w="0" w:type="auto"/>
            <w:vAlign w:val="center"/>
          </w:tcPr>
          <w:p w:rsidR="00362E6B" w:rsidRPr="006B6782" w:rsidRDefault="00362E6B" w:rsidP="0079334F">
            <w:pPr>
              <w:spacing w:after="0"/>
              <w:jc w:val="center"/>
              <w:rPr>
                <w:bCs/>
                <w:szCs w:val="24"/>
                <w:lang w:val="uk-UA"/>
              </w:rPr>
            </w:pPr>
            <w:r w:rsidRPr="006B6782">
              <w:rPr>
                <w:bCs/>
                <w:szCs w:val="24"/>
                <w:lang w:val="uk-UA"/>
              </w:rPr>
              <w:t>Назва етапів виконання</w:t>
            </w:r>
          </w:p>
          <w:p w:rsidR="00362E6B" w:rsidRPr="006B6782" w:rsidRDefault="00362E6B" w:rsidP="0079334F">
            <w:pPr>
              <w:spacing w:after="0"/>
              <w:jc w:val="center"/>
              <w:rPr>
                <w:bCs/>
                <w:szCs w:val="24"/>
                <w:lang w:val="uk-UA"/>
              </w:rPr>
            </w:pPr>
            <w:r w:rsidRPr="006B6782">
              <w:rPr>
                <w:bCs/>
                <w:szCs w:val="24"/>
                <w:lang w:val="uk-UA"/>
              </w:rPr>
              <w:t>магістерської дисертації</w:t>
            </w:r>
          </w:p>
        </w:tc>
        <w:tc>
          <w:tcPr>
            <w:tcW w:w="0" w:type="auto"/>
            <w:vAlign w:val="center"/>
          </w:tcPr>
          <w:p w:rsidR="00362E6B" w:rsidRPr="006B6782" w:rsidRDefault="00362E6B" w:rsidP="0079334F">
            <w:pPr>
              <w:spacing w:after="0"/>
              <w:jc w:val="center"/>
              <w:rPr>
                <w:bCs/>
                <w:szCs w:val="24"/>
                <w:lang w:val="uk-UA"/>
              </w:rPr>
            </w:pPr>
            <w:r w:rsidRPr="006B6782">
              <w:rPr>
                <w:bCs/>
                <w:szCs w:val="24"/>
                <w:lang w:val="uk-UA"/>
              </w:rPr>
              <w:t>Термін виконання етапів магістерської дисертації</w:t>
            </w:r>
          </w:p>
        </w:tc>
        <w:tc>
          <w:tcPr>
            <w:tcW w:w="0" w:type="auto"/>
            <w:vAlign w:val="center"/>
          </w:tcPr>
          <w:p w:rsidR="00362E6B" w:rsidRPr="006B6782" w:rsidRDefault="00362E6B" w:rsidP="0079334F">
            <w:pPr>
              <w:spacing w:after="0"/>
              <w:jc w:val="center"/>
              <w:rPr>
                <w:bCs/>
                <w:szCs w:val="24"/>
                <w:lang w:val="uk-UA"/>
              </w:rPr>
            </w:pPr>
            <w:r w:rsidRPr="006B6782">
              <w:rPr>
                <w:bCs/>
                <w:szCs w:val="24"/>
                <w:lang w:val="uk-UA"/>
              </w:rPr>
              <w:t>Примітка</w:t>
            </w:r>
          </w:p>
        </w:tc>
      </w:tr>
      <w:tr w:rsidR="00362E6B" w:rsidRPr="006B6782" w:rsidTr="0079334F">
        <w:trPr>
          <w:trHeight w:val="20"/>
        </w:trPr>
        <w:tc>
          <w:tcPr>
            <w:tcW w:w="0" w:type="auto"/>
            <w:vAlign w:val="center"/>
          </w:tcPr>
          <w:p w:rsidR="00362E6B" w:rsidRPr="006B6782" w:rsidRDefault="00362E6B" w:rsidP="0079334F">
            <w:pPr>
              <w:spacing w:after="0"/>
              <w:jc w:val="center"/>
              <w:rPr>
                <w:bCs/>
                <w:szCs w:val="24"/>
                <w:lang w:val="uk-UA"/>
              </w:rPr>
            </w:pPr>
            <w:r w:rsidRPr="006B6782">
              <w:rPr>
                <w:bCs/>
                <w:szCs w:val="24"/>
                <w:lang w:val="uk-UA"/>
              </w:rPr>
              <w:t>1.</w:t>
            </w:r>
          </w:p>
        </w:tc>
        <w:tc>
          <w:tcPr>
            <w:tcW w:w="0" w:type="auto"/>
            <w:vAlign w:val="center"/>
          </w:tcPr>
          <w:p w:rsidR="00362E6B" w:rsidRPr="00B77EE1" w:rsidRDefault="00362E6B" w:rsidP="0079334F">
            <w:pPr>
              <w:spacing w:after="0"/>
              <w:jc w:val="center"/>
              <w:rPr>
                <w:bCs/>
                <w:szCs w:val="24"/>
                <w:highlight w:val="yellow"/>
                <w:lang w:val="uk-UA"/>
              </w:rPr>
            </w:pPr>
            <w:r w:rsidRPr="0055435D">
              <w:rPr>
                <w:bCs/>
                <w:szCs w:val="24"/>
                <w:lang w:val="uk-UA"/>
              </w:rPr>
              <w:t>Літературний огляд</w:t>
            </w:r>
          </w:p>
        </w:tc>
        <w:tc>
          <w:tcPr>
            <w:tcW w:w="0" w:type="auto"/>
            <w:shd w:val="clear" w:color="auto" w:fill="auto"/>
            <w:vAlign w:val="center"/>
          </w:tcPr>
          <w:p w:rsidR="00362E6B" w:rsidRPr="003A0D80" w:rsidRDefault="00362E6B" w:rsidP="0079334F">
            <w:pPr>
              <w:spacing w:after="0"/>
              <w:jc w:val="center"/>
              <w:rPr>
                <w:bCs/>
                <w:szCs w:val="24"/>
                <w:lang w:val="uk-UA"/>
              </w:rPr>
            </w:pPr>
            <w:r w:rsidRPr="003A0D80">
              <w:rPr>
                <w:bCs/>
                <w:szCs w:val="24"/>
                <w:lang w:val="uk-UA"/>
              </w:rPr>
              <w:t>26.10-08.11</w:t>
            </w:r>
          </w:p>
        </w:tc>
        <w:tc>
          <w:tcPr>
            <w:tcW w:w="0" w:type="auto"/>
            <w:vAlign w:val="center"/>
          </w:tcPr>
          <w:p w:rsidR="00362E6B" w:rsidRPr="006B6782" w:rsidRDefault="00362E6B" w:rsidP="0079334F">
            <w:pPr>
              <w:spacing w:after="0"/>
              <w:jc w:val="center"/>
              <w:rPr>
                <w:bCs/>
                <w:szCs w:val="24"/>
                <w:lang w:val="uk-UA"/>
              </w:rPr>
            </w:pPr>
          </w:p>
        </w:tc>
      </w:tr>
      <w:tr w:rsidR="00362E6B" w:rsidRPr="006B6782" w:rsidTr="0079334F">
        <w:trPr>
          <w:trHeight w:val="20"/>
        </w:trPr>
        <w:tc>
          <w:tcPr>
            <w:tcW w:w="0" w:type="auto"/>
            <w:vAlign w:val="center"/>
          </w:tcPr>
          <w:p w:rsidR="00362E6B" w:rsidRPr="006B6782" w:rsidRDefault="00362E6B" w:rsidP="0079334F">
            <w:pPr>
              <w:spacing w:after="0"/>
              <w:jc w:val="center"/>
              <w:rPr>
                <w:bCs/>
                <w:szCs w:val="24"/>
                <w:lang w:val="uk-UA"/>
              </w:rPr>
            </w:pPr>
            <w:r w:rsidRPr="006B6782">
              <w:rPr>
                <w:bCs/>
                <w:szCs w:val="24"/>
                <w:lang w:val="uk-UA"/>
              </w:rPr>
              <w:t>2.</w:t>
            </w:r>
          </w:p>
        </w:tc>
        <w:tc>
          <w:tcPr>
            <w:tcW w:w="0" w:type="auto"/>
            <w:vAlign w:val="center"/>
          </w:tcPr>
          <w:p w:rsidR="00362E6B" w:rsidRPr="00B77EE1" w:rsidRDefault="00362E6B" w:rsidP="0079334F">
            <w:pPr>
              <w:spacing w:after="0"/>
              <w:jc w:val="center"/>
              <w:rPr>
                <w:bCs/>
                <w:szCs w:val="24"/>
                <w:highlight w:val="yellow"/>
                <w:lang w:val="uk-UA"/>
              </w:rPr>
            </w:pPr>
            <w:r w:rsidRPr="0055435D">
              <w:rPr>
                <w:bCs/>
                <w:szCs w:val="24"/>
                <w:lang w:val="uk-UA"/>
              </w:rPr>
              <w:t>Інновації в технології виробництва</w:t>
            </w:r>
            <w:r>
              <w:rPr>
                <w:bCs/>
                <w:szCs w:val="24"/>
                <w:lang w:val="uk-UA"/>
              </w:rPr>
              <w:t xml:space="preserve"> нанокомпозитної мембрани</w:t>
            </w:r>
          </w:p>
        </w:tc>
        <w:tc>
          <w:tcPr>
            <w:tcW w:w="0" w:type="auto"/>
            <w:shd w:val="clear" w:color="auto" w:fill="auto"/>
            <w:vAlign w:val="center"/>
          </w:tcPr>
          <w:p w:rsidR="00362E6B" w:rsidRPr="003A0D80" w:rsidRDefault="00362E6B" w:rsidP="0079334F">
            <w:pPr>
              <w:spacing w:after="0"/>
              <w:jc w:val="center"/>
              <w:rPr>
                <w:bCs/>
                <w:szCs w:val="24"/>
                <w:lang w:val="uk-UA"/>
              </w:rPr>
            </w:pPr>
            <w:r w:rsidRPr="003A0D80">
              <w:rPr>
                <w:bCs/>
                <w:szCs w:val="24"/>
                <w:lang w:val="uk-UA"/>
              </w:rPr>
              <w:t>09.11-15.11</w:t>
            </w:r>
          </w:p>
        </w:tc>
        <w:tc>
          <w:tcPr>
            <w:tcW w:w="0" w:type="auto"/>
            <w:vAlign w:val="center"/>
          </w:tcPr>
          <w:p w:rsidR="00362E6B" w:rsidRPr="006B6782" w:rsidRDefault="00362E6B" w:rsidP="0079334F">
            <w:pPr>
              <w:spacing w:after="0"/>
              <w:jc w:val="center"/>
              <w:rPr>
                <w:bCs/>
                <w:szCs w:val="24"/>
                <w:lang w:val="uk-UA"/>
              </w:rPr>
            </w:pPr>
          </w:p>
        </w:tc>
      </w:tr>
      <w:tr w:rsidR="00362E6B" w:rsidRPr="006B6782" w:rsidTr="0079334F">
        <w:trPr>
          <w:trHeight w:val="725"/>
        </w:trPr>
        <w:tc>
          <w:tcPr>
            <w:tcW w:w="0" w:type="auto"/>
            <w:vAlign w:val="center"/>
          </w:tcPr>
          <w:p w:rsidR="00362E6B" w:rsidRPr="006B6782" w:rsidRDefault="00362E6B" w:rsidP="0079334F">
            <w:pPr>
              <w:spacing w:after="0"/>
              <w:jc w:val="center"/>
              <w:rPr>
                <w:bCs/>
                <w:szCs w:val="24"/>
                <w:lang w:val="uk-UA"/>
              </w:rPr>
            </w:pPr>
            <w:r w:rsidRPr="006B6782">
              <w:rPr>
                <w:bCs/>
                <w:szCs w:val="24"/>
                <w:lang w:val="uk-UA"/>
              </w:rPr>
              <w:t>3.</w:t>
            </w:r>
          </w:p>
        </w:tc>
        <w:tc>
          <w:tcPr>
            <w:tcW w:w="0" w:type="auto"/>
            <w:vAlign w:val="center"/>
          </w:tcPr>
          <w:p w:rsidR="00362E6B" w:rsidRPr="003A0D80" w:rsidRDefault="00362E6B" w:rsidP="0079334F">
            <w:pPr>
              <w:spacing w:after="0"/>
              <w:ind w:firstLine="151"/>
              <w:jc w:val="center"/>
              <w:rPr>
                <w:bCs/>
                <w:szCs w:val="24"/>
                <w:lang w:val="uk-UA"/>
              </w:rPr>
            </w:pPr>
            <w:r>
              <w:rPr>
                <w:bCs/>
                <w:szCs w:val="24"/>
                <w:lang w:val="uk-UA"/>
              </w:rPr>
              <w:t>Одержання нанокомпозитної мембрани на основі природних полімерів.</w:t>
            </w:r>
          </w:p>
        </w:tc>
        <w:tc>
          <w:tcPr>
            <w:tcW w:w="0" w:type="auto"/>
            <w:shd w:val="clear" w:color="auto" w:fill="auto"/>
            <w:vAlign w:val="center"/>
          </w:tcPr>
          <w:p w:rsidR="00362E6B" w:rsidRPr="003A0D80" w:rsidRDefault="00362E6B" w:rsidP="0079334F">
            <w:pPr>
              <w:spacing w:after="0"/>
              <w:jc w:val="center"/>
              <w:rPr>
                <w:bCs/>
                <w:szCs w:val="24"/>
                <w:lang w:val="uk-UA"/>
              </w:rPr>
            </w:pPr>
            <w:r w:rsidRPr="003A0D80">
              <w:rPr>
                <w:bCs/>
                <w:szCs w:val="24"/>
                <w:lang w:val="uk-UA"/>
              </w:rPr>
              <w:t>16.11-22.11</w:t>
            </w:r>
          </w:p>
        </w:tc>
        <w:tc>
          <w:tcPr>
            <w:tcW w:w="0" w:type="auto"/>
            <w:vAlign w:val="center"/>
          </w:tcPr>
          <w:p w:rsidR="00362E6B" w:rsidRPr="006B6782" w:rsidRDefault="00362E6B" w:rsidP="0079334F">
            <w:pPr>
              <w:spacing w:after="0"/>
              <w:jc w:val="center"/>
              <w:rPr>
                <w:bCs/>
                <w:szCs w:val="24"/>
                <w:lang w:val="uk-UA"/>
              </w:rPr>
            </w:pPr>
          </w:p>
        </w:tc>
      </w:tr>
      <w:tr w:rsidR="00362E6B" w:rsidRPr="006B6782" w:rsidTr="0079334F">
        <w:trPr>
          <w:trHeight w:val="20"/>
        </w:trPr>
        <w:tc>
          <w:tcPr>
            <w:tcW w:w="0" w:type="auto"/>
            <w:vAlign w:val="center"/>
          </w:tcPr>
          <w:p w:rsidR="00362E6B" w:rsidRPr="006B6782" w:rsidRDefault="00362E6B" w:rsidP="0079334F">
            <w:pPr>
              <w:spacing w:after="0"/>
              <w:jc w:val="center"/>
              <w:rPr>
                <w:bCs/>
                <w:szCs w:val="24"/>
                <w:lang w:val="uk-UA"/>
              </w:rPr>
            </w:pPr>
            <w:r w:rsidRPr="006B6782">
              <w:rPr>
                <w:bCs/>
                <w:szCs w:val="24"/>
                <w:lang w:val="uk-UA"/>
              </w:rPr>
              <w:t>4.</w:t>
            </w:r>
          </w:p>
        </w:tc>
        <w:tc>
          <w:tcPr>
            <w:tcW w:w="0" w:type="auto"/>
            <w:vAlign w:val="center"/>
          </w:tcPr>
          <w:p w:rsidR="00362E6B" w:rsidRPr="003A0D80" w:rsidRDefault="00362E6B" w:rsidP="0079334F">
            <w:pPr>
              <w:spacing w:after="0"/>
              <w:jc w:val="center"/>
              <w:rPr>
                <w:bCs/>
                <w:szCs w:val="24"/>
                <w:lang w:val="uk-UA"/>
              </w:rPr>
            </w:pPr>
            <w:r>
              <w:rPr>
                <w:bCs/>
                <w:szCs w:val="24"/>
                <w:lang w:val="uk-UA"/>
              </w:rPr>
              <w:t>Дослідження мембрани на механічні властивості , тестування на барометричній установці, обробка даних.</w:t>
            </w:r>
          </w:p>
        </w:tc>
        <w:tc>
          <w:tcPr>
            <w:tcW w:w="0" w:type="auto"/>
            <w:shd w:val="clear" w:color="auto" w:fill="auto"/>
            <w:vAlign w:val="center"/>
          </w:tcPr>
          <w:p w:rsidR="00362E6B" w:rsidRPr="003A0D80" w:rsidRDefault="00362E6B" w:rsidP="0079334F">
            <w:pPr>
              <w:spacing w:after="0"/>
              <w:jc w:val="center"/>
              <w:rPr>
                <w:bCs/>
                <w:szCs w:val="24"/>
                <w:lang w:val="uk-UA"/>
              </w:rPr>
            </w:pPr>
            <w:r w:rsidRPr="003A0D80">
              <w:rPr>
                <w:bCs/>
                <w:szCs w:val="24"/>
                <w:lang w:val="uk-UA"/>
              </w:rPr>
              <w:t>23.11-29.11</w:t>
            </w:r>
          </w:p>
        </w:tc>
        <w:tc>
          <w:tcPr>
            <w:tcW w:w="0" w:type="auto"/>
            <w:vAlign w:val="center"/>
          </w:tcPr>
          <w:p w:rsidR="00362E6B" w:rsidRPr="006B6782" w:rsidRDefault="00362E6B" w:rsidP="0079334F">
            <w:pPr>
              <w:spacing w:after="0"/>
              <w:jc w:val="center"/>
              <w:rPr>
                <w:bCs/>
                <w:szCs w:val="24"/>
                <w:lang w:val="uk-UA"/>
              </w:rPr>
            </w:pPr>
          </w:p>
        </w:tc>
      </w:tr>
      <w:tr w:rsidR="00362E6B" w:rsidRPr="006B6782" w:rsidTr="0079334F">
        <w:trPr>
          <w:trHeight w:val="20"/>
        </w:trPr>
        <w:tc>
          <w:tcPr>
            <w:tcW w:w="0" w:type="auto"/>
            <w:vAlign w:val="center"/>
          </w:tcPr>
          <w:p w:rsidR="00362E6B" w:rsidRPr="006B6782" w:rsidRDefault="00362E6B" w:rsidP="0079334F">
            <w:pPr>
              <w:spacing w:after="0"/>
              <w:jc w:val="center"/>
              <w:rPr>
                <w:bCs/>
                <w:szCs w:val="24"/>
                <w:lang w:val="uk-UA"/>
              </w:rPr>
            </w:pPr>
            <w:r w:rsidRPr="006B6782">
              <w:rPr>
                <w:bCs/>
                <w:szCs w:val="24"/>
                <w:lang w:val="uk-UA"/>
              </w:rPr>
              <w:t>5.</w:t>
            </w:r>
          </w:p>
        </w:tc>
        <w:tc>
          <w:tcPr>
            <w:tcW w:w="0" w:type="auto"/>
            <w:vAlign w:val="center"/>
          </w:tcPr>
          <w:p w:rsidR="00362E6B" w:rsidRPr="003A0D80" w:rsidRDefault="00362E6B" w:rsidP="0079334F">
            <w:pPr>
              <w:spacing w:after="0"/>
              <w:jc w:val="center"/>
              <w:rPr>
                <w:bCs/>
                <w:szCs w:val="24"/>
                <w:lang w:val="uk-UA"/>
              </w:rPr>
            </w:pPr>
            <w:r w:rsidRPr="003A0D80">
              <w:rPr>
                <w:bCs/>
                <w:szCs w:val="24"/>
                <w:lang w:val="uk-UA"/>
              </w:rPr>
              <w:t>Стартап-про</w:t>
            </w:r>
            <w:r>
              <w:rPr>
                <w:bCs/>
                <w:szCs w:val="24"/>
                <w:lang w:val="uk-UA"/>
              </w:rPr>
              <w:t>є</w:t>
            </w:r>
            <w:r w:rsidRPr="003A0D80">
              <w:rPr>
                <w:bCs/>
                <w:szCs w:val="24"/>
                <w:lang w:val="uk-UA"/>
              </w:rPr>
              <w:t>кт</w:t>
            </w:r>
          </w:p>
        </w:tc>
        <w:tc>
          <w:tcPr>
            <w:tcW w:w="0" w:type="auto"/>
            <w:shd w:val="clear" w:color="auto" w:fill="auto"/>
            <w:vAlign w:val="center"/>
          </w:tcPr>
          <w:p w:rsidR="00362E6B" w:rsidRPr="003A0D80" w:rsidRDefault="00362E6B" w:rsidP="0079334F">
            <w:pPr>
              <w:spacing w:after="0"/>
              <w:jc w:val="center"/>
              <w:rPr>
                <w:bCs/>
                <w:szCs w:val="24"/>
                <w:lang w:val="uk-UA"/>
              </w:rPr>
            </w:pPr>
            <w:r w:rsidRPr="003A0D80">
              <w:rPr>
                <w:bCs/>
                <w:szCs w:val="24"/>
                <w:lang w:val="uk-UA"/>
              </w:rPr>
              <w:t>30.11-06.12</w:t>
            </w:r>
          </w:p>
        </w:tc>
        <w:tc>
          <w:tcPr>
            <w:tcW w:w="0" w:type="auto"/>
            <w:vAlign w:val="center"/>
          </w:tcPr>
          <w:p w:rsidR="00362E6B" w:rsidRPr="006B6782" w:rsidRDefault="00362E6B" w:rsidP="0079334F">
            <w:pPr>
              <w:spacing w:after="0"/>
              <w:jc w:val="center"/>
              <w:rPr>
                <w:bCs/>
                <w:szCs w:val="24"/>
                <w:lang w:val="uk-UA"/>
              </w:rPr>
            </w:pPr>
          </w:p>
        </w:tc>
      </w:tr>
      <w:tr w:rsidR="00362E6B" w:rsidRPr="006B6782" w:rsidTr="0079334F">
        <w:trPr>
          <w:trHeight w:val="20"/>
        </w:trPr>
        <w:tc>
          <w:tcPr>
            <w:tcW w:w="0" w:type="auto"/>
            <w:vAlign w:val="center"/>
          </w:tcPr>
          <w:p w:rsidR="00362E6B" w:rsidRPr="006B6782" w:rsidRDefault="00362E6B" w:rsidP="0079334F">
            <w:pPr>
              <w:spacing w:after="0"/>
              <w:jc w:val="center"/>
              <w:rPr>
                <w:bCs/>
                <w:szCs w:val="24"/>
                <w:lang w:val="uk-UA"/>
              </w:rPr>
            </w:pPr>
            <w:r w:rsidRPr="006B6782">
              <w:rPr>
                <w:bCs/>
                <w:szCs w:val="24"/>
                <w:lang w:val="uk-UA"/>
              </w:rPr>
              <w:t>6.</w:t>
            </w:r>
          </w:p>
        </w:tc>
        <w:tc>
          <w:tcPr>
            <w:tcW w:w="0" w:type="auto"/>
            <w:vAlign w:val="center"/>
          </w:tcPr>
          <w:p w:rsidR="00362E6B" w:rsidRPr="003A0D80" w:rsidRDefault="00362E6B" w:rsidP="0079334F">
            <w:pPr>
              <w:spacing w:after="0"/>
              <w:jc w:val="center"/>
              <w:rPr>
                <w:bCs/>
                <w:szCs w:val="24"/>
                <w:lang w:val="uk-UA"/>
              </w:rPr>
            </w:pPr>
            <w:r w:rsidRPr="003A0D80">
              <w:rPr>
                <w:bCs/>
                <w:szCs w:val="24"/>
                <w:lang w:val="uk-UA"/>
              </w:rPr>
              <w:t>Оформлення пояснювальної записки</w:t>
            </w:r>
          </w:p>
        </w:tc>
        <w:tc>
          <w:tcPr>
            <w:tcW w:w="0" w:type="auto"/>
            <w:shd w:val="clear" w:color="auto" w:fill="auto"/>
            <w:vAlign w:val="center"/>
          </w:tcPr>
          <w:p w:rsidR="00362E6B" w:rsidRPr="003A0D80" w:rsidRDefault="00362E6B" w:rsidP="0079334F">
            <w:pPr>
              <w:spacing w:after="0"/>
              <w:jc w:val="center"/>
              <w:rPr>
                <w:bCs/>
                <w:szCs w:val="24"/>
                <w:lang w:val="uk-UA"/>
              </w:rPr>
            </w:pPr>
            <w:r w:rsidRPr="003A0D80">
              <w:rPr>
                <w:bCs/>
                <w:szCs w:val="24"/>
                <w:lang w:val="uk-UA"/>
              </w:rPr>
              <w:t>07.12-31.12</w:t>
            </w:r>
          </w:p>
        </w:tc>
        <w:tc>
          <w:tcPr>
            <w:tcW w:w="0" w:type="auto"/>
            <w:vAlign w:val="center"/>
          </w:tcPr>
          <w:p w:rsidR="00362E6B" w:rsidRPr="006B6782" w:rsidRDefault="00362E6B" w:rsidP="0079334F">
            <w:pPr>
              <w:spacing w:after="0"/>
              <w:jc w:val="center"/>
              <w:rPr>
                <w:bCs/>
                <w:szCs w:val="24"/>
                <w:lang w:val="uk-UA"/>
              </w:rPr>
            </w:pPr>
          </w:p>
        </w:tc>
      </w:tr>
      <w:tr w:rsidR="00362E6B" w:rsidRPr="006B6782" w:rsidTr="0079334F">
        <w:trPr>
          <w:trHeight w:val="20"/>
        </w:trPr>
        <w:tc>
          <w:tcPr>
            <w:tcW w:w="0" w:type="auto"/>
            <w:vAlign w:val="center"/>
          </w:tcPr>
          <w:p w:rsidR="00362E6B" w:rsidRPr="006B6782" w:rsidRDefault="00362E6B" w:rsidP="0079334F">
            <w:pPr>
              <w:spacing w:after="0"/>
              <w:jc w:val="center"/>
              <w:rPr>
                <w:bCs/>
                <w:szCs w:val="24"/>
                <w:lang w:val="uk-UA"/>
              </w:rPr>
            </w:pPr>
            <w:r>
              <w:rPr>
                <w:bCs/>
                <w:szCs w:val="24"/>
                <w:lang w:val="uk-UA"/>
              </w:rPr>
              <w:t>7.</w:t>
            </w:r>
          </w:p>
        </w:tc>
        <w:tc>
          <w:tcPr>
            <w:tcW w:w="0" w:type="auto"/>
            <w:vAlign w:val="center"/>
          </w:tcPr>
          <w:p w:rsidR="00362E6B" w:rsidRPr="003A0D80" w:rsidRDefault="00362E6B" w:rsidP="0079334F">
            <w:pPr>
              <w:spacing w:after="0"/>
              <w:jc w:val="center"/>
              <w:rPr>
                <w:bCs/>
                <w:szCs w:val="24"/>
                <w:lang w:val="uk-UA"/>
              </w:rPr>
            </w:pPr>
            <w:r>
              <w:rPr>
                <w:bCs/>
                <w:szCs w:val="24"/>
                <w:lang w:val="uk-UA"/>
              </w:rPr>
              <w:t>Оформлення презентації</w:t>
            </w:r>
          </w:p>
        </w:tc>
        <w:tc>
          <w:tcPr>
            <w:tcW w:w="0" w:type="auto"/>
            <w:shd w:val="clear" w:color="auto" w:fill="auto"/>
            <w:vAlign w:val="center"/>
          </w:tcPr>
          <w:p w:rsidR="00362E6B" w:rsidRPr="003A0D80" w:rsidRDefault="00362E6B" w:rsidP="0079334F">
            <w:pPr>
              <w:spacing w:after="0"/>
              <w:jc w:val="center"/>
              <w:rPr>
                <w:bCs/>
                <w:szCs w:val="24"/>
                <w:lang w:val="uk-UA"/>
              </w:rPr>
            </w:pPr>
            <w:r>
              <w:rPr>
                <w:bCs/>
                <w:szCs w:val="24"/>
                <w:lang w:val="uk-UA"/>
              </w:rPr>
              <w:t>01.01-05.01</w:t>
            </w:r>
          </w:p>
        </w:tc>
        <w:tc>
          <w:tcPr>
            <w:tcW w:w="0" w:type="auto"/>
            <w:vAlign w:val="center"/>
          </w:tcPr>
          <w:p w:rsidR="00362E6B" w:rsidRPr="006B6782" w:rsidRDefault="00362E6B" w:rsidP="0079334F">
            <w:pPr>
              <w:spacing w:after="0"/>
              <w:jc w:val="center"/>
              <w:rPr>
                <w:bCs/>
                <w:szCs w:val="24"/>
                <w:lang w:val="uk-UA"/>
              </w:rPr>
            </w:pPr>
          </w:p>
        </w:tc>
      </w:tr>
    </w:tbl>
    <w:p w:rsidR="00362E6B" w:rsidRPr="006B6782" w:rsidRDefault="00362E6B" w:rsidP="00362E6B">
      <w:pPr>
        <w:tabs>
          <w:tab w:val="left" w:pos="3828"/>
          <w:tab w:val="left" w:pos="6096"/>
          <w:tab w:val="right" w:pos="8931"/>
        </w:tabs>
        <w:spacing w:after="0"/>
        <w:ind w:left="540" w:hanging="540"/>
        <w:rPr>
          <w:szCs w:val="24"/>
          <w:highlight w:val="yellow"/>
          <w:lang w:val="uk-UA"/>
        </w:rPr>
      </w:pPr>
    </w:p>
    <w:p w:rsidR="00362E6B" w:rsidRDefault="00362E6B" w:rsidP="00362E6B">
      <w:pPr>
        <w:tabs>
          <w:tab w:val="left" w:pos="3828"/>
          <w:tab w:val="left" w:pos="6096"/>
          <w:tab w:val="right" w:pos="8931"/>
        </w:tabs>
        <w:spacing w:after="0" w:line="240" w:lineRule="auto"/>
        <w:ind w:left="540" w:hanging="540"/>
        <w:rPr>
          <w:sz w:val="28"/>
          <w:szCs w:val="28"/>
          <w:lang w:val="uk-UA"/>
        </w:rPr>
      </w:pPr>
    </w:p>
    <w:p w:rsidR="00362E6B" w:rsidRDefault="00362E6B" w:rsidP="00362E6B">
      <w:pPr>
        <w:tabs>
          <w:tab w:val="left" w:pos="3828"/>
          <w:tab w:val="left" w:pos="6096"/>
          <w:tab w:val="right" w:pos="8931"/>
        </w:tabs>
        <w:spacing w:after="0" w:line="240" w:lineRule="auto"/>
        <w:ind w:left="540" w:hanging="540"/>
        <w:rPr>
          <w:sz w:val="28"/>
          <w:szCs w:val="28"/>
          <w:lang w:val="uk-UA"/>
        </w:rPr>
      </w:pPr>
    </w:p>
    <w:p w:rsidR="00362E6B" w:rsidRPr="006B6782" w:rsidRDefault="00362E6B" w:rsidP="00362E6B">
      <w:pPr>
        <w:tabs>
          <w:tab w:val="left" w:pos="3828"/>
          <w:tab w:val="left" w:pos="6096"/>
          <w:tab w:val="right" w:pos="8931"/>
        </w:tabs>
        <w:spacing w:after="0" w:line="240" w:lineRule="auto"/>
        <w:ind w:left="540" w:hanging="540"/>
        <w:rPr>
          <w:bCs/>
          <w:sz w:val="28"/>
          <w:szCs w:val="28"/>
          <w:lang w:val="uk-UA"/>
        </w:rPr>
      </w:pPr>
      <w:r w:rsidRPr="006B6782">
        <w:rPr>
          <w:sz w:val="28"/>
          <w:szCs w:val="28"/>
          <w:lang w:val="uk-UA"/>
        </w:rPr>
        <w:t>Студент                                       ____________</w:t>
      </w:r>
      <w:r w:rsidRPr="006B6782">
        <w:rPr>
          <w:bCs/>
          <w:sz w:val="28"/>
          <w:szCs w:val="28"/>
          <w:lang w:val="uk-UA"/>
        </w:rPr>
        <w:t xml:space="preserve">          _____</w:t>
      </w:r>
      <w:r>
        <w:rPr>
          <w:bCs/>
          <w:sz w:val="28"/>
          <w:szCs w:val="28"/>
          <w:u w:val="single"/>
          <w:lang w:val="uk-UA"/>
        </w:rPr>
        <w:t>О.С. Брошко</w:t>
      </w:r>
      <w:r w:rsidRPr="00B213E9">
        <w:rPr>
          <w:bCs/>
          <w:sz w:val="28"/>
          <w:szCs w:val="28"/>
          <w:lang w:val="uk-UA"/>
        </w:rPr>
        <w:t>____</w:t>
      </w:r>
    </w:p>
    <w:p w:rsidR="00362E6B" w:rsidRPr="006B6782" w:rsidRDefault="00362E6B" w:rsidP="00362E6B">
      <w:pPr>
        <w:tabs>
          <w:tab w:val="left" w:pos="4253"/>
          <w:tab w:val="left" w:pos="6663"/>
          <w:tab w:val="right" w:pos="8931"/>
        </w:tabs>
        <w:spacing w:after="0" w:line="240" w:lineRule="auto"/>
        <w:rPr>
          <w:sz w:val="28"/>
          <w:szCs w:val="28"/>
          <w:vertAlign w:val="superscript"/>
          <w:lang w:val="uk-UA"/>
        </w:rPr>
      </w:pPr>
      <w:r w:rsidRPr="006B6782">
        <w:rPr>
          <w:sz w:val="28"/>
          <w:szCs w:val="28"/>
          <w:vertAlign w:val="superscript"/>
          <w:lang w:val="uk-UA"/>
        </w:rPr>
        <w:t xml:space="preserve">                                                                                                (підпис)                                                 (ініціали, прізвище)</w:t>
      </w:r>
    </w:p>
    <w:p w:rsidR="00362E6B" w:rsidRPr="006B6782" w:rsidRDefault="00362E6B" w:rsidP="00362E6B">
      <w:pPr>
        <w:tabs>
          <w:tab w:val="left" w:pos="3828"/>
          <w:tab w:val="left" w:pos="6096"/>
          <w:tab w:val="right" w:pos="8931"/>
        </w:tabs>
        <w:spacing w:after="0" w:line="240" w:lineRule="auto"/>
        <w:ind w:left="540" w:hanging="540"/>
        <w:rPr>
          <w:sz w:val="16"/>
          <w:szCs w:val="16"/>
          <w:lang w:val="uk-UA"/>
        </w:rPr>
      </w:pPr>
    </w:p>
    <w:p w:rsidR="00362E6B" w:rsidRPr="006B6782" w:rsidRDefault="00362E6B" w:rsidP="00362E6B">
      <w:pPr>
        <w:tabs>
          <w:tab w:val="left" w:pos="3828"/>
          <w:tab w:val="left" w:pos="6096"/>
          <w:tab w:val="right" w:pos="8931"/>
        </w:tabs>
        <w:spacing w:after="0" w:line="240" w:lineRule="auto"/>
        <w:ind w:left="540" w:hanging="540"/>
        <w:rPr>
          <w:sz w:val="28"/>
          <w:szCs w:val="28"/>
          <w:lang w:val="uk-UA"/>
        </w:rPr>
      </w:pPr>
      <w:r w:rsidRPr="006B6782">
        <w:rPr>
          <w:sz w:val="28"/>
          <w:szCs w:val="28"/>
          <w:lang w:val="uk-UA"/>
        </w:rPr>
        <w:t>Науковий керівник дисертації ____________</w:t>
      </w:r>
      <w:r w:rsidRPr="006B6782">
        <w:rPr>
          <w:bCs/>
          <w:sz w:val="28"/>
          <w:szCs w:val="28"/>
          <w:lang w:val="uk-UA"/>
        </w:rPr>
        <w:t xml:space="preserve">          ______</w:t>
      </w:r>
      <w:r>
        <w:rPr>
          <w:bCs/>
          <w:sz w:val="28"/>
          <w:szCs w:val="28"/>
          <w:u w:val="single"/>
          <w:lang w:val="uk-UA"/>
        </w:rPr>
        <w:t>В.О.</w:t>
      </w:r>
      <w:r w:rsidRPr="006B6782">
        <w:rPr>
          <w:bCs/>
          <w:sz w:val="28"/>
          <w:szCs w:val="28"/>
          <w:u w:val="single"/>
          <w:lang w:val="uk-UA"/>
        </w:rPr>
        <w:t xml:space="preserve"> </w:t>
      </w:r>
      <w:r>
        <w:rPr>
          <w:bCs/>
          <w:sz w:val="28"/>
          <w:szCs w:val="28"/>
          <w:u w:val="single"/>
          <w:lang w:val="uk-UA"/>
        </w:rPr>
        <w:t>Овсянкіна</w:t>
      </w:r>
      <w:r w:rsidRPr="006B6782">
        <w:rPr>
          <w:bCs/>
          <w:sz w:val="28"/>
          <w:szCs w:val="28"/>
          <w:lang w:val="uk-UA"/>
        </w:rPr>
        <w:t>______</w:t>
      </w:r>
    </w:p>
    <w:p w:rsidR="00362E6B" w:rsidRPr="002E4FC7" w:rsidRDefault="00362E6B" w:rsidP="00362E6B">
      <w:pPr>
        <w:tabs>
          <w:tab w:val="left" w:pos="4253"/>
          <w:tab w:val="left" w:pos="6663"/>
          <w:tab w:val="right" w:pos="8931"/>
        </w:tabs>
        <w:spacing w:after="0" w:line="240" w:lineRule="auto"/>
        <w:rPr>
          <w:sz w:val="28"/>
          <w:szCs w:val="28"/>
          <w:vertAlign w:val="superscript"/>
          <w:lang w:val="uk-UA"/>
        </w:rPr>
      </w:pPr>
      <w:r w:rsidRPr="006B6782">
        <w:rPr>
          <w:sz w:val="28"/>
          <w:szCs w:val="28"/>
          <w:vertAlign w:val="superscript"/>
          <w:lang w:val="uk-UA"/>
        </w:rPr>
        <w:t xml:space="preserve">                                                                                                (підпис)                                                 (ініціали, прізвище)</w:t>
      </w:r>
    </w:p>
    <w:p w:rsidR="00362E6B" w:rsidRDefault="00362E6B" w:rsidP="00362E6B"/>
    <w:p w:rsidR="00362E6B" w:rsidRDefault="00362E6B" w:rsidP="001A597D">
      <w:pPr>
        <w:jc w:val="center"/>
        <w:rPr>
          <w:b/>
          <w:sz w:val="28"/>
          <w:szCs w:val="28"/>
          <w:lang w:val="uk-UA"/>
        </w:rPr>
      </w:pPr>
    </w:p>
    <w:p w:rsidR="005238D6" w:rsidRDefault="005238D6" w:rsidP="001A597D">
      <w:pPr>
        <w:jc w:val="center"/>
        <w:rPr>
          <w:b/>
          <w:sz w:val="28"/>
          <w:szCs w:val="28"/>
          <w:lang w:val="uk-UA"/>
        </w:rPr>
      </w:pPr>
      <w:bookmarkStart w:id="0" w:name="_GoBack"/>
      <w:bookmarkEnd w:id="0"/>
      <w:r w:rsidRPr="00B36DF8">
        <w:rPr>
          <w:b/>
          <w:sz w:val="28"/>
          <w:szCs w:val="28"/>
          <w:lang w:val="uk-UA"/>
        </w:rPr>
        <w:lastRenderedPageBreak/>
        <w:t>РЕФЕРАТ</w:t>
      </w:r>
    </w:p>
    <w:p w:rsidR="001A597D" w:rsidRPr="00B36DF8" w:rsidRDefault="001A597D" w:rsidP="001A597D">
      <w:pPr>
        <w:jc w:val="center"/>
        <w:rPr>
          <w:b/>
          <w:sz w:val="28"/>
          <w:szCs w:val="28"/>
          <w:lang w:val="uk-UA"/>
        </w:rPr>
      </w:pPr>
    </w:p>
    <w:p w:rsidR="005238D6" w:rsidRPr="00A309E4" w:rsidRDefault="005238D6" w:rsidP="008A1743">
      <w:pPr>
        <w:spacing w:after="0" w:line="360" w:lineRule="auto"/>
        <w:ind w:firstLine="851"/>
        <w:jc w:val="both"/>
        <w:rPr>
          <w:sz w:val="28"/>
          <w:szCs w:val="28"/>
          <w:lang w:val="uk-UA"/>
        </w:rPr>
      </w:pPr>
      <w:r w:rsidRPr="00A309E4">
        <w:rPr>
          <w:b/>
          <w:sz w:val="28"/>
          <w:szCs w:val="28"/>
          <w:lang w:val="uk-UA"/>
        </w:rPr>
        <w:t>Магістерська дисертація</w:t>
      </w:r>
      <w:r w:rsidRPr="00A309E4">
        <w:rPr>
          <w:sz w:val="28"/>
          <w:szCs w:val="28"/>
          <w:lang w:val="uk-UA"/>
        </w:rPr>
        <w:t xml:space="preserve">: </w:t>
      </w:r>
      <w:r w:rsidR="00AB60FC">
        <w:rPr>
          <w:sz w:val="28"/>
          <w:szCs w:val="28"/>
          <w:lang w:val="uk-UA"/>
        </w:rPr>
        <w:t>87</w:t>
      </w:r>
      <w:r w:rsidR="00593A87" w:rsidRPr="00593A87">
        <w:rPr>
          <w:sz w:val="28"/>
          <w:szCs w:val="28"/>
          <w:lang w:val="uk-UA"/>
        </w:rPr>
        <w:t xml:space="preserve"> стор.; 18 рис.; 24</w:t>
      </w:r>
      <w:r w:rsidRPr="00593A87">
        <w:rPr>
          <w:sz w:val="28"/>
          <w:szCs w:val="28"/>
          <w:lang w:val="uk-UA"/>
        </w:rPr>
        <w:t xml:space="preserve"> табл</w:t>
      </w:r>
    </w:p>
    <w:p w:rsidR="00B36DF8" w:rsidRPr="005238D6" w:rsidRDefault="00B36DF8" w:rsidP="005238D6">
      <w:pPr>
        <w:spacing w:after="0" w:line="360" w:lineRule="auto"/>
        <w:ind w:firstLine="851"/>
        <w:rPr>
          <w:sz w:val="28"/>
          <w:szCs w:val="28"/>
          <w:lang w:val="uk-UA"/>
        </w:rPr>
      </w:pPr>
    </w:p>
    <w:p w:rsidR="005238D6" w:rsidRPr="005238D6" w:rsidRDefault="005238D6" w:rsidP="008A1743">
      <w:pPr>
        <w:spacing w:after="0" w:line="360" w:lineRule="auto"/>
        <w:ind w:firstLine="851"/>
        <w:jc w:val="both"/>
        <w:rPr>
          <w:color w:val="1F1F1F"/>
          <w:sz w:val="28"/>
          <w:szCs w:val="28"/>
          <w:shd w:val="clear" w:color="auto" w:fill="FFFFFF"/>
        </w:rPr>
      </w:pPr>
      <w:r w:rsidRPr="005238D6">
        <w:rPr>
          <w:b/>
          <w:sz w:val="28"/>
          <w:szCs w:val="28"/>
          <w:lang w:val="uk-UA"/>
        </w:rPr>
        <w:t>Актуальність теми</w:t>
      </w:r>
      <w:r w:rsidRPr="005238D6">
        <w:rPr>
          <w:sz w:val="28"/>
          <w:szCs w:val="28"/>
          <w:lang w:val="uk-UA"/>
        </w:rPr>
        <w:t xml:space="preserve">: </w:t>
      </w:r>
      <w:r w:rsidRPr="00A309E4">
        <w:rPr>
          <w:color w:val="1F1F1F"/>
          <w:sz w:val="28"/>
          <w:szCs w:val="28"/>
          <w:shd w:val="clear" w:color="auto" w:fill="FFFFFF"/>
          <w:lang w:val="uk-UA"/>
        </w:rPr>
        <w:t xml:space="preserve">"Створення нанокомпозитної мембрани на основі природних полімерів для очищення води" є актуальною з кількох причин. </w:t>
      </w:r>
      <w:r w:rsidRPr="005238D6">
        <w:rPr>
          <w:color w:val="1F1F1F"/>
          <w:sz w:val="28"/>
          <w:szCs w:val="28"/>
          <w:shd w:val="clear" w:color="auto" w:fill="FFFFFF"/>
        </w:rPr>
        <w:t>По-перше, чиста вода є життєво важливою для людини і навколишнього середовища. По-друге, існує зростаюча потреба в очищенні води, оскільки забруднення води є серйозною проблемою в багатьох країнах світу. По-третє, природні полімери є перспективним матеріалом для створення мембран для очищення води, оскільки вони мають ряд переваг перед синтетичними полімерами.</w:t>
      </w:r>
    </w:p>
    <w:p w:rsidR="005238D6" w:rsidRPr="005238D6" w:rsidRDefault="005238D6" w:rsidP="008A1743">
      <w:pPr>
        <w:spacing w:after="0" w:line="360" w:lineRule="auto"/>
        <w:ind w:firstLine="851"/>
        <w:jc w:val="both"/>
        <w:rPr>
          <w:color w:val="1F1F1F"/>
          <w:sz w:val="28"/>
          <w:szCs w:val="28"/>
          <w:shd w:val="clear" w:color="auto" w:fill="FFFFFF"/>
        </w:rPr>
      </w:pPr>
      <w:r w:rsidRPr="005238D6">
        <w:rPr>
          <w:color w:val="1F1F1F"/>
          <w:sz w:val="28"/>
          <w:szCs w:val="28"/>
          <w:shd w:val="clear" w:color="auto" w:fill="FFFFFF"/>
        </w:rPr>
        <w:t>Природні полімери, такі як целюлоза, білки та полісахариди, мають низку переваг перед синтетичними полімерами для очищення води. По-перше, вони часто є біорозкладними, що означає, що вони не забруднюють навколишнє середовище. По-друге, вони часто мають більшу міцність і стійкість до хімічних речовин, ніж синтетичні полімери. По-третє, вони часто є більш доступними, ніж синтетичні полімери.</w:t>
      </w:r>
    </w:p>
    <w:p w:rsidR="005238D6" w:rsidRPr="005238D6" w:rsidRDefault="005238D6" w:rsidP="008A1743">
      <w:pPr>
        <w:spacing w:after="0" w:line="360" w:lineRule="auto"/>
        <w:ind w:firstLine="851"/>
        <w:jc w:val="both"/>
        <w:rPr>
          <w:color w:val="1F1F1F"/>
          <w:sz w:val="28"/>
          <w:szCs w:val="28"/>
          <w:shd w:val="clear" w:color="auto" w:fill="FFFFFF"/>
        </w:rPr>
      </w:pPr>
      <w:r w:rsidRPr="005238D6">
        <w:rPr>
          <w:color w:val="1F1F1F"/>
          <w:sz w:val="28"/>
          <w:szCs w:val="28"/>
          <w:shd w:val="clear" w:color="auto" w:fill="FFFFFF"/>
        </w:rPr>
        <w:t>Нанокомпозитні мембрани, виготовлені з природних полімерів, мають потенціал для вирішення багатьох проблем, пов'язаних з очищенням води. Вони можуть бути використані для видалення широкого спектру забруднень, включаючи важкі метали, органічні сполуки та мікроорганізми. Вони також можуть бути використані для зниження енергоспоживання в процесі очищення води.</w:t>
      </w:r>
    </w:p>
    <w:p w:rsidR="005238D6" w:rsidRDefault="005238D6" w:rsidP="008A1743">
      <w:pPr>
        <w:spacing w:after="0" w:line="360" w:lineRule="auto"/>
        <w:ind w:firstLine="851"/>
        <w:jc w:val="both"/>
        <w:rPr>
          <w:color w:val="1F1F1F"/>
          <w:sz w:val="28"/>
          <w:szCs w:val="28"/>
          <w:shd w:val="clear" w:color="auto" w:fill="FFFFFF"/>
        </w:rPr>
      </w:pPr>
      <w:r w:rsidRPr="005238D6">
        <w:rPr>
          <w:color w:val="1F1F1F"/>
          <w:sz w:val="28"/>
          <w:szCs w:val="28"/>
          <w:shd w:val="clear" w:color="auto" w:fill="FFFFFF"/>
        </w:rPr>
        <w:t>Дослідження в галузі створення нанокомпозитних мембран на основі природних полімерів для очищення води активно проводяться в багатьох країнах світу. Ці дослідження мають потенціал для розробки нових і ефективніших технологій очищення води, які будуть сприяти захисту навколишнього середовища та поліпшенню якості життя людей.</w:t>
      </w:r>
    </w:p>
    <w:p w:rsidR="00771DF1" w:rsidRPr="00AD40BF" w:rsidRDefault="00771DF1" w:rsidP="008A1743">
      <w:pPr>
        <w:spacing w:after="0" w:line="360" w:lineRule="auto"/>
        <w:ind w:firstLine="851"/>
        <w:jc w:val="both"/>
        <w:rPr>
          <w:color w:val="1F1F1F"/>
          <w:sz w:val="28"/>
          <w:szCs w:val="28"/>
          <w:shd w:val="clear" w:color="auto" w:fill="FFFFFF"/>
        </w:rPr>
      </w:pPr>
      <w:r w:rsidRPr="00AD40BF">
        <w:rPr>
          <w:b/>
          <w:color w:val="1F1F1F"/>
          <w:sz w:val="28"/>
          <w:szCs w:val="28"/>
          <w:shd w:val="clear" w:color="auto" w:fill="FFFFFF"/>
        </w:rPr>
        <w:lastRenderedPageBreak/>
        <w:t>Мета роботи</w:t>
      </w:r>
      <w:r w:rsidR="00B36DF8" w:rsidRPr="00AD40BF">
        <w:rPr>
          <w:b/>
          <w:color w:val="1F1F1F"/>
          <w:sz w:val="28"/>
          <w:szCs w:val="28"/>
          <w:shd w:val="clear" w:color="auto" w:fill="FFFFFF"/>
        </w:rPr>
        <w:t>:</w:t>
      </w:r>
      <w:r w:rsidRPr="00AD40BF">
        <w:rPr>
          <w:color w:val="1F1F1F"/>
          <w:sz w:val="28"/>
          <w:szCs w:val="28"/>
          <w:shd w:val="clear" w:color="auto" w:fill="FFFFFF"/>
        </w:rPr>
        <w:t xml:space="preserve"> </w:t>
      </w:r>
      <w:r w:rsidR="00B36DF8" w:rsidRPr="00AD40BF">
        <w:rPr>
          <w:color w:val="1F1F1F"/>
          <w:sz w:val="28"/>
          <w:szCs w:val="28"/>
          <w:shd w:val="clear" w:color="auto" w:fill="FFFFFF"/>
        </w:rPr>
        <w:t>м</w:t>
      </w:r>
      <w:r w:rsidRPr="00AD40BF">
        <w:rPr>
          <w:color w:val="1F1F1F"/>
          <w:sz w:val="28"/>
          <w:szCs w:val="28"/>
          <w:shd w:val="clear" w:color="auto" w:fill="FFFFFF"/>
        </w:rPr>
        <w:t>етою моєї магістерської дисертації є створення нанокомопозитної мембрани з природних полімерів таких як хітозан та Na-КМЦ. Ці полімери мають ряд переваг перед синтетичними полімерами для створення мембран для очищення води, включаючи біорозкладність, міцність, стійкість до хімічних речовин та доступність.</w:t>
      </w:r>
    </w:p>
    <w:p w:rsidR="00771DF1" w:rsidRPr="00771DF1" w:rsidRDefault="00771DF1" w:rsidP="008A1743">
      <w:pPr>
        <w:spacing w:after="0" w:line="360" w:lineRule="auto"/>
        <w:ind w:firstLine="851"/>
        <w:jc w:val="both"/>
        <w:rPr>
          <w:color w:val="1F1F1F"/>
          <w:sz w:val="28"/>
          <w:szCs w:val="28"/>
          <w:shd w:val="clear" w:color="auto" w:fill="FFFFFF"/>
        </w:rPr>
      </w:pPr>
      <w:r w:rsidRPr="00B36DF8">
        <w:rPr>
          <w:b/>
          <w:color w:val="1F1F1F"/>
          <w:sz w:val="28"/>
          <w:szCs w:val="28"/>
          <w:shd w:val="clear" w:color="auto" w:fill="FFFFFF"/>
        </w:rPr>
        <w:t>Основними завданнями дослідження</w:t>
      </w:r>
      <w:r w:rsidRPr="00771DF1">
        <w:rPr>
          <w:color w:val="1F1F1F"/>
          <w:sz w:val="28"/>
          <w:szCs w:val="28"/>
          <w:shd w:val="clear" w:color="auto" w:fill="FFFFFF"/>
        </w:rPr>
        <w:t xml:space="preserve"> є:</w:t>
      </w:r>
    </w:p>
    <w:p w:rsidR="00771DF1" w:rsidRPr="00771DF1" w:rsidRDefault="00771DF1" w:rsidP="000E65AE">
      <w:pPr>
        <w:pStyle w:val="a3"/>
        <w:numPr>
          <w:ilvl w:val="0"/>
          <w:numId w:val="1"/>
        </w:numPr>
        <w:spacing w:after="0"/>
        <w:ind w:left="0" w:firstLine="851"/>
        <w:rPr>
          <w:color w:val="1F1F1F"/>
          <w:shd w:val="clear" w:color="auto" w:fill="FFFFFF"/>
        </w:rPr>
      </w:pPr>
      <w:r w:rsidRPr="00771DF1">
        <w:rPr>
          <w:color w:val="1F1F1F"/>
          <w:shd w:val="clear" w:color="auto" w:fill="FFFFFF"/>
        </w:rPr>
        <w:t>Синтез нанокомпозитних мембран на основі природних полімерів із покращеними властивостями, такими як механічна міцність, термічна стабільність і проникність: у цьому пункті зосереджено увагу на розробці нанокомпозитних мембран із використанням природних полімерів як основного матеріалу. Метою є підвищення механічної міцності, термічної стабільності та проникності мембран. Цього можна досягти шляхом введення наночастинок або інших матеріалів у полімерну матрицю для покращення її властивостей.</w:t>
      </w:r>
    </w:p>
    <w:p w:rsidR="00771DF1" w:rsidRPr="0081619E" w:rsidRDefault="00771DF1" w:rsidP="000E65AE">
      <w:pPr>
        <w:pStyle w:val="a3"/>
        <w:numPr>
          <w:ilvl w:val="0"/>
          <w:numId w:val="1"/>
        </w:numPr>
        <w:spacing w:after="0"/>
        <w:ind w:left="0" w:firstLine="851"/>
        <w:rPr>
          <w:color w:val="1F1F1F"/>
          <w:shd w:val="clear" w:color="auto" w:fill="FFFFFF"/>
        </w:rPr>
      </w:pPr>
      <w:r w:rsidRPr="00771DF1">
        <w:rPr>
          <w:color w:val="1F1F1F"/>
          <w:shd w:val="clear" w:color="auto" w:fill="FFFFFF"/>
        </w:rPr>
        <w:t>Характеристика синтезованих мембран за допомо</w:t>
      </w:r>
      <w:r w:rsidR="0081619E">
        <w:rPr>
          <w:color w:val="1F1F1F"/>
          <w:shd w:val="clear" w:color="auto" w:fill="FFFFFF"/>
        </w:rPr>
        <w:t>гою визначення механ</w:t>
      </w:r>
      <w:r w:rsidR="0081619E" w:rsidRPr="0081619E">
        <w:rPr>
          <w:color w:val="1F1F1F"/>
          <w:shd w:val="clear" w:color="auto" w:fill="FFFFFF"/>
        </w:rPr>
        <w:t>ічні властивості такі як міцність та розтягнутість. Дослідження будуть проведені на спеціальному устаткуванні, яке дозволяє вимірювати ці характеристики в різних умовах, таких як температура, тиск та концентрація забруднень. Проведення тестування мембран на барометричній установці. Барометрична установка дозволяє моделювати умови, що виникають в системах очищення води під тиском. Це важливо, оскільки мембрани, які використовуються в таких системах, повинні бути здатні витримувати високий тиск.</w:t>
      </w:r>
    </w:p>
    <w:p w:rsidR="00771DF1" w:rsidRPr="0081619E" w:rsidRDefault="00771DF1" w:rsidP="000E65AE">
      <w:pPr>
        <w:pStyle w:val="a3"/>
        <w:numPr>
          <w:ilvl w:val="0"/>
          <w:numId w:val="1"/>
        </w:numPr>
        <w:spacing w:after="0"/>
        <w:ind w:left="0" w:firstLine="851"/>
        <w:rPr>
          <w:color w:val="1F1F1F"/>
          <w:shd w:val="clear" w:color="auto" w:fill="FFFFFF"/>
        </w:rPr>
      </w:pPr>
      <w:r w:rsidRPr="00771DF1">
        <w:rPr>
          <w:color w:val="1F1F1F"/>
          <w:shd w:val="clear" w:color="auto" w:fill="FFFFFF"/>
        </w:rPr>
        <w:t>Оцінка ефективності синтезованих мембран з точки зору їх селективності та стійкості до забруднення. Селективність відноситься до здатності мембрани розділяти різні компоненти суміші. Стійкість до забруднення — це здатність мембрани протистояти забрудненню або засміченню.</w:t>
      </w:r>
    </w:p>
    <w:p w:rsidR="00771DF1" w:rsidRPr="00771DF1" w:rsidRDefault="00771DF1" w:rsidP="000E65AE">
      <w:pPr>
        <w:pStyle w:val="a3"/>
        <w:numPr>
          <w:ilvl w:val="0"/>
          <w:numId w:val="1"/>
        </w:numPr>
        <w:spacing w:after="0"/>
        <w:ind w:left="0" w:firstLine="851"/>
        <w:rPr>
          <w:color w:val="1F1F1F"/>
          <w:shd w:val="clear" w:color="auto" w:fill="FFFFFF"/>
        </w:rPr>
      </w:pPr>
      <w:r w:rsidRPr="00771DF1">
        <w:rPr>
          <w:color w:val="1F1F1F"/>
          <w:shd w:val="clear" w:color="auto" w:fill="FFFFFF"/>
        </w:rPr>
        <w:t xml:space="preserve">Оптимізація параметрів синтезу для досягнення бажаних властивостей і продуктивності мембран: цей пункт передбачає оптимізацію параметрів синтезу для досягнення бажаних властивостей і продуктивності </w:t>
      </w:r>
      <w:r w:rsidRPr="00771DF1">
        <w:rPr>
          <w:color w:val="1F1F1F"/>
          <w:shd w:val="clear" w:color="auto" w:fill="FFFFFF"/>
        </w:rPr>
        <w:lastRenderedPageBreak/>
        <w:t>мембран. Параметри синтезу включають тип і кількість використовуваного полімеру, наночастинок та інших матеріалів, а також умови обробки, такі як температура, тиск і час. Оптимізація проводиться для досягнення найкращої можливої продуктивності мембран.</w:t>
      </w:r>
    </w:p>
    <w:p w:rsidR="00771DF1" w:rsidRDefault="00771DF1" w:rsidP="000E65AE">
      <w:pPr>
        <w:pStyle w:val="a3"/>
        <w:numPr>
          <w:ilvl w:val="0"/>
          <w:numId w:val="1"/>
        </w:numPr>
        <w:spacing w:after="0"/>
        <w:ind w:left="0" w:firstLine="851"/>
        <w:rPr>
          <w:color w:val="1F1F1F"/>
          <w:shd w:val="clear" w:color="auto" w:fill="FFFFFF"/>
        </w:rPr>
      </w:pPr>
      <w:r w:rsidRPr="00771DF1">
        <w:rPr>
          <w:color w:val="1F1F1F"/>
          <w:shd w:val="clear" w:color="auto" w:fill="FFFFFF"/>
        </w:rPr>
        <w:t>Порівняння продуктивності синтезованих мембран з комерційно доступними мембранами для оцінки їхнього потенціалу для промислового застосування. Порівняння проводиться, щоб визначити, чи мають синтезовані мембрани кращу продуктивність, ніж комерційно доступні, і чи мають вони потенціал для використання в промислових цілях.</w:t>
      </w:r>
    </w:p>
    <w:p w:rsidR="00E2649C" w:rsidRPr="00E2649C" w:rsidRDefault="00E2649C" w:rsidP="008A1743">
      <w:pPr>
        <w:spacing w:after="0" w:line="360" w:lineRule="auto"/>
        <w:ind w:firstLine="851"/>
        <w:jc w:val="both"/>
        <w:rPr>
          <w:color w:val="1F1F1F"/>
          <w:sz w:val="28"/>
          <w:szCs w:val="28"/>
          <w:shd w:val="clear" w:color="auto" w:fill="FFFFFF"/>
        </w:rPr>
      </w:pPr>
      <w:r w:rsidRPr="00E2649C">
        <w:rPr>
          <w:rFonts w:ascii="Arial" w:hAnsi="Arial" w:cs="Arial"/>
          <w:color w:val="1F1F1F"/>
          <w:szCs w:val="24"/>
          <w:lang w:val="uk-UA" w:eastAsia="uk-UA"/>
        </w:rPr>
        <w:br/>
      </w:r>
      <w:r w:rsidRPr="00E2649C">
        <w:rPr>
          <w:b/>
          <w:color w:val="1F1F1F"/>
          <w:sz w:val="28"/>
          <w:szCs w:val="28"/>
          <w:shd w:val="clear" w:color="auto" w:fill="FFFFFF"/>
        </w:rPr>
        <w:t>Новизна за отриманими результатами.</w:t>
      </w:r>
      <w:r w:rsidRPr="00E2649C">
        <w:rPr>
          <w:color w:val="1F1F1F"/>
          <w:sz w:val="28"/>
          <w:szCs w:val="28"/>
          <w:shd w:val="clear" w:color="auto" w:fill="FFFFFF"/>
        </w:rPr>
        <w:t xml:space="preserve"> В першу чергу варто відмітити, що отримана мембрана є виготовлена із природних полімерів , що є більш екологічним фактором для очищення води. Також було вперше показано такі результати, що природні полімери хітозану та Na-КМЦ при взаємодії утворюють комплексні сполучення, які забезпечують мембрану високо-ефективними та передовими властивостями.</w:t>
      </w:r>
    </w:p>
    <w:p w:rsidR="00E2649C" w:rsidRPr="00E2649C" w:rsidRDefault="00E2649C" w:rsidP="008A1743">
      <w:pPr>
        <w:spacing w:after="0" w:line="360" w:lineRule="auto"/>
        <w:ind w:firstLine="851"/>
        <w:jc w:val="both"/>
        <w:rPr>
          <w:color w:val="1F1F1F"/>
          <w:sz w:val="28"/>
          <w:szCs w:val="28"/>
          <w:shd w:val="clear" w:color="auto" w:fill="FFFFFF"/>
        </w:rPr>
      </w:pPr>
      <w:r w:rsidRPr="00E2649C">
        <w:rPr>
          <w:color w:val="1F1F1F"/>
          <w:sz w:val="28"/>
          <w:szCs w:val="28"/>
          <w:shd w:val="clear" w:color="auto" w:fill="FFFFFF"/>
        </w:rPr>
        <w:t>Зокрема, мембрана:</w:t>
      </w:r>
    </w:p>
    <w:p w:rsidR="00E2649C" w:rsidRPr="00E2649C" w:rsidRDefault="00E2649C" w:rsidP="008A1743">
      <w:pPr>
        <w:spacing w:after="0" w:line="360" w:lineRule="auto"/>
        <w:ind w:firstLine="851"/>
        <w:jc w:val="both"/>
        <w:rPr>
          <w:color w:val="1F1F1F"/>
          <w:sz w:val="28"/>
          <w:szCs w:val="28"/>
          <w:shd w:val="clear" w:color="auto" w:fill="FFFFFF"/>
        </w:rPr>
      </w:pPr>
      <w:r w:rsidRPr="00E2649C">
        <w:rPr>
          <w:color w:val="1F1F1F"/>
          <w:sz w:val="28"/>
          <w:szCs w:val="28"/>
          <w:shd w:val="clear" w:color="auto" w:fill="FFFFFF"/>
        </w:rPr>
        <w:t>здатна витримувати високий тиск, що дозволяє її використовувати в системах очищення води під тиском;</w:t>
      </w:r>
    </w:p>
    <w:p w:rsidR="00E2649C" w:rsidRPr="00E2649C" w:rsidRDefault="00E2649C" w:rsidP="008A1743">
      <w:pPr>
        <w:spacing w:after="0" w:line="360" w:lineRule="auto"/>
        <w:ind w:firstLine="851"/>
        <w:jc w:val="both"/>
        <w:rPr>
          <w:color w:val="1F1F1F"/>
          <w:sz w:val="28"/>
          <w:szCs w:val="28"/>
          <w:shd w:val="clear" w:color="auto" w:fill="FFFFFF"/>
        </w:rPr>
      </w:pPr>
      <w:r w:rsidRPr="00E2649C">
        <w:rPr>
          <w:color w:val="1F1F1F"/>
          <w:sz w:val="28"/>
          <w:szCs w:val="28"/>
          <w:shd w:val="clear" w:color="auto" w:fill="FFFFFF"/>
        </w:rPr>
        <w:t>має достатньо хороші механічні властивості, що забезпечує її надійність і довговічність;</w:t>
      </w:r>
    </w:p>
    <w:p w:rsidR="00E2649C" w:rsidRPr="00E2649C" w:rsidRDefault="00E2649C" w:rsidP="008A1743">
      <w:pPr>
        <w:spacing w:after="0" w:line="360" w:lineRule="auto"/>
        <w:ind w:firstLine="851"/>
        <w:jc w:val="both"/>
        <w:rPr>
          <w:color w:val="1F1F1F"/>
          <w:sz w:val="28"/>
          <w:szCs w:val="28"/>
          <w:shd w:val="clear" w:color="auto" w:fill="FFFFFF"/>
        </w:rPr>
      </w:pPr>
      <w:r w:rsidRPr="00E2649C">
        <w:rPr>
          <w:color w:val="1F1F1F"/>
          <w:sz w:val="28"/>
          <w:szCs w:val="28"/>
          <w:shd w:val="clear" w:color="auto" w:fill="FFFFFF"/>
        </w:rPr>
        <w:t>ефективно видаляє забруднення з води, ефективність очищення сягає понад 97%.</w:t>
      </w:r>
    </w:p>
    <w:p w:rsidR="00E2649C" w:rsidRDefault="00E2649C" w:rsidP="008A1743">
      <w:pPr>
        <w:spacing w:after="0" w:line="360" w:lineRule="auto"/>
        <w:ind w:firstLine="851"/>
        <w:jc w:val="both"/>
        <w:rPr>
          <w:color w:val="1F1F1F"/>
          <w:sz w:val="28"/>
          <w:szCs w:val="28"/>
          <w:shd w:val="clear" w:color="auto" w:fill="FFFFFF"/>
          <w:lang w:val="uk-UA"/>
        </w:rPr>
      </w:pPr>
      <w:r w:rsidRPr="00E2649C">
        <w:rPr>
          <w:color w:val="1F1F1F"/>
          <w:sz w:val="28"/>
          <w:szCs w:val="28"/>
          <w:shd w:val="clear" w:color="auto" w:fill="FFFFFF"/>
        </w:rPr>
        <w:t>Ці результати мають важливе наукове значення, оскільки вони відкривають нові можливості для розробки нових і ефективніших технологій очищення води</w:t>
      </w:r>
      <w:r w:rsidR="00E93546">
        <w:rPr>
          <w:color w:val="1F1F1F"/>
          <w:sz w:val="28"/>
          <w:szCs w:val="28"/>
          <w:shd w:val="clear" w:color="auto" w:fill="FFFFFF"/>
          <w:lang w:val="uk-UA"/>
        </w:rPr>
        <w:t>.</w:t>
      </w:r>
    </w:p>
    <w:p w:rsidR="00E93546" w:rsidRPr="00E2649C" w:rsidRDefault="00E93546" w:rsidP="008A1743">
      <w:pPr>
        <w:spacing w:after="0" w:line="360" w:lineRule="auto"/>
        <w:ind w:firstLine="851"/>
        <w:jc w:val="both"/>
        <w:rPr>
          <w:color w:val="1F1F1F"/>
          <w:sz w:val="28"/>
          <w:szCs w:val="28"/>
          <w:shd w:val="clear" w:color="auto" w:fill="FFFFFF"/>
          <w:lang w:val="uk-UA"/>
        </w:rPr>
      </w:pPr>
      <w:r w:rsidRPr="00E93546">
        <w:rPr>
          <w:b/>
          <w:color w:val="1F1F1F"/>
          <w:sz w:val="28"/>
          <w:szCs w:val="28"/>
          <w:shd w:val="clear" w:color="auto" w:fill="FFFFFF"/>
        </w:rPr>
        <w:t>Застосування отриманої мембрани на практиці</w:t>
      </w:r>
      <w:r w:rsidRPr="00E93546">
        <w:rPr>
          <w:color w:val="1F1F1F"/>
          <w:sz w:val="28"/>
          <w:szCs w:val="28"/>
          <w:shd w:val="clear" w:color="auto" w:fill="FFFFFF"/>
        </w:rPr>
        <w:t xml:space="preserve">. Отримані мембрани, базовані на комплексних сполуках хітозану та Na-КМЦ, можуть служити для фільтрації води від різних забруднень, включаючи важкі метали, органічні сполуки та мікроорганізми. Ці мембрани володіють високою селективністю, що </w:t>
      </w:r>
      <w:r w:rsidRPr="00E93546">
        <w:rPr>
          <w:color w:val="1F1F1F"/>
          <w:sz w:val="28"/>
          <w:szCs w:val="28"/>
          <w:shd w:val="clear" w:color="auto" w:fill="FFFFFF"/>
        </w:rPr>
        <w:lastRenderedPageBreak/>
        <w:t>дозволяє ефективно видаляти забруднення, і високою механічною міцністю для використання в системах очищення води під тиском. Вони застосовуються в системах очищення води для промислових підприємств і забезпечення населення питною водою</w:t>
      </w:r>
      <w:r w:rsidR="00AF70E3">
        <w:rPr>
          <w:color w:val="1F1F1F"/>
          <w:sz w:val="28"/>
          <w:szCs w:val="28"/>
          <w:shd w:val="clear" w:color="auto" w:fill="FFFFFF"/>
          <w:lang w:val="uk-UA"/>
        </w:rPr>
        <w:t>.</w:t>
      </w:r>
    </w:p>
    <w:p w:rsidR="0081619E" w:rsidRPr="00E2649C" w:rsidRDefault="0081619E" w:rsidP="0081619E">
      <w:pPr>
        <w:pStyle w:val="a3"/>
        <w:spacing w:after="0"/>
        <w:ind w:left="851" w:firstLine="0"/>
        <w:rPr>
          <w:lang w:val="uk-UA"/>
        </w:rPr>
      </w:pPr>
    </w:p>
    <w:p w:rsidR="00771DF1" w:rsidRDefault="00AD40BF" w:rsidP="00AD40BF">
      <w:pPr>
        <w:spacing w:after="0" w:line="360" w:lineRule="auto"/>
        <w:ind w:firstLine="851"/>
        <w:jc w:val="center"/>
        <w:rPr>
          <w:b/>
          <w:sz w:val="28"/>
          <w:szCs w:val="28"/>
          <w:lang w:val="en-US"/>
        </w:rPr>
      </w:pPr>
      <w:r w:rsidRPr="00AD40BF">
        <w:rPr>
          <w:b/>
          <w:sz w:val="28"/>
          <w:szCs w:val="28"/>
          <w:lang w:val="en-US"/>
        </w:rPr>
        <w:t>ABSTRACT</w:t>
      </w:r>
    </w:p>
    <w:p w:rsidR="00AF70E3" w:rsidRPr="00AD40BF" w:rsidRDefault="00AF70E3" w:rsidP="00AD40BF">
      <w:pPr>
        <w:spacing w:after="0" w:line="360" w:lineRule="auto"/>
        <w:ind w:firstLine="851"/>
        <w:jc w:val="center"/>
        <w:rPr>
          <w:b/>
          <w:color w:val="1F1F1F"/>
          <w:sz w:val="28"/>
          <w:szCs w:val="28"/>
          <w:shd w:val="clear" w:color="auto" w:fill="FFFFFF"/>
          <w:lang w:val="en-US"/>
        </w:rPr>
      </w:pPr>
    </w:p>
    <w:p w:rsidR="00771DF1" w:rsidRPr="00A309E4" w:rsidRDefault="00AB60FC" w:rsidP="008A1743">
      <w:pPr>
        <w:spacing w:after="0" w:line="360" w:lineRule="auto"/>
        <w:ind w:firstLine="851"/>
        <w:jc w:val="both"/>
        <w:rPr>
          <w:sz w:val="28"/>
          <w:szCs w:val="28"/>
          <w:lang w:val="en-US"/>
        </w:rPr>
      </w:pPr>
      <w:r>
        <w:rPr>
          <w:sz w:val="28"/>
          <w:szCs w:val="28"/>
          <w:lang w:val="en-US"/>
        </w:rPr>
        <w:t>Master’s dissertation: p. 87</w:t>
      </w:r>
      <w:r w:rsidR="00593A87" w:rsidRPr="00593A87">
        <w:rPr>
          <w:sz w:val="28"/>
          <w:szCs w:val="28"/>
          <w:lang w:val="en-US"/>
        </w:rPr>
        <w:t>, tabl. 24, fig. 18</w:t>
      </w:r>
    </w:p>
    <w:p w:rsidR="00AF70E3" w:rsidRPr="00A309E4" w:rsidRDefault="00AF70E3" w:rsidP="00AD40BF">
      <w:pPr>
        <w:spacing w:after="0" w:line="360" w:lineRule="auto"/>
        <w:ind w:firstLine="851"/>
        <w:rPr>
          <w:sz w:val="28"/>
          <w:szCs w:val="28"/>
          <w:lang w:val="en-US"/>
        </w:rPr>
      </w:pPr>
    </w:p>
    <w:p w:rsidR="00AD40BF" w:rsidRPr="00AD40BF" w:rsidRDefault="00AD40BF" w:rsidP="008A1743">
      <w:pPr>
        <w:spacing w:after="0" w:line="360" w:lineRule="auto"/>
        <w:ind w:firstLine="851"/>
        <w:jc w:val="both"/>
        <w:rPr>
          <w:color w:val="1F1F1F"/>
          <w:sz w:val="28"/>
          <w:szCs w:val="28"/>
          <w:shd w:val="clear" w:color="auto" w:fill="FFFFFF"/>
          <w:lang w:val="en-US"/>
        </w:rPr>
      </w:pPr>
      <w:r w:rsidRPr="00AD40BF">
        <w:rPr>
          <w:rStyle w:val="a5"/>
          <w:bCs w:val="0"/>
          <w:color w:val="1F1F1F"/>
          <w:sz w:val="28"/>
          <w:szCs w:val="28"/>
          <w:shd w:val="clear" w:color="auto" w:fill="FFFFFF"/>
          <w:lang w:val="en-US"/>
        </w:rPr>
        <w:t>Relevancy of the topic</w:t>
      </w:r>
      <w:r w:rsidRPr="00AD40BF">
        <w:rPr>
          <w:rStyle w:val="a5"/>
          <w:bCs w:val="0"/>
          <w:color w:val="1F1F1F"/>
          <w:sz w:val="28"/>
          <w:szCs w:val="28"/>
          <w:shd w:val="clear" w:color="auto" w:fill="FFFFFF"/>
          <w:lang w:val="uk-UA"/>
        </w:rPr>
        <w:t>.</w:t>
      </w:r>
      <w:r w:rsidRPr="00AD40BF">
        <w:rPr>
          <w:rStyle w:val="a5"/>
          <w:b w:val="0"/>
          <w:bCs w:val="0"/>
          <w:color w:val="1F1F1F"/>
          <w:sz w:val="28"/>
          <w:szCs w:val="28"/>
          <w:shd w:val="clear" w:color="auto" w:fill="FFFFFF"/>
          <w:lang w:val="uk-UA"/>
        </w:rPr>
        <w:t xml:space="preserve"> </w:t>
      </w:r>
      <w:r w:rsidRPr="00AD40BF">
        <w:rPr>
          <w:color w:val="1F1F1F"/>
          <w:sz w:val="28"/>
          <w:szCs w:val="28"/>
          <w:shd w:val="clear" w:color="auto" w:fill="FFFFFF"/>
          <w:lang w:val="en-US"/>
        </w:rPr>
        <w:t>The topic of "Creation of a nanocomposite membrane based on natural polymers for water purification" is relevant for several reasons. First, clean water is essential for human life and the environment. Second, there is a growing need for water purification as water pollution is a serious problem in many countries around the world. Third, natural polymers are a promising material for creating water purification membranes as they have a number of advantages over synthetic polymers.</w:t>
      </w:r>
    </w:p>
    <w:p w:rsidR="00AD40BF" w:rsidRPr="00A309E4" w:rsidRDefault="00AD40BF" w:rsidP="008A1743">
      <w:pPr>
        <w:spacing w:after="0" w:line="360" w:lineRule="auto"/>
        <w:ind w:firstLine="851"/>
        <w:jc w:val="both"/>
        <w:rPr>
          <w:color w:val="1F1F1F"/>
          <w:sz w:val="28"/>
          <w:szCs w:val="28"/>
          <w:shd w:val="clear" w:color="auto" w:fill="FFFFFF"/>
          <w:lang w:val="en-US"/>
        </w:rPr>
      </w:pPr>
      <w:r w:rsidRPr="00AD40BF">
        <w:rPr>
          <w:color w:val="1F1F1F"/>
          <w:sz w:val="28"/>
          <w:szCs w:val="28"/>
          <w:shd w:val="clear" w:color="auto" w:fill="FFFFFF"/>
          <w:lang w:val="en-US"/>
        </w:rPr>
        <w:t xml:space="preserve">Natural polymers, such as cellulose, proteins, and polysaccharides, have a number of advantages over synthetic polymers for water purification. First, they are often biodegradable, meaning that they do not pollute the environment. Second, they often have greater strength and chemical resistance than synthetic polymers. </w:t>
      </w:r>
      <w:r w:rsidRPr="00A309E4">
        <w:rPr>
          <w:color w:val="1F1F1F"/>
          <w:sz w:val="28"/>
          <w:szCs w:val="28"/>
          <w:shd w:val="clear" w:color="auto" w:fill="FFFFFF"/>
          <w:lang w:val="en-US"/>
        </w:rPr>
        <w:t>Third, they are often more affordable than synthetic polymers.</w:t>
      </w:r>
    </w:p>
    <w:p w:rsidR="00AD40BF" w:rsidRDefault="00AD40BF" w:rsidP="008A1743">
      <w:pPr>
        <w:spacing w:after="0" w:line="360" w:lineRule="auto"/>
        <w:ind w:firstLine="851"/>
        <w:jc w:val="both"/>
        <w:rPr>
          <w:color w:val="1F1F1F"/>
          <w:sz w:val="28"/>
          <w:szCs w:val="28"/>
          <w:shd w:val="clear" w:color="auto" w:fill="FFFFFF"/>
          <w:lang w:val="en-US"/>
        </w:rPr>
      </w:pPr>
      <w:r w:rsidRPr="00AD40BF">
        <w:rPr>
          <w:color w:val="1F1F1F"/>
          <w:sz w:val="28"/>
          <w:szCs w:val="28"/>
          <w:shd w:val="clear" w:color="auto" w:fill="FFFFFF"/>
          <w:lang w:val="en-US"/>
        </w:rPr>
        <w:t>Nanocomposite membranes made from natural polymers have the potential to address many of the challenges associated with water purification. They can be used to remove a wide range of pollutants, including heavy metals, organic compounds, and microorganisms. They can also be used to reduce energy consumption in the water purification process.</w:t>
      </w:r>
    </w:p>
    <w:p w:rsidR="00AD40BF" w:rsidRPr="00A309E4" w:rsidRDefault="00AD40BF" w:rsidP="008A1743">
      <w:pPr>
        <w:spacing w:after="0" w:line="360" w:lineRule="auto"/>
        <w:ind w:firstLine="851"/>
        <w:jc w:val="both"/>
        <w:rPr>
          <w:color w:val="1F1F1F"/>
          <w:sz w:val="28"/>
          <w:szCs w:val="28"/>
          <w:lang w:val="en-US"/>
        </w:rPr>
      </w:pPr>
      <w:r w:rsidRPr="00AD40BF">
        <w:rPr>
          <w:color w:val="1F1F1F"/>
          <w:sz w:val="28"/>
          <w:szCs w:val="28"/>
          <w:lang w:val="en-US"/>
        </w:rPr>
        <w:t xml:space="preserve">Research in the field of creation of nanocomposite membranes based on natural polymers for water purification is actively being conducted in many countries around the world. </w:t>
      </w:r>
      <w:r w:rsidRPr="00A309E4">
        <w:rPr>
          <w:color w:val="1F1F1F"/>
          <w:sz w:val="28"/>
          <w:szCs w:val="28"/>
          <w:lang w:val="en-US"/>
        </w:rPr>
        <w:t>This research has the potential to develop new and more efficient water purification technologies that will help protect the environment and improve the quality of life for people.</w:t>
      </w:r>
    </w:p>
    <w:p w:rsidR="00AF70E3" w:rsidRDefault="00AF70E3" w:rsidP="008A1743">
      <w:pPr>
        <w:spacing w:after="0" w:line="360" w:lineRule="auto"/>
        <w:ind w:firstLine="851"/>
        <w:jc w:val="both"/>
        <w:rPr>
          <w:color w:val="1F1F1F"/>
          <w:sz w:val="28"/>
          <w:szCs w:val="28"/>
          <w:lang w:val="en-US"/>
        </w:rPr>
      </w:pPr>
      <w:r w:rsidRPr="00AF70E3">
        <w:rPr>
          <w:b/>
          <w:color w:val="1F1F1F"/>
          <w:sz w:val="28"/>
          <w:szCs w:val="28"/>
          <w:lang w:val="en-US"/>
        </w:rPr>
        <w:lastRenderedPageBreak/>
        <w:t>The purpose of the work:</w:t>
      </w:r>
      <w:r w:rsidRPr="00AF70E3">
        <w:rPr>
          <w:color w:val="1F1F1F"/>
          <w:sz w:val="28"/>
          <w:szCs w:val="28"/>
          <w:lang w:val="en-US"/>
        </w:rPr>
        <w:t xml:space="preserve"> the purpose of my master's thesis is to create a nanocomposite membrane from natural polymers such as chitosan and Na-CMC. These polymers have several advantages over synthetic polymers for creating water treatment membranes, including biodegradability, strength, chemical resistance, and availability.</w:t>
      </w:r>
    </w:p>
    <w:p w:rsidR="008A1743" w:rsidRDefault="008A1743" w:rsidP="00355959">
      <w:pPr>
        <w:spacing w:after="0" w:line="360" w:lineRule="auto"/>
        <w:jc w:val="both"/>
        <w:rPr>
          <w:b/>
          <w:color w:val="1F1F1F"/>
          <w:sz w:val="28"/>
          <w:szCs w:val="28"/>
          <w:lang w:val="en-US"/>
        </w:rPr>
      </w:pPr>
    </w:p>
    <w:p w:rsidR="00AF70E3" w:rsidRPr="00AF70E3" w:rsidRDefault="00AF70E3" w:rsidP="008A1743">
      <w:pPr>
        <w:spacing w:after="0" w:line="360" w:lineRule="auto"/>
        <w:ind w:firstLine="851"/>
        <w:jc w:val="both"/>
        <w:rPr>
          <w:b/>
          <w:color w:val="1F1F1F"/>
          <w:sz w:val="28"/>
          <w:szCs w:val="28"/>
          <w:lang w:val="en-US"/>
        </w:rPr>
      </w:pPr>
      <w:r w:rsidRPr="00AF70E3">
        <w:rPr>
          <w:b/>
          <w:color w:val="1F1F1F"/>
          <w:sz w:val="28"/>
          <w:szCs w:val="28"/>
          <w:lang w:val="en-US"/>
        </w:rPr>
        <w:t>The main tasks of the research are:</w:t>
      </w:r>
    </w:p>
    <w:p w:rsidR="00AF70E3" w:rsidRPr="00AF70E3" w:rsidRDefault="00AF70E3" w:rsidP="008A1743">
      <w:pPr>
        <w:spacing w:after="0" w:line="360" w:lineRule="auto"/>
        <w:ind w:firstLine="851"/>
        <w:jc w:val="both"/>
        <w:rPr>
          <w:color w:val="1F1F1F"/>
          <w:sz w:val="28"/>
          <w:szCs w:val="28"/>
          <w:lang w:val="en-US"/>
        </w:rPr>
      </w:pPr>
      <w:r w:rsidRPr="00AF70E3">
        <w:rPr>
          <w:color w:val="1F1F1F"/>
          <w:sz w:val="28"/>
          <w:szCs w:val="28"/>
          <w:lang w:val="en-US"/>
        </w:rPr>
        <w:t>1. Synthesis of natural polymer-based nanocomposite membranes with improved properties such as mechanical strength, thermal stability, and permeability: This section focuses on the development of nanocomposite membranes using natural polymers as the core material. The goal is to increase the mechanical strength, thermal stability and permeability of membranes. This can be achieved by introducing nanoparticles or other materials into the polymer matrix to improve its properties.</w:t>
      </w:r>
    </w:p>
    <w:p w:rsidR="00AF70E3" w:rsidRPr="00AF70E3" w:rsidRDefault="00AF70E3" w:rsidP="008A1743">
      <w:pPr>
        <w:spacing w:after="0" w:line="360" w:lineRule="auto"/>
        <w:ind w:firstLine="851"/>
        <w:jc w:val="both"/>
        <w:rPr>
          <w:color w:val="1F1F1F"/>
          <w:sz w:val="28"/>
          <w:szCs w:val="28"/>
          <w:lang w:val="en-US"/>
        </w:rPr>
      </w:pPr>
      <w:r w:rsidRPr="00AF70E3">
        <w:rPr>
          <w:color w:val="1F1F1F"/>
          <w:sz w:val="28"/>
          <w:szCs w:val="28"/>
          <w:lang w:val="en-US"/>
        </w:rPr>
        <w:t>2. Characterization of synthesized membranes by determining mechanical properties such as strength and stretchability. Research will be conducted on special equipment that allows measuring these characteristics under different conditions, such as temperature, pressure and concentration of pollutants. Membrane testing on a barometric installation. The barometric setup allows you to simulate the conditions that occur in pressurized water treatment systems. This is important because the membranes used in such systems must be able to withstand high pressure.</w:t>
      </w:r>
    </w:p>
    <w:p w:rsidR="00AF70E3" w:rsidRPr="00AF70E3" w:rsidRDefault="00AF70E3" w:rsidP="008A1743">
      <w:pPr>
        <w:spacing w:after="0" w:line="360" w:lineRule="auto"/>
        <w:ind w:firstLine="851"/>
        <w:jc w:val="both"/>
        <w:rPr>
          <w:color w:val="1F1F1F"/>
          <w:sz w:val="28"/>
          <w:szCs w:val="28"/>
          <w:lang w:val="en-US"/>
        </w:rPr>
      </w:pPr>
      <w:r w:rsidRPr="00AF70E3">
        <w:rPr>
          <w:color w:val="1F1F1F"/>
          <w:sz w:val="28"/>
          <w:szCs w:val="28"/>
          <w:lang w:val="en-US"/>
        </w:rPr>
        <w:t>3. Evaluation of the effectiveness of synthesized membranes from the point of view of their selectivity and resistance to pollution. Selectivity refers to the ability of a membrane to separate different components of a mixture. Fouling resistance is the membrane's ability to resist fouling or fouling.</w:t>
      </w:r>
    </w:p>
    <w:p w:rsidR="00AF70E3" w:rsidRPr="00AF70E3" w:rsidRDefault="00AF70E3" w:rsidP="008A1743">
      <w:pPr>
        <w:spacing w:after="0" w:line="360" w:lineRule="auto"/>
        <w:ind w:firstLine="851"/>
        <w:jc w:val="both"/>
        <w:rPr>
          <w:color w:val="1F1F1F"/>
          <w:sz w:val="28"/>
          <w:szCs w:val="28"/>
          <w:lang w:val="en-US"/>
        </w:rPr>
      </w:pPr>
      <w:r w:rsidRPr="00AF70E3">
        <w:rPr>
          <w:color w:val="1F1F1F"/>
          <w:sz w:val="28"/>
          <w:szCs w:val="28"/>
          <w:lang w:val="en-US"/>
        </w:rPr>
        <w:t>4. Optimization of the synthesis parameters to achieve the desired properties and performance of the membranes: this point involves the optimization of the synthesis parameters to achieve the desired properties and performance of the membranes. Synthesis parameters include the type and amount of polymer, nanoparticles, and other materials used, as well as processing conditions such as temperature, pressure, and time. Optimization is performed to achieve the best possible membrane performance.</w:t>
      </w:r>
    </w:p>
    <w:p w:rsidR="00AF70E3" w:rsidRDefault="00AF70E3" w:rsidP="008A1743">
      <w:pPr>
        <w:spacing w:after="0" w:line="360" w:lineRule="auto"/>
        <w:ind w:firstLine="851"/>
        <w:jc w:val="both"/>
        <w:rPr>
          <w:color w:val="1F1F1F"/>
          <w:sz w:val="28"/>
          <w:szCs w:val="28"/>
          <w:lang w:val="en-US"/>
        </w:rPr>
      </w:pPr>
      <w:r w:rsidRPr="00AF70E3">
        <w:rPr>
          <w:color w:val="1F1F1F"/>
          <w:sz w:val="28"/>
          <w:szCs w:val="28"/>
          <w:lang w:val="en-US"/>
        </w:rPr>
        <w:lastRenderedPageBreak/>
        <w:t>5. Comparison of the performance of the synthesized membranes with commercially available membranes to assess their potential for industrial applications. A comparison is made to determine whether the synthesized membranes have better performance than commercially available ones and whether they have potential for industrial applications.</w:t>
      </w:r>
    </w:p>
    <w:p w:rsidR="00AF70E3" w:rsidRPr="00AF70E3" w:rsidRDefault="00AF70E3" w:rsidP="008A1743">
      <w:pPr>
        <w:spacing w:after="0" w:line="360" w:lineRule="auto"/>
        <w:ind w:firstLine="851"/>
        <w:jc w:val="both"/>
        <w:rPr>
          <w:color w:val="1F1F1F"/>
          <w:sz w:val="28"/>
          <w:szCs w:val="28"/>
          <w:lang w:val="en-US"/>
        </w:rPr>
      </w:pPr>
      <w:r w:rsidRPr="00AF70E3">
        <w:rPr>
          <w:b/>
          <w:color w:val="1F1F1F"/>
          <w:sz w:val="28"/>
          <w:szCs w:val="28"/>
          <w:lang w:val="en-US"/>
        </w:rPr>
        <w:t>Novelty according to the obtained results.</w:t>
      </w:r>
      <w:r w:rsidRPr="00AF70E3">
        <w:rPr>
          <w:color w:val="1F1F1F"/>
          <w:sz w:val="28"/>
          <w:szCs w:val="28"/>
          <w:lang w:val="en-US"/>
        </w:rPr>
        <w:t xml:space="preserve"> First of all, it should be noted that the resulting membrane is made of natural polymers, which is a more ecological factor for water purification. The results were also shown for the first time, that natural polymers of chitosan and Na-CMC when interacting form complex connections that provide the membrane with highly effective and advanced properties.</w:t>
      </w:r>
    </w:p>
    <w:p w:rsidR="00AF70E3" w:rsidRPr="00AF70E3" w:rsidRDefault="00AF70E3" w:rsidP="008A1743">
      <w:pPr>
        <w:spacing w:after="0" w:line="360" w:lineRule="auto"/>
        <w:ind w:firstLine="851"/>
        <w:jc w:val="both"/>
        <w:rPr>
          <w:color w:val="1F1F1F"/>
          <w:sz w:val="28"/>
          <w:szCs w:val="28"/>
          <w:lang w:val="en-US"/>
        </w:rPr>
      </w:pPr>
      <w:r w:rsidRPr="00AF70E3">
        <w:rPr>
          <w:color w:val="1F1F1F"/>
          <w:sz w:val="28"/>
          <w:szCs w:val="28"/>
          <w:lang w:val="en-US"/>
        </w:rPr>
        <w:t>In particular, the membrane:</w:t>
      </w:r>
    </w:p>
    <w:p w:rsidR="00AF70E3" w:rsidRPr="00AF70E3" w:rsidRDefault="00AF70E3" w:rsidP="008A1743">
      <w:pPr>
        <w:spacing w:after="0" w:line="360" w:lineRule="auto"/>
        <w:ind w:firstLine="851"/>
        <w:jc w:val="both"/>
        <w:rPr>
          <w:color w:val="1F1F1F"/>
          <w:sz w:val="28"/>
          <w:szCs w:val="28"/>
          <w:lang w:val="en-US"/>
        </w:rPr>
      </w:pPr>
      <w:r w:rsidRPr="00AF70E3">
        <w:rPr>
          <w:color w:val="1F1F1F"/>
          <w:sz w:val="28"/>
          <w:szCs w:val="28"/>
          <w:lang w:val="en-US"/>
        </w:rPr>
        <w:t>able to withstand high pressure, which allows it to be used in water purification systems under pressure;</w:t>
      </w:r>
    </w:p>
    <w:p w:rsidR="00AF70E3" w:rsidRPr="00AF70E3" w:rsidRDefault="00AF70E3" w:rsidP="008A1743">
      <w:pPr>
        <w:spacing w:after="0" w:line="360" w:lineRule="auto"/>
        <w:ind w:firstLine="851"/>
        <w:jc w:val="both"/>
        <w:rPr>
          <w:color w:val="1F1F1F"/>
          <w:sz w:val="28"/>
          <w:szCs w:val="28"/>
          <w:lang w:val="en-US"/>
        </w:rPr>
      </w:pPr>
      <w:r w:rsidRPr="00AF70E3">
        <w:rPr>
          <w:color w:val="1F1F1F"/>
          <w:sz w:val="28"/>
          <w:szCs w:val="28"/>
          <w:lang w:val="en-US"/>
        </w:rPr>
        <w:t>has sufficiently good mechanical properties, which ensures its reliability and durability;</w:t>
      </w:r>
    </w:p>
    <w:p w:rsidR="00AF70E3" w:rsidRPr="00AF70E3" w:rsidRDefault="00AF70E3" w:rsidP="008A1743">
      <w:pPr>
        <w:spacing w:after="0" w:line="360" w:lineRule="auto"/>
        <w:ind w:firstLine="851"/>
        <w:jc w:val="both"/>
        <w:rPr>
          <w:color w:val="1F1F1F"/>
          <w:sz w:val="28"/>
          <w:szCs w:val="28"/>
          <w:lang w:val="en-US"/>
        </w:rPr>
      </w:pPr>
      <w:r w:rsidRPr="00AF70E3">
        <w:rPr>
          <w:color w:val="1F1F1F"/>
          <w:sz w:val="28"/>
          <w:szCs w:val="28"/>
          <w:lang w:val="en-US"/>
        </w:rPr>
        <w:t>effectively removes impurities from water, the cleaning efficiency reaches more than 97%.</w:t>
      </w:r>
    </w:p>
    <w:p w:rsidR="00AF70E3" w:rsidRDefault="00AF70E3" w:rsidP="008A1743">
      <w:pPr>
        <w:spacing w:after="0" w:line="360" w:lineRule="auto"/>
        <w:ind w:firstLine="851"/>
        <w:jc w:val="both"/>
        <w:rPr>
          <w:color w:val="1F1F1F"/>
          <w:sz w:val="28"/>
          <w:szCs w:val="28"/>
          <w:lang w:val="en-US"/>
        </w:rPr>
      </w:pPr>
      <w:r w:rsidRPr="00AF70E3">
        <w:rPr>
          <w:color w:val="1F1F1F"/>
          <w:sz w:val="28"/>
          <w:szCs w:val="28"/>
          <w:lang w:val="en-US"/>
        </w:rPr>
        <w:t>These results are of important scientific importance, as they open up new opportunities for the development of new and more efficient water purification technologies.</w:t>
      </w:r>
    </w:p>
    <w:p w:rsidR="00AF70E3" w:rsidRDefault="00AF70E3" w:rsidP="008A1743">
      <w:pPr>
        <w:spacing w:after="0" w:line="360" w:lineRule="auto"/>
        <w:ind w:firstLine="851"/>
        <w:jc w:val="both"/>
        <w:rPr>
          <w:color w:val="1F1F1F"/>
          <w:sz w:val="28"/>
          <w:szCs w:val="28"/>
          <w:lang w:val="en-US"/>
        </w:rPr>
      </w:pPr>
      <w:r w:rsidRPr="00AF70E3">
        <w:rPr>
          <w:b/>
          <w:color w:val="1F1F1F"/>
          <w:sz w:val="28"/>
          <w:szCs w:val="28"/>
          <w:lang w:val="en-US"/>
        </w:rPr>
        <w:t>Application of the resulting membrane in practice.</w:t>
      </w:r>
      <w:r w:rsidRPr="00AF70E3">
        <w:rPr>
          <w:color w:val="1F1F1F"/>
          <w:sz w:val="28"/>
          <w:szCs w:val="28"/>
          <w:lang w:val="en-US"/>
        </w:rPr>
        <w:t xml:space="preserve"> The resulting membranes, based on complex compounds of chitosan and Na-CMC, can be used to filter water from various contaminants, including heavy metals, organic compounds, and microorganisms. These membranes have high selectivity, which allows for effective removal of contaminants, and high mechanical strength for use in pressurized water treatment systems. They are used in water purification systems for industrial enterprises and providing the population with drinking water</w:t>
      </w:r>
    </w:p>
    <w:p w:rsidR="00355959" w:rsidRDefault="00355959" w:rsidP="008A1743">
      <w:pPr>
        <w:spacing w:after="0" w:line="360" w:lineRule="auto"/>
        <w:ind w:firstLine="851"/>
        <w:jc w:val="both"/>
        <w:rPr>
          <w:color w:val="1F1F1F"/>
          <w:sz w:val="28"/>
          <w:szCs w:val="28"/>
          <w:lang w:val="en-US"/>
        </w:rPr>
      </w:pPr>
    </w:p>
    <w:p w:rsidR="00355959" w:rsidRPr="00AF70E3" w:rsidRDefault="00355959" w:rsidP="008A1743">
      <w:pPr>
        <w:spacing w:after="0" w:line="360" w:lineRule="auto"/>
        <w:ind w:firstLine="851"/>
        <w:jc w:val="both"/>
        <w:rPr>
          <w:color w:val="1F1F1F"/>
          <w:sz w:val="28"/>
          <w:szCs w:val="28"/>
          <w:lang w:val="en-US"/>
        </w:rPr>
      </w:pPr>
    </w:p>
    <w:p w:rsidR="00355959" w:rsidRDefault="00355959" w:rsidP="00355959">
      <w:pPr>
        <w:pStyle w:val="Style10"/>
        <w:widowControl/>
        <w:tabs>
          <w:tab w:val="left" w:leader="dot" w:pos="9356"/>
        </w:tabs>
        <w:spacing w:before="144" w:line="360" w:lineRule="auto"/>
        <w:ind w:right="-142"/>
        <w:jc w:val="both"/>
        <w:rPr>
          <w:rStyle w:val="FontStyle13"/>
          <w:lang w:val="uk-UA" w:eastAsia="uk-UA"/>
        </w:rPr>
      </w:pPr>
    </w:p>
    <w:sdt>
      <w:sdtPr>
        <w:rPr>
          <w:spacing w:val="-10"/>
          <w:sz w:val="28"/>
          <w:szCs w:val="28"/>
          <w:lang w:eastAsia="en-US"/>
        </w:rPr>
        <w:id w:val="2101520643"/>
        <w:docPartObj>
          <w:docPartGallery w:val="Table of Contents"/>
          <w:docPartUnique/>
        </w:docPartObj>
      </w:sdtPr>
      <w:sdtEndPr>
        <w:rPr>
          <w:b/>
          <w:bCs/>
          <w:spacing w:val="0"/>
          <w:sz w:val="24"/>
          <w:szCs w:val="22"/>
        </w:rPr>
      </w:sdtEndPr>
      <w:sdtContent>
        <w:p w:rsidR="00355959" w:rsidRPr="00355959" w:rsidRDefault="00355959" w:rsidP="00355959">
          <w:pPr>
            <w:pStyle w:val="Style10"/>
            <w:widowControl/>
            <w:tabs>
              <w:tab w:val="left" w:leader="dot" w:pos="9918"/>
            </w:tabs>
            <w:spacing w:before="144" w:line="360" w:lineRule="auto"/>
            <w:jc w:val="both"/>
            <w:rPr>
              <w:b/>
              <w:spacing w:val="-10"/>
              <w:sz w:val="28"/>
              <w:szCs w:val="28"/>
              <w:lang w:val="uk-UA" w:eastAsia="uk-UA"/>
            </w:rPr>
          </w:pPr>
          <w:r>
            <w:rPr>
              <w:lang w:val="uk-UA"/>
            </w:rPr>
            <w:t xml:space="preserve">        </w:t>
          </w:r>
          <w:r w:rsidRPr="00355959">
            <w:rPr>
              <w:rStyle w:val="FontStyle13"/>
              <w:b/>
              <w:lang w:val="uk-UA" w:eastAsia="uk-UA"/>
            </w:rPr>
            <w:t>Зміст</w:t>
          </w:r>
        </w:p>
        <w:p w:rsidR="00AB60FC" w:rsidRDefault="00355959">
          <w:pPr>
            <w:pStyle w:val="31"/>
            <w:tabs>
              <w:tab w:val="right" w:leader="dot" w:pos="9629"/>
            </w:tabs>
            <w:rPr>
              <w:rFonts w:asciiTheme="minorHAnsi" w:eastAsiaTheme="minorEastAsia" w:hAnsiTheme="minorHAnsi" w:cstheme="minorBidi"/>
              <w:noProof/>
              <w:sz w:val="22"/>
              <w:lang w:val="uk-UA" w:eastAsia="uk-UA"/>
            </w:rPr>
          </w:pPr>
          <w:r w:rsidRPr="00355959">
            <w:rPr>
              <w:b/>
              <w:bCs/>
              <w:sz w:val="28"/>
              <w:szCs w:val="28"/>
            </w:rPr>
            <w:fldChar w:fldCharType="begin"/>
          </w:r>
          <w:r w:rsidRPr="00355959">
            <w:rPr>
              <w:b/>
              <w:bCs/>
              <w:sz w:val="28"/>
              <w:szCs w:val="28"/>
            </w:rPr>
            <w:instrText xml:space="preserve"> TOC \o "1-3" \h \z \u </w:instrText>
          </w:r>
          <w:r w:rsidRPr="00355959">
            <w:rPr>
              <w:b/>
              <w:bCs/>
              <w:sz w:val="28"/>
              <w:szCs w:val="28"/>
            </w:rPr>
            <w:fldChar w:fldCharType="separate"/>
          </w:r>
          <w:hyperlink w:anchor="_Toc155894393" w:history="1">
            <w:r w:rsidR="00AB60FC" w:rsidRPr="005A42A9">
              <w:rPr>
                <w:rStyle w:val="af"/>
                <w:noProof/>
                <w:lang w:val="uk-UA"/>
              </w:rPr>
              <w:t>ВСТУП</w:t>
            </w:r>
            <w:r w:rsidR="00AB60FC">
              <w:rPr>
                <w:noProof/>
                <w:webHidden/>
              </w:rPr>
              <w:tab/>
            </w:r>
            <w:r w:rsidR="00AB60FC">
              <w:rPr>
                <w:noProof/>
                <w:webHidden/>
              </w:rPr>
              <w:fldChar w:fldCharType="begin"/>
            </w:r>
            <w:r w:rsidR="00AB60FC">
              <w:rPr>
                <w:noProof/>
                <w:webHidden/>
              </w:rPr>
              <w:instrText xml:space="preserve"> PAGEREF _Toc155894393 \h </w:instrText>
            </w:r>
            <w:r w:rsidR="00AB60FC">
              <w:rPr>
                <w:noProof/>
                <w:webHidden/>
              </w:rPr>
            </w:r>
            <w:r w:rsidR="00AB60FC">
              <w:rPr>
                <w:noProof/>
                <w:webHidden/>
              </w:rPr>
              <w:fldChar w:fldCharType="separate"/>
            </w:r>
            <w:r w:rsidR="00AB60FC">
              <w:rPr>
                <w:noProof/>
                <w:webHidden/>
              </w:rPr>
              <w:t>10</w:t>
            </w:r>
            <w:r w:rsidR="00AB60FC">
              <w:rPr>
                <w:noProof/>
                <w:webHidden/>
              </w:rPr>
              <w:fldChar w:fldCharType="end"/>
            </w:r>
          </w:hyperlink>
        </w:p>
        <w:p w:rsidR="00AB60FC" w:rsidRDefault="00A65153">
          <w:pPr>
            <w:pStyle w:val="31"/>
            <w:tabs>
              <w:tab w:val="right" w:leader="dot" w:pos="9629"/>
            </w:tabs>
            <w:rPr>
              <w:rFonts w:asciiTheme="minorHAnsi" w:eastAsiaTheme="minorEastAsia" w:hAnsiTheme="minorHAnsi" w:cstheme="minorBidi"/>
              <w:noProof/>
              <w:sz w:val="22"/>
              <w:lang w:val="uk-UA" w:eastAsia="uk-UA"/>
            </w:rPr>
          </w:pPr>
          <w:hyperlink w:anchor="_Toc155894394" w:history="1">
            <w:r w:rsidR="00AB60FC" w:rsidRPr="005A42A9">
              <w:rPr>
                <w:rStyle w:val="af"/>
                <w:noProof/>
                <w:lang w:val="uk-UA"/>
              </w:rPr>
              <w:t>1 ЛІТЕРАТУРНИЙ ОГЛЯД</w:t>
            </w:r>
            <w:r w:rsidR="00AB60FC">
              <w:rPr>
                <w:noProof/>
                <w:webHidden/>
              </w:rPr>
              <w:tab/>
            </w:r>
            <w:r w:rsidR="00AB60FC">
              <w:rPr>
                <w:noProof/>
                <w:webHidden/>
              </w:rPr>
              <w:fldChar w:fldCharType="begin"/>
            </w:r>
            <w:r w:rsidR="00AB60FC">
              <w:rPr>
                <w:noProof/>
                <w:webHidden/>
              </w:rPr>
              <w:instrText xml:space="preserve"> PAGEREF _Toc155894394 \h </w:instrText>
            </w:r>
            <w:r w:rsidR="00AB60FC">
              <w:rPr>
                <w:noProof/>
                <w:webHidden/>
              </w:rPr>
            </w:r>
            <w:r w:rsidR="00AB60FC">
              <w:rPr>
                <w:noProof/>
                <w:webHidden/>
              </w:rPr>
              <w:fldChar w:fldCharType="separate"/>
            </w:r>
            <w:r w:rsidR="00AB60FC">
              <w:rPr>
                <w:noProof/>
                <w:webHidden/>
              </w:rPr>
              <w:t>14</w:t>
            </w:r>
            <w:r w:rsidR="00AB60FC">
              <w:rPr>
                <w:noProof/>
                <w:webHidden/>
              </w:rPr>
              <w:fldChar w:fldCharType="end"/>
            </w:r>
          </w:hyperlink>
        </w:p>
        <w:p w:rsidR="00AB60FC" w:rsidRDefault="00A65153">
          <w:pPr>
            <w:pStyle w:val="31"/>
            <w:tabs>
              <w:tab w:val="right" w:leader="dot" w:pos="9629"/>
            </w:tabs>
            <w:rPr>
              <w:rFonts w:asciiTheme="minorHAnsi" w:eastAsiaTheme="minorEastAsia" w:hAnsiTheme="minorHAnsi" w:cstheme="minorBidi"/>
              <w:noProof/>
              <w:sz w:val="22"/>
              <w:lang w:val="uk-UA" w:eastAsia="uk-UA"/>
            </w:rPr>
          </w:pPr>
          <w:hyperlink w:anchor="_Toc155894395" w:history="1">
            <w:r w:rsidR="00AB60FC" w:rsidRPr="005A42A9">
              <w:rPr>
                <w:rStyle w:val="af"/>
                <w:noProof/>
              </w:rPr>
              <w:t>1.1 Інноваційність нанокомпозитних мембран.</w:t>
            </w:r>
            <w:r w:rsidR="00AB60FC">
              <w:rPr>
                <w:noProof/>
                <w:webHidden/>
              </w:rPr>
              <w:tab/>
            </w:r>
            <w:r w:rsidR="00AB60FC">
              <w:rPr>
                <w:noProof/>
                <w:webHidden/>
              </w:rPr>
              <w:fldChar w:fldCharType="begin"/>
            </w:r>
            <w:r w:rsidR="00AB60FC">
              <w:rPr>
                <w:noProof/>
                <w:webHidden/>
              </w:rPr>
              <w:instrText xml:space="preserve"> PAGEREF _Toc155894395 \h </w:instrText>
            </w:r>
            <w:r w:rsidR="00AB60FC">
              <w:rPr>
                <w:noProof/>
                <w:webHidden/>
              </w:rPr>
            </w:r>
            <w:r w:rsidR="00AB60FC">
              <w:rPr>
                <w:noProof/>
                <w:webHidden/>
              </w:rPr>
              <w:fldChar w:fldCharType="separate"/>
            </w:r>
            <w:r w:rsidR="00AB60FC">
              <w:rPr>
                <w:noProof/>
                <w:webHidden/>
              </w:rPr>
              <w:t>14</w:t>
            </w:r>
            <w:r w:rsidR="00AB60FC">
              <w:rPr>
                <w:noProof/>
                <w:webHidden/>
              </w:rPr>
              <w:fldChar w:fldCharType="end"/>
            </w:r>
          </w:hyperlink>
        </w:p>
        <w:p w:rsidR="00AB60FC" w:rsidRDefault="00A65153">
          <w:pPr>
            <w:pStyle w:val="31"/>
            <w:tabs>
              <w:tab w:val="right" w:leader="dot" w:pos="9629"/>
            </w:tabs>
            <w:rPr>
              <w:rFonts w:asciiTheme="minorHAnsi" w:eastAsiaTheme="minorEastAsia" w:hAnsiTheme="minorHAnsi" w:cstheme="minorBidi"/>
              <w:noProof/>
              <w:sz w:val="22"/>
              <w:lang w:val="uk-UA" w:eastAsia="uk-UA"/>
            </w:rPr>
          </w:pPr>
          <w:hyperlink w:anchor="_Toc155894396" w:history="1">
            <w:r w:rsidR="00AB60FC" w:rsidRPr="005A42A9">
              <w:rPr>
                <w:rStyle w:val="af"/>
                <w:noProof/>
              </w:rPr>
              <w:t>1.2 Сучасний стан досліджень використання нанокомпозитних мембран.</w:t>
            </w:r>
            <w:r w:rsidR="00AB60FC">
              <w:rPr>
                <w:noProof/>
                <w:webHidden/>
              </w:rPr>
              <w:tab/>
            </w:r>
            <w:r w:rsidR="00AB60FC">
              <w:rPr>
                <w:noProof/>
                <w:webHidden/>
              </w:rPr>
              <w:fldChar w:fldCharType="begin"/>
            </w:r>
            <w:r w:rsidR="00AB60FC">
              <w:rPr>
                <w:noProof/>
                <w:webHidden/>
              </w:rPr>
              <w:instrText xml:space="preserve"> PAGEREF _Toc155894396 \h </w:instrText>
            </w:r>
            <w:r w:rsidR="00AB60FC">
              <w:rPr>
                <w:noProof/>
                <w:webHidden/>
              </w:rPr>
            </w:r>
            <w:r w:rsidR="00AB60FC">
              <w:rPr>
                <w:noProof/>
                <w:webHidden/>
              </w:rPr>
              <w:fldChar w:fldCharType="separate"/>
            </w:r>
            <w:r w:rsidR="00AB60FC">
              <w:rPr>
                <w:noProof/>
                <w:webHidden/>
              </w:rPr>
              <w:t>19</w:t>
            </w:r>
            <w:r w:rsidR="00AB60FC">
              <w:rPr>
                <w:noProof/>
                <w:webHidden/>
              </w:rPr>
              <w:fldChar w:fldCharType="end"/>
            </w:r>
          </w:hyperlink>
        </w:p>
        <w:p w:rsidR="00AB60FC" w:rsidRDefault="00A65153">
          <w:pPr>
            <w:pStyle w:val="31"/>
            <w:tabs>
              <w:tab w:val="right" w:leader="dot" w:pos="9629"/>
            </w:tabs>
            <w:rPr>
              <w:rFonts w:asciiTheme="minorHAnsi" w:eastAsiaTheme="minorEastAsia" w:hAnsiTheme="minorHAnsi" w:cstheme="minorBidi"/>
              <w:noProof/>
              <w:sz w:val="22"/>
              <w:lang w:val="uk-UA" w:eastAsia="uk-UA"/>
            </w:rPr>
          </w:pPr>
          <w:hyperlink w:anchor="_Toc155894397" w:history="1">
            <w:r w:rsidR="00AB60FC" w:rsidRPr="005A42A9">
              <w:rPr>
                <w:rStyle w:val="af"/>
                <w:noProof/>
                <w:lang w:val="uk-UA"/>
              </w:rPr>
              <w:t>1.3 Дослідження методології нанокомпозитних мембран на основі природних полімерів</w:t>
            </w:r>
            <w:r w:rsidR="00AB60FC">
              <w:rPr>
                <w:noProof/>
                <w:webHidden/>
              </w:rPr>
              <w:tab/>
            </w:r>
            <w:r w:rsidR="00AB60FC">
              <w:rPr>
                <w:noProof/>
                <w:webHidden/>
              </w:rPr>
              <w:fldChar w:fldCharType="begin"/>
            </w:r>
            <w:r w:rsidR="00AB60FC">
              <w:rPr>
                <w:noProof/>
                <w:webHidden/>
              </w:rPr>
              <w:instrText xml:space="preserve"> PAGEREF _Toc155894397 \h </w:instrText>
            </w:r>
            <w:r w:rsidR="00AB60FC">
              <w:rPr>
                <w:noProof/>
                <w:webHidden/>
              </w:rPr>
            </w:r>
            <w:r w:rsidR="00AB60FC">
              <w:rPr>
                <w:noProof/>
                <w:webHidden/>
              </w:rPr>
              <w:fldChar w:fldCharType="separate"/>
            </w:r>
            <w:r w:rsidR="00AB60FC">
              <w:rPr>
                <w:noProof/>
                <w:webHidden/>
              </w:rPr>
              <w:t>22</w:t>
            </w:r>
            <w:r w:rsidR="00AB60FC">
              <w:rPr>
                <w:noProof/>
                <w:webHidden/>
              </w:rPr>
              <w:fldChar w:fldCharType="end"/>
            </w:r>
          </w:hyperlink>
        </w:p>
        <w:p w:rsidR="00AB60FC" w:rsidRDefault="00A65153">
          <w:pPr>
            <w:pStyle w:val="31"/>
            <w:tabs>
              <w:tab w:val="right" w:leader="dot" w:pos="9629"/>
            </w:tabs>
            <w:rPr>
              <w:rFonts w:asciiTheme="minorHAnsi" w:eastAsiaTheme="minorEastAsia" w:hAnsiTheme="minorHAnsi" w:cstheme="minorBidi"/>
              <w:noProof/>
              <w:sz w:val="22"/>
              <w:lang w:val="uk-UA" w:eastAsia="uk-UA"/>
            </w:rPr>
          </w:pPr>
          <w:hyperlink w:anchor="_Toc155894398" w:history="1">
            <w:r w:rsidR="00AB60FC" w:rsidRPr="005A42A9">
              <w:rPr>
                <w:rStyle w:val="af"/>
                <w:noProof/>
                <w:lang w:val="uk-UA"/>
              </w:rPr>
              <w:t>2 МАТЕРІАЛИ, МЕТОДИ ТА ОБ’ЄКТИ ДОСЛІДЖЕННЯ.</w:t>
            </w:r>
            <w:r w:rsidR="00AB60FC">
              <w:rPr>
                <w:noProof/>
                <w:webHidden/>
              </w:rPr>
              <w:tab/>
            </w:r>
            <w:r w:rsidR="00AB60FC">
              <w:rPr>
                <w:noProof/>
                <w:webHidden/>
              </w:rPr>
              <w:fldChar w:fldCharType="begin"/>
            </w:r>
            <w:r w:rsidR="00AB60FC">
              <w:rPr>
                <w:noProof/>
                <w:webHidden/>
              </w:rPr>
              <w:instrText xml:space="preserve"> PAGEREF _Toc155894398 \h </w:instrText>
            </w:r>
            <w:r w:rsidR="00AB60FC">
              <w:rPr>
                <w:noProof/>
                <w:webHidden/>
              </w:rPr>
            </w:r>
            <w:r w:rsidR="00AB60FC">
              <w:rPr>
                <w:noProof/>
                <w:webHidden/>
              </w:rPr>
              <w:fldChar w:fldCharType="separate"/>
            </w:r>
            <w:r w:rsidR="00AB60FC">
              <w:rPr>
                <w:noProof/>
                <w:webHidden/>
              </w:rPr>
              <w:t>29</w:t>
            </w:r>
            <w:r w:rsidR="00AB60FC">
              <w:rPr>
                <w:noProof/>
                <w:webHidden/>
              </w:rPr>
              <w:fldChar w:fldCharType="end"/>
            </w:r>
          </w:hyperlink>
        </w:p>
        <w:p w:rsidR="00AB60FC" w:rsidRDefault="00A65153">
          <w:pPr>
            <w:pStyle w:val="31"/>
            <w:tabs>
              <w:tab w:val="right" w:leader="dot" w:pos="9629"/>
            </w:tabs>
            <w:rPr>
              <w:rFonts w:asciiTheme="minorHAnsi" w:eastAsiaTheme="minorEastAsia" w:hAnsiTheme="minorHAnsi" w:cstheme="minorBidi"/>
              <w:noProof/>
              <w:sz w:val="22"/>
              <w:lang w:val="uk-UA" w:eastAsia="uk-UA"/>
            </w:rPr>
          </w:pPr>
          <w:hyperlink w:anchor="_Toc155894399" w:history="1">
            <w:r w:rsidR="00AB60FC" w:rsidRPr="005A42A9">
              <w:rPr>
                <w:rStyle w:val="af"/>
                <w:noProof/>
              </w:rPr>
              <w:t xml:space="preserve">2.1 </w:t>
            </w:r>
            <w:r w:rsidR="00AB60FC" w:rsidRPr="005A42A9">
              <w:rPr>
                <w:rStyle w:val="af"/>
                <w:noProof/>
                <w:lang w:val="uk-UA"/>
              </w:rPr>
              <w:t>Методи визначення характеристик властивостей мембран.</w:t>
            </w:r>
            <w:r w:rsidR="00AB60FC">
              <w:rPr>
                <w:noProof/>
                <w:webHidden/>
              </w:rPr>
              <w:tab/>
            </w:r>
            <w:r w:rsidR="00AB60FC">
              <w:rPr>
                <w:noProof/>
                <w:webHidden/>
              </w:rPr>
              <w:fldChar w:fldCharType="begin"/>
            </w:r>
            <w:r w:rsidR="00AB60FC">
              <w:rPr>
                <w:noProof/>
                <w:webHidden/>
              </w:rPr>
              <w:instrText xml:space="preserve"> PAGEREF _Toc155894399 \h </w:instrText>
            </w:r>
            <w:r w:rsidR="00AB60FC">
              <w:rPr>
                <w:noProof/>
                <w:webHidden/>
              </w:rPr>
            </w:r>
            <w:r w:rsidR="00AB60FC">
              <w:rPr>
                <w:noProof/>
                <w:webHidden/>
              </w:rPr>
              <w:fldChar w:fldCharType="separate"/>
            </w:r>
            <w:r w:rsidR="00AB60FC">
              <w:rPr>
                <w:noProof/>
                <w:webHidden/>
              </w:rPr>
              <w:t>29</w:t>
            </w:r>
            <w:r w:rsidR="00AB60FC">
              <w:rPr>
                <w:noProof/>
                <w:webHidden/>
              </w:rPr>
              <w:fldChar w:fldCharType="end"/>
            </w:r>
          </w:hyperlink>
        </w:p>
        <w:p w:rsidR="00AB60FC" w:rsidRDefault="00A65153">
          <w:pPr>
            <w:pStyle w:val="31"/>
            <w:tabs>
              <w:tab w:val="right" w:leader="dot" w:pos="9629"/>
            </w:tabs>
            <w:rPr>
              <w:rFonts w:asciiTheme="minorHAnsi" w:eastAsiaTheme="minorEastAsia" w:hAnsiTheme="minorHAnsi" w:cstheme="minorBidi"/>
              <w:noProof/>
              <w:sz w:val="22"/>
              <w:lang w:val="uk-UA" w:eastAsia="uk-UA"/>
            </w:rPr>
          </w:pPr>
          <w:hyperlink w:anchor="_Toc155894400" w:history="1">
            <w:r w:rsidR="00AB60FC" w:rsidRPr="005A42A9">
              <w:rPr>
                <w:rStyle w:val="af"/>
                <w:noProof/>
                <w:lang w:val="uk-UA"/>
              </w:rPr>
              <w:t xml:space="preserve">2.2 </w:t>
            </w:r>
            <w:r w:rsidR="00AB60FC" w:rsidRPr="005A42A9">
              <w:rPr>
                <w:rStyle w:val="af"/>
                <w:noProof/>
              </w:rPr>
              <w:t>Синтез нанокомпозитної мембрани на основі природних полімерів Na-КМЦ та Хітозану.</w:t>
            </w:r>
            <w:r w:rsidR="00AB60FC">
              <w:rPr>
                <w:noProof/>
                <w:webHidden/>
              </w:rPr>
              <w:tab/>
            </w:r>
            <w:r w:rsidR="00AB60FC">
              <w:rPr>
                <w:noProof/>
                <w:webHidden/>
              </w:rPr>
              <w:fldChar w:fldCharType="begin"/>
            </w:r>
            <w:r w:rsidR="00AB60FC">
              <w:rPr>
                <w:noProof/>
                <w:webHidden/>
              </w:rPr>
              <w:instrText xml:space="preserve"> PAGEREF _Toc155894400 \h </w:instrText>
            </w:r>
            <w:r w:rsidR="00AB60FC">
              <w:rPr>
                <w:noProof/>
                <w:webHidden/>
              </w:rPr>
            </w:r>
            <w:r w:rsidR="00AB60FC">
              <w:rPr>
                <w:noProof/>
                <w:webHidden/>
              </w:rPr>
              <w:fldChar w:fldCharType="separate"/>
            </w:r>
            <w:r w:rsidR="00AB60FC">
              <w:rPr>
                <w:noProof/>
                <w:webHidden/>
              </w:rPr>
              <w:t>34</w:t>
            </w:r>
            <w:r w:rsidR="00AB60FC">
              <w:rPr>
                <w:noProof/>
                <w:webHidden/>
              </w:rPr>
              <w:fldChar w:fldCharType="end"/>
            </w:r>
          </w:hyperlink>
        </w:p>
        <w:p w:rsidR="00AB60FC" w:rsidRDefault="00A65153">
          <w:pPr>
            <w:pStyle w:val="31"/>
            <w:tabs>
              <w:tab w:val="right" w:leader="dot" w:pos="9629"/>
            </w:tabs>
            <w:rPr>
              <w:rFonts w:asciiTheme="minorHAnsi" w:eastAsiaTheme="minorEastAsia" w:hAnsiTheme="minorHAnsi" w:cstheme="minorBidi"/>
              <w:noProof/>
              <w:sz w:val="22"/>
              <w:lang w:val="uk-UA" w:eastAsia="uk-UA"/>
            </w:rPr>
          </w:pPr>
          <w:hyperlink w:anchor="_Toc155894401" w:history="1">
            <w:r w:rsidR="00AB60FC" w:rsidRPr="005A42A9">
              <w:rPr>
                <w:rStyle w:val="af"/>
                <w:noProof/>
                <w:spacing w:val="-10"/>
                <w:lang w:val="uk-UA" w:eastAsia="uk-UA"/>
              </w:rPr>
              <w:t>3 ОТРИМАНІ РЕЗУЛЬТАТИ</w:t>
            </w:r>
            <w:r w:rsidR="00AB60FC">
              <w:rPr>
                <w:noProof/>
                <w:webHidden/>
              </w:rPr>
              <w:tab/>
            </w:r>
            <w:r w:rsidR="00AB60FC">
              <w:rPr>
                <w:noProof/>
                <w:webHidden/>
              </w:rPr>
              <w:fldChar w:fldCharType="begin"/>
            </w:r>
            <w:r w:rsidR="00AB60FC">
              <w:rPr>
                <w:noProof/>
                <w:webHidden/>
              </w:rPr>
              <w:instrText xml:space="preserve"> PAGEREF _Toc155894401 \h </w:instrText>
            </w:r>
            <w:r w:rsidR="00AB60FC">
              <w:rPr>
                <w:noProof/>
                <w:webHidden/>
              </w:rPr>
            </w:r>
            <w:r w:rsidR="00AB60FC">
              <w:rPr>
                <w:noProof/>
                <w:webHidden/>
              </w:rPr>
              <w:fldChar w:fldCharType="separate"/>
            </w:r>
            <w:r w:rsidR="00AB60FC">
              <w:rPr>
                <w:noProof/>
                <w:webHidden/>
              </w:rPr>
              <w:t>36</w:t>
            </w:r>
            <w:r w:rsidR="00AB60FC">
              <w:rPr>
                <w:noProof/>
                <w:webHidden/>
              </w:rPr>
              <w:fldChar w:fldCharType="end"/>
            </w:r>
          </w:hyperlink>
        </w:p>
        <w:p w:rsidR="00AB60FC" w:rsidRDefault="00A65153">
          <w:pPr>
            <w:pStyle w:val="31"/>
            <w:tabs>
              <w:tab w:val="right" w:leader="dot" w:pos="9629"/>
            </w:tabs>
            <w:rPr>
              <w:rFonts w:asciiTheme="minorHAnsi" w:eastAsiaTheme="minorEastAsia" w:hAnsiTheme="minorHAnsi" w:cstheme="minorBidi"/>
              <w:noProof/>
              <w:sz w:val="22"/>
              <w:lang w:val="uk-UA" w:eastAsia="uk-UA"/>
            </w:rPr>
          </w:pPr>
          <w:hyperlink w:anchor="_Toc155894402" w:history="1">
            <w:r w:rsidR="00AB60FC" w:rsidRPr="005A42A9">
              <w:rPr>
                <w:rStyle w:val="af"/>
                <w:noProof/>
                <w:lang w:val="uk-UA"/>
              </w:rPr>
              <w:t xml:space="preserve">3.1 Опис утворених поліелектролітних комплексів на основі </w:t>
            </w:r>
            <w:r w:rsidR="00AB60FC" w:rsidRPr="005A42A9">
              <w:rPr>
                <w:rStyle w:val="af"/>
                <w:noProof/>
                <w:lang w:val="en-US"/>
              </w:rPr>
              <w:t>Na</w:t>
            </w:r>
            <w:r w:rsidR="00AB60FC" w:rsidRPr="005A42A9">
              <w:rPr>
                <w:rStyle w:val="af"/>
                <w:noProof/>
                <w:lang w:val="uk-UA"/>
              </w:rPr>
              <w:t>-крбоксометилцелюлоза та гідрохлориду натрію та гідрохлориду хітозану.</w:t>
            </w:r>
            <w:r w:rsidR="00AB60FC">
              <w:rPr>
                <w:noProof/>
                <w:webHidden/>
              </w:rPr>
              <w:tab/>
            </w:r>
            <w:r w:rsidR="00AB60FC">
              <w:rPr>
                <w:noProof/>
                <w:webHidden/>
              </w:rPr>
              <w:fldChar w:fldCharType="begin"/>
            </w:r>
            <w:r w:rsidR="00AB60FC">
              <w:rPr>
                <w:noProof/>
                <w:webHidden/>
              </w:rPr>
              <w:instrText xml:space="preserve"> PAGEREF _Toc155894402 \h </w:instrText>
            </w:r>
            <w:r w:rsidR="00AB60FC">
              <w:rPr>
                <w:noProof/>
                <w:webHidden/>
              </w:rPr>
            </w:r>
            <w:r w:rsidR="00AB60FC">
              <w:rPr>
                <w:noProof/>
                <w:webHidden/>
              </w:rPr>
              <w:fldChar w:fldCharType="separate"/>
            </w:r>
            <w:r w:rsidR="00AB60FC">
              <w:rPr>
                <w:noProof/>
                <w:webHidden/>
              </w:rPr>
              <w:t>36</w:t>
            </w:r>
            <w:r w:rsidR="00AB60FC">
              <w:rPr>
                <w:noProof/>
                <w:webHidden/>
              </w:rPr>
              <w:fldChar w:fldCharType="end"/>
            </w:r>
          </w:hyperlink>
        </w:p>
        <w:p w:rsidR="00AB60FC" w:rsidRDefault="00A65153">
          <w:pPr>
            <w:pStyle w:val="31"/>
            <w:tabs>
              <w:tab w:val="right" w:leader="dot" w:pos="9629"/>
            </w:tabs>
            <w:rPr>
              <w:rFonts w:asciiTheme="minorHAnsi" w:eastAsiaTheme="minorEastAsia" w:hAnsiTheme="minorHAnsi" w:cstheme="minorBidi"/>
              <w:noProof/>
              <w:sz w:val="22"/>
              <w:lang w:val="uk-UA" w:eastAsia="uk-UA"/>
            </w:rPr>
          </w:pPr>
          <w:hyperlink w:anchor="_Toc155894403" w:history="1">
            <w:r w:rsidR="00AB60FC" w:rsidRPr="005A42A9">
              <w:rPr>
                <w:rStyle w:val="af"/>
                <w:noProof/>
                <w:lang w:val="uk-UA"/>
              </w:rPr>
              <w:t>3.2 Дослідження властивостей мембрани</w:t>
            </w:r>
            <w:r w:rsidR="00AB60FC">
              <w:rPr>
                <w:noProof/>
                <w:webHidden/>
              </w:rPr>
              <w:tab/>
            </w:r>
            <w:r w:rsidR="00AB60FC">
              <w:rPr>
                <w:noProof/>
                <w:webHidden/>
              </w:rPr>
              <w:fldChar w:fldCharType="begin"/>
            </w:r>
            <w:r w:rsidR="00AB60FC">
              <w:rPr>
                <w:noProof/>
                <w:webHidden/>
              </w:rPr>
              <w:instrText xml:space="preserve"> PAGEREF _Toc155894403 \h </w:instrText>
            </w:r>
            <w:r w:rsidR="00AB60FC">
              <w:rPr>
                <w:noProof/>
                <w:webHidden/>
              </w:rPr>
            </w:r>
            <w:r w:rsidR="00AB60FC">
              <w:rPr>
                <w:noProof/>
                <w:webHidden/>
              </w:rPr>
              <w:fldChar w:fldCharType="separate"/>
            </w:r>
            <w:r w:rsidR="00AB60FC">
              <w:rPr>
                <w:noProof/>
                <w:webHidden/>
              </w:rPr>
              <w:t>42</w:t>
            </w:r>
            <w:r w:rsidR="00AB60FC">
              <w:rPr>
                <w:noProof/>
                <w:webHidden/>
              </w:rPr>
              <w:fldChar w:fldCharType="end"/>
            </w:r>
          </w:hyperlink>
        </w:p>
        <w:p w:rsidR="00AB60FC" w:rsidRDefault="00A65153">
          <w:pPr>
            <w:pStyle w:val="31"/>
            <w:tabs>
              <w:tab w:val="right" w:leader="dot" w:pos="9629"/>
            </w:tabs>
            <w:rPr>
              <w:rFonts w:asciiTheme="minorHAnsi" w:eastAsiaTheme="minorEastAsia" w:hAnsiTheme="minorHAnsi" w:cstheme="minorBidi"/>
              <w:noProof/>
              <w:sz w:val="22"/>
              <w:lang w:val="uk-UA" w:eastAsia="uk-UA"/>
            </w:rPr>
          </w:pPr>
          <w:hyperlink w:anchor="_Toc155894404" w:history="1">
            <w:r w:rsidR="00AB60FC" w:rsidRPr="005A42A9">
              <w:rPr>
                <w:rStyle w:val="af"/>
                <w:noProof/>
                <w:lang w:val="uk-UA"/>
              </w:rPr>
              <w:t>Тестування мембрани на механічні властивості.</w:t>
            </w:r>
            <w:r w:rsidR="00AB60FC">
              <w:rPr>
                <w:noProof/>
                <w:webHidden/>
              </w:rPr>
              <w:tab/>
            </w:r>
            <w:r w:rsidR="00AB60FC">
              <w:rPr>
                <w:noProof/>
                <w:webHidden/>
              </w:rPr>
              <w:fldChar w:fldCharType="begin"/>
            </w:r>
            <w:r w:rsidR="00AB60FC">
              <w:rPr>
                <w:noProof/>
                <w:webHidden/>
              </w:rPr>
              <w:instrText xml:space="preserve"> PAGEREF _Toc155894404 \h </w:instrText>
            </w:r>
            <w:r w:rsidR="00AB60FC">
              <w:rPr>
                <w:noProof/>
                <w:webHidden/>
              </w:rPr>
            </w:r>
            <w:r w:rsidR="00AB60FC">
              <w:rPr>
                <w:noProof/>
                <w:webHidden/>
              </w:rPr>
              <w:fldChar w:fldCharType="separate"/>
            </w:r>
            <w:r w:rsidR="00AB60FC">
              <w:rPr>
                <w:noProof/>
                <w:webHidden/>
              </w:rPr>
              <w:t>42</w:t>
            </w:r>
            <w:r w:rsidR="00AB60FC">
              <w:rPr>
                <w:noProof/>
                <w:webHidden/>
              </w:rPr>
              <w:fldChar w:fldCharType="end"/>
            </w:r>
          </w:hyperlink>
        </w:p>
        <w:p w:rsidR="00AB60FC" w:rsidRDefault="00A65153">
          <w:pPr>
            <w:pStyle w:val="31"/>
            <w:tabs>
              <w:tab w:val="right" w:leader="dot" w:pos="9629"/>
            </w:tabs>
            <w:rPr>
              <w:rFonts w:asciiTheme="minorHAnsi" w:eastAsiaTheme="minorEastAsia" w:hAnsiTheme="minorHAnsi" w:cstheme="minorBidi"/>
              <w:noProof/>
              <w:sz w:val="22"/>
              <w:lang w:val="uk-UA" w:eastAsia="uk-UA"/>
            </w:rPr>
          </w:pPr>
          <w:hyperlink w:anchor="_Toc155894405" w:history="1">
            <w:r w:rsidR="00AB60FC" w:rsidRPr="005A42A9">
              <w:rPr>
                <w:rStyle w:val="af"/>
                <w:noProof/>
              </w:rPr>
              <w:t>4 РОЗРОБКА СТАРТАП ПРОЕКТУ</w:t>
            </w:r>
            <w:r w:rsidR="00AB60FC">
              <w:rPr>
                <w:noProof/>
                <w:webHidden/>
              </w:rPr>
              <w:tab/>
            </w:r>
            <w:r w:rsidR="00AB60FC">
              <w:rPr>
                <w:noProof/>
                <w:webHidden/>
              </w:rPr>
              <w:fldChar w:fldCharType="begin"/>
            </w:r>
            <w:r w:rsidR="00AB60FC">
              <w:rPr>
                <w:noProof/>
                <w:webHidden/>
              </w:rPr>
              <w:instrText xml:space="preserve"> PAGEREF _Toc155894405 \h </w:instrText>
            </w:r>
            <w:r w:rsidR="00AB60FC">
              <w:rPr>
                <w:noProof/>
                <w:webHidden/>
              </w:rPr>
            </w:r>
            <w:r w:rsidR="00AB60FC">
              <w:rPr>
                <w:noProof/>
                <w:webHidden/>
              </w:rPr>
              <w:fldChar w:fldCharType="separate"/>
            </w:r>
            <w:r w:rsidR="00AB60FC">
              <w:rPr>
                <w:noProof/>
                <w:webHidden/>
              </w:rPr>
              <w:t>51</w:t>
            </w:r>
            <w:r w:rsidR="00AB60FC">
              <w:rPr>
                <w:noProof/>
                <w:webHidden/>
              </w:rPr>
              <w:fldChar w:fldCharType="end"/>
            </w:r>
          </w:hyperlink>
        </w:p>
        <w:p w:rsidR="00AB60FC" w:rsidRDefault="00A65153">
          <w:pPr>
            <w:pStyle w:val="31"/>
            <w:tabs>
              <w:tab w:val="right" w:leader="dot" w:pos="9629"/>
            </w:tabs>
            <w:rPr>
              <w:rFonts w:asciiTheme="minorHAnsi" w:eastAsiaTheme="minorEastAsia" w:hAnsiTheme="minorHAnsi" w:cstheme="minorBidi"/>
              <w:noProof/>
              <w:sz w:val="22"/>
              <w:lang w:val="uk-UA" w:eastAsia="uk-UA"/>
            </w:rPr>
          </w:pPr>
          <w:hyperlink w:anchor="_Toc155894406" w:history="1">
            <w:r w:rsidR="00AB60FC" w:rsidRPr="005A42A9">
              <w:rPr>
                <w:rStyle w:val="af"/>
                <w:noProof/>
              </w:rPr>
              <w:t>4.1 Ідея стартап проекту</w:t>
            </w:r>
            <w:r w:rsidR="00AB60FC">
              <w:rPr>
                <w:noProof/>
                <w:webHidden/>
              </w:rPr>
              <w:tab/>
            </w:r>
            <w:r w:rsidR="00AB60FC">
              <w:rPr>
                <w:noProof/>
                <w:webHidden/>
              </w:rPr>
              <w:fldChar w:fldCharType="begin"/>
            </w:r>
            <w:r w:rsidR="00AB60FC">
              <w:rPr>
                <w:noProof/>
                <w:webHidden/>
              </w:rPr>
              <w:instrText xml:space="preserve"> PAGEREF _Toc155894406 \h </w:instrText>
            </w:r>
            <w:r w:rsidR="00AB60FC">
              <w:rPr>
                <w:noProof/>
                <w:webHidden/>
              </w:rPr>
            </w:r>
            <w:r w:rsidR="00AB60FC">
              <w:rPr>
                <w:noProof/>
                <w:webHidden/>
              </w:rPr>
              <w:fldChar w:fldCharType="separate"/>
            </w:r>
            <w:r w:rsidR="00AB60FC">
              <w:rPr>
                <w:noProof/>
                <w:webHidden/>
              </w:rPr>
              <w:t>51</w:t>
            </w:r>
            <w:r w:rsidR="00AB60FC">
              <w:rPr>
                <w:noProof/>
                <w:webHidden/>
              </w:rPr>
              <w:fldChar w:fldCharType="end"/>
            </w:r>
          </w:hyperlink>
        </w:p>
        <w:p w:rsidR="00AB60FC" w:rsidRDefault="00A65153">
          <w:pPr>
            <w:pStyle w:val="31"/>
            <w:tabs>
              <w:tab w:val="right" w:leader="dot" w:pos="9629"/>
            </w:tabs>
            <w:rPr>
              <w:rFonts w:asciiTheme="minorHAnsi" w:eastAsiaTheme="minorEastAsia" w:hAnsiTheme="minorHAnsi" w:cstheme="minorBidi"/>
              <w:noProof/>
              <w:sz w:val="22"/>
              <w:lang w:val="uk-UA" w:eastAsia="uk-UA"/>
            </w:rPr>
          </w:pPr>
          <w:hyperlink w:anchor="_Toc155894407" w:history="1">
            <w:r w:rsidR="00AB60FC" w:rsidRPr="005A42A9">
              <w:rPr>
                <w:rStyle w:val="af"/>
                <w:noProof/>
                <w:lang w:val="uk-UA"/>
              </w:rPr>
              <w:t>4.2 Технологічний</w:t>
            </w:r>
            <w:r w:rsidR="00AB60FC" w:rsidRPr="005A42A9">
              <w:rPr>
                <w:rStyle w:val="af"/>
                <w:noProof/>
              </w:rPr>
              <w:t> </w:t>
            </w:r>
            <w:r w:rsidR="00AB60FC" w:rsidRPr="005A42A9">
              <w:rPr>
                <w:rStyle w:val="af"/>
                <w:noProof/>
                <w:lang w:val="uk-UA"/>
              </w:rPr>
              <w:t>аудит</w:t>
            </w:r>
            <w:r w:rsidR="00AB60FC" w:rsidRPr="005A42A9">
              <w:rPr>
                <w:rStyle w:val="af"/>
                <w:noProof/>
              </w:rPr>
              <w:t> </w:t>
            </w:r>
            <w:r w:rsidR="00AB60FC" w:rsidRPr="005A42A9">
              <w:rPr>
                <w:rStyle w:val="af"/>
                <w:noProof/>
                <w:lang w:val="uk-UA"/>
              </w:rPr>
              <w:t>ідеї</w:t>
            </w:r>
            <w:r w:rsidR="00AB60FC" w:rsidRPr="005A42A9">
              <w:rPr>
                <w:rStyle w:val="af"/>
                <w:noProof/>
              </w:rPr>
              <w:t> </w:t>
            </w:r>
            <w:r w:rsidR="00AB60FC" w:rsidRPr="005A42A9">
              <w:rPr>
                <w:rStyle w:val="af"/>
                <w:noProof/>
                <w:lang w:val="uk-UA"/>
              </w:rPr>
              <w:t>проекту</w:t>
            </w:r>
            <w:r w:rsidR="00AB60FC">
              <w:rPr>
                <w:noProof/>
                <w:webHidden/>
              </w:rPr>
              <w:tab/>
            </w:r>
            <w:r w:rsidR="00AB60FC">
              <w:rPr>
                <w:noProof/>
                <w:webHidden/>
              </w:rPr>
              <w:fldChar w:fldCharType="begin"/>
            </w:r>
            <w:r w:rsidR="00AB60FC">
              <w:rPr>
                <w:noProof/>
                <w:webHidden/>
              </w:rPr>
              <w:instrText xml:space="preserve"> PAGEREF _Toc155894407 \h </w:instrText>
            </w:r>
            <w:r w:rsidR="00AB60FC">
              <w:rPr>
                <w:noProof/>
                <w:webHidden/>
              </w:rPr>
            </w:r>
            <w:r w:rsidR="00AB60FC">
              <w:rPr>
                <w:noProof/>
                <w:webHidden/>
              </w:rPr>
              <w:fldChar w:fldCharType="separate"/>
            </w:r>
            <w:r w:rsidR="00AB60FC">
              <w:rPr>
                <w:noProof/>
                <w:webHidden/>
              </w:rPr>
              <w:t>55</w:t>
            </w:r>
            <w:r w:rsidR="00AB60FC">
              <w:rPr>
                <w:noProof/>
                <w:webHidden/>
              </w:rPr>
              <w:fldChar w:fldCharType="end"/>
            </w:r>
          </w:hyperlink>
        </w:p>
        <w:p w:rsidR="00AB60FC" w:rsidRDefault="00A65153">
          <w:pPr>
            <w:pStyle w:val="31"/>
            <w:tabs>
              <w:tab w:val="right" w:leader="dot" w:pos="9629"/>
            </w:tabs>
            <w:rPr>
              <w:rFonts w:asciiTheme="minorHAnsi" w:eastAsiaTheme="minorEastAsia" w:hAnsiTheme="minorHAnsi" w:cstheme="minorBidi"/>
              <w:noProof/>
              <w:sz w:val="22"/>
              <w:lang w:val="uk-UA" w:eastAsia="uk-UA"/>
            </w:rPr>
          </w:pPr>
          <w:hyperlink w:anchor="_Toc155894408" w:history="1">
            <w:r w:rsidR="00AB60FC" w:rsidRPr="005A42A9">
              <w:rPr>
                <w:rStyle w:val="af"/>
                <w:noProof/>
              </w:rPr>
              <w:t>4.3 Розроблення ринкової стратегії проекту</w:t>
            </w:r>
            <w:r w:rsidR="00AB60FC">
              <w:rPr>
                <w:noProof/>
                <w:webHidden/>
              </w:rPr>
              <w:tab/>
            </w:r>
            <w:r w:rsidR="00AB60FC">
              <w:rPr>
                <w:noProof/>
                <w:webHidden/>
              </w:rPr>
              <w:fldChar w:fldCharType="begin"/>
            </w:r>
            <w:r w:rsidR="00AB60FC">
              <w:rPr>
                <w:noProof/>
                <w:webHidden/>
              </w:rPr>
              <w:instrText xml:space="preserve"> PAGEREF _Toc155894408 \h </w:instrText>
            </w:r>
            <w:r w:rsidR="00AB60FC">
              <w:rPr>
                <w:noProof/>
                <w:webHidden/>
              </w:rPr>
            </w:r>
            <w:r w:rsidR="00AB60FC">
              <w:rPr>
                <w:noProof/>
                <w:webHidden/>
              </w:rPr>
              <w:fldChar w:fldCharType="separate"/>
            </w:r>
            <w:r w:rsidR="00AB60FC">
              <w:rPr>
                <w:noProof/>
                <w:webHidden/>
              </w:rPr>
              <w:t>66</w:t>
            </w:r>
            <w:r w:rsidR="00AB60FC">
              <w:rPr>
                <w:noProof/>
                <w:webHidden/>
              </w:rPr>
              <w:fldChar w:fldCharType="end"/>
            </w:r>
          </w:hyperlink>
        </w:p>
        <w:p w:rsidR="00AB60FC" w:rsidRDefault="00A65153">
          <w:pPr>
            <w:pStyle w:val="31"/>
            <w:tabs>
              <w:tab w:val="right" w:leader="dot" w:pos="9629"/>
            </w:tabs>
            <w:rPr>
              <w:rFonts w:asciiTheme="minorHAnsi" w:eastAsiaTheme="minorEastAsia" w:hAnsiTheme="minorHAnsi" w:cstheme="minorBidi"/>
              <w:noProof/>
              <w:sz w:val="22"/>
              <w:lang w:val="uk-UA" w:eastAsia="uk-UA"/>
            </w:rPr>
          </w:pPr>
          <w:hyperlink w:anchor="_Toc155894409" w:history="1">
            <w:r w:rsidR="00AB60FC" w:rsidRPr="005A42A9">
              <w:rPr>
                <w:rStyle w:val="af"/>
                <w:noProof/>
              </w:rPr>
              <w:t>4.4 Розроблення маркетингової програми стартап проекту</w:t>
            </w:r>
            <w:r w:rsidR="00AB60FC">
              <w:rPr>
                <w:noProof/>
                <w:webHidden/>
              </w:rPr>
              <w:tab/>
            </w:r>
            <w:r w:rsidR="00AB60FC">
              <w:rPr>
                <w:noProof/>
                <w:webHidden/>
              </w:rPr>
              <w:fldChar w:fldCharType="begin"/>
            </w:r>
            <w:r w:rsidR="00AB60FC">
              <w:rPr>
                <w:noProof/>
                <w:webHidden/>
              </w:rPr>
              <w:instrText xml:space="preserve"> PAGEREF _Toc155894409 \h </w:instrText>
            </w:r>
            <w:r w:rsidR="00AB60FC">
              <w:rPr>
                <w:noProof/>
                <w:webHidden/>
              </w:rPr>
            </w:r>
            <w:r w:rsidR="00AB60FC">
              <w:rPr>
                <w:noProof/>
                <w:webHidden/>
              </w:rPr>
              <w:fldChar w:fldCharType="separate"/>
            </w:r>
            <w:r w:rsidR="00AB60FC">
              <w:rPr>
                <w:noProof/>
                <w:webHidden/>
              </w:rPr>
              <w:t>68</w:t>
            </w:r>
            <w:r w:rsidR="00AB60FC">
              <w:rPr>
                <w:noProof/>
                <w:webHidden/>
              </w:rPr>
              <w:fldChar w:fldCharType="end"/>
            </w:r>
          </w:hyperlink>
        </w:p>
        <w:p w:rsidR="00AB60FC" w:rsidRDefault="00A65153">
          <w:pPr>
            <w:pStyle w:val="31"/>
            <w:tabs>
              <w:tab w:val="right" w:leader="dot" w:pos="9629"/>
            </w:tabs>
            <w:rPr>
              <w:rFonts w:asciiTheme="minorHAnsi" w:eastAsiaTheme="minorEastAsia" w:hAnsiTheme="minorHAnsi" w:cstheme="minorBidi"/>
              <w:noProof/>
              <w:sz w:val="22"/>
              <w:lang w:val="uk-UA" w:eastAsia="uk-UA"/>
            </w:rPr>
          </w:pPr>
          <w:hyperlink w:anchor="_Toc155894410" w:history="1">
            <w:r w:rsidR="00AB60FC" w:rsidRPr="005A42A9">
              <w:rPr>
                <w:rStyle w:val="af"/>
                <w:noProof/>
                <w:spacing w:val="-10"/>
                <w:lang w:val="uk-UA" w:eastAsia="uk-UA"/>
              </w:rPr>
              <w:t>ВИСНОВКИ</w:t>
            </w:r>
            <w:r w:rsidR="00AB60FC">
              <w:rPr>
                <w:noProof/>
                <w:webHidden/>
              </w:rPr>
              <w:tab/>
            </w:r>
            <w:r w:rsidR="00AB60FC">
              <w:rPr>
                <w:noProof/>
                <w:webHidden/>
              </w:rPr>
              <w:fldChar w:fldCharType="begin"/>
            </w:r>
            <w:r w:rsidR="00AB60FC">
              <w:rPr>
                <w:noProof/>
                <w:webHidden/>
              </w:rPr>
              <w:instrText xml:space="preserve"> PAGEREF _Toc155894410 \h </w:instrText>
            </w:r>
            <w:r w:rsidR="00AB60FC">
              <w:rPr>
                <w:noProof/>
                <w:webHidden/>
              </w:rPr>
            </w:r>
            <w:r w:rsidR="00AB60FC">
              <w:rPr>
                <w:noProof/>
                <w:webHidden/>
              </w:rPr>
              <w:fldChar w:fldCharType="separate"/>
            </w:r>
            <w:r w:rsidR="00AB60FC">
              <w:rPr>
                <w:noProof/>
                <w:webHidden/>
              </w:rPr>
              <w:t>74</w:t>
            </w:r>
            <w:r w:rsidR="00AB60FC">
              <w:rPr>
                <w:noProof/>
                <w:webHidden/>
              </w:rPr>
              <w:fldChar w:fldCharType="end"/>
            </w:r>
          </w:hyperlink>
        </w:p>
        <w:p w:rsidR="00AB60FC" w:rsidRDefault="00A65153">
          <w:pPr>
            <w:pStyle w:val="31"/>
            <w:tabs>
              <w:tab w:val="right" w:leader="dot" w:pos="9629"/>
            </w:tabs>
            <w:rPr>
              <w:rFonts w:asciiTheme="minorHAnsi" w:eastAsiaTheme="minorEastAsia" w:hAnsiTheme="minorHAnsi" w:cstheme="minorBidi"/>
              <w:noProof/>
              <w:sz w:val="22"/>
              <w:lang w:val="uk-UA" w:eastAsia="uk-UA"/>
            </w:rPr>
          </w:pPr>
          <w:hyperlink w:anchor="_Toc155894411" w:history="1">
            <w:r w:rsidR="00AB60FC" w:rsidRPr="005A42A9">
              <w:rPr>
                <w:rStyle w:val="af"/>
                <w:noProof/>
                <w:spacing w:val="-10"/>
                <w:lang w:eastAsia="uk-UA"/>
              </w:rPr>
              <w:t>СПИСОК ВИКОРИСТАНОЇ ЛІТЕРАТУРИ</w:t>
            </w:r>
            <w:r w:rsidR="00AB60FC">
              <w:rPr>
                <w:noProof/>
                <w:webHidden/>
              </w:rPr>
              <w:tab/>
            </w:r>
            <w:r w:rsidR="00AB60FC">
              <w:rPr>
                <w:noProof/>
                <w:webHidden/>
              </w:rPr>
              <w:fldChar w:fldCharType="begin"/>
            </w:r>
            <w:r w:rsidR="00AB60FC">
              <w:rPr>
                <w:noProof/>
                <w:webHidden/>
              </w:rPr>
              <w:instrText xml:space="preserve"> PAGEREF _Toc155894411 \h </w:instrText>
            </w:r>
            <w:r w:rsidR="00AB60FC">
              <w:rPr>
                <w:noProof/>
                <w:webHidden/>
              </w:rPr>
            </w:r>
            <w:r w:rsidR="00AB60FC">
              <w:rPr>
                <w:noProof/>
                <w:webHidden/>
              </w:rPr>
              <w:fldChar w:fldCharType="separate"/>
            </w:r>
            <w:r w:rsidR="00AB60FC">
              <w:rPr>
                <w:noProof/>
                <w:webHidden/>
              </w:rPr>
              <w:t>75</w:t>
            </w:r>
            <w:r w:rsidR="00AB60FC">
              <w:rPr>
                <w:noProof/>
                <w:webHidden/>
              </w:rPr>
              <w:fldChar w:fldCharType="end"/>
            </w:r>
          </w:hyperlink>
        </w:p>
        <w:p w:rsidR="00355959" w:rsidRDefault="00355959">
          <w:r w:rsidRPr="00355959">
            <w:rPr>
              <w:b/>
              <w:bCs/>
              <w:sz w:val="28"/>
              <w:szCs w:val="28"/>
            </w:rPr>
            <w:fldChar w:fldCharType="end"/>
          </w:r>
        </w:p>
      </w:sdtContent>
    </w:sdt>
    <w:p w:rsidR="00355959" w:rsidRDefault="00355959" w:rsidP="00355959">
      <w:pPr>
        <w:pStyle w:val="Style10"/>
        <w:widowControl/>
        <w:tabs>
          <w:tab w:val="left" w:leader="dot" w:pos="9356"/>
        </w:tabs>
        <w:spacing w:before="144" w:line="360" w:lineRule="auto"/>
        <w:ind w:right="-142"/>
        <w:jc w:val="both"/>
        <w:rPr>
          <w:rStyle w:val="FontStyle13"/>
          <w:lang w:val="uk-UA" w:eastAsia="uk-UA"/>
        </w:rPr>
      </w:pPr>
    </w:p>
    <w:p w:rsidR="00355959" w:rsidRDefault="00355959" w:rsidP="00355959">
      <w:pPr>
        <w:pStyle w:val="Style10"/>
        <w:widowControl/>
        <w:tabs>
          <w:tab w:val="left" w:leader="dot" w:pos="9356"/>
        </w:tabs>
        <w:spacing w:before="144" w:line="360" w:lineRule="auto"/>
        <w:ind w:right="-142"/>
        <w:jc w:val="both"/>
        <w:rPr>
          <w:rStyle w:val="FontStyle13"/>
          <w:lang w:val="uk-UA" w:eastAsia="uk-UA"/>
        </w:rPr>
      </w:pPr>
    </w:p>
    <w:p w:rsidR="00355959" w:rsidRDefault="00355959" w:rsidP="00355959">
      <w:pPr>
        <w:pStyle w:val="Style10"/>
        <w:widowControl/>
        <w:tabs>
          <w:tab w:val="left" w:leader="dot" w:pos="9356"/>
        </w:tabs>
        <w:spacing w:before="144" w:line="360" w:lineRule="auto"/>
        <w:ind w:right="-142"/>
        <w:jc w:val="both"/>
        <w:rPr>
          <w:rStyle w:val="FontStyle13"/>
          <w:lang w:val="uk-UA" w:eastAsia="uk-UA"/>
        </w:rPr>
      </w:pPr>
    </w:p>
    <w:p w:rsidR="00355959" w:rsidRDefault="00355959" w:rsidP="00355959">
      <w:pPr>
        <w:pStyle w:val="Style10"/>
        <w:widowControl/>
        <w:tabs>
          <w:tab w:val="left" w:leader="dot" w:pos="9356"/>
        </w:tabs>
        <w:spacing w:before="144" w:line="360" w:lineRule="auto"/>
        <w:ind w:right="-142"/>
        <w:jc w:val="both"/>
        <w:rPr>
          <w:rStyle w:val="FontStyle13"/>
          <w:lang w:val="uk-UA" w:eastAsia="uk-UA"/>
        </w:rPr>
      </w:pPr>
    </w:p>
    <w:p w:rsidR="00355959" w:rsidRDefault="00355959" w:rsidP="00355959">
      <w:pPr>
        <w:pStyle w:val="Style10"/>
        <w:widowControl/>
        <w:tabs>
          <w:tab w:val="left" w:leader="dot" w:pos="9356"/>
        </w:tabs>
        <w:spacing w:before="144" w:line="360" w:lineRule="auto"/>
        <w:ind w:right="-142"/>
        <w:jc w:val="both"/>
        <w:rPr>
          <w:rStyle w:val="FontStyle13"/>
          <w:lang w:val="uk-UA" w:eastAsia="uk-UA"/>
        </w:rPr>
      </w:pPr>
    </w:p>
    <w:p w:rsidR="00355959" w:rsidRDefault="00355959" w:rsidP="00355959">
      <w:pPr>
        <w:pStyle w:val="Style10"/>
        <w:widowControl/>
        <w:tabs>
          <w:tab w:val="left" w:leader="dot" w:pos="9356"/>
        </w:tabs>
        <w:spacing w:before="144" w:line="360" w:lineRule="auto"/>
        <w:ind w:right="-142"/>
        <w:jc w:val="both"/>
        <w:rPr>
          <w:rStyle w:val="FontStyle13"/>
          <w:lang w:val="uk-UA" w:eastAsia="uk-UA"/>
        </w:rPr>
      </w:pPr>
    </w:p>
    <w:p w:rsidR="005238D6" w:rsidRPr="00771DF1" w:rsidRDefault="005238D6">
      <w:pPr>
        <w:rPr>
          <w:lang w:val="uk-UA"/>
        </w:rPr>
      </w:pPr>
    </w:p>
    <w:p w:rsidR="005238D6" w:rsidRPr="00E1688F" w:rsidRDefault="005B266A" w:rsidP="00E1688F">
      <w:pPr>
        <w:pStyle w:val="3"/>
        <w:rPr>
          <w:lang w:val="uk-UA"/>
        </w:rPr>
      </w:pPr>
      <w:bookmarkStart w:id="1" w:name="_Toc155880887"/>
      <w:bookmarkStart w:id="2" w:name="_Toc155894393"/>
      <w:r w:rsidRPr="00E1688F">
        <w:rPr>
          <w:lang w:val="uk-UA"/>
        </w:rPr>
        <w:lastRenderedPageBreak/>
        <w:t>ВСТУП</w:t>
      </w:r>
      <w:bookmarkEnd w:id="1"/>
      <w:bookmarkEnd w:id="2"/>
    </w:p>
    <w:p w:rsidR="00673865" w:rsidRPr="00673865" w:rsidRDefault="00673865" w:rsidP="008A1743">
      <w:pPr>
        <w:spacing w:after="0" w:line="360" w:lineRule="auto"/>
        <w:ind w:firstLine="851"/>
        <w:jc w:val="both"/>
        <w:rPr>
          <w:color w:val="1F1F1F"/>
          <w:sz w:val="28"/>
          <w:szCs w:val="28"/>
          <w:shd w:val="clear" w:color="auto" w:fill="FFFFFF"/>
        </w:rPr>
      </w:pPr>
      <w:r w:rsidRPr="00673865">
        <w:rPr>
          <w:color w:val="1F1F1F"/>
          <w:sz w:val="28"/>
          <w:szCs w:val="28"/>
          <w:shd w:val="clear" w:color="auto" w:fill="FFFFFF"/>
        </w:rPr>
        <w:t>Швидкий приріст населення у світі та інтенсивний розвиток промисловості призвели до значного збільшення споживання води. Ці процеси викликають серйозний дефіцит води у всьому світі, особливо в регіонах з недостатнім опадами. Згідно зі звітами ООН, приблизно 1,2 мільярда людей на планеті мають проблеми з фізичним доступом до води, і ще півмільярда людей швидко наближаються до цього критичного стану, тоді як два мільярди людей стикаються з економічним дефіцитом води.</w:t>
      </w:r>
    </w:p>
    <w:p w:rsidR="00673865" w:rsidRPr="00673865" w:rsidRDefault="00673865" w:rsidP="008A1743">
      <w:pPr>
        <w:spacing w:after="0" w:line="360" w:lineRule="auto"/>
        <w:ind w:firstLine="851"/>
        <w:jc w:val="both"/>
        <w:rPr>
          <w:color w:val="1F1F1F"/>
          <w:sz w:val="28"/>
          <w:szCs w:val="28"/>
          <w:shd w:val="clear" w:color="auto" w:fill="FFFFFF"/>
        </w:rPr>
      </w:pPr>
      <w:r w:rsidRPr="00673865">
        <w:rPr>
          <w:color w:val="1F1F1F"/>
          <w:sz w:val="28"/>
          <w:szCs w:val="28"/>
          <w:shd w:val="clear" w:color="auto" w:fill="FFFFFF"/>
        </w:rPr>
        <w:t>Для вирішення цих проблем широко використовуються технології, такі як очищення та повторне використання стічних вод, а також опріснення. Останнє є однією з ключових технологій, яку використовують у понад 100 країнах.</w:t>
      </w:r>
    </w:p>
    <w:p w:rsidR="00673865" w:rsidRPr="00673865" w:rsidRDefault="00673865" w:rsidP="008A1743">
      <w:pPr>
        <w:spacing w:after="0" w:line="360" w:lineRule="auto"/>
        <w:ind w:firstLine="851"/>
        <w:jc w:val="both"/>
        <w:rPr>
          <w:color w:val="1F1F1F"/>
          <w:sz w:val="28"/>
          <w:szCs w:val="28"/>
          <w:shd w:val="clear" w:color="auto" w:fill="FFFFFF"/>
        </w:rPr>
      </w:pPr>
      <w:r w:rsidRPr="00673865">
        <w:rPr>
          <w:color w:val="1F1F1F"/>
          <w:sz w:val="28"/>
          <w:szCs w:val="28"/>
          <w:shd w:val="clear" w:color="auto" w:fill="FFFFFF"/>
        </w:rPr>
        <w:t>На жаль, згідно з міжнародними стандартами та організаціями, менше 1% води є чистою, оскільки решта води забруднена різними викидами, такими як сільське господарство, міські стічні води та промислові відходи. Основними забруднювачами води є токсичні важкі метали, пестициди, барвники, органічні кислоти, галогеновані сполуки, добрива та мікроорганізми.</w:t>
      </w:r>
    </w:p>
    <w:p w:rsidR="00673865" w:rsidRPr="00673865" w:rsidRDefault="00673865" w:rsidP="008A1743">
      <w:pPr>
        <w:spacing w:after="0" w:line="360" w:lineRule="auto"/>
        <w:ind w:firstLine="851"/>
        <w:jc w:val="both"/>
        <w:rPr>
          <w:color w:val="1F1F1F"/>
          <w:sz w:val="28"/>
          <w:szCs w:val="28"/>
          <w:shd w:val="clear" w:color="auto" w:fill="FFFFFF"/>
        </w:rPr>
      </w:pPr>
      <w:r w:rsidRPr="00673865">
        <w:rPr>
          <w:color w:val="1F1F1F"/>
          <w:sz w:val="28"/>
          <w:szCs w:val="28"/>
          <w:shd w:val="clear" w:color="auto" w:fill="FFFFFF"/>
        </w:rPr>
        <w:t>Токсичні важкі метали є особливо небезпечними, оскільки вони не піддаються біологічному розкладанню та мають тенденцію накопичуватися в екосистемі, особливо в харчовому ланцюзі та живих організмах. Споживання забрудненої води призводить до різних проблем зі здоров'ям, таких як ураження органів, подразнення шкіри, рак, розрив носової перегородки, діарея, втрата апетиту, біль у животі та головний біль.</w:t>
      </w:r>
    </w:p>
    <w:p w:rsidR="00BA2DD3" w:rsidRDefault="00673865" w:rsidP="008A1743">
      <w:pPr>
        <w:spacing w:after="0" w:line="360" w:lineRule="auto"/>
        <w:ind w:firstLine="851"/>
        <w:jc w:val="both"/>
        <w:rPr>
          <w:color w:val="1F1F1F"/>
          <w:sz w:val="28"/>
          <w:szCs w:val="28"/>
          <w:shd w:val="clear" w:color="auto" w:fill="FFFFFF"/>
        </w:rPr>
      </w:pPr>
      <w:r w:rsidRPr="00673865">
        <w:rPr>
          <w:color w:val="1F1F1F"/>
          <w:sz w:val="28"/>
          <w:szCs w:val="28"/>
          <w:shd w:val="clear" w:color="auto" w:fill="FFFFFF"/>
        </w:rPr>
        <w:t>З урахуванням зазначених причин та для забезпечення чистою водою всіх живих істот для здорового життя, необхідно вжити заходів щодо видалення цих забруднень. Останнім часом для цього використовуються різні мембранні технології</w:t>
      </w:r>
      <w:r w:rsidR="00BA2DD3">
        <w:rPr>
          <w:color w:val="1F1F1F"/>
          <w:sz w:val="28"/>
          <w:szCs w:val="28"/>
          <w:shd w:val="clear" w:color="auto" w:fill="FFFFFF"/>
          <w:lang w:val="uk-UA"/>
        </w:rPr>
        <w:t xml:space="preserve">. </w:t>
      </w:r>
    </w:p>
    <w:p w:rsidR="00673865" w:rsidRPr="00BA2DD3" w:rsidRDefault="00BA2DD3" w:rsidP="008A1743">
      <w:pPr>
        <w:spacing w:after="0" w:line="360" w:lineRule="auto"/>
        <w:ind w:firstLine="851"/>
        <w:jc w:val="both"/>
        <w:rPr>
          <w:color w:val="1F1F1F"/>
          <w:sz w:val="28"/>
          <w:szCs w:val="28"/>
          <w:shd w:val="clear" w:color="auto" w:fill="FFFFFF"/>
        </w:rPr>
      </w:pPr>
      <w:r>
        <w:rPr>
          <w:color w:val="1F1F1F"/>
          <w:sz w:val="28"/>
          <w:szCs w:val="28"/>
          <w:shd w:val="clear" w:color="auto" w:fill="FFFFFF"/>
        </w:rPr>
        <w:t>Протяго</w:t>
      </w:r>
      <w:r w:rsidR="00673865" w:rsidRPr="00BA2DD3">
        <w:rPr>
          <w:color w:val="1F1F1F"/>
          <w:sz w:val="28"/>
          <w:szCs w:val="28"/>
          <w:shd w:val="clear" w:color="auto" w:fill="FFFFFF"/>
        </w:rPr>
        <w:t xml:space="preserve">м останнього десятиліття були розроблені та успішно впроваджені різні технології очищення води та стічних вод, такі як нанофільтрація, </w:t>
      </w:r>
      <w:r w:rsidR="006857BD">
        <w:rPr>
          <w:color w:val="1F1F1F"/>
          <w:sz w:val="28"/>
          <w:szCs w:val="28"/>
          <w:shd w:val="clear" w:color="auto" w:fill="FFFFFF"/>
        </w:rPr>
        <w:t>прямий та зворотній осмос</w:t>
      </w:r>
      <w:r w:rsidR="00673865" w:rsidRPr="00BA2DD3">
        <w:rPr>
          <w:color w:val="1F1F1F"/>
          <w:sz w:val="28"/>
          <w:szCs w:val="28"/>
          <w:shd w:val="clear" w:color="auto" w:fill="FFFFFF"/>
        </w:rPr>
        <w:t xml:space="preserve">. Очевидно, що мембранні процеси стають все більш ключовими у сфері очищення води та стічних вод. </w:t>
      </w:r>
      <w:r w:rsidR="00673865" w:rsidRPr="00BA2DD3">
        <w:rPr>
          <w:color w:val="1F1F1F"/>
          <w:sz w:val="28"/>
          <w:szCs w:val="28"/>
          <w:shd w:val="clear" w:color="auto" w:fill="FFFFFF"/>
        </w:rPr>
        <w:lastRenderedPageBreak/>
        <w:t>Передбачається, що ці процеси візьмуть на себе вирішення численних проблем завдяки їхньому подальшому розвитку за короткий час, завдяки таким перевагам, як зменшення енергоспоживання, простота експлуатації та можливість легкої модульності.</w:t>
      </w:r>
    </w:p>
    <w:p w:rsidR="00673865" w:rsidRPr="00BA2DD3" w:rsidRDefault="00673865" w:rsidP="008A1743">
      <w:pPr>
        <w:spacing w:after="0" w:line="360" w:lineRule="auto"/>
        <w:ind w:firstLine="851"/>
        <w:jc w:val="both"/>
        <w:rPr>
          <w:color w:val="1F1F1F"/>
          <w:sz w:val="28"/>
          <w:szCs w:val="28"/>
          <w:shd w:val="clear" w:color="auto" w:fill="FFFFFF"/>
        </w:rPr>
      </w:pPr>
      <w:r w:rsidRPr="00BA2DD3">
        <w:rPr>
          <w:color w:val="1F1F1F"/>
          <w:sz w:val="28"/>
          <w:szCs w:val="28"/>
          <w:shd w:val="clear" w:color="auto" w:fill="FFFFFF"/>
        </w:rPr>
        <w:t xml:space="preserve">Серед мембранних технологій, які активно використовуються для очищення стічних вод, очікується, що найближчим часом буде поширене застосування технології нанофільтрації. </w:t>
      </w:r>
    </w:p>
    <w:p w:rsidR="00BA2DD3" w:rsidRPr="00BA2DD3" w:rsidRDefault="00BA2DD3" w:rsidP="008A1743">
      <w:pPr>
        <w:spacing w:after="0" w:line="360" w:lineRule="auto"/>
        <w:ind w:firstLine="851"/>
        <w:jc w:val="both"/>
        <w:rPr>
          <w:color w:val="1F1F1F"/>
          <w:sz w:val="28"/>
          <w:szCs w:val="28"/>
          <w:shd w:val="clear" w:color="auto" w:fill="FFFFFF"/>
        </w:rPr>
      </w:pPr>
      <w:r w:rsidRPr="00BA2DD3">
        <w:rPr>
          <w:color w:val="1F1F1F"/>
          <w:sz w:val="28"/>
          <w:szCs w:val="28"/>
          <w:shd w:val="clear" w:color="auto" w:fill="FFFFFF"/>
        </w:rPr>
        <w:t>У цьому контексті, великою увагою користуються дослідження, спрямовані на використання природних полімерів, таких як натрієва карбоксиметилцелюлоза (Na-КМЦ) та хітозан. Ці природні полімери володіють властивостями, що роблять їх ідеальними матеріалами для виробництва мембран для нанофільтрації. Їх використання спільно може демонструвати значний прогрес у розробці мембран з низьким енергоспоживанням та високою продуктивністю.</w:t>
      </w:r>
    </w:p>
    <w:p w:rsidR="00BA2DD3" w:rsidRPr="00BA2DD3" w:rsidRDefault="00BA2DD3" w:rsidP="008A1743">
      <w:pPr>
        <w:spacing w:after="0" w:line="360" w:lineRule="auto"/>
        <w:ind w:firstLine="851"/>
        <w:jc w:val="both"/>
        <w:rPr>
          <w:color w:val="1F1F1F"/>
          <w:sz w:val="28"/>
          <w:szCs w:val="28"/>
          <w:shd w:val="clear" w:color="auto" w:fill="FFFFFF"/>
        </w:rPr>
      </w:pPr>
      <w:r w:rsidRPr="00BA2DD3">
        <w:rPr>
          <w:color w:val="1F1F1F"/>
          <w:sz w:val="28"/>
          <w:szCs w:val="28"/>
          <w:shd w:val="clear" w:color="auto" w:fill="FFFFFF"/>
        </w:rPr>
        <w:t xml:space="preserve">Економічна ефективність таких технологій також важлива, оскільки вона визначає їхню доступність для широкого застосування в промисловості та комунальному господарстві. Вирішення проблеми водопідготовки стає критичною завданням у зв'язку зі зростанням населення та індустріалізацією, тому вдосконалення технологій нанофільтрації є ключовим етапом на шляху до сталого та ефективного використання водних ресурсів. </w:t>
      </w:r>
    </w:p>
    <w:p w:rsidR="00BA2DD3" w:rsidRPr="00BA2DD3" w:rsidRDefault="00BA2DD3" w:rsidP="008A1743">
      <w:pPr>
        <w:spacing w:after="0" w:line="360" w:lineRule="auto"/>
        <w:ind w:firstLine="851"/>
        <w:jc w:val="both"/>
        <w:rPr>
          <w:color w:val="1F1F1F"/>
          <w:sz w:val="28"/>
          <w:szCs w:val="28"/>
          <w:shd w:val="clear" w:color="auto" w:fill="FFFFFF"/>
        </w:rPr>
      </w:pPr>
      <w:r w:rsidRPr="00BA2DD3">
        <w:rPr>
          <w:color w:val="1F1F1F"/>
          <w:sz w:val="28"/>
          <w:szCs w:val="28"/>
          <w:shd w:val="clear" w:color="auto" w:fill="FFFFFF"/>
        </w:rPr>
        <w:t>Подальший розвиток технологій нанофільтрації визначається потребою у вдосконаленні екологічних стандартів та регулювань, а також постійно зростаючим впливом антропогенних факторів на водні ресурси. Інноваційні підходи до використання природних полімерів, зокрема Na-КМЦ та хітозану, стають важливим кроком у напрямку створення стійких до зношення та високоефективних мембран для нанофільтрації.</w:t>
      </w:r>
    </w:p>
    <w:p w:rsidR="00BA2DD3" w:rsidRPr="00BA2DD3" w:rsidRDefault="00BA2DD3" w:rsidP="008A1743">
      <w:pPr>
        <w:spacing w:after="0" w:line="360" w:lineRule="auto"/>
        <w:ind w:firstLine="851"/>
        <w:jc w:val="both"/>
        <w:rPr>
          <w:color w:val="1F1F1F"/>
          <w:sz w:val="28"/>
          <w:szCs w:val="28"/>
          <w:shd w:val="clear" w:color="auto" w:fill="FFFFFF"/>
        </w:rPr>
      </w:pPr>
      <w:r w:rsidRPr="00BA2DD3">
        <w:rPr>
          <w:color w:val="1F1F1F"/>
          <w:sz w:val="28"/>
          <w:szCs w:val="28"/>
          <w:shd w:val="clear" w:color="auto" w:fill="FFFFFF"/>
        </w:rPr>
        <w:t xml:space="preserve">Однією з ключових переваг використання таких природних матеріалів є їхні унікальні властивості, такі як біорозкладаність та біокомпатибільність. Це не лише полегшує виготовлення мембран, але і забезпечує екологічно чистий </w:t>
      </w:r>
      <w:r w:rsidRPr="00BA2DD3">
        <w:rPr>
          <w:color w:val="1F1F1F"/>
          <w:sz w:val="28"/>
          <w:szCs w:val="28"/>
          <w:shd w:val="clear" w:color="auto" w:fill="FFFFFF"/>
        </w:rPr>
        <w:lastRenderedPageBreak/>
        <w:t>процес виробництва та можливість використання матеріалів, які не негативно впливають на навколишнє середовище.</w:t>
      </w:r>
    </w:p>
    <w:p w:rsidR="00BA2DD3" w:rsidRPr="00BA2DD3" w:rsidRDefault="00BA2DD3" w:rsidP="008A1743">
      <w:pPr>
        <w:spacing w:after="0" w:line="360" w:lineRule="auto"/>
        <w:ind w:firstLine="851"/>
        <w:jc w:val="both"/>
        <w:rPr>
          <w:color w:val="1F1F1F"/>
          <w:sz w:val="28"/>
          <w:szCs w:val="28"/>
          <w:shd w:val="clear" w:color="auto" w:fill="FFFFFF"/>
        </w:rPr>
      </w:pPr>
      <w:r w:rsidRPr="00BA2DD3">
        <w:rPr>
          <w:color w:val="1F1F1F"/>
          <w:sz w:val="28"/>
          <w:szCs w:val="28"/>
          <w:shd w:val="clear" w:color="auto" w:fill="FFFFFF"/>
        </w:rPr>
        <w:t>Додатковим фактором, який варто враховувати, є потенційна економія ресурсів у виробництві мембран. Природні полімери можуть бути доступнішими та менш енерговитратними для виробництва порівняно зі синтетичними аналогами. Це робить їх важливим елементом стратегій сталого розвитку та забезпечення доступу до чистої води для всього світу.</w:t>
      </w:r>
    </w:p>
    <w:p w:rsidR="00F453C9" w:rsidRDefault="00BA2DD3" w:rsidP="008A1743">
      <w:pPr>
        <w:spacing w:after="0" w:line="360" w:lineRule="auto"/>
        <w:ind w:firstLine="851"/>
        <w:jc w:val="both"/>
        <w:rPr>
          <w:color w:val="1F1F1F"/>
          <w:sz w:val="28"/>
          <w:szCs w:val="28"/>
          <w:shd w:val="clear" w:color="auto" w:fill="FFFFFF"/>
        </w:rPr>
      </w:pPr>
      <w:r w:rsidRPr="00BA2DD3">
        <w:rPr>
          <w:color w:val="1F1F1F"/>
          <w:sz w:val="28"/>
          <w:szCs w:val="28"/>
          <w:shd w:val="clear" w:color="auto" w:fill="FFFFFF"/>
        </w:rPr>
        <w:t>З врахуванням сучасних викликів, пов'язаних із забрудненням води та вичерпанням водних ресурсів, розвиток технологій нанофільтрації, зокрема на основі природних полімерів, визначається як стратегічно важливий напрямок наукових досліджень та інженерних розробок. Впровадження таких інновацій може вирішити не лише проблеми водопідготовки, але й сприяти збереженню водних екосистем та забезпеченню сталого розвитку для майбутніх поколінь.</w:t>
      </w:r>
    </w:p>
    <w:p w:rsidR="00F453C9" w:rsidRPr="00F453C9" w:rsidRDefault="00F453C9" w:rsidP="008A1743">
      <w:pPr>
        <w:spacing w:after="0" w:line="360" w:lineRule="auto"/>
        <w:ind w:firstLine="851"/>
        <w:jc w:val="both"/>
        <w:rPr>
          <w:color w:val="1F1F1F"/>
          <w:sz w:val="28"/>
          <w:szCs w:val="28"/>
          <w:shd w:val="clear" w:color="auto" w:fill="FFFFFF"/>
        </w:rPr>
      </w:pPr>
      <w:r w:rsidRPr="00F453C9">
        <w:rPr>
          <w:color w:val="1F1F1F"/>
          <w:sz w:val="28"/>
          <w:szCs w:val="28"/>
          <w:shd w:val="clear" w:color="auto" w:fill="FFFFFF"/>
        </w:rPr>
        <w:t>Протягом останнього десятиліття відзначається розробка композитних мембран на основі карбоксиметилцелюлози (КМЦ) та хітозану, в яких застосовуються різні методи виготовлення для досягнення різноманітних властивостей та функціональностей. Наприклад, дослідницькі групи реалізували створення хімічно зшитих багатошарових наноплівок, використовуючи КМЦ та хітозан, а також розробили мембрани змішаного складу для ефективної адсорбції лізоциму. Інші науковці використовували різноманітні методи, такі як розчинне лиття, випаровування, сублімаційна сушка та електростатичне прядіння, для виготовлення мембран, включаючи КМЦ та хітозан, але багато з цих методів вимагають використання додаткових матеріалів або мають високі витрати часу та енергії.</w:t>
      </w:r>
    </w:p>
    <w:p w:rsidR="00F453C9" w:rsidRPr="006857BD" w:rsidRDefault="00F453C9" w:rsidP="008A1743">
      <w:pPr>
        <w:spacing w:after="0" w:line="360" w:lineRule="auto"/>
        <w:ind w:firstLine="851"/>
        <w:jc w:val="both"/>
        <w:rPr>
          <w:color w:val="1F1F1F"/>
          <w:sz w:val="28"/>
          <w:szCs w:val="28"/>
          <w:shd w:val="clear" w:color="auto" w:fill="FFFFFF"/>
          <w:lang w:val="uk-UA"/>
        </w:rPr>
      </w:pPr>
      <w:r w:rsidRPr="00F453C9">
        <w:rPr>
          <w:color w:val="1F1F1F"/>
          <w:sz w:val="28"/>
          <w:szCs w:val="28"/>
          <w:shd w:val="clear" w:color="auto" w:fill="FFFFFF"/>
        </w:rPr>
        <w:t xml:space="preserve">У даному дослідженні використовуються природні полімери, такі як натрієва карбоксиметилцелюлоза (Na-КМЦ) і хітозан, для формування комплексів, які забезпечують створення цілісних мембран із високо-ефективними фізико-хімічними властивостями. Зміна рН розчину та співвідношення мономерів CMC та CS визначає оптимальні умови для отримання литого розчину, який подається на пеперову основу для формування </w:t>
      </w:r>
      <w:r w:rsidRPr="00F453C9">
        <w:rPr>
          <w:color w:val="1F1F1F"/>
          <w:sz w:val="28"/>
          <w:szCs w:val="28"/>
          <w:shd w:val="clear" w:color="auto" w:fill="FFFFFF"/>
        </w:rPr>
        <w:lastRenderedPageBreak/>
        <w:t>симетричних мембран. Подальші дослідження включають аналіз механічних властивостей та ефективності очищення води у барометричній установці</w:t>
      </w:r>
      <w:r w:rsidR="006857BD">
        <w:rPr>
          <w:color w:val="1F1F1F"/>
          <w:sz w:val="28"/>
          <w:szCs w:val="28"/>
          <w:shd w:val="clear" w:color="auto" w:fill="FFFFFF"/>
          <w:lang w:val="uk-UA"/>
        </w:rPr>
        <w:t>.</w:t>
      </w:r>
    </w:p>
    <w:p w:rsidR="00673865" w:rsidRPr="00F453C9" w:rsidRDefault="00673865" w:rsidP="00673865">
      <w:pPr>
        <w:spacing w:after="0" w:line="360" w:lineRule="auto"/>
        <w:ind w:firstLine="851"/>
        <w:rPr>
          <w:color w:val="1F1F1F"/>
          <w:sz w:val="28"/>
          <w:szCs w:val="28"/>
          <w:shd w:val="clear" w:color="auto" w:fill="FFFFFF"/>
          <w:lang w:val="uk-UA"/>
        </w:rPr>
      </w:pPr>
    </w:p>
    <w:p w:rsidR="005B266A" w:rsidRPr="00E1688F" w:rsidRDefault="006857BD" w:rsidP="00E1688F">
      <w:pPr>
        <w:pStyle w:val="3"/>
        <w:rPr>
          <w:lang w:val="uk-UA"/>
        </w:rPr>
      </w:pPr>
      <w:bookmarkStart w:id="3" w:name="_Toc155880888"/>
      <w:bookmarkStart w:id="4" w:name="_Toc155894394"/>
      <w:r w:rsidRPr="00E1688F">
        <w:rPr>
          <w:lang w:val="uk-UA"/>
        </w:rPr>
        <w:t>1 ЛІТЕРАТУРНИЙ ОГЛЯД</w:t>
      </w:r>
      <w:bookmarkEnd w:id="3"/>
      <w:bookmarkEnd w:id="4"/>
    </w:p>
    <w:p w:rsidR="006857BD" w:rsidRPr="00E1688F" w:rsidRDefault="006857BD" w:rsidP="00355959">
      <w:pPr>
        <w:pStyle w:val="3"/>
        <w:jc w:val="left"/>
      </w:pPr>
      <w:bookmarkStart w:id="5" w:name="_Toc155894395"/>
      <w:r w:rsidRPr="00E1688F">
        <w:t>1.1 Інноваційність нанокомпозитних мембран.</w:t>
      </w:r>
      <w:bookmarkEnd w:id="5"/>
      <w:r w:rsidRPr="00E1688F">
        <w:t xml:space="preserve"> </w:t>
      </w:r>
    </w:p>
    <w:p w:rsidR="006857BD" w:rsidRPr="006857BD" w:rsidRDefault="006857BD" w:rsidP="008A1743">
      <w:pPr>
        <w:spacing w:after="0" w:line="360" w:lineRule="auto"/>
        <w:ind w:firstLine="851"/>
        <w:jc w:val="both"/>
        <w:rPr>
          <w:color w:val="1F1F1F"/>
          <w:sz w:val="28"/>
          <w:szCs w:val="28"/>
          <w:shd w:val="clear" w:color="auto" w:fill="FFFFFF"/>
        </w:rPr>
      </w:pPr>
      <w:r w:rsidRPr="006857BD">
        <w:rPr>
          <w:color w:val="1F1F1F"/>
          <w:sz w:val="28"/>
          <w:szCs w:val="28"/>
          <w:shd w:val="clear" w:color="auto" w:fill="FFFFFF"/>
        </w:rPr>
        <w:t>Забруднення водних ресурсів є критичною проблемою, яка створює значні проблеми для здоров'я людини, екосистем і сталого розвитку. Промислова діяльність, урбанізація, сільськогосподарська практика та неправильне поводження з відходами сприяють забрудненню джерел води різними забруднювачами, включаючи хімічні речовини, важкі метали, патогени та нові забруднювачі.</w:t>
      </w:r>
    </w:p>
    <w:p w:rsidR="006857BD" w:rsidRPr="006857BD" w:rsidRDefault="006857BD" w:rsidP="008A1743">
      <w:pPr>
        <w:spacing w:after="0" w:line="360" w:lineRule="auto"/>
        <w:ind w:firstLine="851"/>
        <w:jc w:val="both"/>
        <w:rPr>
          <w:color w:val="1F1F1F"/>
          <w:sz w:val="28"/>
          <w:szCs w:val="28"/>
          <w:shd w:val="clear" w:color="auto" w:fill="FFFFFF"/>
        </w:rPr>
      </w:pPr>
      <w:r w:rsidRPr="006857BD">
        <w:rPr>
          <w:color w:val="1F1F1F"/>
          <w:sz w:val="28"/>
          <w:szCs w:val="28"/>
          <w:shd w:val="clear" w:color="auto" w:fill="FFFFFF"/>
        </w:rPr>
        <w:t>Традиційні технології очищення води, такі як коагуляція, флокуляція, седиментація та дезінфекція, широко використовуються для очищення води. Хоча ці методи ефективні для певних забруднювачів, вони можуть бути недостатніми для вирішення складної та різноманітної природи забруднювачів, які сьогодні містяться у джерелах води.</w:t>
      </w:r>
    </w:p>
    <w:p w:rsidR="006857BD" w:rsidRPr="006857BD" w:rsidRDefault="006857BD" w:rsidP="008A1743">
      <w:pPr>
        <w:spacing w:after="0" w:line="360" w:lineRule="auto"/>
        <w:ind w:firstLine="851"/>
        <w:jc w:val="both"/>
        <w:rPr>
          <w:color w:val="1F1F1F"/>
          <w:sz w:val="28"/>
          <w:szCs w:val="28"/>
          <w:shd w:val="clear" w:color="auto" w:fill="FFFFFF"/>
        </w:rPr>
      </w:pPr>
      <w:r w:rsidRPr="006857BD">
        <w:rPr>
          <w:color w:val="1F1F1F"/>
          <w:sz w:val="28"/>
          <w:szCs w:val="28"/>
          <w:shd w:val="clear" w:color="auto" w:fill="FFFFFF"/>
        </w:rPr>
        <w:t>Існує нагальна потреба в нових ефективних технологіях, які можуть видалити широкий спектр забруднень, покращити якість води та забезпечити доступність безпечної питної води. Нанокомпозитні мембрани на основі природних полімерів стали перспективним рішенням для очищення води завдяки своїм унікальним властивостям і перевагам у продуктивності.</w:t>
      </w:r>
    </w:p>
    <w:p w:rsidR="006857BD" w:rsidRPr="006857BD" w:rsidRDefault="006857BD" w:rsidP="008A1743">
      <w:pPr>
        <w:spacing w:after="0" w:line="360" w:lineRule="auto"/>
        <w:ind w:firstLine="851"/>
        <w:jc w:val="both"/>
        <w:rPr>
          <w:color w:val="1F1F1F"/>
          <w:sz w:val="28"/>
          <w:szCs w:val="28"/>
          <w:shd w:val="clear" w:color="auto" w:fill="FFFFFF"/>
        </w:rPr>
      </w:pPr>
      <w:r w:rsidRPr="006857BD">
        <w:rPr>
          <w:color w:val="1F1F1F"/>
          <w:sz w:val="28"/>
          <w:szCs w:val="28"/>
          <w:shd w:val="clear" w:color="auto" w:fill="FFFFFF"/>
        </w:rPr>
        <w:t>Ці інноваційні мембрани пропонують кілька ключових переваг:</w:t>
      </w:r>
    </w:p>
    <w:p w:rsidR="006857BD" w:rsidRPr="006857BD" w:rsidRDefault="006857BD" w:rsidP="008A1743">
      <w:pPr>
        <w:spacing w:after="0" w:line="360" w:lineRule="auto"/>
        <w:ind w:firstLine="851"/>
        <w:jc w:val="both"/>
        <w:rPr>
          <w:color w:val="1F1F1F"/>
          <w:sz w:val="28"/>
          <w:szCs w:val="28"/>
          <w:shd w:val="clear" w:color="auto" w:fill="FFFFFF"/>
        </w:rPr>
      </w:pPr>
      <w:r w:rsidRPr="006857BD">
        <w:rPr>
          <w:color w:val="1F1F1F"/>
          <w:sz w:val="28"/>
          <w:szCs w:val="28"/>
          <w:shd w:val="clear" w:color="auto" w:fill="FFFFFF"/>
        </w:rPr>
        <w:t>Висока ефективність: нанокомпозитні мембрани демонструють підвищену ефективність фільтрації, дозволяючи видаляти дрібні частинки, колоїди, органічні сполуки та мікроорганізми. Інтеграція наночастинок у матрицю мембрани покращує адсорбцію, каталітичну деградацію та антибактеріальні властивості, що призводить до покращення швидкості видалення забруднень.</w:t>
      </w:r>
    </w:p>
    <w:p w:rsidR="006857BD" w:rsidRPr="006857BD" w:rsidRDefault="006857BD" w:rsidP="008A1743">
      <w:pPr>
        <w:spacing w:after="0" w:line="360" w:lineRule="auto"/>
        <w:ind w:firstLine="851"/>
        <w:jc w:val="both"/>
        <w:rPr>
          <w:color w:val="1F1F1F"/>
          <w:sz w:val="28"/>
          <w:szCs w:val="28"/>
          <w:shd w:val="clear" w:color="auto" w:fill="FFFFFF"/>
        </w:rPr>
      </w:pPr>
      <w:r w:rsidRPr="006857BD">
        <w:rPr>
          <w:color w:val="1F1F1F"/>
          <w:sz w:val="28"/>
          <w:szCs w:val="28"/>
          <w:shd w:val="clear" w:color="auto" w:fill="FFFFFF"/>
        </w:rPr>
        <w:t xml:space="preserve">Вибіркове розділення: конструкція та виготовлення нанокомпозитних мембран дозволяють вибірково відокремлювати забруднення на основі їх </w:t>
      </w:r>
      <w:r w:rsidRPr="006857BD">
        <w:rPr>
          <w:color w:val="1F1F1F"/>
          <w:sz w:val="28"/>
          <w:szCs w:val="28"/>
          <w:shd w:val="clear" w:color="auto" w:fill="FFFFFF"/>
        </w:rPr>
        <w:lastRenderedPageBreak/>
        <w:t>розміру, заряду та гідрофільності/гідрофобності. Ця селективність дозволяє видаляти специфічні забруднюючі речовини, зберігаючи необхідні мінерали та поживні речовини в очищеній воді.</w:t>
      </w:r>
    </w:p>
    <w:p w:rsidR="006857BD" w:rsidRPr="006857BD" w:rsidRDefault="006857BD" w:rsidP="008A1743">
      <w:pPr>
        <w:spacing w:after="0" w:line="360" w:lineRule="auto"/>
        <w:ind w:firstLine="851"/>
        <w:jc w:val="both"/>
        <w:rPr>
          <w:color w:val="1F1F1F"/>
          <w:sz w:val="28"/>
          <w:szCs w:val="28"/>
          <w:shd w:val="clear" w:color="auto" w:fill="FFFFFF"/>
        </w:rPr>
      </w:pPr>
      <w:r w:rsidRPr="006857BD">
        <w:rPr>
          <w:color w:val="1F1F1F"/>
          <w:sz w:val="28"/>
          <w:szCs w:val="28"/>
          <w:shd w:val="clear" w:color="auto" w:fill="FFFFFF"/>
        </w:rPr>
        <w:t>Масштабованість і універсальність: природні полімери служать чудовою основою для виготовлення мембран завдяки їх великій кількості, відновлюваності та легкості модифікації. Нанокомпозитні мембрани можна пристосувати до різних розмірів, форм і конфігурацій, щоб відповідати конкретним вимогам різних застосувань для очищення води, включаючи муніципальні водоочисні споруди, промислові процеси та децентралізовані системи використання.</w:t>
      </w:r>
    </w:p>
    <w:p w:rsidR="006857BD" w:rsidRPr="006857BD" w:rsidRDefault="006857BD" w:rsidP="008A1743">
      <w:pPr>
        <w:spacing w:after="0" w:line="360" w:lineRule="auto"/>
        <w:ind w:firstLine="851"/>
        <w:jc w:val="both"/>
        <w:rPr>
          <w:color w:val="1F1F1F"/>
          <w:sz w:val="28"/>
          <w:szCs w:val="28"/>
          <w:shd w:val="clear" w:color="auto" w:fill="FFFFFF"/>
        </w:rPr>
      </w:pPr>
      <w:r w:rsidRPr="006857BD">
        <w:rPr>
          <w:color w:val="1F1F1F"/>
          <w:sz w:val="28"/>
          <w:szCs w:val="28"/>
          <w:shd w:val="clear" w:color="auto" w:fill="FFFFFF"/>
        </w:rPr>
        <w:t>Екологічна стійкість: використання природних полімерів у виробництві мембран зменшує залежність від синтетичних матеріалів і відповідає принципам екологічності. Нанокомпозитні мембрани на основі природних полімерів сприяють розвитку екологічно чистих технологій очищення води за рахунок використання відновлюваних ресурсів і зменшення загального впливу на навколишнє середовище.</w:t>
      </w:r>
    </w:p>
    <w:p w:rsidR="006857BD" w:rsidRPr="006857BD" w:rsidRDefault="006857BD" w:rsidP="008A1743">
      <w:pPr>
        <w:spacing w:after="0" w:line="360" w:lineRule="auto"/>
        <w:ind w:firstLine="851"/>
        <w:jc w:val="both"/>
        <w:rPr>
          <w:color w:val="1F1F1F"/>
          <w:sz w:val="28"/>
          <w:szCs w:val="28"/>
          <w:shd w:val="clear" w:color="auto" w:fill="FFFFFF"/>
        </w:rPr>
      </w:pPr>
      <w:r w:rsidRPr="006857BD">
        <w:rPr>
          <w:color w:val="1F1F1F"/>
          <w:sz w:val="28"/>
          <w:szCs w:val="28"/>
          <w:shd w:val="clear" w:color="auto" w:fill="FFFFFF"/>
        </w:rPr>
        <w:t>Технологічний прогрес: постійні дослідження та розробки сприяють постійному вдосконаленню технології нанокомпозитних мембран. Досягнення в синтезі наноматеріалів, технології виготовлення мембран і конструкції мембранних модулів підвищують продуктивність, довговічність і економічну ефективність цих мембран, роблячи їх все більш життєздатними для великомасштабного очищення води.</w:t>
      </w:r>
    </w:p>
    <w:p w:rsidR="006857BD" w:rsidRDefault="006857BD" w:rsidP="008A1743">
      <w:pPr>
        <w:spacing w:after="0" w:line="360" w:lineRule="auto"/>
        <w:ind w:firstLine="851"/>
        <w:jc w:val="both"/>
        <w:rPr>
          <w:color w:val="1F1F1F"/>
          <w:sz w:val="28"/>
          <w:szCs w:val="28"/>
          <w:shd w:val="clear" w:color="auto" w:fill="FFFFFF"/>
        </w:rPr>
      </w:pPr>
      <w:r w:rsidRPr="006857BD">
        <w:rPr>
          <w:color w:val="1F1F1F"/>
          <w:sz w:val="28"/>
          <w:szCs w:val="28"/>
          <w:shd w:val="clear" w:color="auto" w:fill="FFFFFF"/>
        </w:rPr>
        <w:t>Підсумовуючи, забруднення водних ресурсів вимагає розробки нових ефективних технологій, які можуть усунути складну природу забруднюючих речовин. Нанокомпозитні мембрани на основі природних полімерів пропонують перспективне рішення, забезпечуючи високу ефективність фільтрації, можливості селективного розділення, масштабованість, універсальність та екологічну стійкість. Постійні дослідження та технологічний прогрес у цій галузі мають вирішальне значення для реалізації повного потенціалу нанокомпозитних мембран і забезпечення доступу до чистих і безпечних водних ресурсів для всіх.</w:t>
      </w:r>
    </w:p>
    <w:p w:rsidR="006857BD" w:rsidRPr="006857BD" w:rsidRDefault="006857BD" w:rsidP="008A1743">
      <w:pPr>
        <w:spacing w:after="0" w:line="360" w:lineRule="auto"/>
        <w:ind w:firstLine="851"/>
        <w:jc w:val="both"/>
        <w:rPr>
          <w:color w:val="1F1F1F"/>
          <w:sz w:val="28"/>
          <w:szCs w:val="28"/>
          <w:shd w:val="clear" w:color="auto" w:fill="FFFFFF"/>
        </w:rPr>
      </w:pPr>
      <w:r w:rsidRPr="006857BD">
        <w:rPr>
          <w:color w:val="1F1F1F"/>
          <w:sz w:val="28"/>
          <w:szCs w:val="28"/>
          <w:shd w:val="clear" w:color="auto" w:fill="FFFFFF"/>
        </w:rPr>
        <w:lastRenderedPageBreak/>
        <w:t>Використання природних полімерів є суттєвим у виробництві нанокомпозитних мембран для очищення води. Ці полімери отримують з відновлюваних ресурсів, таких як тварини та рослини, що забезпечує численні переваги, які сприяють довговічності та продуктивності мембран. Ось деякі найважливіші ролі природних полімерів у ро</w:t>
      </w:r>
      <w:r>
        <w:rPr>
          <w:color w:val="1F1F1F"/>
          <w:sz w:val="28"/>
          <w:szCs w:val="28"/>
          <w:shd w:val="clear" w:color="auto" w:fill="FFFFFF"/>
        </w:rPr>
        <w:t>зробці нанокомпозитних мембран:</w:t>
      </w:r>
    </w:p>
    <w:p w:rsidR="006857BD" w:rsidRPr="006857BD" w:rsidRDefault="006857BD" w:rsidP="008A1743">
      <w:pPr>
        <w:spacing w:after="0" w:line="360" w:lineRule="auto"/>
        <w:ind w:firstLine="851"/>
        <w:jc w:val="both"/>
        <w:rPr>
          <w:color w:val="1F1F1F"/>
          <w:sz w:val="28"/>
          <w:szCs w:val="28"/>
          <w:shd w:val="clear" w:color="auto" w:fill="FFFFFF"/>
        </w:rPr>
      </w:pPr>
      <w:r w:rsidRPr="006857BD">
        <w:rPr>
          <w:color w:val="1F1F1F"/>
          <w:sz w:val="28"/>
          <w:szCs w:val="28"/>
          <w:shd w:val="clear" w:color="auto" w:fill="FFFFFF"/>
        </w:rPr>
        <w:t>Матеріал матриці: природні полімери, такі як хітозан, альгінат, целюлоза та гіалуронат, використовуються як матеріал матриці в нанокомпозитних мембранах. Вони забезпечують структурну підтримку та цілісність мембрани, дозволяючи утворювати пористу мережу для фільтрації води, утримуючи забруднення. Матрицю природного полімеру можна регулювати для контролю розміру пор, поверхневого заряду та гідрофільності/гідрофобності, що дозволяє вибірково відокремлювати забрудненн</w:t>
      </w:r>
      <w:r>
        <w:rPr>
          <w:color w:val="1F1F1F"/>
          <w:sz w:val="28"/>
          <w:szCs w:val="28"/>
          <w:shd w:val="clear" w:color="auto" w:fill="FFFFFF"/>
        </w:rPr>
        <w:t>я на основі їхніх властивостей.</w:t>
      </w:r>
    </w:p>
    <w:p w:rsidR="006857BD" w:rsidRPr="006857BD" w:rsidRDefault="006857BD" w:rsidP="008A1743">
      <w:pPr>
        <w:spacing w:after="0" w:line="360" w:lineRule="auto"/>
        <w:ind w:firstLine="851"/>
        <w:jc w:val="both"/>
        <w:rPr>
          <w:color w:val="1F1F1F"/>
          <w:sz w:val="28"/>
          <w:szCs w:val="28"/>
          <w:shd w:val="clear" w:color="auto" w:fill="FFFFFF"/>
        </w:rPr>
      </w:pPr>
      <w:r w:rsidRPr="006857BD">
        <w:rPr>
          <w:color w:val="1F1F1F"/>
          <w:sz w:val="28"/>
          <w:szCs w:val="28"/>
          <w:shd w:val="clear" w:color="auto" w:fill="FFFFFF"/>
        </w:rPr>
        <w:t>Біологічна сумісність: природні полімери є біосумісними, тобто вони нетоксичні та сумісні з живими організмами. Ця властивість має вирішальне значення для очищення води, оскільки мембрани контактують з водою, призначеною для споживання людиною. Використання біосумісних природних полімерів гарантує, що мембрани не вводять шкідливі речовини в очищену воду, що роби</w:t>
      </w:r>
      <w:r>
        <w:rPr>
          <w:color w:val="1F1F1F"/>
          <w:sz w:val="28"/>
          <w:szCs w:val="28"/>
          <w:shd w:val="clear" w:color="auto" w:fill="FFFFFF"/>
        </w:rPr>
        <w:t>ть її безпечною для споживання.</w:t>
      </w:r>
    </w:p>
    <w:p w:rsidR="006857BD" w:rsidRDefault="006857BD" w:rsidP="008A1743">
      <w:pPr>
        <w:spacing w:after="0" w:line="360" w:lineRule="auto"/>
        <w:ind w:firstLine="851"/>
        <w:jc w:val="both"/>
        <w:rPr>
          <w:color w:val="1F1F1F"/>
          <w:sz w:val="28"/>
          <w:szCs w:val="28"/>
          <w:shd w:val="clear" w:color="auto" w:fill="FFFFFF"/>
        </w:rPr>
      </w:pPr>
      <w:r w:rsidRPr="006857BD">
        <w:rPr>
          <w:color w:val="1F1F1F"/>
          <w:sz w:val="28"/>
          <w:szCs w:val="28"/>
          <w:shd w:val="clear" w:color="auto" w:fill="FFFFFF"/>
        </w:rPr>
        <w:t>Відновлювані та стійкі: природні полімери отримують з відновлюваних ресурсів, що робить їх екологічно чистою альтернативою синтетичним полімерам. Використання відновлюваних матеріалів зменшує залежність від викопного палива та сприяє сталим виробничим процесам. Крім того, природні полімери здатні біологічно розкладатися, що ще більше зменшує вплив на навколишнє середовище та сприяє розвитку екологічно чистих технологій очищення води.</w:t>
      </w:r>
    </w:p>
    <w:p w:rsidR="006857BD" w:rsidRPr="006857BD" w:rsidRDefault="006857BD" w:rsidP="008A1743">
      <w:pPr>
        <w:spacing w:after="0" w:line="360" w:lineRule="auto"/>
        <w:ind w:firstLine="851"/>
        <w:jc w:val="both"/>
        <w:rPr>
          <w:color w:val="1F1F1F"/>
          <w:sz w:val="28"/>
          <w:szCs w:val="28"/>
          <w:shd w:val="clear" w:color="auto" w:fill="FFFFFF"/>
        </w:rPr>
      </w:pPr>
      <w:r w:rsidRPr="006857BD">
        <w:rPr>
          <w:color w:val="1F1F1F"/>
          <w:sz w:val="28"/>
          <w:szCs w:val="28"/>
          <w:shd w:val="clear" w:color="auto" w:fill="FFFFFF"/>
        </w:rPr>
        <w:t xml:space="preserve">Модифікація та функціоналізація: природні полімери можна легко модифікувати та функціоналізувати, щоб покращити їх ефективність у нанокомпозитних мембранах. Поверхневі модифікації можна використовувати для зміни заряду поверхні, покращення гідрофільності або введення специфічних функціональних груп, які покращують адсорбційні чи каталітичні </w:t>
      </w:r>
      <w:r w:rsidRPr="006857BD">
        <w:rPr>
          <w:color w:val="1F1F1F"/>
          <w:sz w:val="28"/>
          <w:szCs w:val="28"/>
          <w:shd w:val="clear" w:color="auto" w:fill="FFFFFF"/>
        </w:rPr>
        <w:lastRenderedPageBreak/>
        <w:t xml:space="preserve">властивості. Ця гнучкість дозволяє налаштовувати нанокомпозитні мембрани для націлювання на конкретні забруднювачі та оптимізувати їх </w:t>
      </w:r>
      <w:r>
        <w:rPr>
          <w:color w:val="1F1F1F"/>
          <w:sz w:val="28"/>
          <w:szCs w:val="28"/>
          <w:shd w:val="clear" w:color="auto" w:fill="FFFFFF"/>
        </w:rPr>
        <w:t>ефективність при очищенні води.</w:t>
      </w:r>
    </w:p>
    <w:p w:rsidR="006857BD" w:rsidRPr="006857BD" w:rsidRDefault="006857BD" w:rsidP="008A1743">
      <w:pPr>
        <w:spacing w:after="0" w:line="360" w:lineRule="auto"/>
        <w:ind w:firstLine="851"/>
        <w:jc w:val="both"/>
        <w:rPr>
          <w:color w:val="1F1F1F"/>
          <w:sz w:val="28"/>
          <w:szCs w:val="28"/>
          <w:shd w:val="clear" w:color="auto" w:fill="FFFFFF"/>
        </w:rPr>
      </w:pPr>
      <w:r w:rsidRPr="006857BD">
        <w:rPr>
          <w:color w:val="1F1F1F"/>
          <w:sz w:val="28"/>
          <w:szCs w:val="28"/>
          <w:shd w:val="clear" w:color="auto" w:fill="FFFFFF"/>
        </w:rPr>
        <w:t>Економічна ефективність: природні полімери часто рентабельні порівняно з синтетичними полімерами, які можуть бути вигідними для великомасштабних застосувань очищення води. Їх доступність, велика кількість і легкість вилучення сприяють їх економічній ефективності, що робить їх привабливими варіа</w:t>
      </w:r>
      <w:r>
        <w:rPr>
          <w:color w:val="1F1F1F"/>
          <w:sz w:val="28"/>
          <w:szCs w:val="28"/>
          <w:shd w:val="clear" w:color="auto" w:fill="FFFFFF"/>
        </w:rPr>
        <w:t>нтами для виготовлення мембран.</w:t>
      </w:r>
    </w:p>
    <w:p w:rsidR="006857BD" w:rsidRDefault="006857BD" w:rsidP="008A1743">
      <w:pPr>
        <w:spacing w:after="0" w:line="360" w:lineRule="auto"/>
        <w:ind w:firstLine="851"/>
        <w:jc w:val="both"/>
        <w:rPr>
          <w:color w:val="1F1F1F"/>
          <w:sz w:val="28"/>
          <w:szCs w:val="28"/>
          <w:shd w:val="clear" w:color="auto" w:fill="FFFFFF"/>
        </w:rPr>
      </w:pPr>
      <w:r w:rsidRPr="006857BD">
        <w:rPr>
          <w:color w:val="1F1F1F"/>
          <w:sz w:val="28"/>
          <w:szCs w:val="28"/>
          <w:shd w:val="clear" w:color="auto" w:fill="FFFFFF"/>
        </w:rPr>
        <w:t>Підсумовуючи, природні полімери служать матеріалом матриці в нанокомпозитних мембранах і забезпечують такі переваги, як біосумісність, відновлюваність, легка модифікація та економічна ефективність. Їх використання в розробці мембран підтримує створення стійких і ефективних технологій очищення води. Використовуючи унікальні властивості природних полімерів, нанокомпозитні мембрани можуть ефективно видаляти забруднення з джерел води, мінімізуючи вплив на навколишнє середовище та забезпечуючи доступ до чистих і безпечних водних ресурсів.</w:t>
      </w:r>
    </w:p>
    <w:p w:rsidR="00216D48" w:rsidRPr="00216D48" w:rsidRDefault="00216D48" w:rsidP="008A1743">
      <w:pPr>
        <w:spacing w:after="0" w:line="360" w:lineRule="auto"/>
        <w:ind w:firstLine="851"/>
        <w:jc w:val="both"/>
        <w:rPr>
          <w:color w:val="1F1F1F"/>
          <w:sz w:val="28"/>
          <w:szCs w:val="28"/>
          <w:shd w:val="clear" w:color="auto" w:fill="FFFFFF"/>
        </w:rPr>
      </w:pPr>
      <w:r w:rsidRPr="00216D48">
        <w:rPr>
          <w:color w:val="1F1F1F"/>
          <w:sz w:val="28"/>
          <w:szCs w:val="28"/>
          <w:shd w:val="clear" w:color="auto" w:fill="FFFFFF"/>
        </w:rPr>
        <w:t>Використання нанокомпозитних мембран в очищенні води має ряд переваг порівняно з традиційними методами. Ось деякі ключові переваги:</w:t>
      </w:r>
    </w:p>
    <w:p w:rsidR="00216D48" w:rsidRPr="00216D48" w:rsidRDefault="00216D48" w:rsidP="008A1743">
      <w:pPr>
        <w:spacing w:after="0" w:line="360" w:lineRule="auto"/>
        <w:ind w:firstLine="851"/>
        <w:jc w:val="both"/>
        <w:rPr>
          <w:color w:val="1F1F1F"/>
          <w:sz w:val="28"/>
          <w:szCs w:val="28"/>
          <w:shd w:val="clear" w:color="auto" w:fill="FFFFFF"/>
        </w:rPr>
      </w:pPr>
      <w:r w:rsidRPr="00216D48">
        <w:rPr>
          <w:color w:val="1F1F1F"/>
          <w:sz w:val="28"/>
          <w:szCs w:val="28"/>
          <w:shd w:val="clear" w:color="auto" w:fill="FFFFFF"/>
        </w:rPr>
        <w:t xml:space="preserve"> Підвищена ефективність фільтрації: нанокомпозитні мембрани мають високопористу структуру з нанорозмірними властивостями. Така структура забезпечує більш точний процес фільтрації, ефективно видаляючи забруднення на молекулярному рівні. Невеликий розмір пор і збільшена площа поверхні нанокомпозитних мембран дозволяють краще відокремлювати та очищати воду, що призводить до вищої ефективності фільтрації. </w:t>
      </w:r>
    </w:p>
    <w:p w:rsidR="00216D48" w:rsidRPr="00216D48" w:rsidRDefault="00216D48" w:rsidP="008A1743">
      <w:pPr>
        <w:spacing w:after="0" w:line="360" w:lineRule="auto"/>
        <w:ind w:firstLine="851"/>
        <w:jc w:val="both"/>
        <w:rPr>
          <w:color w:val="1F1F1F"/>
          <w:sz w:val="28"/>
          <w:szCs w:val="28"/>
          <w:shd w:val="clear" w:color="auto" w:fill="FFFFFF"/>
        </w:rPr>
      </w:pPr>
      <w:r w:rsidRPr="00216D48">
        <w:rPr>
          <w:color w:val="1F1F1F"/>
          <w:sz w:val="28"/>
          <w:szCs w:val="28"/>
          <w:shd w:val="clear" w:color="auto" w:fill="FFFFFF"/>
        </w:rPr>
        <w:t xml:space="preserve">Селективна фільтрація: нанокомпозитні мембрани можна сконструювати так, щоб демонструвати властивості вибіркової фільтрації. Завдяки введенню конкретних наночастинок або функціональних груп у матрицю мембрани стає можливим націлювати та видаляти специфічні забруднювачі, забезпечуючи проходження бажаних речовин. Ця селективність особливо корисна для </w:t>
      </w:r>
      <w:r w:rsidRPr="00216D48">
        <w:rPr>
          <w:color w:val="1F1F1F"/>
          <w:sz w:val="28"/>
          <w:szCs w:val="28"/>
          <w:shd w:val="clear" w:color="auto" w:fill="FFFFFF"/>
        </w:rPr>
        <w:lastRenderedPageBreak/>
        <w:t xml:space="preserve">видалення важких металів, органічних забруднювачів, бактерій і вірусів із джерел води. </w:t>
      </w:r>
    </w:p>
    <w:p w:rsidR="00216D48" w:rsidRPr="00216D48" w:rsidRDefault="00216D48" w:rsidP="008A1743">
      <w:pPr>
        <w:spacing w:after="0" w:line="360" w:lineRule="auto"/>
        <w:ind w:firstLine="851"/>
        <w:jc w:val="both"/>
        <w:rPr>
          <w:color w:val="1F1F1F"/>
          <w:sz w:val="28"/>
          <w:szCs w:val="28"/>
          <w:shd w:val="clear" w:color="auto" w:fill="FFFFFF"/>
        </w:rPr>
      </w:pPr>
      <w:r w:rsidRPr="00216D48">
        <w:rPr>
          <w:color w:val="1F1F1F"/>
          <w:sz w:val="28"/>
          <w:szCs w:val="28"/>
          <w:shd w:val="clear" w:color="auto" w:fill="FFFFFF"/>
        </w:rPr>
        <w:t xml:space="preserve">Покращена довговічність і стабільність: традиційні мембрани можуть бути схильні до забруднення, утворення накипу та деградації з часом, що призводить до зниження продуктивності та збільшення вимог до обслуговування. Нанокомпозитні мембрани, з іншого боку, можуть бути розроблені з підвищеною довговічністю та стабільністю. Включення наноматеріалів, таких як вуглецеві нанотрубки або оксид графену, може забезпечити механічну міцність і хімічну стійкість, роблячи мембрани більш стійкими до забруднення, накипу та деградації. </w:t>
      </w:r>
    </w:p>
    <w:p w:rsidR="00216D48" w:rsidRPr="00216D48" w:rsidRDefault="00216D48" w:rsidP="008A1743">
      <w:pPr>
        <w:spacing w:after="0" w:line="360" w:lineRule="auto"/>
        <w:ind w:firstLine="851"/>
        <w:jc w:val="both"/>
        <w:rPr>
          <w:color w:val="1F1F1F"/>
          <w:sz w:val="28"/>
          <w:szCs w:val="28"/>
          <w:shd w:val="clear" w:color="auto" w:fill="FFFFFF"/>
        </w:rPr>
      </w:pPr>
      <w:r w:rsidRPr="00216D48">
        <w:rPr>
          <w:color w:val="1F1F1F"/>
          <w:sz w:val="28"/>
          <w:szCs w:val="28"/>
          <w:shd w:val="clear" w:color="auto" w:fill="FFFFFF"/>
        </w:rPr>
        <w:t xml:space="preserve">Енергоефективність: нанокомпозитні мембрани пропонують потенціал для підвищення енергоефективності в процесах очищення води. Їх покращені властивості фільтрації дозволяють досягти вищої швидкості потоку та зменшити вимоги до тиску, що призводить до меншого споживання енергії порівняно з традиційними методами. Крім того, можливості селективної фільтрації нанокомпозитних мембран можуть мінімізувати потребу в додаткових етапах обробки, заощаджуючи енергію та ресурси. </w:t>
      </w:r>
    </w:p>
    <w:p w:rsidR="00216D48" w:rsidRPr="00216D48" w:rsidRDefault="00216D48" w:rsidP="008A1743">
      <w:pPr>
        <w:spacing w:after="0" w:line="360" w:lineRule="auto"/>
        <w:ind w:firstLine="851"/>
        <w:jc w:val="both"/>
        <w:rPr>
          <w:color w:val="1F1F1F"/>
          <w:sz w:val="28"/>
          <w:szCs w:val="28"/>
          <w:shd w:val="clear" w:color="auto" w:fill="FFFFFF"/>
        </w:rPr>
      </w:pPr>
      <w:r w:rsidRPr="00216D48">
        <w:rPr>
          <w:color w:val="1F1F1F"/>
          <w:sz w:val="28"/>
          <w:szCs w:val="28"/>
          <w:shd w:val="clear" w:color="auto" w:fill="FFFFFF"/>
        </w:rPr>
        <w:t xml:space="preserve">Універсальність і налаштування: нанокомпозитні мембрани можна адаптувати до конкретних потреб очищення води. Вони можуть бути розроблені з різними розмірами пор, хімічним складом поверхні та функціональними групами для націлювання на конкретні забруднення або оптимізації фільтрації для різних джерел води. Ця універсальність дозволяє краще налаштовувати та адаптуватись у вирішенні різноманітних проблем очищення води. </w:t>
      </w:r>
    </w:p>
    <w:p w:rsidR="00216D48" w:rsidRPr="00216D48" w:rsidRDefault="00216D48" w:rsidP="008A1743">
      <w:pPr>
        <w:spacing w:after="0" w:line="360" w:lineRule="auto"/>
        <w:ind w:firstLine="851"/>
        <w:jc w:val="both"/>
        <w:rPr>
          <w:color w:val="1F1F1F"/>
          <w:sz w:val="28"/>
          <w:szCs w:val="28"/>
          <w:shd w:val="clear" w:color="auto" w:fill="FFFFFF"/>
        </w:rPr>
      </w:pPr>
      <w:r w:rsidRPr="00216D48">
        <w:rPr>
          <w:color w:val="1F1F1F"/>
          <w:sz w:val="28"/>
          <w:szCs w:val="28"/>
          <w:shd w:val="clear" w:color="auto" w:fill="FFFFFF"/>
        </w:rPr>
        <w:t xml:space="preserve">Потенціал збільшення: нанокомпозитні мембрани показали перспективу для великомасштабного очищення води. Їх можна виробляти за допомогою масштабованих виробничих технологій, таких як фазова інверсія або електроспінінг, які забезпечують рентабельне та ефективне виробництво мембран. Ця масштабованість робить нанокомпозитні мембрани придатними для різних установок, включаючи муніципальні очисні споруди, промислові процеси та портативні пристрої для очищення води. </w:t>
      </w:r>
    </w:p>
    <w:p w:rsidR="00216D48" w:rsidRPr="00216D48" w:rsidRDefault="00216D48" w:rsidP="008A1743">
      <w:pPr>
        <w:spacing w:after="0" w:line="360" w:lineRule="auto"/>
        <w:ind w:firstLine="851"/>
        <w:jc w:val="both"/>
        <w:rPr>
          <w:color w:val="1F1F1F"/>
          <w:sz w:val="28"/>
          <w:szCs w:val="28"/>
          <w:shd w:val="clear" w:color="auto" w:fill="FFFFFF"/>
        </w:rPr>
      </w:pPr>
      <w:r w:rsidRPr="00216D48">
        <w:rPr>
          <w:color w:val="1F1F1F"/>
          <w:sz w:val="28"/>
          <w:szCs w:val="28"/>
          <w:shd w:val="clear" w:color="auto" w:fill="FFFFFF"/>
        </w:rPr>
        <w:lastRenderedPageBreak/>
        <w:t>Незважаючи на те, що нанокомпозитні мембрани пропонують значні переваги, важливо відзначити, що їх широке впровадження та комерціалізація все ще є предметом досліджень і розробок. Проте прогрес, досягнутий за останні роки, свідчить про їхній потенціал революціонізувати системи очищення води з точки зору ефективності, селективності та сталості.</w:t>
      </w:r>
    </w:p>
    <w:p w:rsidR="00216D48" w:rsidRPr="00E1688F" w:rsidRDefault="00216D48" w:rsidP="00355959">
      <w:pPr>
        <w:pStyle w:val="3"/>
        <w:jc w:val="both"/>
      </w:pPr>
      <w:bookmarkStart w:id="6" w:name="_Toc155894396"/>
      <w:r w:rsidRPr="00E1688F">
        <w:t>1.2 Сучасний стан досліджень використання нанокомпозитних мембран.</w:t>
      </w:r>
      <w:bookmarkEnd w:id="6"/>
    </w:p>
    <w:p w:rsidR="00216D48" w:rsidRPr="00216D48" w:rsidRDefault="00216D48" w:rsidP="008A1743">
      <w:pPr>
        <w:spacing w:after="0" w:line="360" w:lineRule="auto"/>
        <w:ind w:firstLine="851"/>
        <w:jc w:val="both"/>
        <w:rPr>
          <w:color w:val="1F1F1F"/>
          <w:sz w:val="28"/>
          <w:szCs w:val="28"/>
          <w:shd w:val="clear" w:color="auto" w:fill="FFFFFF"/>
        </w:rPr>
      </w:pPr>
      <w:r w:rsidRPr="00216D48">
        <w:rPr>
          <w:color w:val="1F1F1F"/>
          <w:sz w:val="28"/>
          <w:szCs w:val="28"/>
          <w:shd w:val="clear" w:color="auto" w:fill="FFFFFF"/>
        </w:rPr>
        <w:t>Останніми роками нанокомпозитні мембрани на основі природних полімерів привернули значну увагу через їх потенційне застосування для очищення води. Ці мембрани складаються з природної полімерної матриці, такої як хітозан, і наночастинок, таких як оксид графену або наночастинки срібла, які забезпечують покращені властивості, такі як покращена механічна міцність, підвищена проникність і антибактер</w:t>
      </w:r>
      <w:r>
        <w:rPr>
          <w:color w:val="1F1F1F"/>
          <w:sz w:val="28"/>
          <w:szCs w:val="28"/>
          <w:shd w:val="clear" w:color="auto" w:fill="FFFFFF"/>
        </w:rPr>
        <w:t>іальна активність.</w:t>
      </w:r>
    </w:p>
    <w:p w:rsidR="00216D48" w:rsidRPr="00216D48" w:rsidRDefault="00216D48" w:rsidP="008A1743">
      <w:pPr>
        <w:spacing w:after="0" w:line="360" w:lineRule="auto"/>
        <w:ind w:firstLine="851"/>
        <w:jc w:val="both"/>
        <w:rPr>
          <w:color w:val="1F1F1F"/>
          <w:sz w:val="28"/>
          <w:szCs w:val="28"/>
          <w:shd w:val="clear" w:color="auto" w:fill="FFFFFF"/>
        </w:rPr>
      </w:pPr>
      <w:r w:rsidRPr="00216D48">
        <w:rPr>
          <w:color w:val="1F1F1F"/>
          <w:sz w:val="28"/>
          <w:szCs w:val="28"/>
          <w:shd w:val="clear" w:color="auto" w:fill="FFFFFF"/>
        </w:rPr>
        <w:t>Поточний стан проблеми полягає в тому, що хоча нанокомпозитні мембрани показали багатообіцяючі результати в лабораторних дослідженнях, все ще існують проблеми з розширенням виробництва та забезпеченням довгострокової стабільності та продуктивності. Крім того, існує потреба в подальших дослідженнях для оптимізації властивостей цих мембран і кращого розумінн</w:t>
      </w:r>
      <w:r>
        <w:rPr>
          <w:color w:val="1F1F1F"/>
          <w:sz w:val="28"/>
          <w:szCs w:val="28"/>
          <w:shd w:val="clear" w:color="auto" w:fill="FFFFFF"/>
        </w:rPr>
        <w:t>я механізмів їх дії.</w:t>
      </w:r>
    </w:p>
    <w:p w:rsidR="00216D48" w:rsidRPr="00216D48" w:rsidRDefault="00216D48" w:rsidP="008A1743">
      <w:pPr>
        <w:spacing w:after="0" w:line="360" w:lineRule="auto"/>
        <w:ind w:firstLine="851"/>
        <w:jc w:val="both"/>
        <w:rPr>
          <w:color w:val="1F1F1F"/>
          <w:sz w:val="28"/>
          <w:szCs w:val="28"/>
          <w:shd w:val="clear" w:color="auto" w:fill="FFFFFF"/>
        </w:rPr>
      </w:pPr>
      <w:r w:rsidRPr="00216D48">
        <w:rPr>
          <w:color w:val="1F1F1F"/>
          <w:sz w:val="28"/>
          <w:szCs w:val="28"/>
          <w:shd w:val="clear" w:color="auto" w:fill="FFFFFF"/>
        </w:rPr>
        <w:t>Літературні дані за останні 10 років показали, що дослідники досягли значного прогресу в розробці та описі нанокомпозитних мембран на основі природних полімерів. Дослідження продемонстрували ефективність цих мембран у видаленні різноманітних забруднень з води, включаючи важкі метали, барвники та бактерії. Крім того, дослідники досліджували різні методи покращення властивостей цих мембран, наприклад, включення різних типів наночастинок або модифік</w:t>
      </w:r>
      <w:r>
        <w:rPr>
          <w:color w:val="1F1F1F"/>
          <w:sz w:val="28"/>
          <w:szCs w:val="28"/>
          <w:shd w:val="clear" w:color="auto" w:fill="FFFFFF"/>
        </w:rPr>
        <w:t>ація хімічного складу поверхні.</w:t>
      </w:r>
    </w:p>
    <w:p w:rsidR="00216D48" w:rsidRPr="00216D48" w:rsidRDefault="00216D48" w:rsidP="008A1743">
      <w:pPr>
        <w:spacing w:after="0" w:line="360" w:lineRule="auto"/>
        <w:ind w:firstLine="851"/>
        <w:jc w:val="both"/>
        <w:rPr>
          <w:color w:val="1F1F1F"/>
          <w:sz w:val="28"/>
          <w:szCs w:val="28"/>
          <w:shd w:val="clear" w:color="auto" w:fill="FFFFFF"/>
        </w:rPr>
      </w:pPr>
      <w:r w:rsidRPr="00216D48">
        <w:rPr>
          <w:color w:val="1F1F1F"/>
          <w:sz w:val="28"/>
          <w:szCs w:val="28"/>
          <w:shd w:val="clear" w:color="auto" w:fill="FFFFFF"/>
        </w:rPr>
        <w:t>Загалом, література свідчить про те, що нанокомпозитні мембрани на основі природних полімерів мають великий потенціал для використання в очищенні води, але необхідні подальші дослідження для вирішення проблем, пов’язаних із збільшенням виробництва та забезпеченням довгострокової стабільності та ефективності.</w:t>
      </w:r>
    </w:p>
    <w:p w:rsidR="00216D48" w:rsidRPr="00216D48" w:rsidRDefault="00216D48" w:rsidP="008A1743">
      <w:pPr>
        <w:spacing w:after="0" w:line="360" w:lineRule="auto"/>
        <w:ind w:firstLine="851"/>
        <w:jc w:val="both"/>
        <w:rPr>
          <w:color w:val="1F1F1F"/>
          <w:sz w:val="28"/>
          <w:szCs w:val="28"/>
          <w:shd w:val="clear" w:color="auto" w:fill="FFFFFF"/>
        </w:rPr>
      </w:pPr>
      <w:r w:rsidRPr="00216D48">
        <w:rPr>
          <w:color w:val="1F1F1F"/>
          <w:sz w:val="28"/>
          <w:szCs w:val="28"/>
          <w:shd w:val="clear" w:color="auto" w:fill="FFFFFF"/>
        </w:rPr>
        <w:lastRenderedPageBreak/>
        <w:t>Одним із напрямків майбутніх досліджень є оптимізація властивостей цих мембран, таких як їх вибірковість і проникність. Дослідники досліджували різні методи контролю розміру та розподілу наночастинок у мембрані, а також модифікували хімічний склад поверхні, щоб посилити взаємодію мембрани з конкретними забрудненнями. Крім того, існує потреба в подальших дослідженнях довгострокової стабільності та ефективності цих мембран, а також їх потенційного в</w:t>
      </w:r>
      <w:r>
        <w:rPr>
          <w:color w:val="1F1F1F"/>
          <w:sz w:val="28"/>
          <w:szCs w:val="28"/>
          <w:shd w:val="clear" w:color="auto" w:fill="FFFFFF"/>
        </w:rPr>
        <w:t>пливу на навколишнє середовище.</w:t>
      </w:r>
    </w:p>
    <w:p w:rsidR="00216D48" w:rsidRDefault="00216D48" w:rsidP="008A1743">
      <w:pPr>
        <w:spacing w:after="0" w:line="360" w:lineRule="auto"/>
        <w:ind w:firstLine="851"/>
        <w:jc w:val="both"/>
        <w:rPr>
          <w:color w:val="1F1F1F"/>
          <w:sz w:val="28"/>
          <w:szCs w:val="28"/>
          <w:shd w:val="clear" w:color="auto" w:fill="FFFFFF"/>
        </w:rPr>
      </w:pPr>
      <w:r w:rsidRPr="00216D48">
        <w:rPr>
          <w:color w:val="1F1F1F"/>
          <w:sz w:val="28"/>
          <w:szCs w:val="28"/>
          <w:shd w:val="clear" w:color="auto" w:fill="FFFFFF"/>
        </w:rPr>
        <w:t>Ще одним викликом у розробці нанокомпозитних мембран є розширення виробництва. Хоча лабораторні дослідження продемонстрували багатообіцяючі результати, важливо переконатися, що ці мембрани можна виробляти у більшому масштабі та за розумну вартість. Дослідники досліджували різні методи збільшення виробництва, наприклад, використання методів електропрядіння або пошарового складання.</w:t>
      </w:r>
    </w:p>
    <w:p w:rsidR="00976463" w:rsidRPr="00976463" w:rsidRDefault="00976463" w:rsidP="008A1743">
      <w:pPr>
        <w:spacing w:after="0" w:line="360" w:lineRule="auto"/>
        <w:ind w:firstLine="851"/>
        <w:jc w:val="both"/>
        <w:rPr>
          <w:color w:val="1F1F1F"/>
          <w:sz w:val="28"/>
          <w:szCs w:val="28"/>
          <w:shd w:val="clear" w:color="auto" w:fill="FFFFFF"/>
        </w:rPr>
      </w:pPr>
      <w:r w:rsidRPr="00976463">
        <w:rPr>
          <w:color w:val="1F1F1F"/>
          <w:sz w:val="28"/>
          <w:szCs w:val="28"/>
          <w:shd w:val="clear" w:color="auto" w:fill="FFFFFF"/>
        </w:rPr>
        <w:t>Окрім потенційного використання для очищення води, нанокомпозитні мембрани на основі природних полімерів також показали перспективу в інших сферах застосування, таких як доставка ліків і тканинна інженерія. Ці мембрани можуть бути розроблені таким чином, щоб мати певні властивості, такі як контрольоване вивільнення ліків або підвищену біосумісність, що робить їх привабливими дл</w:t>
      </w:r>
      <w:r>
        <w:rPr>
          <w:color w:val="1F1F1F"/>
          <w:sz w:val="28"/>
          <w:szCs w:val="28"/>
          <w:shd w:val="clear" w:color="auto" w:fill="FFFFFF"/>
        </w:rPr>
        <w:t>я ряду біомедичних застосувань.</w:t>
      </w:r>
    </w:p>
    <w:p w:rsidR="00976463" w:rsidRDefault="00976463" w:rsidP="008A1743">
      <w:pPr>
        <w:spacing w:after="0" w:line="360" w:lineRule="auto"/>
        <w:ind w:firstLine="851"/>
        <w:jc w:val="both"/>
        <w:rPr>
          <w:color w:val="1F1F1F"/>
          <w:sz w:val="28"/>
          <w:szCs w:val="28"/>
          <w:shd w:val="clear" w:color="auto" w:fill="FFFFFF"/>
        </w:rPr>
      </w:pPr>
      <w:r w:rsidRPr="00976463">
        <w:rPr>
          <w:color w:val="1F1F1F"/>
          <w:sz w:val="28"/>
          <w:szCs w:val="28"/>
          <w:shd w:val="clear" w:color="auto" w:fill="FFFFFF"/>
        </w:rPr>
        <w:t>Загалом розробка нанокомпозитних мембран на основі природних полімерів є захоплюючою сферою досліджень із значним потенціалом для вирішення глобальної проблеми забезпечення чистою водою. Незважаючи на те, що ще є проблеми, які потрібно вирішити, прогрес, досягнутий за останні роки, свідчить про те, що ці мембрани можуть відігравати важливу роль у покращенні доступу до безпечної та чистої води.</w:t>
      </w:r>
    </w:p>
    <w:p w:rsidR="00976463" w:rsidRPr="00976463" w:rsidRDefault="00976463" w:rsidP="008A1743">
      <w:pPr>
        <w:spacing w:after="0" w:line="360" w:lineRule="auto"/>
        <w:ind w:firstLine="851"/>
        <w:jc w:val="both"/>
        <w:rPr>
          <w:color w:val="1F1F1F"/>
          <w:sz w:val="28"/>
          <w:szCs w:val="28"/>
          <w:shd w:val="clear" w:color="auto" w:fill="FFFFFF"/>
        </w:rPr>
      </w:pPr>
      <w:r w:rsidRPr="00976463">
        <w:rPr>
          <w:color w:val="1F1F1F"/>
          <w:sz w:val="28"/>
          <w:szCs w:val="28"/>
          <w:shd w:val="clear" w:color="auto" w:fill="FFFFFF"/>
        </w:rPr>
        <w:t>Природні полімери широко використовуються для створення мембран із-за їх природної біорозкладуваності, біокомпатибільності та відмінних механічних властивостей. Крім того, наночастинки можуть бути інтегровані в такі природні полімери, щоб поліпшити їх функціональність і властивості.</w:t>
      </w:r>
    </w:p>
    <w:p w:rsidR="00976463" w:rsidRPr="00976463" w:rsidRDefault="00976463" w:rsidP="008A1743">
      <w:pPr>
        <w:spacing w:after="0" w:line="360" w:lineRule="auto"/>
        <w:ind w:firstLine="851"/>
        <w:jc w:val="both"/>
        <w:rPr>
          <w:color w:val="1F1F1F"/>
          <w:sz w:val="28"/>
          <w:szCs w:val="28"/>
          <w:shd w:val="clear" w:color="auto" w:fill="FFFFFF"/>
        </w:rPr>
      </w:pPr>
      <w:r w:rsidRPr="00976463">
        <w:rPr>
          <w:color w:val="1F1F1F"/>
          <w:sz w:val="28"/>
          <w:szCs w:val="28"/>
          <w:shd w:val="clear" w:color="auto" w:fill="FFFFFF"/>
        </w:rPr>
        <w:lastRenderedPageBreak/>
        <w:t>Один з типів природних полімерів, що використовуються для створення мембран, - це целюлоза. Целюлозні мембрани широко використовуються у фільтраційних процесах, таких як ультрафільтрація та обратний осмос. Целюлоза може бути комбінована з наночастинками, наприклад нанокристалами целюлози, металевими наночастинками або наночастинками оксидів, для поліпшення проникності, стабільності та селективності мембрани.</w:t>
      </w:r>
    </w:p>
    <w:p w:rsidR="00976463" w:rsidRPr="00976463" w:rsidRDefault="00976463" w:rsidP="008A1743">
      <w:pPr>
        <w:spacing w:after="0" w:line="360" w:lineRule="auto"/>
        <w:ind w:firstLine="851"/>
        <w:jc w:val="both"/>
        <w:rPr>
          <w:color w:val="1F1F1F"/>
          <w:sz w:val="28"/>
          <w:szCs w:val="28"/>
          <w:shd w:val="clear" w:color="auto" w:fill="FFFFFF"/>
        </w:rPr>
      </w:pPr>
      <w:r w:rsidRPr="00976463">
        <w:rPr>
          <w:color w:val="1F1F1F"/>
          <w:sz w:val="28"/>
          <w:szCs w:val="28"/>
          <w:shd w:val="clear" w:color="auto" w:fill="FFFFFF"/>
        </w:rPr>
        <w:t>Інший природний полімер, який використовується для створення мембран, - альгінат. Альгінатні мембрани мають високу хемоселективність і використовуються у біотехнології та медицині. Додавання наночастинок, наприклад наночастинок діоксиду кремнію або золота, може поліпшити механічні властивості альгінатних мембран і контролювати їх проникність для різних речовин.</w:t>
      </w:r>
    </w:p>
    <w:p w:rsidR="00976463" w:rsidRPr="00976463" w:rsidRDefault="00976463" w:rsidP="008A1743">
      <w:pPr>
        <w:spacing w:after="0" w:line="360" w:lineRule="auto"/>
        <w:ind w:firstLine="851"/>
        <w:jc w:val="both"/>
        <w:rPr>
          <w:color w:val="1F1F1F"/>
          <w:sz w:val="28"/>
          <w:szCs w:val="28"/>
          <w:shd w:val="clear" w:color="auto" w:fill="FFFFFF"/>
        </w:rPr>
      </w:pPr>
      <w:r w:rsidRPr="00976463">
        <w:rPr>
          <w:color w:val="1F1F1F"/>
          <w:sz w:val="28"/>
          <w:szCs w:val="28"/>
          <w:shd w:val="clear" w:color="auto" w:fill="FFFFFF"/>
        </w:rPr>
        <w:t>Хітозан є ще одним природним полімером, який знаходить застосування у мембранах. Він отримується з ракоподібних скелетів і має антимікробні властивості. Хітозанові мембрани можуть бути посилені за допомогою наночастинок, таких як наночастинки срібла або наночастинки графену, для забезпечення додаткових антимікробних властивостей та поліпшення механічної міцності.</w:t>
      </w:r>
    </w:p>
    <w:p w:rsidR="00976463" w:rsidRPr="00976463" w:rsidRDefault="00976463" w:rsidP="008A1743">
      <w:pPr>
        <w:spacing w:after="0" w:line="360" w:lineRule="auto"/>
        <w:ind w:firstLine="851"/>
        <w:jc w:val="both"/>
        <w:rPr>
          <w:color w:val="1F1F1F"/>
          <w:sz w:val="28"/>
          <w:szCs w:val="28"/>
          <w:shd w:val="clear" w:color="auto" w:fill="FFFFFF"/>
        </w:rPr>
      </w:pPr>
      <w:r w:rsidRPr="00976463">
        <w:rPr>
          <w:color w:val="1F1F1F"/>
          <w:sz w:val="28"/>
          <w:szCs w:val="28"/>
          <w:shd w:val="clear" w:color="auto" w:fill="FFFFFF"/>
        </w:rPr>
        <w:t>Створення нанокомпозитних мембран на основі природних полімерів та їх комбінацій з наночастинками дозволяє досягти покращення різних властивостей мембран, таких як проникність, селективність, механічна міцність та стабільність. Використання наночастинок може також дозволити контролювати і змінювати властивості мембран залежно від потреб застосування, наприклад, регулювання розміру пор та інтеракцій з речовинами, які проникають через мембрану.</w:t>
      </w:r>
    </w:p>
    <w:p w:rsidR="00976463" w:rsidRDefault="00976463" w:rsidP="008A1743">
      <w:pPr>
        <w:spacing w:after="0" w:line="360" w:lineRule="auto"/>
        <w:ind w:firstLine="851"/>
        <w:jc w:val="both"/>
        <w:rPr>
          <w:color w:val="1F1F1F"/>
          <w:sz w:val="28"/>
          <w:szCs w:val="28"/>
          <w:shd w:val="clear" w:color="auto" w:fill="FFFFFF"/>
        </w:rPr>
      </w:pPr>
      <w:r w:rsidRPr="00976463">
        <w:rPr>
          <w:color w:val="1F1F1F"/>
          <w:sz w:val="28"/>
          <w:szCs w:val="28"/>
          <w:shd w:val="clear" w:color="auto" w:fill="FFFFFF"/>
        </w:rPr>
        <w:t xml:space="preserve">Нанокомпозитні мембрани на основі природних полімерів мають потенціал застосовуватися в багатьох галузях, включаючи фармацевтику, хімічну промисловість, фільтрацію води, біомедичну техніку та енергетику. Вони представляють собою новий напрямок досліджень і розвитку матеріалів, </w:t>
      </w:r>
      <w:r w:rsidRPr="00976463">
        <w:rPr>
          <w:color w:val="1F1F1F"/>
          <w:sz w:val="28"/>
          <w:szCs w:val="28"/>
          <w:shd w:val="clear" w:color="auto" w:fill="FFFFFF"/>
        </w:rPr>
        <w:lastRenderedPageBreak/>
        <w:t>спрямованих на покращення функціональних можливостей мембран та вирішення сучасних проблем у сфері роздільних процесів.</w:t>
      </w:r>
    </w:p>
    <w:p w:rsidR="003470B9" w:rsidRDefault="003470B9" w:rsidP="00355959">
      <w:pPr>
        <w:pStyle w:val="3"/>
        <w:jc w:val="both"/>
        <w:rPr>
          <w:color w:val="1F1F1F"/>
          <w:shd w:val="clear" w:color="auto" w:fill="FFFFFF"/>
        </w:rPr>
      </w:pPr>
      <w:bookmarkStart w:id="7" w:name="_Toc155894397"/>
      <w:r>
        <w:rPr>
          <w:lang w:val="uk-UA"/>
        </w:rPr>
        <w:t xml:space="preserve">1.3 </w:t>
      </w:r>
      <w:r w:rsidRPr="00FE5C5C">
        <w:rPr>
          <w:lang w:val="uk-UA"/>
        </w:rPr>
        <w:t>Дослідження методології нанокомпозитних мембран на основі природних полімерів</w:t>
      </w:r>
      <w:bookmarkEnd w:id="7"/>
    </w:p>
    <w:p w:rsidR="00346333" w:rsidRPr="00346333" w:rsidRDefault="00346333" w:rsidP="008A1743">
      <w:pPr>
        <w:spacing w:after="0" w:line="360" w:lineRule="auto"/>
        <w:ind w:firstLine="851"/>
        <w:jc w:val="both"/>
        <w:rPr>
          <w:color w:val="1F1F1F"/>
          <w:sz w:val="28"/>
          <w:szCs w:val="28"/>
          <w:shd w:val="clear" w:color="auto" w:fill="FFFFFF"/>
        </w:rPr>
      </w:pPr>
      <w:r w:rsidRPr="003470B9">
        <w:rPr>
          <w:color w:val="1F1F1F"/>
          <w:sz w:val="28"/>
          <w:szCs w:val="28"/>
          <w:shd w:val="clear" w:color="auto" w:fill="FFFFFF"/>
        </w:rPr>
        <w:t>Синтез нанокомпозитних мембран на основі природних полімерів</w:t>
      </w:r>
      <w:r w:rsidRPr="00346333">
        <w:rPr>
          <w:color w:val="1F1F1F"/>
          <w:sz w:val="28"/>
          <w:szCs w:val="28"/>
          <w:shd w:val="clear" w:color="auto" w:fill="FFFFFF"/>
        </w:rPr>
        <w:t xml:space="preserve"> є актуальною та інноваційною галуззю матеріалознавства. Використання природних полімерів у мембранах має багато переваг, таких як біорозкладаність, біокомпатибельність та низька токсичність. Нанокомпозитні мембрани на основі природних полімерів поєднують переваги полімерних матеріалів з властивостями наночастинок, що відкриває нові можливості для використання в різних галузях, зокрема в медицині, енергетиці, фільтрації та каталізі.</w:t>
      </w:r>
    </w:p>
    <w:p w:rsidR="00346333" w:rsidRPr="00346333" w:rsidRDefault="00346333" w:rsidP="008A1743">
      <w:pPr>
        <w:spacing w:after="0" w:line="360" w:lineRule="auto"/>
        <w:ind w:firstLine="851"/>
        <w:jc w:val="both"/>
        <w:rPr>
          <w:color w:val="1F1F1F"/>
          <w:sz w:val="28"/>
          <w:szCs w:val="28"/>
          <w:shd w:val="clear" w:color="auto" w:fill="FFFFFF"/>
        </w:rPr>
      </w:pPr>
      <w:r w:rsidRPr="00346333">
        <w:rPr>
          <w:color w:val="1F1F1F"/>
          <w:sz w:val="28"/>
          <w:szCs w:val="28"/>
          <w:shd w:val="clear" w:color="auto" w:fill="FFFFFF"/>
        </w:rPr>
        <w:t>Один зі способів синтезу нанокомпозитних мембран на основі природних полімерів - це використання методу електрохімічного осадження. У цьому процесі природний полімер, наприклад, хітозан або целюлоза, розчиняється у відповідному розчиннику та використовується як електроліт для електрохімічного осадження наночастинок на поверхню мембрани. Наночастинки можуть бути металевими, наприклад, золото або срібло, або неорганічними оксидами, такими як діоксид кремнію. Електричний струм, що проходить через розчин, сприяє осадженню наночастинок на поверхню мембрани, що призводить до формування нанокомпозитної структури.</w:t>
      </w:r>
    </w:p>
    <w:p w:rsidR="00346333" w:rsidRPr="00346333" w:rsidRDefault="00346333" w:rsidP="008A1743">
      <w:pPr>
        <w:spacing w:after="0" w:line="360" w:lineRule="auto"/>
        <w:ind w:firstLine="851"/>
        <w:jc w:val="both"/>
        <w:rPr>
          <w:color w:val="1F1F1F"/>
          <w:sz w:val="28"/>
          <w:szCs w:val="28"/>
          <w:shd w:val="clear" w:color="auto" w:fill="FFFFFF"/>
        </w:rPr>
      </w:pPr>
      <w:r w:rsidRPr="00346333">
        <w:rPr>
          <w:color w:val="1F1F1F"/>
          <w:sz w:val="28"/>
          <w:szCs w:val="28"/>
          <w:shd w:val="clear" w:color="auto" w:fill="FFFFFF"/>
        </w:rPr>
        <w:t>Інший підхід до синтезу нанокомпозитних мембран на основі природних полімерів - використання методу супрамолекулярної самоорганізації. У цьому методі природний полімер розчиняється у відповідному розчиннику, а потім додаються наночастинки, такі як наночастинки клею або наночастинки карбонатного кальцію. Взаємодія між полімером та наночастинками призводить до формування нанокомпозитної структури з унікальними властивостями.</w:t>
      </w:r>
    </w:p>
    <w:p w:rsidR="00346333" w:rsidRPr="00346333" w:rsidRDefault="00346333" w:rsidP="008A1743">
      <w:pPr>
        <w:spacing w:after="0" w:line="360" w:lineRule="auto"/>
        <w:ind w:firstLine="851"/>
        <w:jc w:val="both"/>
        <w:rPr>
          <w:color w:val="1F1F1F"/>
          <w:sz w:val="28"/>
          <w:szCs w:val="28"/>
          <w:shd w:val="clear" w:color="auto" w:fill="FFFFFF"/>
        </w:rPr>
      </w:pPr>
      <w:r w:rsidRPr="00346333">
        <w:rPr>
          <w:color w:val="1F1F1F"/>
          <w:sz w:val="28"/>
          <w:szCs w:val="28"/>
          <w:shd w:val="clear" w:color="auto" w:fill="FFFFFF"/>
        </w:rPr>
        <w:t xml:space="preserve">Отримані нанокомпозитні мембрани на основі природних полімерів можуть бути використані для різних цілей. Наприклад, вони можуть бути застосовані у медицині для розробки нових матеріалів для ранозагоювання, лікування раку або доставки лікарських речовин. В енергетичній галузі такі мембрани можуть бути використані для розробки нових матеріалів для сонячних </w:t>
      </w:r>
      <w:r w:rsidRPr="00346333">
        <w:rPr>
          <w:color w:val="1F1F1F"/>
          <w:sz w:val="28"/>
          <w:szCs w:val="28"/>
          <w:shd w:val="clear" w:color="auto" w:fill="FFFFFF"/>
        </w:rPr>
        <w:lastRenderedPageBreak/>
        <w:t>батарей або паливних елементів. У фільтраційних системах вони можуть забезпечити високу селективність та ефективність очищення рідин і газів. Крім того, нанокомпозитні мембрани можуть мати застосування в каталізі, де їхні властивості можуть покращити реакційну активність та стійкість каталізаторів.</w:t>
      </w:r>
    </w:p>
    <w:p w:rsidR="00346333" w:rsidRPr="00346333" w:rsidRDefault="00346333" w:rsidP="008A1743">
      <w:pPr>
        <w:spacing w:after="0" w:line="360" w:lineRule="auto"/>
        <w:ind w:firstLine="851"/>
        <w:jc w:val="both"/>
        <w:rPr>
          <w:color w:val="1F1F1F"/>
          <w:sz w:val="28"/>
          <w:szCs w:val="28"/>
          <w:shd w:val="clear" w:color="auto" w:fill="FFFFFF"/>
        </w:rPr>
      </w:pPr>
      <w:r w:rsidRPr="00346333">
        <w:rPr>
          <w:color w:val="1F1F1F"/>
          <w:sz w:val="28"/>
          <w:szCs w:val="28"/>
          <w:shd w:val="clear" w:color="auto" w:fill="FFFFFF"/>
        </w:rPr>
        <w:t>Загалом, синтез нанокомпозитних мембран на основі природних полімерів представляє собою захоплююче дослідницьке поле, що відкриває безліч можливостей для створення нових функціональних матеріалів з широким спектром застосувань.</w:t>
      </w:r>
    </w:p>
    <w:p w:rsidR="00346333" w:rsidRPr="00346333" w:rsidRDefault="00346333" w:rsidP="008A1743">
      <w:pPr>
        <w:spacing w:after="0" w:line="360" w:lineRule="auto"/>
        <w:ind w:firstLine="851"/>
        <w:jc w:val="both"/>
        <w:rPr>
          <w:color w:val="1F1F1F"/>
          <w:sz w:val="28"/>
          <w:szCs w:val="28"/>
          <w:shd w:val="clear" w:color="auto" w:fill="FFFFFF"/>
        </w:rPr>
      </w:pPr>
      <w:r w:rsidRPr="00346333">
        <w:rPr>
          <w:color w:val="1F1F1F"/>
          <w:sz w:val="28"/>
          <w:szCs w:val="28"/>
          <w:shd w:val="clear" w:color="auto" w:fill="FFFFFF"/>
        </w:rPr>
        <w:t>Важливо відзначити, що вибір природного полімеру залежить від конкретних вимог і застосувань мембрани. Деякі з найпоширеніших природних полімерів, що використовуються в синтезі нанокомпозитних мембран, включають:</w:t>
      </w:r>
    </w:p>
    <w:p w:rsidR="00346333" w:rsidRPr="00346333" w:rsidRDefault="00346333" w:rsidP="000E65AE">
      <w:pPr>
        <w:pStyle w:val="a3"/>
        <w:numPr>
          <w:ilvl w:val="0"/>
          <w:numId w:val="2"/>
        </w:numPr>
        <w:spacing w:after="0"/>
        <w:ind w:left="426" w:hanging="426"/>
        <w:rPr>
          <w:color w:val="1F1F1F"/>
          <w:shd w:val="clear" w:color="auto" w:fill="FFFFFF"/>
        </w:rPr>
      </w:pPr>
      <w:r w:rsidRPr="00346333">
        <w:rPr>
          <w:color w:val="1F1F1F"/>
          <w:shd w:val="clear" w:color="auto" w:fill="FFFFFF"/>
        </w:rPr>
        <w:t>Целюлоза: Целюлоза є широко поширеним природним полімером, який знаходиться у рослинах. Вона має високу міцність і стійкість до розкладу. Нанокомпозитні мембрани на основі целюлози можуть мати високу проникність для води та газів, що робить їх корисними у фільтраційних застосуваннях.</w:t>
      </w:r>
    </w:p>
    <w:p w:rsidR="00346333" w:rsidRPr="00346333" w:rsidRDefault="00346333" w:rsidP="000E65AE">
      <w:pPr>
        <w:pStyle w:val="a3"/>
        <w:numPr>
          <w:ilvl w:val="0"/>
          <w:numId w:val="2"/>
        </w:numPr>
        <w:spacing w:after="0"/>
        <w:ind w:left="426" w:hanging="426"/>
        <w:rPr>
          <w:color w:val="1F1F1F"/>
          <w:shd w:val="clear" w:color="auto" w:fill="FFFFFF"/>
        </w:rPr>
      </w:pPr>
      <w:r w:rsidRPr="00346333">
        <w:rPr>
          <w:color w:val="1F1F1F"/>
          <w:shd w:val="clear" w:color="auto" w:fill="FFFFFF"/>
        </w:rPr>
        <w:t>Хітозан: Хітозан - це полісахарид, який отримують з хітину, основної складової панцирів ракоподібних. Він відзначається біорозкладаністю і біокомпатибельністю. Нанокомпозитні мембрани на основі хітозану можуть мати антибактеріальні властивості, що робить їх потенційно корисними для медичних застосувань.</w:t>
      </w:r>
    </w:p>
    <w:p w:rsidR="00346333" w:rsidRPr="00346333" w:rsidRDefault="00346333" w:rsidP="000E65AE">
      <w:pPr>
        <w:pStyle w:val="a3"/>
        <w:numPr>
          <w:ilvl w:val="0"/>
          <w:numId w:val="2"/>
        </w:numPr>
        <w:spacing w:after="0"/>
        <w:ind w:left="426" w:hanging="426"/>
        <w:rPr>
          <w:color w:val="1F1F1F"/>
          <w:shd w:val="clear" w:color="auto" w:fill="FFFFFF"/>
        </w:rPr>
      </w:pPr>
      <w:r w:rsidRPr="00346333">
        <w:rPr>
          <w:color w:val="1F1F1F"/>
          <w:shd w:val="clear" w:color="auto" w:fill="FFFFFF"/>
        </w:rPr>
        <w:t>Альгінат: Альгінат - це полісахарид, який отримують з бульбашок кори узбережжя багатьох морських водоростей. Він має високу в'язкість і гелюватий характер. Нанокомпозитні мембрани на основі альгінату можуть мати регульований проникність для іонів і молекул, що робить їх корисними для розробки лікарських формулювань та транспорту лікарських речовин.</w:t>
      </w:r>
    </w:p>
    <w:p w:rsidR="00346333" w:rsidRPr="00346333" w:rsidRDefault="00346333" w:rsidP="000E65AE">
      <w:pPr>
        <w:pStyle w:val="a3"/>
        <w:numPr>
          <w:ilvl w:val="0"/>
          <w:numId w:val="2"/>
        </w:numPr>
        <w:spacing w:after="0"/>
        <w:ind w:left="426" w:hanging="426"/>
        <w:rPr>
          <w:color w:val="1F1F1F"/>
          <w:shd w:val="clear" w:color="auto" w:fill="FFFFFF"/>
        </w:rPr>
      </w:pPr>
      <w:r w:rsidRPr="00346333">
        <w:rPr>
          <w:color w:val="1F1F1F"/>
          <w:shd w:val="clear" w:color="auto" w:fill="FFFFFF"/>
        </w:rPr>
        <w:t xml:space="preserve">Колаген: Колаген - це білковий полімер, який знаходиться у тканинах тваринного походження, зокрема в шкірі, хрящах та кістках. Він відзначається високою міцністю та біокомпатибельністю. Нанокомпозитні </w:t>
      </w:r>
      <w:r w:rsidRPr="00346333">
        <w:rPr>
          <w:color w:val="1F1F1F"/>
          <w:shd w:val="clear" w:color="auto" w:fill="FFFFFF"/>
        </w:rPr>
        <w:lastRenderedPageBreak/>
        <w:t>мембрани на основі колагену можуть мати властивості, схожі на природні тканини, що робить їх привабливими для застосувань в регенеративній медицині та інженерії тканин.</w:t>
      </w:r>
    </w:p>
    <w:p w:rsidR="00346333" w:rsidRDefault="00346333" w:rsidP="008A1743">
      <w:pPr>
        <w:jc w:val="both"/>
        <w:rPr>
          <w:sz w:val="28"/>
          <w:szCs w:val="28"/>
        </w:rPr>
      </w:pPr>
    </w:p>
    <w:p w:rsidR="00346333" w:rsidRPr="00346333" w:rsidRDefault="00346333" w:rsidP="008A1743">
      <w:pPr>
        <w:spacing w:after="0" w:line="360" w:lineRule="auto"/>
        <w:ind w:firstLine="851"/>
        <w:jc w:val="both"/>
        <w:rPr>
          <w:color w:val="1F1F1F"/>
          <w:sz w:val="28"/>
          <w:szCs w:val="28"/>
          <w:shd w:val="clear" w:color="auto" w:fill="FFFFFF"/>
        </w:rPr>
      </w:pPr>
      <w:r w:rsidRPr="00346333">
        <w:rPr>
          <w:color w:val="1F1F1F"/>
          <w:sz w:val="28"/>
          <w:szCs w:val="28"/>
          <w:shd w:val="clear" w:color="auto" w:fill="FFFFFF"/>
        </w:rPr>
        <w:t>Ці природні полімери можуть бути комбіновані з наночастинками, такими як наночастинки металів, оксидів, полімерів або квантових точок, для покращення властивостей мембрани, таких як механічна міцність, стійкість до впливу середовища, селективність фільтрації тощо.</w:t>
      </w:r>
    </w:p>
    <w:p w:rsidR="00346333" w:rsidRPr="00346333" w:rsidRDefault="00346333" w:rsidP="008A1743">
      <w:pPr>
        <w:spacing w:after="0" w:line="360" w:lineRule="auto"/>
        <w:ind w:firstLine="851"/>
        <w:jc w:val="both"/>
        <w:rPr>
          <w:color w:val="1F1F1F"/>
          <w:sz w:val="28"/>
          <w:szCs w:val="28"/>
          <w:shd w:val="clear" w:color="auto" w:fill="FFFFFF"/>
        </w:rPr>
      </w:pPr>
      <w:r w:rsidRPr="00346333">
        <w:rPr>
          <w:color w:val="1F1F1F"/>
          <w:sz w:val="28"/>
          <w:szCs w:val="28"/>
          <w:shd w:val="clear" w:color="auto" w:fill="FFFFFF"/>
        </w:rPr>
        <w:t>Усе більше досліджень проводиться в галузі синтезу нанокомпозитних мембран на основі природних полімерів з метою розробки нових матеріалів з покращеними властивостями та широким спектром застосувань.</w:t>
      </w:r>
    </w:p>
    <w:p w:rsidR="00346333" w:rsidRPr="00346333" w:rsidRDefault="00346333" w:rsidP="008A1743">
      <w:pPr>
        <w:spacing w:after="0" w:line="360" w:lineRule="auto"/>
        <w:ind w:firstLine="851"/>
        <w:jc w:val="both"/>
        <w:rPr>
          <w:color w:val="1F1F1F"/>
          <w:sz w:val="28"/>
          <w:szCs w:val="28"/>
          <w:shd w:val="clear" w:color="auto" w:fill="FFFFFF"/>
        </w:rPr>
      </w:pPr>
      <w:r w:rsidRPr="00346333">
        <w:rPr>
          <w:color w:val="1F1F1F"/>
          <w:sz w:val="28"/>
          <w:szCs w:val="28"/>
          <w:shd w:val="clear" w:color="auto" w:fill="FFFFFF"/>
        </w:rPr>
        <w:t>Надалі розвиток синтезу нанокомпозитних мембран на основі природних полімерів може включати наступні напрямки досліджень:</w:t>
      </w:r>
    </w:p>
    <w:p w:rsidR="00346333" w:rsidRPr="00346333" w:rsidRDefault="00346333" w:rsidP="000E65AE">
      <w:pPr>
        <w:pStyle w:val="a3"/>
        <w:numPr>
          <w:ilvl w:val="0"/>
          <w:numId w:val="3"/>
        </w:numPr>
        <w:spacing w:after="0"/>
        <w:ind w:left="426" w:hanging="426"/>
        <w:rPr>
          <w:color w:val="1F1F1F"/>
          <w:shd w:val="clear" w:color="auto" w:fill="FFFFFF"/>
        </w:rPr>
      </w:pPr>
      <w:r w:rsidRPr="00346333">
        <w:rPr>
          <w:color w:val="1F1F1F"/>
          <w:shd w:val="clear" w:color="auto" w:fill="FFFFFF"/>
        </w:rPr>
        <w:t>Оптимізація методів синтезу: Подальші дослідження можуть спрямовуватися на вдосконалення методів синтезу нанокомпозитних мембран на основі природних полімерів, зокрема використання нових технологій і процесів. Це може включати використання розумних матеріалів, таких як самоорганізуючіся системи, мікроенкапсуляцію або нанодрукування для отримання більш точної контролювання структури і властивостей мембран.</w:t>
      </w:r>
    </w:p>
    <w:p w:rsidR="00346333" w:rsidRPr="00346333" w:rsidRDefault="00346333" w:rsidP="000E65AE">
      <w:pPr>
        <w:pStyle w:val="a3"/>
        <w:numPr>
          <w:ilvl w:val="0"/>
          <w:numId w:val="3"/>
        </w:numPr>
        <w:spacing w:after="0"/>
        <w:ind w:left="426" w:hanging="426"/>
        <w:rPr>
          <w:color w:val="1F1F1F"/>
          <w:shd w:val="clear" w:color="auto" w:fill="FFFFFF"/>
        </w:rPr>
      </w:pPr>
      <w:r w:rsidRPr="00346333">
        <w:rPr>
          <w:color w:val="1F1F1F"/>
          <w:shd w:val="clear" w:color="auto" w:fill="FFFFFF"/>
        </w:rPr>
        <w:t>Функціоналізація мембран: Дослідники можуть зосередитися на внесенні нових функціональних властивостей у нанокомпозитні мембрани на основі природних полімерів. Це може включати додавання функціональних наночастинок, таких як каталітичні або сенсорні матеріали, для поліпшення реактивності, виявлення або розпізнавання певних речовин.</w:t>
      </w:r>
    </w:p>
    <w:p w:rsidR="00346333" w:rsidRPr="00346333" w:rsidRDefault="00346333" w:rsidP="000E65AE">
      <w:pPr>
        <w:pStyle w:val="a3"/>
        <w:numPr>
          <w:ilvl w:val="0"/>
          <w:numId w:val="3"/>
        </w:numPr>
        <w:spacing w:after="0"/>
        <w:ind w:left="426" w:hanging="426"/>
        <w:rPr>
          <w:color w:val="1F1F1F"/>
          <w:shd w:val="clear" w:color="auto" w:fill="FFFFFF"/>
        </w:rPr>
      </w:pPr>
      <w:r w:rsidRPr="00346333">
        <w:rPr>
          <w:color w:val="1F1F1F"/>
          <w:shd w:val="clear" w:color="auto" w:fill="FFFFFF"/>
        </w:rPr>
        <w:t xml:space="preserve">Дослідження властивостей та застосувань: Важливим аспектом подальшого розвитку є вивчення властивостей нанокомпозитних мембран на основі природних полімерів і їх застосування в конкретних галузях. Дослідження можуть бути спрямовані на вивчення проникності, селективності, механічних властивостей, стійкості до середовища та інших параметрів мембран. </w:t>
      </w:r>
      <w:r w:rsidRPr="00346333">
        <w:rPr>
          <w:color w:val="1F1F1F"/>
          <w:shd w:val="clear" w:color="auto" w:fill="FFFFFF"/>
        </w:rPr>
        <w:lastRenderedPageBreak/>
        <w:t>Застосування можуть включати області, такі як фармацевтика, харчова промисловість, водопостачання, енергетика, каталіз і багато інших.</w:t>
      </w:r>
    </w:p>
    <w:p w:rsidR="00346333" w:rsidRPr="00346333" w:rsidRDefault="00346333" w:rsidP="000E65AE">
      <w:pPr>
        <w:pStyle w:val="a3"/>
        <w:numPr>
          <w:ilvl w:val="0"/>
          <w:numId w:val="3"/>
        </w:numPr>
        <w:spacing w:after="0"/>
        <w:ind w:left="426" w:hanging="426"/>
        <w:rPr>
          <w:color w:val="1F1F1F"/>
          <w:shd w:val="clear" w:color="auto" w:fill="FFFFFF"/>
        </w:rPr>
      </w:pPr>
      <w:r w:rsidRPr="00346333">
        <w:rPr>
          <w:color w:val="1F1F1F"/>
          <w:shd w:val="clear" w:color="auto" w:fill="FFFFFF"/>
        </w:rPr>
        <w:t>Екологічна стійкість: Особлива увага може бути приділена розвитку екологічно стійких нанокомпозитних мембран на основі природних полімерів. Це може включати використання біорозкладаного матеріалу, використання екологічно безпечних методів синтезу та використання відновлюваних джерел сировини для полімерів.</w:t>
      </w:r>
    </w:p>
    <w:p w:rsidR="00346333" w:rsidRPr="00346333" w:rsidRDefault="00346333" w:rsidP="008A1743">
      <w:pPr>
        <w:spacing w:after="0" w:line="360" w:lineRule="auto"/>
        <w:ind w:firstLine="851"/>
        <w:jc w:val="both"/>
        <w:rPr>
          <w:color w:val="1F1F1F"/>
          <w:sz w:val="28"/>
          <w:szCs w:val="28"/>
          <w:shd w:val="clear" w:color="auto" w:fill="FFFFFF"/>
        </w:rPr>
      </w:pPr>
      <w:r w:rsidRPr="00346333">
        <w:rPr>
          <w:color w:val="1F1F1F"/>
          <w:sz w:val="28"/>
          <w:szCs w:val="28"/>
          <w:shd w:val="clear" w:color="auto" w:fill="FFFFFF"/>
        </w:rPr>
        <w:t>Загалом, розвиток синтезу нанокомпозитних мембран на основі природних полімерів має великий потенціал для створення нових матеріалів з унікальними властивостями і широким спектром застосувань. Це важлива галузь досліджень, яка може призвести до розробки ефективних і стійких ма</w:t>
      </w:r>
      <w:r>
        <w:rPr>
          <w:color w:val="1F1F1F"/>
          <w:sz w:val="28"/>
          <w:szCs w:val="28"/>
          <w:shd w:val="clear" w:color="auto" w:fill="FFFFFF"/>
        </w:rPr>
        <w:t>теріалів для різних сфер життя.</w:t>
      </w:r>
    </w:p>
    <w:p w:rsidR="00346333" w:rsidRPr="00346333" w:rsidRDefault="00346333" w:rsidP="008A1743">
      <w:pPr>
        <w:spacing w:after="0" w:line="360" w:lineRule="auto"/>
        <w:ind w:firstLine="851"/>
        <w:jc w:val="both"/>
        <w:rPr>
          <w:b/>
          <w:color w:val="1F1F1F"/>
          <w:sz w:val="28"/>
          <w:szCs w:val="28"/>
          <w:shd w:val="clear" w:color="auto" w:fill="FFFFFF"/>
        </w:rPr>
      </w:pPr>
      <w:r w:rsidRPr="00346333">
        <w:rPr>
          <w:b/>
          <w:color w:val="1F1F1F"/>
          <w:sz w:val="28"/>
          <w:szCs w:val="28"/>
          <w:shd w:val="clear" w:color="auto" w:fill="FFFFFF"/>
        </w:rPr>
        <w:t>Використані методи отримання та модифікації мембран</w:t>
      </w:r>
      <w:r>
        <w:rPr>
          <w:b/>
          <w:color w:val="1F1F1F"/>
          <w:sz w:val="28"/>
          <w:szCs w:val="28"/>
          <w:shd w:val="clear" w:color="auto" w:fill="FFFFFF"/>
        </w:rPr>
        <w:t>.</w:t>
      </w:r>
    </w:p>
    <w:p w:rsidR="00346333" w:rsidRPr="00346333" w:rsidRDefault="00346333" w:rsidP="008A1743">
      <w:pPr>
        <w:spacing w:after="0" w:line="360" w:lineRule="auto"/>
        <w:ind w:firstLine="851"/>
        <w:jc w:val="both"/>
        <w:rPr>
          <w:color w:val="1F1F1F"/>
          <w:sz w:val="28"/>
          <w:szCs w:val="28"/>
          <w:shd w:val="clear" w:color="auto" w:fill="FFFFFF"/>
        </w:rPr>
      </w:pPr>
      <w:r w:rsidRPr="00346333">
        <w:rPr>
          <w:color w:val="1F1F1F"/>
          <w:sz w:val="28"/>
          <w:szCs w:val="28"/>
          <w:shd w:val="clear" w:color="auto" w:fill="FFFFFF"/>
        </w:rPr>
        <w:t>Отримання та модифікація мембран на основі природних полімерів можуть залежати від конкретного полімеру і застосовувати різні методи. Ось деякі загальні методи, які можуть бути використані:</w:t>
      </w:r>
    </w:p>
    <w:p w:rsidR="00346333" w:rsidRPr="00B512E0" w:rsidRDefault="00346333" w:rsidP="008A1743">
      <w:pPr>
        <w:jc w:val="both"/>
        <w:rPr>
          <w:sz w:val="28"/>
          <w:szCs w:val="28"/>
        </w:rPr>
      </w:pPr>
    </w:p>
    <w:p w:rsidR="00346333" w:rsidRPr="00346333" w:rsidRDefault="00346333" w:rsidP="000E65AE">
      <w:pPr>
        <w:pStyle w:val="a3"/>
        <w:numPr>
          <w:ilvl w:val="0"/>
          <w:numId w:val="4"/>
        </w:numPr>
        <w:spacing w:after="0"/>
        <w:ind w:left="426" w:hanging="426"/>
        <w:rPr>
          <w:color w:val="1F1F1F"/>
          <w:shd w:val="clear" w:color="auto" w:fill="FFFFFF"/>
        </w:rPr>
      </w:pPr>
      <w:r w:rsidRPr="00346333">
        <w:rPr>
          <w:color w:val="1F1F1F"/>
          <w:shd w:val="clear" w:color="auto" w:fill="FFFFFF"/>
        </w:rPr>
        <w:t>Лиття з розчину (Solution casting): Цей метод включає розчинення природного полімеру (наприклад, колагену або хітозану) у відповідному розчиннику та формування мембрани шляхом лиття розчину на підкладку або на поверхню, де розчин випаровується або знімається, щоб утворити мембрану.</w:t>
      </w:r>
    </w:p>
    <w:p w:rsidR="00346333" w:rsidRPr="00346333" w:rsidRDefault="00346333" w:rsidP="000E65AE">
      <w:pPr>
        <w:pStyle w:val="a3"/>
        <w:numPr>
          <w:ilvl w:val="0"/>
          <w:numId w:val="4"/>
        </w:numPr>
        <w:spacing w:after="0"/>
        <w:ind w:left="426" w:hanging="426"/>
        <w:rPr>
          <w:color w:val="1F1F1F"/>
          <w:shd w:val="clear" w:color="auto" w:fill="FFFFFF"/>
        </w:rPr>
      </w:pPr>
      <w:r w:rsidRPr="00346333">
        <w:rPr>
          <w:color w:val="1F1F1F"/>
          <w:shd w:val="clear" w:color="auto" w:fill="FFFFFF"/>
        </w:rPr>
        <w:t>Електрофільтрація (Electrospinning): Цей метод використовує електричне поле для формування нановолокон з розчину природного полімеру. Розчин подається через електричну поляризовану капілярну насадку, де за допомогою електричного поля відбувається розпил і зсув розчину, що призводить до утворення нановолоконної мембрани.</w:t>
      </w:r>
    </w:p>
    <w:p w:rsidR="00346333" w:rsidRPr="00346333" w:rsidRDefault="00346333" w:rsidP="000E65AE">
      <w:pPr>
        <w:pStyle w:val="a3"/>
        <w:numPr>
          <w:ilvl w:val="0"/>
          <w:numId w:val="4"/>
        </w:numPr>
        <w:spacing w:after="0"/>
        <w:ind w:left="426" w:hanging="426"/>
        <w:rPr>
          <w:color w:val="1F1F1F"/>
          <w:shd w:val="clear" w:color="auto" w:fill="FFFFFF"/>
        </w:rPr>
      </w:pPr>
      <w:r w:rsidRPr="00346333">
        <w:rPr>
          <w:color w:val="1F1F1F"/>
          <w:shd w:val="clear" w:color="auto" w:fill="FFFFFF"/>
        </w:rPr>
        <w:t xml:space="preserve">Екструзія (Extrusion): Цей метод використовується для формування мембран шляхом примусового протікання полімерної суміші через матрицю з </w:t>
      </w:r>
      <w:r w:rsidRPr="00346333">
        <w:rPr>
          <w:color w:val="1F1F1F"/>
          <w:shd w:val="clear" w:color="auto" w:fill="FFFFFF"/>
        </w:rPr>
        <w:lastRenderedPageBreak/>
        <w:t>отворами. Метод може бути використаний для отримання мембран з різною геометрією та пористістю.</w:t>
      </w:r>
    </w:p>
    <w:p w:rsidR="00346333" w:rsidRPr="00346333" w:rsidRDefault="00346333" w:rsidP="000E65AE">
      <w:pPr>
        <w:pStyle w:val="a3"/>
        <w:numPr>
          <w:ilvl w:val="0"/>
          <w:numId w:val="4"/>
        </w:numPr>
        <w:spacing w:after="0"/>
        <w:ind w:left="426" w:hanging="426"/>
        <w:rPr>
          <w:color w:val="1F1F1F"/>
          <w:shd w:val="clear" w:color="auto" w:fill="FFFFFF"/>
        </w:rPr>
      </w:pPr>
      <w:r w:rsidRPr="00346333">
        <w:rPr>
          <w:color w:val="1F1F1F"/>
          <w:shd w:val="clear" w:color="auto" w:fill="FFFFFF"/>
        </w:rPr>
        <w:t>Відлиття на шаблон (Template casting): Цей метод включає використання шаблона або матриці з бажаною структурою пор, на яку наноситься полімерна суміш. Після затвердіння суміші утворюється мембрана з відповідною структурою пор.</w:t>
      </w:r>
    </w:p>
    <w:p w:rsidR="00346333" w:rsidRPr="00346333" w:rsidRDefault="00346333" w:rsidP="000E65AE">
      <w:pPr>
        <w:pStyle w:val="a3"/>
        <w:numPr>
          <w:ilvl w:val="0"/>
          <w:numId w:val="4"/>
        </w:numPr>
        <w:spacing w:after="0"/>
        <w:ind w:left="426" w:hanging="426"/>
        <w:rPr>
          <w:color w:val="1F1F1F"/>
          <w:shd w:val="clear" w:color="auto" w:fill="FFFFFF"/>
        </w:rPr>
      </w:pPr>
      <w:r w:rsidRPr="00346333">
        <w:rPr>
          <w:color w:val="1F1F1F"/>
          <w:shd w:val="clear" w:color="auto" w:fill="FFFFFF"/>
        </w:rPr>
        <w:t>Хімічне осадження (Chemical deposition): Цей метод використовує хімічну реакцію для осадження природного полімеру на поверхні підкладки або шаблону. Хімічне осадження може бути використане для отримання тонких плівок або шарів на поверхні, які потім можуть бути використані як мембрани.</w:t>
      </w:r>
    </w:p>
    <w:p w:rsidR="00346333" w:rsidRPr="00346333" w:rsidRDefault="00346333" w:rsidP="008A1743">
      <w:pPr>
        <w:spacing w:after="0" w:line="360" w:lineRule="auto"/>
        <w:ind w:firstLine="851"/>
        <w:jc w:val="both"/>
        <w:rPr>
          <w:color w:val="1F1F1F"/>
          <w:sz w:val="28"/>
          <w:szCs w:val="28"/>
          <w:shd w:val="clear" w:color="auto" w:fill="FFFFFF"/>
        </w:rPr>
      </w:pPr>
      <w:r w:rsidRPr="00346333">
        <w:rPr>
          <w:color w:val="1F1F1F"/>
          <w:sz w:val="28"/>
          <w:szCs w:val="28"/>
          <w:shd w:val="clear" w:color="auto" w:fill="FFFFFF"/>
        </w:rPr>
        <w:t>Модифікація мембран на основі природних полімерів також може включати різні методи, залежно від потрібних змін властивостей. Деякі з них включають:</w:t>
      </w:r>
    </w:p>
    <w:p w:rsidR="00346333" w:rsidRPr="00346333" w:rsidRDefault="00346333" w:rsidP="000E65AE">
      <w:pPr>
        <w:pStyle w:val="a3"/>
        <w:numPr>
          <w:ilvl w:val="0"/>
          <w:numId w:val="5"/>
        </w:numPr>
        <w:spacing w:after="0"/>
        <w:ind w:left="426" w:hanging="426"/>
        <w:rPr>
          <w:color w:val="1F1F1F"/>
          <w:shd w:val="clear" w:color="auto" w:fill="FFFFFF"/>
        </w:rPr>
      </w:pPr>
      <w:r w:rsidRPr="00346333">
        <w:rPr>
          <w:color w:val="1F1F1F"/>
          <w:shd w:val="clear" w:color="auto" w:fill="FFFFFF"/>
        </w:rPr>
        <w:t>Покриття поверхні: Поверхню мембрани можна модифікувати шляхом покриття її шаром іншого матеріалу, такого як полімер або наночастинки. Це може поліпшити стійкість до забруднень, селективність або адгезію.</w:t>
      </w:r>
    </w:p>
    <w:p w:rsidR="00346333" w:rsidRPr="00346333" w:rsidRDefault="00346333" w:rsidP="000E65AE">
      <w:pPr>
        <w:pStyle w:val="a3"/>
        <w:numPr>
          <w:ilvl w:val="0"/>
          <w:numId w:val="5"/>
        </w:numPr>
        <w:spacing w:after="0"/>
        <w:ind w:left="426" w:hanging="426"/>
        <w:rPr>
          <w:color w:val="1F1F1F"/>
          <w:shd w:val="clear" w:color="auto" w:fill="FFFFFF"/>
        </w:rPr>
      </w:pPr>
      <w:r w:rsidRPr="00346333">
        <w:rPr>
          <w:color w:val="1F1F1F"/>
          <w:shd w:val="clear" w:color="auto" w:fill="FFFFFF"/>
        </w:rPr>
        <w:t>Хімічна модифікація: Хімічні методи, такі як обробка з використанням реагентів або зміна pH, можуть бути використані для впливу на поверхневі властивості мембрани, такі як заряд або хімічна активність.</w:t>
      </w:r>
    </w:p>
    <w:p w:rsidR="00346333" w:rsidRPr="00346333" w:rsidRDefault="00346333" w:rsidP="000E65AE">
      <w:pPr>
        <w:pStyle w:val="a3"/>
        <w:numPr>
          <w:ilvl w:val="0"/>
          <w:numId w:val="5"/>
        </w:numPr>
        <w:spacing w:after="0"/>
        <w:ind w:left="426" w:hanging="426"/>
        <w:rPr>
          <w:color w:val="1F1F1F"/>
          <w:shd w:val="clear" w:color="auto" w:fill="FFFFFF"/>
        </w:rPr>
      </w:pPr>
      <w:r w:rsidRPr="00346333">
        <w:rPr>
          <w:color w:val="1F1F1F"/>
          <w:shd w:val="clear" w:color="auto" w:fill="FFFFFF"/>
        </w:rPr>
        <w:t>Підвищення пористості: Застосування фізичних або хімічних методів може сприяти збільшенню пористості мембрани і покращенню проникності для рідин і газів.</w:t>
      </w:r>
    </w:p>
    <w:p w:rsidR="00346333" w:rsidRPr="00346333" w:rsidRDefault="00346333" w:rsidP="000E65AE">
      <w:pPr>
        <w:pStyle w:val="a3"/>
        <w:numPr>
          <w:ilvl w:val="0"/>
          <w:numId w:val="5"/>
        </w:numPr>
        <w:spacing w:after="0"/>
        <w:ind w:left="426" w:hanging="426"/>
        <w:rPr>
          <w:color w:val="1F1F1F"/>
          <w:shd w:val="clear" w:color="auto" w:fill="FFFFFF"/>
        </w:rPr>
      </w:pPr>
      <w:r w:rsidRPr="00346333">
        <w:rPr>
          <w:color w:val="1F1F1F"/>
          <w:shd w:val="clear" w:color="auto" w:fill="FFFFFF"/>
        </w:rPr>
        <w:t>Функціоналізація поверхні: Додавання функціональних груп або наночастинок до поверхні мембрани може надати їм нові властивості, такі як каталітичну активність, сенсорність або взаємодію з певними сполуками.</w:t>
      </w:r>
    </w:p>
    <w:p w:rsidR="00346333" w:rsidRPr="00346333" w:rsidRDefault="00346333" w:rsidP="008A1743">
      <w:pPr>
        <w:spacing w:after="0" w:line="360" w:lineRule="auto"/>
        <w:ind w:firstLine="851"/>
        <w:jc w:val="both"/>
        <w:rPr>
          <w:color w:val="1F1F1F"/>
          <w:sz w:val="28"/>
          <w:szCs w:val="28"/>
          <w:shd w:val="clear" w:color="auto" w:fill="FFFFFF"/>
        </w:rPr>
      </w:pPr>
      <w:r w:rsidRPr="00346333">
        <w:rPr>
          <w:color w:val="1F1F1F"/>
          <w:sz w:val="28"/>
          <w:szCs w:val="28"/>
          <w:shd w:val="clear" w:color="auto" w:fill="FFFFFF"/>
        </w:rPr>
        <w:t>Вибір конкретного методу отримання та модифікації мембран залежить від багатьох факторів, включаючи природний полімер, бажані властивості мембрани, шкала виробництва та конкретні застосування.</w:t>
      </w:r>
    </w:p>
    <w:p w:rsidR="00346333" w:rsidRPr="00B512E0" w:rsidRDefault="00346333" w:rsidP="008A1743">
      <w:pPr>
        <w:pStyle w:val="Style9"/>
        <w:widowControl/>
        <w:tabs>
          <w:tab w:val="left" w:pos="1277"/>
          <w:tab w:val="left" w:leader="dot" w:pos="9763"/>
        </w:tabs>
        <w:spacing w:line="360" w:lineRule="auto"/>
        <w:jc w:val="both"/>
        <w:rPr>
          <w:rStyle w:val="FontStyle13"/>
          <w:b/>
          <w:lang w:eastAsia="uk-UA"/>
        </w:rPr>
      </w:pPr>
      <w:r w:rsidRPr="00B512E0">
        <w:rPr>
          <w:rStyle w:val="FontStyle13"/>
          <w:b/>
          <w:lang w:eastAsia="uk-UA"/>
        </w:rPr>
        <w:t xml:space="preserve"> </w:t>
      </w:r>
    </w:p>
    <w:p w:rsidR="00346333" w:rsidRPr="00346333" w:rsidRDefault="00346333" w:rsidP="008A1743">
      <w:pPr>
        <w:spacing w:after="0" w:line="360" w:lineRule="auto"/>
        <w:ind w:firstLine="851"/>
        <w:jc w:val="both"/>
        <w:rPr>
          <w:b/>
          <w:color w:val="1F1F1F"/>
          <w:sz w:val="28"/>
          <w:szCs w:val="28"/>
          <w:shd w:val="clear" w:color="auto" w:fill="FFFFFF"/>
        </w:rPr>
      </w:pPr>
      <w:r w:rsidRPr="00346333">
        <w:rPr>
          <w:b/>
          <w:color w:val="1F1F1F"/>
          <w:sz w:val="28"/>
          <w:szCs w:val="28"/>
          <w:shd w:val="clear" w:color="auto" w:fill="FFFFFF"/>
        </w:rPr>
        <w:lastRenderedPageBreak/>
        <w:t>Характеризація фізико-хімічних властивостей мембран</w:t>
      </w:r>
    </w:p>
    <w:p w:rsidR="00346333" w:rsidRPr="00346333" w:rsidRDefault="00346333" w:rsidP="008A1743">
      <w:pPr>
        <w:spacing w:after="0" w:line="360" w:lineRule="auto"/>
        <w:ind w:firstLine="851"/>
        <w:jc w:val="both"/>
        <w:rPr>
          <w:color w:val="1F1F1F"/>
          <w:sz w:val="28"/>
          <w:szCs w:val="28"/>
          <w:shd w:val="clear" w:color="auto" w:fill="FFFFFF"/>
        </w:rPr>
      </w:pPr>
      <w:r w:rsidRPr="00346333">
        <w:rPr>
          <w:color w:val="1F1F1F"/>
          <w:sz w:val="28"/>
          <w:szCs w:val="28"/>
          <w:shd w:val="clear" w:color="auto" w:fill="FFFFFF"/>
        </w:rPr>
        <w:t>Фізико-хімічні властивості мембран на основі природних полімерів можуть включати різноманітні параметри, які впливають на їх структуру, фільтраційні властивості, механічну міцність, поверхневу взаємодію та стійкість до забруднень. Ось деякі ключові фізико-хімічні властивості мембран:</w:t>
      </w:r>
    </w:p>
    <w:p w:rsidR="00346333" w:rsidRPr="00346333" w:rsidRDefault="00346333" w:rsidP="000E65AE">
      <w:pPr>
        <w:pStyle w:val="a3"/>
        <w:numPr>
          <w:ilvl w:val="0"/>
          <w:numId w:val="6"/>
        </w:numPr>
        <w:spacing w:after="0"/>
        <w:ind w:left="426" w:hanging="426"/>
        <w:rPr>
          <w:color w:val="1F1F1F"/>
          <w:shd w:val="clear" w:color="auto" w:fill="FFFFFF"/>
        </w:rPr>
      </w:pPr>
      <w:r w:rsidRPr="00346333">
        <w:rPr>
          <w:color w:val="1F1F1F"/>
          <w:shd w:val="clear" w:color="auto" w:fill="FFFFFF"/>
        </w:rPr>
        <w:t>Пористість: Визначається наявністю пор у структурі мембрани. Пористість може бути макропористою (великі пори), мезопористою (середні пори) або мікропористою (дуже малі пори). Пористість впливає на проникність мембрани для рідин і газів.</w:t>
      </w:r>
    </w:p>
    <w:p w:rsidR="00346333" w:rsidRPr="00346333" w:rsidRDefault="00346333" w:rsidP="000E65AE">
      <w:pPr>
        <w:pStyle w:val="a3"/>
        <w:numPr>
          <w:ilvl w:val="0"/>
          <w:numId w:val="6"/>
        </w:numPr>
        <w:spacing w:after="0"/>
        <w:ind w:left="426" w:hanging="426"/>
        <w:rPr>
          <w:color w:val="1F1F1F"/>
          <w:shd w:val="clear" w:color="auto" w:fill="FFFFFF"/>
        </w:rPr>
      </w:pPr>
      <w:r w:rsidRPr="00346333">
        <w:rPr>
          <w:color w:val="1F1F1F"/>
          <w:shd w:val="clear" w:color="auto" w:fill="FFFFFF"/>
        </w:rPr>
        <w:t>Розмір пор: Розмір пор визначається діаметром пор. Він може бути контрольований під час синтезу мембрани і може варіюватися від нанометрів до мікрометрів. Розмір пор впливає на селективність мембрани, дозволяючи проникнути лише обраним речовинам.</w:t>
      </w:r>
    </w:p>
    <w:p w:rsidR="00346333" w:rsidRPr="00346333" w:rsidRDefault="00346333" w:rsidP="000E65AE">
      <w:pPr>
        <w:pStyle w:val="a3"/>
        <w:numPr>
          <w:ilvl w:val="0"/>
          <w:numId w:val="6"/>
        </w:numPr>
        <w:spacing w:after="0"/>
        <w:ind w:left="426" w:hanging="426"/>
        <w:rPr>
          <w:color w:val="1F1F1F"/>
          <w:shd w:val="clear" w:color="auto" w:fill="FFFFFF"/>
        </w:rPr>
      </w:pPr>
      <w:r w:rsidRPr="00346333">
        <w:rPr>
          <w:color w:val="1F1F1F"/>
          <w:shd w:val="clear" w:color="auto" w:fill="FFFFFF"/>
        </w:rPr>
        <w:t>Гідрофільність / Гідрофобність: Це властивість поверхні мембрани, що визначає її взаємодію з водою. Гідрофільні мембрани взаємодіють з водою, утворюючи тонкий водний шар, тоді як гідрофобні мембрани відштовхують воду. Ця властивість впливає на проникність та відштовхування рідини.</w:t>
      </w:r>
    </w:p>
    <w:p w:rsidR="00346333" w:rsidRPr="00346333" w:rsidRDefault="00346333" w:rsidP="000E65AE">
      <w:pPr>
        <w:pStyle w:val="a3"/>
        <w:numPr>
          <w:ilvl w:val="0"/>
          <w:numId w:val="6"/>
        </w:numPr>
        <w:spacing w:after="0"/>
        <w:ind w:left="426" w:hanging="426"/>
        <w:rPr>
          <w:color w:val="1F1F1F"/>
          <w:shd w:val="clear" w:color="auto" w:fill="FFFFFF"/>
        </w:rPr>
      </w:pPr>
      <w:r w:rsidRPr="00346333">
        <w:rPr>
          <w:color w:val="1F1F1F"/>
          <w:shd w:val="clear" w:color="auto" w:fill="FFFFFF"/>
        </w:rPr>
        <w:t>Механічна міцність: Визначає стійкість мембрани до механічного напруження, такого як розтягування, згинання або розрив. Вона залежить від молекулярної структури та в'язкості матеріалу мембрани.</w:t>
      </w:r>
    </w:p>
    <w:p w:rsidR="00346333" w:rsidRPr="00346333" w:rsidRDefault="00346333" w:rsidP="000E65AE">
      <w:pPr>
        <w:pStyle w:val="a3"/>
        <w:numPr>
          <w:ilvl w:val="0"/>
          <w:numId w:val="6"/>
        </w:numPr>
        <w:spacing w:after="0"/>
        <w:ind w:left="426" w:hanging="426"/>
        <w:rPr>
          <w:color w:val="1F1F1F"/>
          <w:shd w:val="clear" w:color="auto" w:fill="FFFFFF"/>
        </w:rPr>
      </w:pPr>
      <w:r w:rsidRPr="00346333">
        <w:rPr>
          <w:color w:val="1F1F1F"/>
          <w:shd w:val="clear" w:color="auto" w:fill="FFFFFF"/>
        </w:rPr>
        <w:t>Селективність: Відображає здатність мембрани пропускати вибрані речовини, виключаючи інші. Вона залежить від структури пор, розміру пор і поверхневої взаємодії з речовинами.</w:t>
      </w:r>
    </w:p>
    <w:p w:rsidR="00346333" w:rsidRPr="00346333" w:rsidRDefault="00346333" w:rsidP="000E65AE">
      <w:pPr>
        <w:pStyle w:val="a3"/>
        <w:numPr>
          <w:ilvl w:val="0"/>
          <w:numId w:val="6"/>
        </w:numPr>
        <w:spacing w:after="0"/>
        <w:ind w:left="426" w:hanging="426"/>
        <w:rPr>
          <w:color w:val="1F1F1F"/>
          <w:shd w:val="clear" w:color="auto" w:fill="FFFFFF"/>
        </w:rPr>
      </w:pPr>
      <w:r w:rsidRPr="00346333">
        <w:rPr>
          <w:color w:val="1F1F1F"/>
          <w:shd w:val="clear" w:color="auto" w:fill="FFFFFF"/>
        </w:rPr>
        <w:t>Хімічна стійкість: Вказує на стійкість мембрани до впливу хімічних речовин, таких як кислоти, луги або розчинники. Вона визначається хімічною природою полімеру та може бути покращена шляхом модифікації поверхні або введенням функціональних груп.</w:t>
      </w:r>
    </w:p>
    <w:p w:rsidR="00346333" w:rsidRPr="00346333" w:rsidRDefault="00346333" w:rsidP="000E65AE">
      <w:pPr>
        <w:pStyle w:val="a3"/>
        <w:numPr>
          <w:ilvl w:val="0"/>
          <w:numId w:val="6"/>
        </w:numPr>
        <w:spacing w:after="0"/>
        <w:ind w:left="426" w:hanging="426"/>
        <w:rPr>
          <w:color w:val="1F1F1F"/>
          <w:shd w:val="clear" w:color="auto" w:fill="FFFFFF"/>
        </w:rPr>
      </w:pPr>
      <w:r w:rsidRPr="00346333">
        <w:rPr>
          <w:color w:val="1F1F1F"/>
          <w:shd w:val="clear" w:color="auto" w:fill="FFFFFF"/>
        </w:rPr>
        <w:t xml:space="preserve">Термічна стійкість: Визначає температурний діапазон, в межах якого мембрана зберігає свою структуру та функціональні властивості. Вона </w:t>
      </w:r>
      <w:r w:rsidRPr="00346333">
        <w:rPr>
          <w:color w:val="1F1F1F"/>
          <w:shd w:val="clear" w:color="auto" w:fill="FFFFFF"/>
        </w:rPr>
        <w:lastRenderedPageBreak/>
        <w:t>залежить від термічної стабільності природного полімеру та будь-яких модифікуючих компонентів.</w:t>
      </w:r>
    </w:p>
    <w:p w:rsidR="00346333" w:rsidRPr="00346333" w:rsidRDefault="00346333" w:rsidP="008A1743">
      <w:pPr>
        <w:spacing w:after="0" w:line="360" w:lineRule="auto"/>
        <w:ind w:firstLine="851"/>
        <w:jc w:val="both"/>
        <w:rPr>
          <w:color w:val="1F1F1F"/>
          <w:sz w:val="28"/>
          <w:szCs w:val="28"/>
          <w:shd w:val="clear" w:color="auto" w:fill="FFFFFF"/>
        </w:rPr>
      </w:pPr>
      <w:r w:rsidRPr="00346333">
        <w:rPr>
          <w:color w:val="1F1F1F"/>
          <w:sz w:val="28"/>
          <w:szCs w:val="28"/>
          <w:shd w:val="clear" w:color="auto" w:fill="FFFFFF"/>
        </w:rPr>
        <w:t>Ці фізико-хімічні властивості визначають застосування мембран на основі природних полімерів у різних галузях, таких як фільтрація води, розділення речовин, каталіз, біомедицина та енергетика.</w:t>
      </w:r>
    </w:p>
    <w:p w:rsidR="008A1743" w:rsidRDefault="008A1743" w:rsidP="001A597D">
      <w:pPr>
        <w:rPr>
          <w:rStyle w:val="FontStyle13"/>
          <w:b/>
          <w:lang w:eastAsia="uk-UA"/>
        </w:rPr>
      </w:pPr>
    </w:p>
    <w:p w:rsidR="001A597D" w:rsidRDefault="001A597D" w:rsidP="001A597D">
      <w:pPr>
        <w:rPr>
          <w:rStyle w:val="FontStyle13"/>
          <w:b/>
          <w:lang w:eastAsia="uk-UA"/>
        </w:rPr>
      </w:pPr>
    </w:p>
    <w:p w:rsidR="001A597D" w:rsidRDefault="001A597D" w:rsidP="001A597D">
      <w:pPr>
        <w:rPr>
          <w:rStyle w:val="FontStyle13"/>
          <w:b/>
          <w:lang w:eastAsia="uk-UA"/>
        </w:rPr>
      </w:pPr>
    </w:p>
    <w:p w:rsidR="001A597D" w:rsidRDefault="001A597D" w:rsidP="001A597D">
      <w:pPr>
        <w:rPr>
          <w:rStyle w:val="FontStyle13"/>
          <w:b/>
          <w:lang w:eastAsia="uk-UA"/>
        </w:rPr>
      </w:pPr>
    </w:p>
    <w:p w:rsidR="001A597D" w:rsidRDefault="001A597D" w:rsidP="001A597D">
      <w:pPr>
        <w:rPr>
          <w:rStyle w:val="FontStyle13"/>
          <w:b/>
          <w:lang w:eastAsia="uk-UA"/>
        </w:rPr>
      </w:pPr>
    </w:p>
    <w:p w:rsidR="001A597D" w:rsidRDefault="001A597D" w:rsidP="001A597D">
      <w:pPr>
        <w:rPr>
          <w:rStyle w:val="FontStyle13"/>
          <w:b/>
          <w:lang w:eastAsia="uk-UA"/>
        </w:rPr>
      </w:pPr>
    </w:p>
    <w:p w:rsidR="001A597D" w:rsidRDefault="001A597D" w:rsidP="001A597D">
      <w:pPr>
        <w:rPr>
          <w:rStyle w:val="FontStyle13"/>
          <w:b/>
          <w:lang w:eastAsia="uk-UA"/>
        </w:rPr>
      </w:pPr>
    </w:p>
    <w:p w:rsidR="001A597D" w:rsidRDefault="001A597D" w:rsidP="001A597D">
      <w:pPr>
        <w:rPr>
          <w:rStyle w:val="FontStyle13"/>
          <w:b/>
          <w:lang w:eastAsia="uk-UA"/>
        </w:rPr>
      </w:pPr>
    </w:p>
    <w:p w:rsidR="001A597D" w:rsidRDefault="001A597D" w:rsidP="001A597D">
      <w:pPr>
        <w:rPr>
          <w:rStyle w:val="FontStyle13"/>
          <w:b/>
          <w:lang w:eastAsia="uk-UA"/>
        </w:rPr>
      </w:pPr>
    </w:p>
    <w:p w:rsidR="001A597D" w:rsidRDefault="001A597D" w:rsidP="001A597D">
      <w:pPr>
        <w:rPr>
          <w:rStyle w:val="FontStyle13"/>
          <w:b/>
          <w:lang w:eastAsia="uk-UA"/>
        </w:rPr>
      </w:pPr>
    </w:p>
    <w:p w:rsidR="001A597D" w:rsidRDefault="001A597D" w:rsidP="001A597D">
      <w:pPr>
        <w:rPr>
          <w:rStyle w:val="FontStyle13"/>
          <w:b/>
          <w:lang w:eastAsia="uk-UA"/>
        </w:rPr>
      </w:pPr>
    </w:p>
    <w:p w:rsidR="001A597D" w:rsidRDefault="001A597D" w:rsidP="001A597D">
      <w:pPr>
        <w:rPr>
          <w:rStyle w:val="FontStyle13"/>
          <w:b/>
          <w:lang w:eastAsia="uk-UA"/>
        </w:rPr>
      </w:pPr>
    </w:p>
    <w:p w:rsidR="001A597D" w:rsidRDefault="001A597D" w:rsidP="001A597D">
      <w:pPr>
        <w:rPr>
          <w:rStyle w:val="FontStyle13"/>
          <w:b/>
          <w:lang w:eastAsia="uk-UA"/>
        </w:rPr>
      </w:pPr>
    </w:p>
    <w:p w:rsidR="001A597D" w:rsidRDefault="001A597D" w:rsidP="001A597D">
      <w:pPr>
        <w:rPr>
          <w:rStyle w:val="FontStyle13"/>
          <w:b/>
          <w:lang w:eastAsia="uk-UA"/>
        </w:rPr>
      </w:pPr>
    </w:p>
    <w:p w:rsidR="001A597D" w:rsidRDefault="001A597D" w:rsidP="001A597D">
      <w:pPr>
        <w:rPr>
          <w:rStyle w:val="FontStyle13"/>
          <w:b/>
          <w:lang w:eastAsia="uk-UA"/>
        </w:rPr>
      </w:pPr>
    </w:p>
    <w:p w:rsidR="001A597D" w:rsidRDefault="001A597D" w:rsidP="001A597D">
      <w:pPr>
        <w:rPr>
          <w:rStyle w:val="FontStyle13"/>
          <w:b/>
          <w:lang w:eastAsia="uk-UA"/>
        </w:rPr>
      </w:pPr>
    </w:p>
    <w:p w:rsidR="001A597D" w:rsidRDefault="001A597D" w:rsidP="001A597D">
      <w:pPr>
        <w:rPr>
          <w:rStyle w:val="FontStyle13"/>
          <w:b/>
          <w:lang w:eastAsia="uk-UA"/>
        </w:rPr>
      </w:pPr>
    </w:p>
    <w:p w:rsidR="001A597D" w:rsidRDefault="001A597D" w:rsidP="001A597D">
      <w:pPr>
        <w:rPr>
          <w:rStyle w:val="FontStyle13"/>
          <w:b/>
          <w:lang w:eastAsia="uk-UA"/>
        </w:rPr>
      </w:pPr>
    </w:p>
    <w:p w:rsidR="001A597D" w:rsidRDefault="001A597D" w:rsidP="001A597D">
      <w:pPr>
        <w:rPr>
          <w:rStyle w:val="FontStyle13"/>
          <w:b/>
          <w:lang w:eastAsia="uk-UA"/>
        </w:rPr>
      </w:pPr>
    </w:p>
    <w:p w:rsidR="001A597D" w:rsidRDefault="001A597D" w:rsidP="001A597D">
      <w:pPr>
        <w:rPr>
          <w:rStyle w:val="FontStyle13"/>
          <w:b/>
          <w:lang w:eastAsia="uk-UA"/>
        </w:rPr>
      </w:pPr>
    </w:p>
    <w:p w:rsidR="00355959" w:rsidRDefault="00355959" w:rsidP="001A597D">
      <w:pPr>
        <w:rPr>
          <w:rStyle w:val="FontStyle13"/>
          <w:b/>
          <w:lang w:eastAsia="uk-UA"/>
        </w:rPr>
      </w:pPr>
    </w:p>
    <w:p w:rsidR="00355959" w:rsidRDefault="00355959" w:rsidP="001A597D">
      <w:pPr>
        <w:rPr>
          <w:rStyle w:val="FontStyle13"/>
          <w:b/>
          <w:lang w:eastAsia="uk-UA"/>
        </w:rPr>
      </w:pPr>
    </w:p>
    <w:p w:rsidR="005238D6" w:rsidRPr="00E1688F" w:rsidRDefault="00F07D02" w:rsidP="00E1688F">
      <w:pPr>
        <w:pStyle w:val="3"/>
        <w:rPr>
          <w:lang w:val="uk-UA"/>
        </w:rPr>
      </w:pPr>
      <w:bookmarkStart w:id="8" w:name="_Toc155880889"/>
      <w:bookmarkStart w:id="9" w:name="_Toc155894398"/>
      <w:r w:rsidRPr="00E1688F">
        <w:rPr>
          <w:lang w:val="uk-UA"/>
        </w:rPr>
        <w:lastRenderedPageBreak/>
        <w:t xml:space="preserve">2 </w:t>
      </w:r>
      <w:bookmarkEnd w:id="8"/>
      <w:r w:rsidR="00066F73">
        <w:rPr>
          <w:lang w:val="uk-UA"/>
        </w:rPr>
        <w:t>МАТЕРІАЛИ, МЕТОДИ ТА ОБ’ЄКТИ ДОСЛІДЖЕННЯ.</w:t>
      </w:r>
      <w:bookmarkEnd w:id="9"/>
    </w:p>
    <w:p w:rsidR="00F07D02" w:rsidRDefault="00F07D02" w:rsidP="00355959">
      <w:pPr>
        <w:pStyle w:val="3"/>
        <w:jc w:val="both"/>
        <w:rPr>
          <w:lang w:val="uk-UA"/>
        </w:rPr>
      </w:pPr>
      <w:bookmarkStart w:id="10" w:name="_Toc155894399"/>
      <w:r w:rsidRPr="00E1688F">
        <w:t xml:space="preserve">2.1 </w:t>
      </w:r>
      <w:r w:rsidR="00DA3B24">
        <w:rPr>
          <w:lang w:val="uk-UA"/>
        </w:rPr>
        <w:t>Методи визначення характеристик властивостей мембран.</w:t>
      </w:r>
      <w:bookmarkEnd w:id="10"/>
      <w:r w:rsidR="00DA3B24">
        <w:rPr>
          <w:lang w:val="uk-UA"/>
        </w:rPr>
        <w:t xml:space="preserve"> </w:t>
      </w:r>
    </w:p>
    <w:p w:rsidR="00E066C8" w:rsidRPr="00BA3D5B" w:rsidRDefault="00E066C8" w:rsidP="00BA3D5B">
      <w:pPr>
        <w:spacing w:line="360" w:lineRule="auto"/>
        <w:ind w:firstLine="851"/>
        <w:jc w:val="both"/>
        <w:rPr>
          <w:sz w:val="28"/>
          <w:szCs w:val="28"/>
        </w:rPr>
      </w:pPr>
      <w:r w:rsidRPr="00BA3D5B">
        <w:rPr>
          <w:i/>
          <w:sz w:val="28"/>
          <w:szCs w:val="28"/>
          <w:lang w:val="uk-UA"/>
        </w:rPr>
        <w:t>Метод визначення питомої продуктивності нанокомпозитних мембран.</w:t>
      </w:r>
      <w:r w:rsidRPr="00BA3D5B">
        <w:rPr>
          <w:sz w:val="28"/>
          <w:szCs w:val="28"/>
          <w:lang w:val="uk-UA"/>
        </w:rPr>
        <w:t xml:space="preserve"> Діючий стандарт встановлює процедуру визначення продуктивності плоских </w:t>
      </w:r>
      <w:r w:rsidRPr="00BA3D5B">
        <w:rPr>
          <w:sz w:val="28"/>
          <w:szCs w:val="28"/>
        </w:rPr>
        <w:t>нанокомпозитних</w:t>
      </w:r>
      <w:r w:rsidRPr="00BA3D5B">
        <w:rPr>
          <w:sz w:val="28"/>
          <w:szCs w:val="28"/>
          <w:lang w:val="uk-UA"/>
        </w:rPr>
        <w:t xml:space="preserve"> мембран по дистильованій воді. Процедура полягає в пропусканні </w:t>
      </w:r>
      <w:r w:rsidRPr="00BA3D5B">
        <w:rPr>
          <w:sz w:val="28"/>
          <w:szCs w:val="28"/>
        </w:rPr>
        <w:t>розчину</w:t>
      </w:r>
      <w:r w:rsidRPr="00BA3D5B">
        <w:rPr>
          <w:sz w:val="28"/>
          <w:szCs w:val="28"/>
          <w:lang w:val="uk-UA"/>
        </w:rPr>
        <w:t xml:space="preserve"> через мембрану під постійним тиском і вимірюванні об'єму води, що пройшла за певний час.</w:t>
      </w:r>
      <w:r w:rsidRPr="00BA3D5B">
        <w:rPr>
          <w:sz w:val="28"/>
          <w:szCs w:val="28"/>
        </w:rPr>
        <w:t xml:space="preserve"> </w:t>
      </w:r>
    </w:p>
    <w:p w:rsidR="00BA3D5B" w:rsidRPr="00E066C8" w:rsidRDefault="00E066C8" w:rsidP="00BA3D5B">
      <w:pPr>
        <w:spacing w:line="360" w:lineRule="auto"/>
        <w:ind w:firstLine="851"/>
        <w:jc w:val="both"/>
        <w:rPr>
          <w:sz w:val="28"/>
          <w:szCs w:val="28"/>
          <w:lang w:val="uk-UA"/>
        </w:rPr>
      </w:pPr>
      <w:r w:rsidRPr="00BA3D5B">
        <w:rPr>
          <w:sz w:val="28"/>
          <w:szCs w:val="28"/>
          <w:lang w:val="uk-UA"/>
        </w:rPr>
        <w:t>Вимоги до зразків нанокомпозитної мембрани для тестування на барометричній установці:</w:t>
      </w:r>
    </w:p>
    <w:p w:rsidR="00E066C8" w:rsidRPr="00BA3D5B" w:rsidRDefault="00E066C8" w:rsidP="00BA3D5B">
      <w:pPr>
        <w:pStyle w:val="a3"/>
        <w:numPr>
          <w:ilvl w:val="0"/>
          <w:numId w:val="23"/>
        </w:numPr>
        <w:ind w:left="284" w:hanging="284"/>
        <w:rPr>
          <w:lang w:val="uk-UA"/>
        </w:rPr>
      </w:pPr>
      <w:r w:rsidRPr="00BA3D5B">
        <w:rPr>
          <w:lang w:val="uk-UA"/>
        </w:rPr>
        <w:t>Зразки повинні бути круглими з діаметром не більше діаметра випробувальної комірки.</w:t>
      </w:r>
    </w:p>
    <w:p w:rsidR="00E066C8" w:rsidRPr="00BA3D5B" w:rsidRDefault="00E066C8" w:rsidP="00BA3D5B">
      <w:pPr>
        <w:pStyle w:val="a3"/>
        <w:numPr>
          <w:ilvl w:val="0"/>
          <w:numId w:val="23"/>
        </w:numPr>
        <w:ind w:left="284" w:hanging="284"/>
        <w:rPr>
          <w:lang w:val="uk-UA"/>
        </w:rPr>
      </w:pPr>
      <w:r w:rsidRPr="00BA3D5B">
        <w:rPr>
          <w:lang w:val="uk-UA"/>
        </w:rPr>
        <w:t>Зразки повинні мати рівні краї без дефектів.</w:t>
      </w:r>
    </w:p>
    <w:p w:rsidR="00E066C8" w:rsidRPr="00BA3D5B" w:rsidRDefault="00E066C8" w:rsidP="00BA3D5B">
      <w:pPr>
        <w:pStyle w:val="a3"/>
        <w:numPr>
          <w:ilvl w:val="0"/>
          <w:numId w:val="23"/>
        </w:numPr>
        <w:ind w:left="284" w:hanging="284"/>
        <w:rPr>
          <w:lang w:val="uk-UA"/>
        </w:rPr>
      </w:pPr>
      <w:r w:rsidRPr="00BA3D5B">
        <w:rPr>
          <w:lang w:val="uk-UA"/>
        </w:rPr>
        <w:t>Кількість зразків на один матеріал повинна бути не менше п'яти</w:t>
      </w:r>
    </w:p>
    <w:p w:rsidR="00E066C8" w:rsidRPr="00BA3D5B" w:rsidRDefault="00E066C8" w:rsidP="00BA3D5B">
      <w:pPr>
        <w:spacing w:line="360" w:lineRule="auto"/>
        <w:ind w:firstLine="851"/>
        <w:jc w:val="both"/>
        <w:rPr>
          <w:sz w:val="28"/>
          <w:szCs w:val="28"/>
          <w:lang w:val="uk-UA"/>
        </w:rPr>
      </w:pPr>
      <w:r w:rsidRPr="00BA3D5B">
        <w:rPr>
          <w:sz w:val="28"/>
          <w:szCs w:val="28"/>
          <w:lang w:val="uk-UA"/>
        </w:rPr>
        <w:t>Перед випробуванням зразки потрібно витримати у воді протягом певного часу. Температура води має бути (21±3)°С. Цей час витримки вказується в нормативно-технічній документації на матеріал, який випробовується.</w:t>
      </w:r>
    </w:p>
    <w:p w:rsidR="00E066C8" w:rsidRPr="00E066C8" w:rsidRDefault="00E066C8" w:rsidP="00BA3D5B">
      <w:pPr>
        <w:spacing w:line="360" w:lineRule="auto"/>
        <w:ind w:firstLine="851"/>
        <w:jc w:val="both"/>
        <w:rPr>
          <w:sz w:val="28"/>
          <w:szCs w:val="28"/>
          <w:lang w:val="uk-UA"/>
        </w:rPr>
      </w:pPr>
      <w:r w:rsidRPr="00E066C8">
        <w:rPr>
          <w:sz w:val="28"/>
          <w:szCs w:val="28"/>
          <w:lang w:val="uk-UA"/>
        </w:rPr>
        <w:t>Для проведення випробування нанокомпозитної мембрани необхідно:</w:t>
      </w:r>
    </w:p>
    <w:p w:rsidR="00E066C8" w:rsidRPr="00BA3D5B" w:rsidRDefault="00E066C8" w:rsidP="00BA3D5B">
      <w:pPr>
        <w:pStyle w:val="a3"/>
        <w:numPr>
          <w:ilvl w:val="0"/>
          <w:numId w:val="24"/>
        </w:numPr>
        <w:ind w:left="284" w:hanging="284"/>
        <w:rPr>
          <w:lang w:val="uk-UA"/>
        </w:rPr>
      </w:pPr>
      <w:r w:rsidRPr="00BA3D5B">
        <w:rPr>
          <w:lang w:val="uk-UA"/>
        </w:rPr>
        <w:t>На дно нижньої кришки випробувальної камери помістити дренаж, який відведе рідину, яка не пройшла через мембрану.</w:t>
      </w:r>
    </w:p>
    <w:p w:rsidR="00E066C8" w:rsidRPr="00BA3D5B" w:rsidRDefault="00E066C8" w:rsidP="00BA3D5B">
      <w:pPr>
        <w:pStyle w:val="a3"/>
        <w:numPr>
          <w:ilvl w:val="0"/>
          <w:numId w:val="24"/>
        </w:numPr>
        <w:ind w:left="284" w:hanging="284"/>
        <w:rPr>
          <w:lang w:val="uk-UA"/>
        </w:rPr>
      </w:pPr>
      <w:r w:rsidRPr="00BA3D5B">
        <w:rPr>
          <w:lang w:val="uk-UA"/>
        </w:rPr>
        <w:t>На дренажний шар помістити мембрану робочою поверхнею до рідини, яка буде використовуватися для випробування.</w:t>
      </w:r>
    </w:p>
    <w:p w:rsidR="00E066C8" w:rsidRPr="00BA3D5B" w:rsidRDefault="00E066C8" w:rsidP="00BA3D5B">
      <w:pPr>
        <w:pStyle w:val="a3"/>
        <w:numPr>
          <w:ilvl w:val="0"/>
          <w:numId w:val="24"/>
        </w:numPr>
        <w:ind w:left="284" w:hanging="284"/>
        <w:rPr>
          <w:lang w:val="uk-UA"/>
        </w:rPr>
      </w:pPr>
      <w:r w:rsidRPr="00BA3D5B">
        <w:rPr>
          <w:lang w:val="uk-UA"/>
        </w:rPr>
        <w:t>На мембрану покласти ущільнювальне кільце, яке забезпечить герметичність з'єднання мембрани з корпусом комірки.</w:t>
      </w:r>
    </w:p>
    <w:p w:rsidR="00E066C8" w:rsidRPr="00BA3D5B" w:rsidRDefault="00E066C8" w:rsidP="00BA3D5B">
      <w:pPr>
        <w:pStyle w:val="a3"/>
        <w:numPr>
          <w:ilvl w:val="0"/>
          <w:numId w:val="24"/>
        </w:numPr>
        <w:ind w:left="284" w:hanging="284"/>
        <w:rPr>
          <w:lang w:val="uk-UA"/>
        </w:rPr>
      </w:pPr>
      <w:r w:rsidRPr="00BA3D5B">
        <w:rPr>
          <w:lang w:val="uk-UA"/>
        </w:rPr>
        <w:t>Вставити корпус комірки в верхню кришку і затягнути гвинтами.</w:t>
      </w:r>
    </w:p>
    <w:p w:rsidR="00E066C8" w:rsidRPr="00E066C8" w:rsidRDefault="00E066C8" w:rsidP="00BA3D5B">
      <w:pPr>
        <w:spacing w:line="360" w:lineRule="auto"/>
        <w:ind w:firstLine="851"/>
        <w:jc w:val="both"/>
        <w:rPr>
          <w:sz w:val="28"/>
          <w:szCs w:val="28"/>
          <w:lang w:val="uk-UA"/>
        </w:rPr>
      </w:pPr>
      <w:r w:rsidRPr="00E066C8">
        <w:rPr>
          <w:sz w:val="28"/>
          <w:szCs w:val="28"/>
          <w:lang w:val="uk-UA"/>
        </w:rPr>
        <w:t>Випробування проводяться при тиску до 6 атмосфер, якщо в нормативно-технічній документації на конкретний матеріал не вказано інший тиск.</w:t>
      </w:r>
    </w:p>
    <w:p w:rsidR="00E066C8" w:rsidRPr="00E066C8" w:rsidRDefault="00E066C8" w:rsidP="00BA3D5B">
      <w:pPr>
        <w:spacing w:line="360" w:lineRule="auto"/>
        <w:ind w:firstLine="851"/>
        <w:jc w:val="both"/>
        <w:rPr>
          <w:sz w:val="28"/>
          <w:szCs w:val="28"/>
          <w:lang w:val="uk-UA"/>
        </w:rPr>
      </w:pPr>
      <w:r w:rsidRPr="00E066C8">
        <w:rPr>
          <w:sz w:val="28"/>
          <w:szCs w:val="28"/>
          <w:lang w:val="uk-UA"/>
        </w:rPr>
        <w:lastRenderedPageBreak/>
        <w:t>Початкова продуктивність нанокомпозитної мембрани визначається за фіксованим об’ємом рідини, яка пройшла за певний час після моменту подачі тиску.</w:t>
      </w:r>
    </w:p>
    <w:p w:rsidR="00E066C8" w:rsidRPr="00E066C8" w:rsidRDefault="00E066C8" w:rsidP="00BA3D5B">
      <w:pPr>
        <w:spacing w:line="360" w:lineRule="auto"/>
        <w:ind w:firstLine="851"/>
        <w:jc w:val="both"/>
        <w:rPr>
          <w:sz w:val="28"/>
          <w:szCs w:val="28"/>
          <w:lang w:val="uk-UA"/>
        </w:rPr>
      </w:pPr>
      <w:r w:rsidRPr="00E066C8">
        <w:rPr>
          <w:sz w:val="28"/>
          <w:szCs w:val="28"/>
          <w:lang w:val="uk-UA"/>
        </w:rPr>
        <w:t>Після закінчення роботи дренаж необхідно промити водним розчином аміаку з масовою часткою 3-5%, повторити процедуру ацетоном та висушити.</w:t>
      </w:r>
    </w:p>
    <w:p w:rsidR="00BA3D5B" w:rsidRPr="00BA3D5B" w:rsidRDefault="00BA3D5B" w:rsidP="00BA3D5B">
      <w:pPr>
        <w:spacing w:line="360" w:lineRule="auto"/>
        <w:ind w:firstLine="851"/>
        <w:jc w:val="both"/>
        <w:rPr>
          <w:sz w:val="28"/>
          <w:szCs w:val="28"/>
          <w:lang w:val="uk-UA"/>
        </w:rPr>
      </w:pPr>
      <w:r w:rsidRPr="00BA3D5B">
        <w:rPr>
          <w:sz w:val="28"/>
          <w:szCs w:val="28"/>
          <w:lang w:val="uk-UA"/>
        </w:rPr>
        <w:t>Питома продуктивність мембрани - це кількість об'єму розчину, який проходить через мембрану за одиницю часу на одиницю площі мембрани. Її розраховують за формулою:</w:t>
      </w:r>
    </w:p>
    <w:p w:rsidR="00BA3D5B" w:rsidRPr="00BA3D5B" w:rsidRDefault="00BA3D5B" w:rsidP="00BA3D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sz w:val="28"/>
          <w:szCs w:val="28"/>
          <w:lang w:val="uk-UA" w:eastAsia="uk-UA"/>
        </w:rPr>
      </w:pPr>
      <w:r w:rsidRPr="00BA3D5B">
        <w:rPr>
          <w:sz w:val="28"/>
          <w:szCs w:val="28"/>
          <w:lang w:val="uk-UA" w:eastAsia="uk-UA"/>
        </w:rPr>
        <w:t>Q = V/S*t</w:t>
      </w:r>
    </w:p>
    <w:p w:rsidR="00BA3D5B" w:rsidRPr="00BA3D5B" w:rsidRDefault="00BA3D5B" w:rsidP="00BA3D5B">
      <w:pPr>
        <w:shd w:val="clear" w:color="auto" w:fill="FFFFFF"/>
        <w:spacing w:before="360" w:after="360" w:line="240" w:lineRule="auto"/>
        <w:rPr>
          <w:rFonts w:ascii="Arial" w:hAnsi="Arial" w:cs="Arial"/>
          <w:color w:val="1F1F1F"/>
          <w:szCs w:val="24"/>
          <w:lang w:val="uk-UA" w:eastAsia="uk-UA"/>
        </w:rPr>
      </w:pPr>
      <w:r w:rsidRPr="00BA3D5B">
        <w:rPr>
          <w:rFonts w:ascii="Arial" w:hAnsi="Arial" w:cs="Arial"/>
          <w:color w:val="1F1F1F"/>
          <w:szCs w:val="24"/>
          <w:lang w:val="uk-UA" w:eastAsia="uk-UA"/>
        </w:rPr>
        <w:t>де:</w:t>
      </w:r>
    </w:p>
    <w:p w:rsidR="00BA3D5B" w:rsidRPr="00BA3D5B" w:rsidRDefault="00BA3D5B" w:rsidP="00BA3D5B">
      <w:pPr>
        <w:pStyle w:val="a3"/>
        <w:numPr>
          <w:ilvl w:val="0"/>
          <w:numId w:val="23"/>
        </w:numPr>
        <w:ind w:left="284" w:hanging="284"/>
        <w:rPr>
          <w:lang w:val="uk-UA"/>
        </w:rPr>
      </w:pPr>
      <w:r w:rsidRPr="00BA3D5B">
        <w:rPr>
          <w:lang w:val="uk-UA"/>
        </w:rPr>
        <w:t>V - об'єм розчину, який пройшов через мембрану (см3, м3, дм3);</w:t>
      </w:r>
    </w:p>
    <w:p w:rsidR="00BA3D5B" w:rsidRPr="00BA3D5B" w:rsidRDefault="00BA3D5B" w:rsidP="00BA3D5B">
      <w:pPr>
        <w:pStyle w:val="a3"/>
        <w:numPr>
          <w:ilvl w:val="0"/>
          <w:numId w:val="23"/>
        </w:numPr>
        <w:ind w:left="284" w:hanging="284"/>
        <w:rPr>
          <w:lang w:val="uk-UA"/>
        </w:rPr>
      </w:pPr>
      <w:r w:rsidRPr="00BA3D5B">
        <w:rPr>
          <w:lang w:val="uk-UA"/>
        </w:rPr>
        <w:t>S - площа робочої поверхні мембрани (см2, м2);</w:t>
      </w:r>
    </w:p>
    <w:p w:rsidR="00BA3D5B" w:rsidRDefault="00BA3D5B" w:rsidP="00BA3D5B">
      <w:pPr>
        <w:pStyle w:val="a3"/>
        <w:numPr>
          <w:ilvl w:val="0"/>
          <w:numId w:val="23"/>
        </w:numPr>
        <w:ind w:left="284" w:hanging="284"/>
        <w:rPr>
          <w:lang w:val="uk-UA"/>
        </w:rPr>
      </w:pPr>
      <w:r w:rsidRPr="00BA3D5B">
        <w:rPr>
          <w:lang w:val="uk-UA"/>
        </w:rPr>
        <w:t>t - тривалість випробування (хв, год).</w:t>
      </w:r>
    </w:p>
    <w:p w:rsidR="00AB60FC" w:rsidRDefault="00AB60FC" w:rsidP="00AB60FC">
      <w:pPr>
        <w:pStyle w:val="a3"/>
        <w:ind w:left="284" w:firstLine="0"/>
        <w:rPr>
          <w:lang w:val="uk-UA"/>
        </w:rPr>
      </w:pPr>
    </w:p>
    <w:p w:rsidR="00AB60FC" w:rsidRPr="00AB60FC" w:rsidRDefault="00AB60FC" w:rsidP="00AB60FC">
      <w:pPr>
        <w:spacing w:line="360" w:lineRule="auto"/>
        <w:ind w:firstLine="851"/>
        <w:jc w:val="both"/>
        <w:rPr>
          <w:sz w:val="28"/>
          <w:szCs w:val="28"/>
          <w:lang w:val="uk-UA"/>
        </w:rPr>
      </w:pPr>
      <w:r w:rsidRPr="00AB60FC">
        <w:rPr>
          <w:sz w:val="28"/>
          <w:szCs w:val="28"/>
          <w:lang w:val="uk-UA"/>
        </w:rPr>
        <w:t>Фільтруючий матеріал для барометричної установки для фільтрування води може бути будь-яким, що має дрібні пори. Наприклад, можна використовувати пісок, гравій, гранули активованого вугілля або спеціальні фільтруючі мембрани.</w:t>
      </w:r>
    </w:p>
    <w:p w:rsidR="00AB60FC" w:rsidRPr="00AB60FC" w:rsidRDefault="00AB60FC" w:rsidP="00AB60FC">
      <w:pPr>
        <w:spacing w:line="360" w:lineRule="auto"/>
        <w:ind w:firstLine="851"/>
        <w:jc w:val="both"/>
        <w:rPr>
          <w:sz w:val="28"/>
          <w:szCs w:val="28"/>
          <w:lang w:val="uk-UA"/>
        </w:rPr>
      </w:pPr>
      <w:r w:rsidRPr="00AB60FC">
        <w:rPr>
          <w:sz w:val="28"/>
          <w:szCs w:val="28"/>
          <w:lang w:val="uk-UA"/>
        </w:rPr>
        <w:t>Ефективність барометричної установки для фільтрування води залежить від типу та розміру фільтруючого матеріалу. Чим дрібніші пори фільтруючого матеріалу, тим ефективніше він буде очищати воду від забруднень.</w:t>
      </w:r>
    </w:p>
    <w:p w:rsidR="00AB60FC" w:rsidRDefault="00AB60FC" w:rsidP="00AB60FC">
      <w:pPr>
        <w:spacing w:line="360" w:lineRule="auto"/>
        <w:ind w:firstLine="851"/>
        <w:jc w:val="both"/>
        <w:rPr>
          <w:sz w:val="28"/>
          <w:szCs w:val="28"/>
          <w:lang w:val="uk-UA"/>
        </w:rPr>
      </w:pPr>
      <w:r w:rsidRPr="00AB60FC">
        <w:rPr>
          <w:sz w:val="28"/>
          <w:szCs w:val="28"/>
          <w:lang w:val="uk-UA"/>
        </w:rPr>
        <w:t>Барометрична установка для фільтрування води - це зручний і практичний спосіб очищення води для побутових і промислових цілей. Вона не вимагає складного обслуговування і може використовуватися в будь-яких умовах.</w:t>
      </w:r>
    </w:p>
    <w:p w:rsidR="00AB60FC" w:rsidRDefault="00AB60FC" w:rsidP="00AB60FC">
      <w:pPr>
        <w:spacing w:line="360" w:lineRule="auto"/>
        <w:ind w:firstLine="851"/>
        <w:jc w:val="both"/>
        <w:rPr>
          <w:i/>
          <w:sz w:val="28"/>
          <w:szCs w:val="28"/>
        </w:rPr>
      </w:pPr>
      <w:r w:rsidRPr="00AB60FC">
        <w:rPr>
          <w:i/>
          <w:sz w:val="28"/>
          <w:szCs w:val="28"/>
        </w:rPr>
        <w:t>Калориметрія.</w:t>
      </w:r>
    </w:p>
    <w:p w:rsidR="00AB60FC" w:rsidRPr="00733276" w:rsidRDefault="00AB60FC" w:rsidP="00AB60FC">
      <w:pPr>
        <w:spacing w:line="360" w:lineRule="auto"/>
        <w:ind w:firstLine="851"/>
        <w:jc w:val="both"/>
        <w:rPr>
          <w:rFonts w:eastAsiaTheme="minorHAnsi"/>
          <w:sz w:val="28"/>
          <w:szCs w:val="28"/>
        </w:rPr>
      </w:pPr>
      <w:r w:rsidRPr="00733276">
        <w:rPr>
          <w:rFonts w:eastAsiaTheme="minorHAnsi"/>
          <w:sz w:val="28"/>
          <w:szCs w:val="28"/>
        </w:rPr>
        <w:t xml:space="preserve">Одним із типів колориметрів є фотометричний колориметр. У ньому зазвичай використовується спектрофотометр або фотометр для вимірювання </w:t>
      </w:r>
      <w:r w:rsidRPr="00733276">
        <w:rPr>
          <w:rFonts w:eastAsiaTheme="minorHAnsi"/>
          <w:sz w:val="28"/>
          <w:szCs w:val="28"/>
        </w:rPr>
        <w:lastRenderedPageBreak/>
        <w:t>абсорбції світла розчином при певній довжині хвилі. Зміна інтенсивності світла, яке проходить через розчин, вказує на його концентрацію чи інші характеристики.</w:t>
      </w:r>
    </w:p>
    <w:p w:rsidR="00AB60FC" w:rsidRPr="00733276" w:rsidRDefault="00AB60FC" w:rsidP="00AB60FC">
      <w:pPr>
        <w:spacing w:line="360" w:lineRule="auto"/>
        <w:ind w:firstLine="851"/>
        <w:jc w:val="both"/>
        <w:rPr>
          <w:rFonts w:eastAsiaTheme="minorHAnsi"/>
          <w:sz w:val="28"/>
          <w:szCs w:val="28"/>
        </w:rPr>
      </w:pPr>
      <w:r w:rsidRPr="00733276">
        <w:rPr>
          <w:rFonts w:eastAsiaTheme="minorHAnsi"/>
          <w:sz w:val="28"/>
          <w:szCs w:val="28"/>
        </w:rPr>
        <w:t>Інші типи колориметрів можуть використовувати різноманітні методи, такі як кольорова реакція, флюоресценція, розсіювання світла тощо.</w:t>
      </w:r>
    </w:p>
    <w:p w:rsidR="00AB60FC" w:rsidRPr="00733276" w:rsidRDefault="00AB60FC" w:rsidP="00AB60FC">
      <w:pPr>
        <w:spacing w:line="360" w:lineRule="auto"/>
        <w:ind w:firstLine="851"/>
        <w:jc w:val="both"/>
        <w:rPr>
          <w:rFonts w:eastAsiaTheme="minorHAnsi"/>
          <w:sz w:val="28"/>
          <w:szCs w:val="28"/>
        </w:rPr>
      </w:pPr>
      <w:r w:rsidRPr="00733276">
        <w:rPr>
          <w:rFonts w:eastAsiaTheme="minorHAnsi"/>
          <w:sz w:val="28"/>
          <w:szCs w:val="28"/>
        </w:rPr>
        <w:t>Колориметри дуже важливі для точного визначення концентрації речовин у рідині, що має велике значення в хімічних та біологічних дослідженнях, контролі якості продукції, медицинській діагностиці та інших галузях, де необхідно визначати кількість речовин у зразках.</w:t>
      </w:r>
    </w:p>
    <w:p w:rsidR="00AB60FC" w:rsidRPr="00733276" w:rsidRDefault="00AB60FC" w:rsidP="00AB60FC">
      <w:pPr>
        <w:spacing w:line="360" w:lineRule="auto"/>
        <w:ind w:firstLine="851"/>
        <w:jc w:val="both"/>
        <w:rPr>
          <w:rFonts w:eastAsiaTheme="minorHAnsi"/>
          <w:sz w:val="28"/>
          <w:szCs w:val="28"/>
        </w:rPr>
      </w:pPr>
      <w:r w:rsidRPr="00733276">
        <w:rPr>
          <w:rFonts w:eastAsiaTheme="minorHAnsi"/>
          <w:sz w:val="28"/>
          <w:szCs w:val="28"/>
        </w:rPr>
        <w:t>Деякі колориметри можуть бути використані для визначення теплового ефекту хімічних реакцій. Наприклад, калориметри, які вимірюють зміну температури під час реакції, можуть допомагати в розрахунках ентальпії або теплового ефекту.</w:t>
      </w:r>
    </w:p>
    <w:p w:rsidR="00AB60FC" w:rsidRDefault="00AB60FC" w:rsidP="00AB60FC">
      <w:pPr>
        <w:spacing w:line="360" w:lineRule="auto"/>
        <w:ind w:firstLine="851"/>
        <w:jc w:val="both"/>
        <w:rPr>
          <w:sz w:val="28"/>
          <w:szCs w:val="28"/>
        </w:rPr>
      </w:pPr>
      <w:r w:rsidRPr="00733276">
        <w:rPr>
          <w:rFonts w:eastAsiaTheme="minorHAnsi"/>
          <w:sz w:val="28"/>
          <w:szCs w:val="28"/>
        </w:rPr>
        <w:t>Загалом, колориметри грають важливу роль у науці і промисловості, надаючи точні методи визначення концентрації речовин і властивостей матеріалів, що сприяє якісним і кількісним дослідженням у різних галузях науково-дослідної роботи.</w:t>
      </w:r>
    </w:p>
    <w:p w:rsidR="00AB60FC" w:rsidRPr="00AB60FC" w:rsidRDefault="00AB60FC" w:rsidP="00AB60FC">
      <w:pPr>
        <w:spacing w:line="360" w:lineRule="auto"/>
        <w:ind w:firstLine="851"/>
        <w:jc w:val="both"/>
        <w:rPr>
          <w:rFonts w:eastAsiaTheme="minorHAnsi"/>
          <w:i/>
          <w:sz w:val="28"/>
          <w:szCs w:val="28"/>
        </w:rPr>
      </w:pPr>
      <w:r w:rsidRPr="00AB60FC">
        <w:rPr>
          <w:rFonts w:eastAsiaTheme="minorHAnsi"/>
          <w:i/>
          <w:sz w:val="28"/>
          <w:szCs w:val="28"/>
        </w:rPr>
        <w:t>Селективність по колірності та каламутності її визначення</w:t>
      </w:r>
    </w:p>
    <w:p w:rsidR="00AB60FC" w:rsidRPr="00733276" w:rsidRDefault="00AB60FC" w:rsidP="00AB60FC">
      <w:pPr>
        <w:spacing w:line="360" w:lineRule="auto"/>
        <w:ind w:firstLine="851"/>
        <w:jc w:val="both"/>
        <w:rPr>
          <w:sz w:val="28"/>
          <w:szCs w:val="28"/>
        </w:rPr>
      </w:pPr>
      <w:r w:rsidRPr="00733276">
        <w:rPr>
          <w:sz w:val="28"/>
          <w:szCs w:val="28"/>
        </w:rPr>
        <w:t xml:space="preserve">Селективність по колірності та каламутності є важливими показниками, які використовуються в аналізі води та інших рідин для визначення якості та забруднення. </w:t>
      </w:r>
    </w:p>
    <w:p w:rsidR="00AB60FC" w:rsidRPr="00733276" w:rsidRDefault="00AB60FC" w:rsidP="00AB60FC">
      <w:pPr>
        <w:spacing w:line="360" w:lineRule="auto"/>
        <w:ind w:firstLine="851"/>
        <w:jc w:val="both"/>
        <w:rPr>
          <w:sz w:val="28"/>
          <w:szCs w:val="28"/>
        </w:rPr>
      </w:pPr>
      <w:r w:rsidRPr="00733276">
        <w:rPr>
          <w:b/>
          <w:sz w:val="28"/>
          <w:szCs w:val="28"/>
        </w:rPr>
        <w:t>Колірність</w:t>
      </w:r>
      <w:r w:rsidRPr="00733276">
        <w:rPr>
          <w:sz w:val="28"/>
          <w:szCs w:val="28"/>
        </w:rPr>
        <w:t xml:space="preserve"> води визначається наявністю розчинених речовин, які можуть впливати на її відтінок. Це може бути викликано природними процесами (наприклад, розчинені органічні речовини) або забрудненням води від стічних вод.</w:t>
      </w:r>
      <w:r>
        <w:rPr>
          <w:sz w:val="28"/>
          <w:szCs w:val="28"/>
        </w:rPr>
        <w:t xml:space="preserve"> </w:t>
      </w:r>
      <w:r w:rsidRPr="00733276">
        <w:rPr>
          <w:sz w:val="28"/>
          <w:szCs w:val="28"/>
        </w:rPr>
        <w:t>Колір можна визначити за допомогою колориметра або спектрофотометра, які вимірюють абсорбцію світла при певних довжинах хвиль. Результати можуть виражатися водній одиниці колірності (Hazen), що відображає відтінок води.</w:t>
      </w:r>
    </w:p>
    <w:p w:rsidR="00AB60FC" w:rsidRPr="00733276" w:rsidRDefault="00AB60FC" w:rsidP="00AB60FC">
      <w:pPr>
        <w:spacing w:line="360" w:lineRule="auto"/>
        <w:ind w:firstLine="851"/>
        <w:jc w:val="both"/>
        <w:rPr>
          <w:sz w:val="28"/>
          <w:szCs w:val="28"/>
        </w:rPr>
      </w:pPr>
      <w:r w:rsidRPr="00733276">
        <w:rPr>
          <w:b/>
          <w:sz w:val="28"/>
          <w:szCs w:val="28"/>
        </w:rPr>
        <w:lastRenderedPageBreak/>
        <w:t>Каламутність</w:t>
      </w:r>
      <w:r w:rsidRPr="00733276">
        <w:rPr>
          <w:sz w:val="28"/>
          <w:szCs w:val="28"/>
        </w:rPr>
        <w:t xml:space="preserve"> води вказує на ступінь її мутності або турбідності, яка може бути викликана частками речовин, такими як глина, мул або інші тверді частки.</w:t>
      </w:r>
    </w:p>
    <w:p w:rsidR="00AB60FC" w:rsidRPr="00733276" w:rsidRDefault="00AB60FC" w:rsidP="00AB60FC">
      <w:pPr>
        <w:spacing w:line="360" w:lineRule="auto"/>
        <w:ind w:firstLine="851"/>
        <w:jc w:val="both"/>
        <w:rPr>
          <w:sz w:val="28"/>
          <w:szCs w:val="28"/>
        </w:rPr>
      </w:pPr>
      <w:r w:rsidRPr="00733276">
        <w:rPr>
          <w:sz w:val="28"/>
          <w:szCs w:val="28"/>
        </w:rPr>
        <w:t>Каламутність зазвичай вимірюється за допомогою непрозорого диска, що підсвічується світлом. Вимірюється кількість світла, яке розсіюється частками води. Результати можуть виражатися в турбіднісних одиницях (NTU) або Формазин-турбідностісних одиницях (FTU).</w:t>
      </w:r>
    </w:p>
    <w:p w:rsidR="00AB60FC" w:rsidRPr="00AB60FC" w:rsidRDefault="00AB60FC" w:rsidP="00AB60FC">
      <w:pPr>
        <w:spacing w:line="360" w:lineRule="auto"/>
        <w:ind w:firstLine="851"/>
        <w:jc w:val="both"/>
      </w:pPr>
      <w:r w:rsidRPr="00733276">
        <w:rPr>
          <w:sz w:val="28"/>
          <w:szCs w:val="28"/>
        </w:rPr>
        <w:t>Здатність колориметра чи турбідиметра бути селективним полягає в його можливості виявляти та вимірювати саме ті показники, які цікавлять аналітика. Селективність забезпечує точні та надійні результати аналізу відповідно до конкретних потреб досліджень або контролю якості води.</w:t>
      </w:r>
    </w:p>
    <w:p w:rsidR="00AB60FC" w:rsidRPr="001074B7" w:rsidRDefault="00AB60FC" w:rsidP="00AB60FC">
      <w:pPr>
        <w:spacing w:line="360" w:lineRule="auto"/>
        <w:ind w:firstLine="851"/>
        <w:jc w:val="both"/>
        <w:rPr>
          <w:sz w:val="28"/>
          <w:szCs w:val="28"/>
        </w:rPr>
      </w:pPr>
      <w:r w:rsidRPr="001074B7">
        <w:rPr>
          <w:sz w:val="28"/>
          <w:szCs w:val="28"/>
        </w:rPr>
        <w:t>Метод визначення селективності за колірністю та каламутністю є одним з найбільш поширених методів, що використовується для оцінки ефективності фільтрації. Метод заснований на порівнянні показників колірності та каламутності води до та після фільтрації.</w:t>
      </w:r>
    </w:p>
    <w:p w:rsidR="00AB60FC" w:rsidRPr="001074B7" w:rsidRDefault="00AB60FC" w:rsidP="00AB60FC">
      <w:pPr>
        <w:spacing w:line="360" w:lineRule="auto"/>
        <w:ind w:firstLine="851"/>
        <w:jc w:val="both"/>
        <w:rPr>
          <w:sz w:val="28"/>
          <w:szCs w:val="28"/>
        </w:rPr>
      </w:pPr>
      <w:r w:rsidRPr="001074B7">
        <w:rPr>
          <w:sz w:val="28"/>
          <w:szCs w:val="28"/>
        </w:rPr>
        <w:t>Формула для розрахунку селективності за колірністю наступна:</w:t>
      </w:r>
    </w:p>
    <w:p w:rsidR="00AB60FC" w:rsidRPr="00AB60FC" w:rsidRDefault="00AB60FC" w:rsidP="00AB60FC">
      <w:pPr>
        <w:spacing w:line="360" w:lineRule="auto"/>
        <w:ind w:firstLine="851"/>
        <w:jc w:val="center"/>
        <w:rPr>
          <w:sz w:val="28"/>
          <w:szCs w:val="28"/>
        </w:rPr>
      </w:pPr>
      <w:r w:rsidRPr="00AB60FC">
        <w:rPr>
          <w:sz w:val="28"/>
          <w:szCs w:val="28"/>
        </w:rPr>
        <w:t>α = (1 - (Кол/ПочКол)) * 100</w:t>
      </w:r>
    </w:p>
    <w:p w:rsidR="00AB60FC" w:rsidRPr="001074B7" w:rsidRDefault="00AB60FC" w:rsidP="00AB60FC">
      <w:pPr>
        <w:spacing w:line="360" w:lineRule="auto"/>
        <w:ind w:firstLine="851"/>
        <w:jc w:val="both"/>
        <w:rPr>
          <w:sz w:val="28"/>
          <w:szCs w:val="28"/>
        </w:rPr>
      </w:pPr>
      <w:r w:rsidRPr="001074B7">
        <w:rPr>
          <w:sz w:val="28"/>
          <w:szCs w:val="28"/>
        </w:rPr>
        <w:t>де:</w:t>
      </w:r>
    </w:p>
    <w:p w:rsidR="00AB60FC" w:rsidRPr="001074B7" w:rsidRDefault="00AB60FC" w:rsidP="00AB60FC">
      <w:pPr>
        <w:pStyle w:val="a3"/>
        <w:numPr>
          <w:ilvl w:val="0"/>
          <w:numId w:val="23"/>
        </w:numPr>
        <w:ind w:left="284" w:hanging="284"/>
        <w:rPr>
          <w:lang w:val="uk-UA"/>
        </w:rPr>
      </w:pPr>
      <w:r w:rsidRPr="001074B7">
        <w:rPr>
          <w:lang w:val="uk-UA"/>
        </w:rPr>
        <w:t>α - селективність за колірністю, у %</w:t>
      </w:r>
    </w:p>
    <w:p w:rsidR="00AB60FC" w:rsidRPr="001074B7" w:rsidRDefault="00AB60FC" w:rsidP="00AB60FC">
      <w:pPr>
        <w:pStyle w:val="a3"/>
        <w:numPr>
          <w:ilvl w:val="0"/>
          <w:numId w:val="23"/>
        </w:numPr>
        <w:ind w:left="284" w:hanging="284"/>
        <w:rPr>
          <w:lang w:val="uk-UA"/>
        </w:rPr>
      </w:pPr>
      <w:r w:rsidRPr="001074B7">
        <w:rPr>
          <w:lang w:val="uk-UA"/>
        </w:rPr>
        <w:t>Кол - показник колірності води після фільтрації, у градусах платиново-кобальтового кольору</w:t>
      </w:r>
    </w:p>
    <w:p w:rsidR="00AB60FC" w:rsidRPr="001074B7" w:rsidRDefault="00AB60FC" w:rsidP="00AB60FC">
      <w:pPr>
        <w:pStyle w:val="a3"/>
        <w:numPr>
          <w:ilvl w:val="0"/>
          <w:numId w:val="23"/>
        </w:numPr>
        <w:ind w:left="284" w:hanging="284"/>
        <w:rPr>
          <w:lang w:val="uk-UA"/>
        </w:rPr>
      </w:pPr>
      <w:r w:rsidRPr="001074B7">
        <w:rPr>
          <w:lang w:val="uk-UA"/>
        </w:rPr>
        <w:t>ПочКол - показник колірності води до фільтрації, у градусах платиново-кобальтового кольору</w:t>
      </w:r>
    </w:p>
    <w:p w:rsidR="00AB60FC" w:rsidRPr="001074B7" w:rsidRDefault="00AB60FC" w:rsidP="00AB60FC">
      <w:pPr>
        <w:spacing w:line="360" w:lineRule="auto"/>
        <w:ind w:firstLine="851"/>
        <w:jc w:val="both"/>
        <w:rPr>
          <w:sz w:val="28"/>
          <w:szCs w:val="28"/>
        </w:rPr>
      </w:pPr>
      <w:r w:rsidRPr="001074B7">
        <w:rPr>
          <w:sz w:val="28"/>
          <w:szCs w:val="28"/>
        </w:rPr>
        <w:t>Формула для розрахунку селективності за каламутністю наступна:</w:t>
      </w:r>
    </w:p>
    <w:p w:rsidR="00AB60FC" w:rsidRPr="00AB60FC" w:rsidRDefault="00AB60FC" w:rsidP="00AB60FC">
      <w:pPr>
        <w:spacing w:line="360" w:lineRule="auto"/>
        <w:ind w:firstLine="851"/>
        <w:jc w:val="center"/>
        <w:rPr>
          <w:sz w:val="28"/>
          <w:szCs w:val="28"/>
        </w:rPr>
      </w:pPr>
      <w:r w:rsidRPr="00AB60FC">
        <w:rPr>
          <w:sz w:val="28"/>
          <w:szCs w:val="28"/>
        </w:rPr>
        <w:t>α = (1 - (Кал/ПочКал)) * 100</w:t>
      </w:r>
    </w:p>
    <w:p w:rsidR="00AB60FC" w:rsidRPr="001074B7" w:rsidRDefault="00AB60FC" w:rsidP="00AB60FC">
      <w:pPr>
        <w:spacing w:line="360" w:lineRule="auto"/>
        <w:ind w:firstLine="851"/>
        <w:jc w:val="both"/>
        <w:rPr>
          <w:sz w:val="28"/>
          <w:szCs w:val="28"/>
        </w:rPr>
      </w:pPr>
      <w:r w:rsidRPr="001074B7">
        <w:rPr>
          <w:sz w:val="28"/>
          <w:szCs w:val="28"/>
        </w:rPr>
        <w:t>де:</w:t>
      </w:r>
    </w:p>
    <w:p w:rsidR="00AB60FC" w:rsidRPr="001074B7" w:rsidRDefault="00AB60FC" w:rsidP="00AB60FC">
      <w:pPr>
        <w:pStyle w:val="a3"/>
        <w:numPr>
          <w:ilvl w:val="0"/>
          <w:numId w:val="23"/>
        </w:numPr>
        <w:ind w:left="284" w:hanging="284"/>
        <w:rPr>
          <w:lang w:val="uk-UA"/>
        </w:rPr>
      </w:pPr>
      <w:r w:rsidRPr="001074B7">
        <w:rPr>
          <w:lang w:val="uk-UA"/>
        </w:rPr>
        <w:lastRenderedPageBreak/>
        <w:t>α - селективність за каламутністю, у %</w:t>
      </w:r>
    </w:p>
    <w:p w:rsidR="00AB60FC" w:rsidRPr="001074B7" w:rsidRDefault="00AB60FC" w:rsidP="00AB60FC">
      <w:pPr>
        <w:pStyle w:val="a3"/>
        <w:numPr>
          <w:ilvl w:val="0"/>
          <w:numId w:val="23"/>
        </w:numPr>
        <w:ind w:left="284" w:hanging="284"/>
        <w:rPr>
          <w:lang w:val="uk-UA"/>
        </w:rPr>
      </w:pPr>
      <w:r w:rsidRPr="001074B7">
        <w:rPr>
          <w:lang w:val="uk-UA"/>
        </w:rPr>
        <w:t>Кал - показник каламутності води після фільтрації, у мл/дм³</w:t>
      </w:r>
    </w:p>
    <w:p w:rsidR="00AB60FC" w:rsidRPr="001074B7" w:rsidRDefault="00AB60FC" w:rsidP="00AB60FC">
      <w:pPr>
        <w:pStyle w:val="a3"/>
        <w:numPr>
          <w:ilvl w:val="0"/>
          <w:numId w:val="23"/>
        </w:numPr>
        <w:ind w:left="284" w:hanging="284"/>
        <w:rPr>
          <w:lang w:val="uk-UA"/>
        </w:rPr>
      </w:pPr>
      <w:r w:rsidRPr="001074B7">
        <w:rPr>
          <w:lang w:val="uk-UA"/>
        </w:rPr>
        <w:t>ПочКал - показник каламутності води до фільтрації, у мл/дм³</w:t>
      </w:r>
    </w:p>
    <w:p w:rsidR="00AB60FC" w:rsidRPr="001074B7" w:rsidRDefault="00AB60FC" w:rsidP="00AB60FC">
      <w:pPr>
        <w:spacing w:line="360" w:lineRule="auto"/>
        <w:ind w:firstLine="851"/>
        <w:jc w:val="both"/>
        <w:rPr>
          <w:sz w:val="28"/>
          <w:szCs w:val="28"/>
        </w:rPr>
      </w:pPr>
      <w:r w:rsidRPr="001074B7">
        <w:rPr>
          <w:sz w:val="28"/>
          <w:szCs w:val="28"/>
        </w:rPr>
        <w:t>Чим вища селективність, тим ефективніша фільтрація. Селективність за колірністю та каламутністю може бути використана для порівняння ефективності різних фільтрів, а також для оцінки ефективності роботи фільтра в часі.</w:t>
      </w:r>
    </w:p>
    <w:p w:rsidR="00AB60FC" w:rsidRPr="001074B7" w:rsidRDefault="00AB60FC" w:rsidP="00AB60FC">
      <w:pPr>
        <w:spacing w:line="360" w:lineRule="auto"/>
        <w:ind w:firstLine="851"/>
        <w:jc w:val="both"/>
        <w:rPr>
          <w:sz w:val="28"/>
          <w:szCs w:val="28"/>
        </w:rPr>
      </w:pPr>
      <w:r w:rsidRPr="001074B7">
        <w:rPr>
          <w:sz w:val="28"/>
          <w:szCs w:val="28"/>
        </w:rPr>
        <w:t>Наприклад, якщо показник колірності води до фільтрації становить 100 градусів платиново-кобальтового кольору, а після фільтрації - 50 градусів, то селективність за колірністю становитиме 50%. Це означає, що фільтр усунув 50% колірності води.</w:t>
      </w:r>
    </w:p>
    <w:p w:rsidR="00AB60FC" w:rsidRPr="001074B7" w:rsidRDefault="00AB60FC" w:rsidP="00AB60FC">
      <w:pPr>
        <w:spacing w:line="360" w:lineRule="auto"/>
        <w:ind w:firstLine="851"/>
        <w:jc w:val="both"/>
        <w:rPr>
          <w:sz w:val="28"/>
          <w:szCs w:val="28"/>
        </w:rPr>
      </w:pPr>
      <w:r w:rsidRPr="001074B7">
        <w:rPr>
          <w:sz w:val="28"/>
          <w:szCs w:val="28"/>
        </w:rPr>
        <w:t>Аналогічно, якщо показник каламутності води до фільтрації становить 10 мл/дм³, а після фільтрації - 2 мл/дм³, то селективність за каламутністю становитиме 80%. Це означає, що фільтр усунув 80% каламутності води.</w:t>
      </w:r>
    </w:p>
    <w:p w:rsidR="00AB60FC" w:rsidRPr="001074B7" w:rsidRDefault="00AB60FC" w:rsidP="00AB60FC">
      <w:pPr>
        <w:spacing w:line="360" w:lineRule="auto"/>
        <w:ind w:firstLine="851"/>
        <w:jc w:val="both"/>
        <w:rPr>
          <w:sz w:val="28"/>
          <w:szCs w:val="28"/>
        </w:rPr>
      </w:pPr>
      <w:r w:rsidRPr="001074B7">
        <w:rPr>
          <w:sz w:val="28"/>
          <w:szCs w:val="28"/>
        </w:rPr>
        <w:t>Слід зазначити, що метод визначення селективності за колірністю та каламутністю має деякі обмеження. Зокрема, метод не дозволяє оцінити ефективність фільтрації за іншими показниками, наприклад, за вмістом бактерій або органічних речовин. Крім того, метод може бути неінформативним у випадку, якщо показники колірності та каламутності води до фільтрації є дуже низькими.</w:t>
      </w:r>
    </w:p>
    <w:p w:rsidR="00AB60FC" w:rsidRPr="00AB60FC" w:rsidRDefault="00AB60FC" w:rsidP="00AB60FC">
      <w:pPr>
        <w:spacing w:line="360" w:lineRule="auto"/>
        <w:ind w:firstLine="851"/>
        <w:jc w:val="both"/>
        <w:rPr>
          <w:i/>
          <w:sz w:val="28"/>
          <w:szCs w:val="28"/>
        </w:rPr>
      </w:pPr>
    </w:p>
    <w:p w:rsidR="00AB60FC" w:rsidRPr="00AB60FC" w:rsidRDefault="00AB60FC" w:rsidP="00AB60FC">
      <w:pPr>
        <w:spacing w:line="360" w:lineRule="auto"/>
        <w:ind w:firstLine="851"/>
        <w:jc w:val="both"/>
        <w:rPr>
          <w:sz w:val="28"/>
          <w:szCs w:val="28"/>
          <w:lang w:val="uk-UA"/>
        </w:rPr>
      </w:pPr>
    </w:p>
    <w:p w:rsidR="00AB60FC" w:rsidRPr="00BA3D5B" w:rsidRDefault="00AB60FC" w:rsidP="00AB60FC">
      <w:pPr>
        <w:pStyle w:val="a3"/>
        <w:ind w:left="284" w:firstLine="0"/>
      </w:pPr>
    </w:p>
    <w:p w:rsidR="00E066C8" w:rsidRPr="00E066C8" w:rsidRDefault="00E066C8" w:rsidP="00E066C8">
      <w:pPr>
        <w:rPr>
          <w:lang w:val="uk-UA"/>
        </w:rPr>
      </w:pPr>
    </w:p>
    <w:p w:rsidR="00F07D02" w:rsidRDefault="00E066C8" w:rsidP="00355959">
      <w:pPr>
        <w:pStyle w:val="3"/>
        <w:jc w:val="both"/>
      </w:pPr>
      <w:bookmarkStart w:id="11" w:name="_Toc155894400"/>
      <w:r>
        <w:rPr>
          <w:lang w:val="uk-UA"/>
        </w:rPr>
        <w:lastRenderedPageBreak/>
        <w:t>2.2</w:t>
      </w:r>
      <w:r w:rsidR="003470B9">
        <w:rPr>
          <w:lang w:val="uk-UA"/>
        </w:rPr>
        <w:t xml:space="preserve"> </w:t>
      </w:r>
      <w:r w:rsidR="00F07D02" w:rsidRPr="00EA4C7A">
        <w:t>Синтез нанокомпозитної мембран</w:t>
      </w:r>
      <w:r>
        <w:t xml:space="preserve">и на основі природних полімерів </w:t>
      </w:r>
      <w:r w:rsidR="00F07D02" w:rsidRPr="00EA4C7A">
        <w:t>Na-КМЦ та Хітозану</w:t>
      </w:r>
      <w:r w:rsidR="00F07D02" w:rsidRPr="00F07D02">
        <w:t>.</w:t>
      </w:r>
      <w:bookmarkEnd w:id="11"/>
    </w:p>
    <w:p w:rsidR="00412B89" w:rsidRDefault="008C591B" w:rsidP="00412B89">
      <w:pPr>
        <w:spacing w:line="360" w:lineRule="auto"/>
        <w:ind w:firstLine="851"/>
        <w:jc w:val="both"/>
        <w:rPr>
          <w:sz w:val="28"/>
          <w:szCs w:val="28"/>
          <w:lang w:val="uk-UA"/>
        </w:rPr>
      </w:pPr>
      <w:r w:rsidRPr="00412B89">
        <w:rPr>
          <w:sz w:val="28"/>
          <w:szCs w:val="28"/>
          <w:lang w:val="uk-UA"/>
        </w:rPr>
        <w:t xml:space="preserve">Реактиви які використовувалися </w:t>
      </w:r>
      <w:r w:rsidR="00412B89" w:rsidRPr="00412B89">
        <w:rPr>
          <w:sz w:val="28"/>
          <w:szCs w:val="28"/>
          <w:lang w:val="uk-UA"/>
        </w:rPr>
        <w:t>для синтезу нанокомпозитної мембрани:</w:t>
      </w:r>
      <w:r w:rsidR="00412B89">
        <w:rPr>
          <w:sz w:val="28"/>
          <w:szCs w:val="28"/>
          <w:lang w:val="uk-UA"/>
        </w:rPr>
        <w:t xml:space="preserve"> хітозан (4ммоль/г), </w:t>
      </w:r>
      <w:r w:rsidR="00412B89">
        <w:rPr>
          <w:sz w:val="28"/>
          <w:szCs w:val="28"/>
          <w:lang w:val="en-US"/>
        </w:rPr>
        <w:t>Na</w:t>
      </w:r>
      <w:r w:rsidR="00412B89" w:rsidRPr="00412B89">
        <w:rPr>
          <w:sz w:val="28"/>
          <w:szCs w:val="28"/>
        </w:rPr>
        <w:t>-</w:t>
      </w:r>
      <w:r w:rsidR="00412B89">
        <w:rPr>
          <w:sz w:val="28"/>
          <w:szCs w:val="28"/>
        </w:rPr>
        <w:t xml:space="preserve">карбоксометилцелюлоза (2,57ммоль/г), </w:t>
      </w:r>
      <w:r w:rsidR="00412B89">
        <w:rPr>
          <w:sz w:val="28"/>
          <w:szCs w:val="28"/>
          <w:lang w:val="uk-UA"/>
        </w:rPr>
        <w:t>соляна кислота 35%, дистильована вода.</w:t>
      </w:r>
    </w:p>
    <w:p w:rsidR="00412B89" w:rsidRDefault="00412B89" w:rsidP="00412B89">
      <w:pPr>
        <w:spacing w:line="360" w:lineRule="auto"/>
        <w:ind w:firstLine="851"/>
        <w:jc w:val="both"/>
        <w:rPr>
          <w:sz w:val="28"/>
          <w:szCs w:val="28"/>
          <w:lang w:val="uk-UA"/>
        </w:rPr>
      </w:pPr>
      <w:r>
        <w:rPr>
          <w:sz w:val="28"/>
          <w:szCs w:val="28"/>
          <w:lang w:val="uk-UA"/>
        </w:rPr>
        <w:t>У таблиці 2.1 наведено разрахунок реактивів .</w:t>
      </w:r>
    </w:p>
    <w:tbl>
      <w:tblPr>
        <w:tblStyle w:val="a7"/>
        <w:tblW w:w="0" w:type="auto"/>
        <w:tblLook w:val="04A0" w:firstRow="1" w:lastRow="0" w:firstColumn="1" w:lastColumn="0" w:noHBand="0" w:noVBand="1"/>
      </w:tblPr>
      <w:tblGrid>
        <w:gridCol w:w="4814"/>
        <w:gridCol w:w="4815"/>
      </w:tblGrid>
      <w:tr w:rsidR="00463D74" w:rsidTr="002B7851">
        <w:tc>
          <w:tcPr>
            <w:tcW w:w="9629" w:type="dxa"/>
            <w:gridSpan w:val="2"/>
            <w:vAlign w:val="center"/>
          </w:tcPr>
          <w:p w:rsidR="00463D74" w:rsidRPr="00F63349" w:rsidRDefault="00463D74" w:rsidP="002B7851">
            <w:pPr>
              <w:jc w:val="center"/>
              <w:rPr>
                <w:sz w:val="28"/>
                <w:szCs w:val="28"/>
              </w:rPr>
            </w:pPr>
            <w:r w:rsidRPr="00F63349">
              <w:rPr>
                <w:sz w:val="28"/>
                <w:szCs w:val="28"/>
              </w:rPr>
              <w:t>Співвідношення молекулярної маси приймається 1:1</w:t>
            </w:r>
          </w:p>
        </w:tc>
      </w:tr>
      <w:tr w:rsidR="00463D74" w:rsidTr="002B7851">
        <w:tc>
          <w:tcPr>
            <w:tcW w:w="4814" w:type="dxa"/>
            <w:vAlign w:val="center"/>
          </w:tcPr>
          <w:p w:rsidR="00463D74" w:rsidRPr="00F63349" w:rsidRDefault="00463D74" w:rsidP="002B7851">
            <w:pPr>
              <w:jc w:val="center"/>
              <w:rPr>
                <w:sz w:val="28"/>
                <w:szCs w:val="28"/>
              </w:rPr>
            </w:pPr>
            <w:r w:rsidRPr="00F63349">
              <w:rPr>
                <w:sz w:val="28"/>
                <w:szCs w:val="28"/>
              </w:rPr>
              <w:t>Хітозан (5%)  4ммоль/г</w:t>
            </w:r>
          </w:p>
        </w:tc>
        <w:tc>
          <w:tcPr>
            <w:tcW w:w="4815" w:type="dxa"/>
            <w:vAlign w:val="center"/>
          </w:tcPr>
          <w:p w:rsidR="00463D74" w:rsidRPr="00F63349" w:rsidRDefault="00463D74" w:rsidP="002B7851">
            <w:pPr>
              <w:jc w:val="center"/>
              <w:rPr>
                <w:sz w:val="28"/>
                <w:szCs w:val="28"/>
              </w:rPr>
            </w:pPr>
            <w:r w:rsidRPr="00F63349">
              <w:rPr>
                <w:sz w:val="28"/>
                <w:szCs w:val="28"/>
                <w:lang w:val="en-US"/>
              </w:rPr>
              <w:t>Na-</w:t>
            </w:r>
            <w:r w:rsidRPr="00F63349">
              <w:rPr>
                <w:sz w:val="28"/>
                <w:szCs w:val="28"/>
              </w:rPr>
              <w:t>КМЦ(5%) 2,57ммоль/г</w:t>
            </w:r>
          </w:p>
        </w:tc>
      </w:tr>
      <w:tr w:rsidR="00463D74" w:rsidTr="002B7851">
        <w:tc>
          <w:tcPr>
            <w:tcW w:w="9629" w:type="dxa"/>
            <w:gridSpan w:val="2"/>
            <w:vAlign w:val="center"/>
          </w:tcPr>
          <w:p w:rsidR="00463D74" w:rsidRPr="00F63349" w:rsidRDefault="00463D74" w:rsidP="002B7851">
            <w:pPr>
              <w:jc w:val="center"/>
              <w:rPr>
                <w:sz w:val="28"/>
                <w:szCs w:val="28"/>
              </w:rPr>
            </w:pPr>
            <w:r w:rsidRPr="00F63349">
              <w:rPr>
                <w:sz w:val="28"/>
                <w:szCs w:val="28"/>
              </w:rPr>
              <w:t>Визначення маси</w:t>
            </w:r>
          </w:p>
        </w:tc>
      </w:tr>
      <w:tr w:rsidR="00463D74" w:rsidTr="002B7851">
        <w:tc>
          <w:tcPr>
            <w:tcW w:w="4814" w:type="dxa"/>
            <w:vAlign w:val="center"/>
          </w:tcPr>
          <w:p w:rsidR="00463D74" w:rsidRPr="00F63349" w:rsidRDefault="00463D74" w:rsidP="002B7851">
            <w:pPr>
              <w:jc w:val="center"/>
              <w:rPr>
                <w:sz w:val="28"/>
                <w:szCs w:val="28"/>
              </w:rPr>
            </w:pPr>
            <w:r w:rsidRPr="00F63349">
              <w:rPr>
                <w:sz w:val="28"/>
                <w:szCs w:val="28"/>
              </w:rPr>
              <w:t>10мл – 100%</w:t>
            </w:r>
          </w:p>
          <w:p w:rsidR="00463D74" w:rsidRPr="00F63349" w:rsidRDefault="00463D74" w:rsidP="002B7851">
            <w:pPr>
              <w:jc w:val="center"/>
              <w:rPr>
                <w:sz w:val="28"/>
                <w:szCs w:val="28"/>
              </w:rPr>
            </w:pPr>
            <w:r w:rsidRPr="00F63349">
              <w:rPr>
                <w:sz w:val="28"/>
                <w:szCs w:val="28"/>
              </w:rPr>
              <w:t>Х      –  5%</w:t>
            </w:r>
          </w:p>
          <w:p w:rsidR="00463D74" w:rsidRPr="00F63349" w:rsidRDefault="00463D74" w:rsidP="002B7851">
            <w:pPr>
              <w:jc w:val="center"/>
              <w:rPr>
                <w:sz w:val="28"/>
                <w:szCs w:val="28"/>
              </w:rPr>
            </w:pPr>
            <w:r w:rsidRPr="00F63349">
              <w:rPr>
                <w:sz w:val="28"/>
                <w:szCs w:val="28"/>
                <w:lang w:val="en-US"/>
              </w:rPr>
              <w:t>m(CS) = 0,5</w:t>
            </w:r>
            <w:r w:rsidRPr="00F63349">
              <w:rPr>
                <w:sz w:val="28"/>
                <w:szCs w:val="28"/>
              </w:rPr>
              <w:t>г</w:t>
            </w:r>
          </w:p>
        </w:tc>
        <w:tc>
          <w:tcPr>
            <w:tcW w:w="4815" w:type="dxa"/>
            <w:vAlign w:val="center"/>
          </w:tcPr>
          <w:p w:rsidR="00463D74" w:rsidRPr="00F63349" w:rsidRDefault="00A65153" w:rsidP="002B7851">
            <w:pPr>
              <w:jc w:val="center"/>
              <w:rPr>
                <w:i/>
                <w:sz w:val="28"/>
                <w:szCs w:val="28"/>
              </w:rPr>
            </w:pPr>
            <m:oMathPara>
              <m:oMath>
                <m:f>
                  <m:fPr>
                    <m:ctrlPr>
                      <w:rPr>
                        <w:rFonts w:ascii="Cambria Math" w:hAnsi="Cambria Math"/>
                        <w:i/>
                        <w:sz w:val="28"/>
                        <w:szCs w:val="28"/>
                      </w:rPr>
                    </m:ctrlPr>
                  </m:fPr>
                  <m:num>
                    <m:r>
                      <w:rPr>
                        <w:rFonts w:ascii="Cambria Math" w:hAnsi="Cambria Math"/>
                        <w:sz w:val="28"/>
                        <w:szCs w:val="28"/>
                      </w:rPr>
                      <m:t>4ммоль/г</m:t>
                    </m:r>
                  </m:num>
                  <m:den>
                    <m:r>
                      <w:rPr>
                        <w:rFonts w:ascii="Cambria Math" w:hAnsi="Cambria Math"/>
                        <w:sz w:val="28"/>
                        <w:szCs w:val="28"/>
                      </w:rPr>
                      <m:t>2,57ммоль/г</m:t>
                    </m:r>
                  </m:den>
                </m:f>
                <m:r>
                  <w:rPr>
                    <w:rFonts w:ascii="Cambria Math" w:hAnsi="Cambria Math"/>
                    <w:sz w:val="28"/>
                    <w:szCs w:val="28"/>
                  </w:rPr>
                  <m:t>*0,5г</m:t>
                </m:r>
                <m:d>
                  <m:dPr>
                    <m:ctrlPr>
                      <w:rPr>
                        <w:rFonts w:ascii="Cambria Math" w:hAnsi="Cambria Math"/>
                        <w:i/>
                        <w:sz w:val="28"/>
                        <w:szCs w:val="28"/>
                      </w:rPr>
                    </m:ctrlPr>
                  </m:dPr>
                  <m:e>
                    <m:r>
                      <w:rPr>
                        <w:rFonts w:ascii="Cambria Math" w:hAnsi="Cambria Math"/>
                        <w:sz w:val="28"/>
                        <w:szCs w:val="28"/>
                      </w:rPr>
                      <m:t>С</m:t>
                    </m:r>
                    <m:r>
                      <w:rPr>
                        <w:rFonts w:ascii="Cambria Math" w:hAnsi="Cambria Math"/>
                        <w:sz w:val="28"/>
                        <w:szCs w:val="28"/>
                        <w:lang w:val="en-US"/>
                      </w:rPr>
                      <m:t>S</m:t>
                    </m:r>
                  </m:e>
                </m:d>
                <m:r>
                  <w:rPr>
                    <w:rFonts w:ascii="Cambria Math" w:hAnsi="Cambria Math"/>
                    <w:sz w:val="28"/>
                    <w:szCs w:val="28"/>
                  </w:rPr>
                  <m:t>=0,78г</m:t>
                </m:r>
              </m:oMath>
            </m:oMathPara>
          </w:p>
        </w:tc>
      </w:tr>
      <w:tr w:rsidR="00463D74" w:rsidTr="002B7851">
        <w:tc>
          <w:tcPr>
            <w:tcW w:w="4814" w:type="dxa"/>
            <w:vAlign w:val="center"/>
          </w:tcPr>
          <w:p w:rsidR="00463D74" w:rsidRPr="00F63349" w:rsidRDefault="00463D74" w:rsidP="002B7851">
            <w:pPr>
              <w:jc w:val="center"/>
              <w:rPr>
                <w:sz w:val="28"/>
                <w:szCs w:val="28"/>
              </w:rPr>
            </w:pPr>
            <w:r w:rsidRPr="00F63349">
              <w:rPr>
                <w:sz w:val="28"/>
                <w:szCs w:val="28"/>
              </w:rPr>
              <w:t>Визначення соляної кислоти</w:t>
            </w:r>
          </w:p>
        </w:tc>
        <w:tc>
          <w:tcPr>
            <w:tcW w:w="4815" w:type="dxa"/>
            <w:vAlign w:val="center"/>
          </w:tcPr>
          <w:p w:rsidR="00463D74" w:rsidRPr="00F63349" w:rsidRDefault="00463D74" w:rsidP="002B7851">
            <w:pPr>
              <w:jc w:val="center"/>
              <w:rPr>
                <w:sz w:val="28"/>
                <w:szCs w:val="28"/>
              </w:rPr>
            </w:pPr>
            <w:r w:rsidRPr="00F63349">
              <w:rPr>
                <w:sz w:val="28"/>
                <w:szCs w:val="28"/>
              </w:rPr>
              <w:t>-</w:t>
            </w:r>
          </w:p>
        </w:tc>
      </w:tr>
      <w:tr w:rsidR="00463D74" w:rsidTr="002B7851">
        <w:tc>
          <w:tcPr>
            <w:tcW w:w="4814" w:type="dxa"/>
            <w:vAlign w:val="center"/>
          </w:tcPr>
          <w:p w:rsidR="00463D74" w:rsidRPr="00F63349" w:rsidRDefault="00463D74" w:rsidP="002B7851">
            <w:pPr>
              <w:jc w:val="center"/>
              <w:rPr>
                <w:sz w:val="28"/>
                <w:szCs w:val="28"/>
              </w:rPr>
            </w:pPr>
            <w:r w:rsidRPr="00F63349">
              <w:rPr>
                <w:sz w:val="28"/>
                <w:szCs w:val="28"/>
              </w:rPr>
              <w:t>С1</w:t>
            </w:r>
            <w:r w:rsidRPr="00F63349">
              <w:rPr>
                <w:sz w:val="28"/>
                <w:szCs w:val="28"/>
                <w:lang w:val="en-US"/>
              </w:rPr>
              <w:t>V</w:t>
            </w:r>
            <w:r w:rsidRPr="00F63349">
              <w:rPr>
                <w:sz w:val="28"/>
                <w:szCs w:val="28"/>
              </w:rPr>
              <w:t xml:space="preserve">1 = </w:t>
            </w:r>
            <w:r w:rsidRPr="00F63349">
              <w:rPr>
                <w:sz w:val="28"/>
                <w:szCs w:val="28"/>
                <w:lang w:val="en-US"/>
              </w:rPr>
              <w:t>C</w:t>
            </w:r>
            <w:r w:rsidRPr="00F63349">
              <w:rPr>
                <w:sz w:val="28"/>
                <w:szCs w:val="28"/>
              </w:rPr>
              <w:t>2</w:t>
            </w:r>
            <w:r w:rsidRPr="00F63349">
              <w:rPr>
                <w:sz w:val="28"/>
                <w:szCs w:val="28"/>
                <w:lang w:val="en-US"/>
              </w:rPr>
              <w:t>V</w:t>
            </w:r>
            <w:r w:rsidRPr="00F63349">
              <w:rPr>
                <w:sz w:val="28"/>
                <w:szCs w:val="28"/>
              </w:rPr>
              <w:t>2</w:t>
            </w:r>
          </w:p>
          <w:p w:rsidR="00463D74" w:rsidRPr="00F63349" w:rsidRDefault="00463D74" w:rsidP="002B7851">
            <w:pPr>
              <w:jc w:val="center"/>
              <w:rPr>
                <w:sz w:val="28"/>
                <w:szCs w:val="28"/>
              </w:rPr>
            </w:pPr>
            <w:r w:rsidRPr="00F63349">
              <w:rPr>
                <w:sz w:val="28"/>
                <w:szCs w:val="28"/>
              </w:rPr>
              <w:t>35%*</w:t>
            </w:r>
            <w:r w:rsidRPr="00F63349">
              <w:rPr>
                <w:sz w:val="28"/>
                <w:szCs w:val="28"/>
                <w:lang w:val="en-US"/>
              </w:rPr>
              <w:t>x</w:t>
            </w:r>
            <w:r w:rsidRPr="00F63349">
              <w:rPr>
                <w:sz w:val="28"/>
                <w:szCs w:val="28"/>
              </w:rPr>
              <w:t xml:space="preserve"> = 1 * 10</w:t>
            </w:r>
          </w:p>
          <w:p w:rsidR="00463D74" w:rsidRPr="00F63349" w:rsidRDefault="00463D74" w:rsidP="002B7851">
            <w:pPr>
              <w:jc w:val="center"/>
              <w:rPr>
                <w:sz w:val="28"/>
                <w:szCs w:val="28"/>
              </w:rPr>
            </w:pPr>
            <w:r w:rsidRPr="00F63349">
              <w:rPr>
                <w:sz w:val="28"/>
                <w:szCs w:val="28"/>
                <w:lang w:val="en-US"/>
              </w:rPr>
              <w:t>V</w:t>
            </w:r>
            <w:r w:rsidRPr="00F63349">
              <w:rPr>
                <w:sz w:val="28"/>
                <w:szCs w:val="28"/>
              </w:rPr>
              <w:t>(</w:t>
            </w:r>
            <w:r w:rsidRPr="00F63349">
              <w:rPr>
                <w:sz w:val="28"/>
                <w:szCs w:val="28"/>
                <w:lang w:val="en-US"/>
              </w:rPr>
              <w:t>HCl</w:t>
            </w:r>
            <w:r w:rsidRPr="00F63349">
              <w:rPr>
                <w:sz w:val="28"/>
                <w:szCs w:val="28"/>
              </w:rPr>
              <w:t xml:space="preserve"> 1%)= 0.286мл</w:t>
            </w:r>
          </w:p>
        </w:tc>
        <w:tc>
          <w:tcPr>
            <w:tcW w:w="4815" w:type="dxa"/>
            <w:vAlign w:val="center"/>
          </w:tcPr>
          <w:p w:rsidR="00463D74" w:rsidRPr="00F63349" w:rsidRDefault="00463D74" w:rsidP="002B7851">
            <w:pPr>
              <w:jc w:val="center"/>
              <w:rPr>
                <w:sz w:val="28"/>
                <w:szCs w:val="28"/>
              </w:rPr>
            </w:pPr>
          </w:p>
        </w:tc>
      </w:tr>
      <w:tr w:rsidR="00463D74" w:rsidTr="002B7851">
        <w:tc>
          <w:tcPr>
            <w:tcW w:w="9629" w:type="dxa"/>
            <w:gridSpan w:val="2"/>
            <w:vAlign w:val="center"/>
          </w:tcPr>
          <w:p w:rsidR="00463D74" w:rsidRPr="00F63349" w:rsidRDefault="00463D74" w:rsidP="002B7851">
            <w:pPr>
              <w:jc w:val="center"/>
              <w:rPr>
                <w:sz w:val="28"/>
                <w:szCs w:val="28"/>
              </w:rPr>
            </w:pPr>
            <w:r w:rsidRPr="00F63349">
              <w:rPr>
                <w:sz w:val="28"/>
                <w:szCs w:val="28"/>
              </w:rPr>
              <w:t>Визначення кількості води</w:t>
            </w:r>
          </w:p>
        </w:tc>
      </w:tr>
      <w:tr w:rsidR="00463D74" w:rsidTr="002B7851">
        <w:tc>
          <w:tcPr>
            <w:tcW w:w="4814" w:type="dxa"/>
            <w:vAlign w:val="center"/>
          </w:tcPr>
          <w:p w:rsidR="00463D74" w:rsidRPr="00F63349" w:rsidRDefault="00463D74" w:rsidP="002B7851">
            <w:pPr>
              <w:jc w:val="center"/>
              <w:rPr>
                <w:sz w:val="28"/>
                <w:szCs w:val="28"/>
              </w:rPr>
            </w:pPr>
            <w:r w:rsidRPr="00F63349">
              <w:rPr>
                <w:sz w:val="28"/>
                <w:szCs w:val="28"/>
                <w:lang w:val="en-US"/>
              </w:rPr>
              <w:t>V</w:t>
            </w:r>
            <w:r w:rsidRPr="00F63349">
              <w:rPr>
                <w:sz w:val="28"/>
                <w:szCs w:val="28"/>
              </w:rPr>
              <w:t>(</w:t>
            </w:r>
            <w:r w:rsidRPr="00F63349">
              <w:rPr>
                <w:sz w:val="28"/>
                <w:szCs w:val="28"/>
                <w:lang w:val="en-US"/>
              </w:rPr>
              <w:t>H</w:t>
            </w:r>
            <w:r w:rsidRPr="00F63349">
              <w:rPr>
                <w:sz w:val="28"/>
                <w:szCs w:val="28"/>
              </w:rPr>
              <w:t>2</w:t>
            </w:r>
            <w:r w:rsidRPr="00F63349">
              <w:rPr>
                <w:sz w:val="28"/>
                <w:szCs w:val="28"/>
                <w:lang w:val="en-US"/>
              </w:rPr>
              <w:t>O</w:t>
            </w:r>
            <w:r w:rsidRPr="00F63349">
              <w:rPr>
                <w:sz w:val="28"/>
                <w:szCs w:val="28"/>
              </w:rPr>
              <w:t>) = 10мл-0,5г-0,286мл=9,214мл</w:t>
            </w:r>
          </w:p>
        </w:tc>
        <w:tc>
          <w:tcPr>
            <w:tcW w:w="4815" w:type="dxa"/>
            <w:vAlign w:val="center"/>
          </w:tcPr>
          <w:p w:rsidR="00463D74" w:rsidRPr="00F63349" w:rsidRDefault="00463D74" w:rsidP="002B7851">
            <w:pPr>
              <w:jc w:val="center"/>
              <w:rPr>
                <w:sz w:val="28"/>
                <w:szCs w:val="28"/>
              </w:rPr>
            </w:pPr>
            <w:r w:rsidRPr="00F63349">
              <w:rPr>
                <w:sz w:val="28"/>
                <w:szCs w:val="28"/>
              </w:rPr>
              <w:t>0,78г – 5%</w:t>
            </w:r>
          </w:p>
          <w:p w:rsidR="00463D74" w:rsidRPr="00F63349" w:rsidRDefault="00463D74" w:rsidP="002B7851">
            <w:pPr>
              <w:jc w:val="center"/>
              <w:rPr>
                <w:sz w:val="28"/>
                <w:szCs w:val="28"/>
              </w:rPr>
            </w:pPr>
            <w:r w:rsidRPr="00F63349">
              <w:rPr>
                <w:sz w:val="28"/>
                <w:szCs w:val="28"/>
              </w:rPr>
              <w:t>Х      –  95%</w:t>
            </w:r>
          </w:p>
          <w:p w:rsidR="00463D74" w:rsidRPr="00F63349" w:rsidRDefault="00463D74" w:rsidP="002B7851">
            <w:pPr>
              <w:jc w:val="center"/>
              <w:rPr>
                <w:sz w:val="28"/>
                <w:szCs w:val="28"/>
              </w:rPr>
            </w:pPr>
            <w:r w:rsidRPr="00F63349">
              <w:rPr>
                <w:sz w:val="28"/>
                <w:szCs w:val="28"/>
                <w:lang w:val="en-US"/>
              </w:rPr>
              <w:t>V(H20) = 14,82</w:t>
            </w:r>
            <w:r w:rsidRPr="00F63349">
              <w:rPr>
                <w:sz w:val="28"/>
                <w:szCs w:val="28"/>
              </w:rPr>
              <w:t>мл</w:t>
            </w:r>
          </w:p>
        </w:tc>
      </w:tr>
      <w:tr w:rsidR="00463D74" w:rsidTr="002B7851">
        <w:tc>
          <w:tcPr>
            <w:tcW w:w="9629" w:type="dxa"/>
            <w:gridSpan w:val="2"/>
            <w:vAlign w:val="center"/>
          </w:tcPr>
          <w:p w:rsidR="00463D74" w:rsidRPr="00F63349" w:rsidRDefault="00463D74" w:rsidP="002B7851">
            <w:pPr>
              <w:jc w:val="center"/>
              <w:rPr>
                <w:sz w:val="28"/>
                <w:szCs w:val="28"/>
              </w:rPr>
            </w:pPr>
            <w:r w:rsidRPr="00F63349">
              <w:rPr>
                <w:sz w:val="28"/>
                <w:szCs w:val="28"/>
              </w:rPr>
              <w:t>Висновок</w:t>
            </w:r>
          </w:p>
        </w:tc>
      </w:tr>
      <w:tr w:rsidR="00463D74" w:rsidTr="002B7851">
        <w:tc>
          <w:tcPr>
            <w:tcW w:w="4814" w:type="dxa"/>
            <w:vAlign w:val="center"/>
          </w:tcPr>
          <w:p w:rsidR="00463D74" w:rsidRPr="00F63349" w:rsidRDefault="00463D74" w:rsidP="002B7851">
            <w:pPr>
              <w:jc w:val="center"/>
              <w:rPr>
                <w:sz w:val="28"/>
                <w:szCs w:val="28"/>
              </w:rPr>
            </w:pPr>
            <w:r w:rsidRPr="00F63349">
              <w:rPr>
                <w:sz w:val="28"/>
                <w:szCs w:val="28"/>
                <w:lang w:val="en-US"/>
              </w:rPr>
              <w:t>m</w:t>
            </w:r>
            <w:r w:rsidRPr="00F63349">
              <w:rPr>
                <w:sz w:val="28"/>
                <w:szCs w:val="28"/>
              </w:rPr>
              <w:t>=0,5г</w:t>
            </w:r>
          </w:p>
          <w:p w:rsidR="00463D74" w:rsidRPr="00F63349" w:rsidRDefault="00463D74" w:rsidP="002B7851">
            <w:pPr>
              <w:jc w:val="center"/>
              <w:rPr>
                <w:sz w:val="28"/>
                <w:szCs w:val="28"/>
              </w:rPr>
            </w:pPr>
            <w:r w:rsidRPr="00F63349">
              <w:rPr>
                <w:sz w:val="28"/>
                <w:szCs w:val="28"/>
                <w:lang w:val="en-US"/>
              </w:rPr>
              <w:t>V</w:t>
            </w:r>
            <w:r w:rsidRPr="00F63349">
              <w:rPr>
                <w:sz w:val="28"/>
                <w:szCs w:val="28"/>
              </w:rPr>
              <w:t>(</w:t>
            </w:r>
            <w:r w:rsidRPr="00F63349">
              <w:rPr>
                <w:sz w:val="28"/>
                <w:szCs w:val="28"/>
                <w:lang w:val="en-US"/>
              </w:rPr>
              <w:t>HCl</w:t>
            </w:r>
            <w:r w:rsidRPr="00F63349">
              <w:rPr>
                <w:sz w:val="28"/>
                <w:szCs w:val="28"/>
              </w:rPr>
              <w:t xml:space="preserve"> 1%) = 0,286мл</w:t>
            </w:r>
          </w:p>
          <w:p w:rsidR="00463D74" w:rsidRPr="00F63349" w:rsidRDefault="00463D74" w:rsidP="002B7851">
            <w:pPr>
              <w:jc w:val="center"/>
              <w:rPr>
                <w:sz w:val="28"/>
                <w:szCs w:val="28"/>
              </w:rPr>
            </w:pPr>
            <w:r w:rsidRPr="00F63349">
              <w:rPr>
                <w:sz w:val="28"/>
                <w:szCs w:val="28"/>
                <w:lang w:val="en-US"/>
              </w:rPr>
              <w:t>V</w:t>
            </w:r>
            <w:r w:rsidRPr="00F63349">
              <w:rPr>
                <w:sz w:val="28"/>
                <w:szCs w:val="28"/>
              </w:rPr>
              <w:t>(</w:t>
            </w:r>
            <w:r w:rsidRPr="00F63349">
              <w:rPr>
                <w:sz w:val="28"/>
                <w:szCs w:val="28"/>
                <w:lang w:val="en-US"/>
              </w:rPr>
              <w:t>H</w:t>
            </w:r>
            <w:r w:rsidRPr="00F63349">
              <w:rPr>
                <w:sz w:val="28"/>
                <w:szCs w:val="28"/>
              </w:rPr>
              <w:t>2</w:t>
            </w:r>
            <w:r w:rsidRPr="00F63349">
              <w:rPr>
                <w:sz w:val="28"/>
                <w:szCs w:val="28"/>
                <w:lang w:val="en-US"/>
              </w:rPr>
              <w:t>O</w:t>
            </w:r>
            <w:r w:rsidRPr="00F63349">
              <w:rPr>
                <w:sz w:val="28"/>
                <w:szCs w:val="28"/>
              </w:rPr>
              <w:t>)= 9,214мл</w:t>
            </w:r>
          </w:p>
        </w:tc>
        <w:tc>
          <w:tcPr>
            <w:tcW w:w="4815" w:type="dxa"/>
            <w:vAlign w:val="center"/>
          </w:tcPr>
          <w:p w:rsidR="00463D74" w:rsidRPr="00F63349" w:rsidRDefault="00463D74" w:rsidP="002B7851">
            <w:pPr>
              <w:jc w:val="center"/>
              <w:rPr>
                <w:sz w:val="28"/>
                <w:szCs w:val="28"/>
              </w:rPr>
            </w:pPr>
            <w:r w:rsidRPr="00F63349">
              <w:rPr>
                <w:sz w:val="28"/>
                <w:szCs w:val="28"/>
                <w:lang w:val="en-US"/>
              </w:rPr>
              <w:t>m</w:t>
            </w:r>
            <w:r w:rsidRPr="00F63349">
              <w:rPr>
                <w:sz w:val="28"/>
                <w:szCs w:val="28"/>
              </w:rPr>
              <w:t>=0,78г</w:t>
            </w:r>
          </w:p>
          <w:p w:rsidR="00463D74" w:rsidRPr="00F63349" w:rsidRDefault="00463D74" w:rsidP="002B7851">
            <w:pPr>
              <w:jc w:val="center"/>
              <w:rPr>
                <w:sz w:val="28"/>
                <w:szCs w:val="28"/>
              </w:rPr>
            </w:pPr>
            <w:r w:rsidRPr="00F63349">
              <w:rPr>
                <w:sz w:val="28"/>
                <w:szCs w:val="28"/>
                <w:lang w:val="en-US"/>
              </w:rPr>
              <w:t>V</w:t>
            </w:r>
            <w:r w:rsidRPr="00F63349">
              <w:rPr>
                <w:sz w:val="28"/>
                <w:szCs w:val="28"/>
              </w:rPr>
              <w:t>(</w:t>
            </w:r>
            <w:r w:rsidRPr="00F63349">
              <w:rPr>
                <w:sz w:val="28"/>
                <w:szCs w:val="28"/>
                <w:lang w:val="en-US"/>
              </w:rPr>
              <w:t>H</w:t>
            </w:r>
            <w:r w:rsidRPr="00F63349">
              <w:rPr>
                <w:sz w:val="28"/>
                <w:szCs w:val="28"/>
              </w:rPr>
              <w:t>2</w:t>
            </w:r>
            <w:r w:rsidRPr="00F63349">
              <w:rPr>
                <w:sz w:val="28"/>
                <w:szCs w:val="28"/>
                <w:lang w:val="en-US"/>
              </w:rPr>
              <w:t>O</w:t>
            </w:r>
            <w:r w:rsidRPr="00F63349">
              <w:rPr>
                <w:sz w:val="28"/>
                <w:szCs w:val="28"/>
              </w:rPr>
              <w:t>)= 14,82мл</w:t>
            </w:r>
          </w:p>
        </w:tc>
      </w:tr>
    </w:tbl>
    <w:p w:rsidR="00463D74" w:rsidRDefault="00463D74" w:rsidP="00463D74">
      <w:pPr>
        <w:spacing w:line="360" w:lineRule="auto"/>
        <w:jc w:val="both"/>
        <w:rPr>
          <w:sz w:val="28"/>
          <w:szCs w:val="28"/>
          <w:lang w:val="uk-UA"/>
        </w:rPr>
      </w:pPr>
    </w:p>
    <w:p w:rsidR="00412B89" w:rsidRPr="00412B89" w:rsidRDefault="00412B89" w:rsidP="00412B89">
      <w:pPr>
        <w:spacing w:after="0" w:line="360" w:lineRule="auto"/>
        <w:ind w:firstLine="851"/>
        <w:jc w:val="both"/>
        <w:rPr>
          <w:color w:val="1F1F1F"/>
          <w:sz w:val="28"/>
          <w:szCs w:val="28"/>
          <w:shd w:val="clear" w:color="auto" w:fill="FFFFFF"/>
        </w:rPr>
      </w:pPr>
      <w:r>
        <w:rPr>
          <w:color w:val="1F1F1F"/>
          <w:sz w:val="28"/>
          <w:szCs w:val="28"/>
          <w:shd w:val="clear" w:color="auto" w:fill="FFFFFF"/>
          <w:lang w:val="uk-UA"/>
        </w:rPr>
        <w:t>Таблиця 2.1</w:t>
      </w:r>
      <w:r w:rsidRPr="007A243D">
        <w:rPr>
          <w:color w:val="1F1F1F"/>
          <w:sz w:val="28"/>
          <w:szCs w:val="28"/>
          <w:shd w:val="clear" w:color="auto" w:fill="FFFFFF"/>
        </w:rPr>
        <w:t xml:space="preserve"> – </w:t>
      </w:r>
      <w:r>
        <w:rPr>
          <w:color w:val="1F1F1F"/>
          <w:sz w:val="28"/>
          <w:szCs w:val="28"/>
          <w:shd w:val="clear" w:color="auto" w:fill="FFFFFF"/>
          <w:lang w:val="uk-UA"/>
        </w:rPr>
        <w:t xml:space="preserve">розрахунок реактивів необхідних для синтезу нанокомпозитної мембрани на основі природних полімерів </w:t>
      </w:r>
      <w:r w:rsidRPr="007A243D">
        <w:rPr>
          <w:color w:val="1F1F1F"/>
          <w:sz w:val="28"/>
          <w:szCs w:val="28"/>
          <w:shd w:val="clear" w:color="auto" w:fill="FFFFFF"/>
        </w:rPr>
        <w:t>.</w:t>
      </w:r>
    </w:p>
    <w:p w:rsidR="008A1743" w:rsidRDefault="00CE7058" w:rsidP="008A1743">
      <w:pPr>
        <w:spacing w:after="0" w:line="360" w:lineRule="auto"/>
        <w:ind w:firstLine="851"/>
        <w:jc w:val="both"/>
        <w:rPr>
          <w:color w:val="1F1F1F"/>
          <w:sz w:val="28"/>
          <w:szCs w:val="28"/>
          <w:shd w:val="clear" w:color="auto" w:fill="FFFFFF"/>
          <w:lang w:val="uk-UA"/>
        </w:rPr>
      </w:pPr>
      <w:r w:rsidRPr="008C591B">
        <w:rPr>
          <w:color w:val="1F1F1F"/>
          <w:sz w:val="28"/>
          <w:szCs w:val="28"/>
          <w:shd w:val="clear" w:color="auto" w:fill="FFFFFF"/>
          <w:lang w:val="uk-UA"/>
        </w:rPr>
        <w:t xml:space="preserve">Створення нанокомпозитної мембрани з використанням природних полімерів </w:t>
      </w:r>
      <w:r w:rsidRPr="00CE7058">
        <w:rPr>
          <w:color w:val="1F1F1F"/>
          <w:sz w:val="28"/>
          <w:szCs w:val="28"/>
          <w:shd w:val="clear" w:color="auto" w:fill="FFFFFF"/>
        </w:rPr>
        <w:t>Na</w:t>
      </w:r>
      <w:r w:rsidRPr="008C591B">
        <w:rPr>
          <w:color w:val="1F1F1F"/>
          <w:sz w:val="28"/>
          <w:szCs w:val="28"/>
          <w:shd w:val="clear" w:color="auto" w:fill="FFFFFF"/>
          <w:lang w:val="uk-UA"/>
        </w:rPr>
        <w:t>-</w:t>
      </w:r>
      <w:r w:rsidRPr="00CE7058">
        <w:rPr>
          <w:color w:val="1F1F1F"/>
          <w:sz w:val="28"/>
          <w:szCs w:val="28"/>
          <w:shd w:val="clear" w:color="auto" w:fill="FFFFFF"/>
        </w:rPr>
        <w:t>CMC</w:t>
      </w:r>
      <w:r w:rsidRPr="008C591B">
        <w:rPr>
          <w:color w:val="1F1F1F"/>
          <w:sz w:val="28"/>
          <w:szCs w:val="28"/>
          <w:shd w:val="clear" w:color="auto" w:fill="FFFFFF"/>
          <w:lang w:val="uk-UA"/>
        </w:rPr>
        <w:t xml:space="preserve"> (натрійкарбоксиметилцелюлоза) і хітозану складається з кількох етапів. </w:t>
      </w:r>
      <w:r w:rsidR="008A1743">
        <w:rPr>
          <w:color w:val="1F1F1F"/>
          <w:sz w:val="28"/>
          <w:szCs w:val="28"/>
          <w:shd w:val="clear" w:color="auto" w:fill="FFFFFF"/>
          <w:lang w:val="uk-UA"/>
        </w:rPr>
        <w:t>Для наглядності була створена блок-схем</w:t>
      </w:r>
      <w:r w:rsidR="007A243D">
        <w:rPr>
          <w:color w:val="1F1F1F"/>
          <w:sz w:val="28"/>
          <w:szCs w:val="28"/>
          <w:shd w:val="clear" w:color="auto" w:fill="FFFFFF"/>
          <w:lang w:val="uk-UA"/>
        </w:rPr>
        <w:t>а методу який був викорстанний (рис.2.1)</w:t>
      </w:r>
    </w:p>
    <w:p w:rsidR="008A1743" w:rsidRDefault="008A1743" w:rsidP="007A243D">
      <w:pPr>
        <w:spacing w:after="0" w:line="360" w:lineRule="auto"/>
        <w:ind w:firstLine="851"/>
        <w:rPr>
          <w:color w:val="1F1F1F"/>
          <w:sz w:val="28"/>
          <w:szCs w:val="28"/>
          <w:shd w:val="clear" w:color="auto" w:fill="FFFFFF"/>
          <w:lang w:val="uk-UA"/>
        </w:rPr>
      </w:pPr>
      <w:r w:rsidRPr="008A1743">
        <w:rPr>
          <w:noProof/>
          <w:color w:val="1F1F1F"/>
          <w:sz w:val="28"/>
          <w:szCs w:val="28"/>
          <w:shd w:val="clear" w:color="auto" w:fill="FFFFFF"/>
          <w:lang w:val="en-US"/>
        </w:rPr>
        <w:lastRenderedPageBreak/>
        <w:drawing>
          <wp:inline distT="0" distB="0" distL="0" distR="0" wp14:anchorId="01C90087" wp14:editId="6AED612B">
            <wp:extent cx="4933950" cy="2817864"/>
            <wp:effectExtent l="0" t="0" r="0" b="1905"/>
            <wp:docPr id="5" name="Объект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Объект 4"/>
                    <pic:cNvPicPr>
                      <a:picLocks noGrp="1" noChangeAspect="1"/>
                    </pic:cNvPicPr>
                  </pic:nvPicPr>
                  <pic:blipFill>
                    <a:blip r:embed="rId8"/>
                    <a:stretch>
                      <a:fillRect/>
                    </a:stretch>
                  </pic:blipFill>
                  <pic:spPr>
                    <a:xfrm>
                      <a:off x="0" y="0"/>
                      <a:ext cx="4946939" cy="2825282"/>
                    </a:xfrm>
                    <a:prstGeom prst="rect">
                      <a:avLst/>
                    </a:prstGeom>
                  </pic:spPr>
                </pic:pic>
              </a:graphicData>
            </a:graphic>
          </wp:inline>
        </w:drawing>
      </w:r>
    </w:p>
    <w:p w:rsidR="007A243D" w:rsidRPr="007A243D" w:rsidRDefault="007A243D" w:rsidP="007A243D">
      <w:pPr>
        <w:spacing w:after="0" w:line="360" w:lineRule="auto"/>
        <w:ind w:firstLine="851"/>
        <w:jc w:val="both"/>
        <w:rPr>
          <w:color w:val="1F1F1F"/>
          <w:sz w:val="28"/>
          <w:szCs w:val="28"/>
          <w:shd w:val="clear" w:color="auto" w:fill="FFFFFF"/>
        </w:rPr>
      </w:pPr>
      <w:r w:rsidRPr="007A243D">
        <w:rPr>
          <w:color w:val="1F1F1F"/>
          <w:sz w:val="28"/>
          <w:szCs w:val="28"/>
          <w:shd w:val="clear" w:color="auto" w:fill="FFFFFF"/>
        </w:rPr>
        <w:t>Рисунок 2.1 – Блок-схема методу створення нанокомпозитнох мембрани на основі приодни полімерів.</w:t>
      </w:r>
    </w:p>
    <w:p w:rsidR="00CE7058" w:rsidRPr="00CE7058" w:rsidRDefault="00CE7058" w:rsidP="008A1743">
      <w:pPr>
        <w:spacing w:after="0" w:line="360" w:lineRule="auto"/>
        <w:ind w:firstLine="851"/>
        <w:jc w:val="both"/>
        <w:rPr>
          <w:color w:val="1F1F1F"/>
          <w:sz w:val="28"/>
          <w:szCs w:val="28"/>
          <w:shd w:val="clear" w:color="auto" w:fill="FFFFFF"/>
        </w:rPr>
      </w:pPr>
      <w:r w:rsidRPr="00CE7058">
        <w:rPr>
          <w:color w:val="1F1F1F"/>
          <w:sz w:val="28"/>
          <w:szCs w:val="28"/>
          <w:shd w:val="clear" w:color="auto" w:fill="FFFFFF"/>
        </w:rPr>
        <w:t>Ось загальна схема процесу синтезу:</w:t>
      </w:r>
    </w:p>
    <w:p w:rsidR="00CE7058" w:rsidRPr="00CE7058" w:rsidRDefault="00CE7058" w:rsidP="008A1743">
      <w:pPr>
        <w:spacing w:after="0" w:line="360" w:lineRule="auto"/>
        <w:ind w:firstLine="851"/>
        <w:jc w:val="both"/>
        <w:rPr>
          <w:color w:val="1F1F1F"/>
          <w:sz w:val="28"/>
          <w:szCs w:val="28"/>
          <w:shd w:val="clear" w:color="auto" w:fill="FFFFFF"/>
        </w:rPr>
      </w:pPr>
      <w:r w:rsidRPr="00CE7058">
        <w:rPr>
          <w:color w:val="1F1F1F"/>
          <w:sz w:val="28"/>
          <w:szCs w:val="28"/>
          <w:shd w:val="clear" w:color="auto" w:fill="FFFFFF"/>
        </w:rPr>
        <w:t>Приготування розчину Na-CMC:</w:t>
      </w:r>
    </w:p>
    <w:p w:rsidR="00CE7058" w:rsidRDefault="00CE7058" w:rsidP="008A1743">
      <w:pPr>
        <w:spacing w:after="0" w:line="360" w:lineRule="auto"/>
        <w:ind w:firstLine="851"/>
        <w:jc w:val="both"/>
        <w:rPr>
          <w:color w:val="1F1F1F"/>
          <w:sz w:val="28"/>
          <w:szCs w:val="28"/>
          <w:shd w:val="clear" w:color="auto" w:fill="FFFFFF"/>
        </w:rPr>
      </w:pPr>
      <w:r w:rsidRPr="00CE7058">
        <w:rPr>
          <w:color w:val="1F1F1F"/>
          <w:sz w:val="28"/>
          <w:szCs w:val="28"/>
          <w:shd w:val="clear" w:color="auto" w:fill="FFFFFF"/>
        </w:rPr>
        <w:t xml:space="preserve"> Na-CMC, природний полісахарид, отриманий з целюлози, розчиняють у дистильованій воді для отримання розчину Na-CMC. Концентрація розчину може змінюватися в залежності від бажаних властивостей мембрани.</w:t>
      </w:r>
    </w:p>
    <w:p w:rsidR="007A243D" w:rsidRPr="007A243D" w:rsidRDefault="007A243D" w:rsidP="007A243D">
      <w:pPr>
        <w:spacing w:after="0" w:line="360" w:lineRule="auto"/>
        <w:ind w:firstLine="851"/>
        <w:jc w:val="both"/>
        <w:rPr>
          <w:color w:val="1F1F1F"/>
          <w:sz w:val="28"/>
          <w:szCs w:val="28"/>
          <w:shd w:val="clear" w:color="auto" w:fill="FFFFFF"/>
          <w:lang w:val="uk-UA"/>
        </w:rPr>
      </w:pPr>
      <w:r w:rsidRPr="007A243D">
        <w:rPr>
          <w:color w:val="1F1F1F"/>
          <w:sz w:val="28"/>
          <w:szCs w:val="28"/>
          <w:shd w:val="clear" w:color="auto" w:fill="FFFFFF"/>
        </w:rPr>
        <w:t>Карбоксиметил-групи Na-КМЦ денатуруються, утворюючи аніон карбоксиметилцелюлози:</w:t>
      </w:r>
    </w:p>
    <w:p w:rsidR="007A243D" w:rsidRPr="007A243D" w:rsidRDefault="007A243D" w:rsidP="007A243D">
      <w:pPr>
        <w:spacing w:after="0" w:line="360" w:lineRule="auto"/>
        <w:ind w:firstLine="851"/>
        <w:jc w:val="both"/>
        <w:rPr>
          <w:color w:val="1F1F1F"/>
          <w:sz w:val="28"/>
          <w:szCs w:val="28"/>
          <w:shd w:val="clear" w:color="auto" w:fill="FFFFFF"/>
          <w:lang w:val="en-US"/>
        </w:rPr>
      </w:pPr>
      <w:r w:rsidRPr="007A243D">
        <w:rPr>
          <w:color w:val="1F1F1F"/>
          <w:sz w:val="28"/>
          <w:szCs w:val="28"/>
          <w:shd w:val="clear" w:color="auto" w:fill="FFFFFF"/>
          <w:lang w:val="en-US"/>
        </w:rPr>
        <w:t>[CH2COOCH2COONa]n → [CH2COOCH2COO⁻]n + Na⁺</w:t>
      </w:r>
    </w:p>
    <w:p w:rsidR="00CE7058" w:rsidRPr="00F766CC" w:rsidRDefault="00CE7058" w:rsidP="008A1743">
      <w:pPr>
        <w:spacing w:after="0" w:line="360" w:lineRule="auto"/>
        <w:ind w:firstLine="851"/>
        <w:jc w:val="both"/>
        <w:rPr>
          <w:color w:val="1F1F1F"/>
          <w:sz w:val="28"/>
          <w:szCs w:val="28"/>
          <w:shd w:val="clear" w:color="auto" w:fill="FFFFFF"/>
          <w:lang w:val="en-US"/>
        </w:rPr>
      </w:pPr>
      <w:r w:rsidRPr="00CE7058">
        <w:rPr>
          <w:color w:val="1F1F1F"/>
          <w:sz w:val="28"/>
          <w:szCs w:val="28"/>
          <w:shd w:val="clear" w:color="auto" w:fill="FFFFFF"/>
        </w:rPr>
        <w:t>Приготування</w:t>
      </w:r>
      <w:r w:rsidRPr="00F766CC">
        <w:rPr>
          <w:color w:val="1F1F1F"/>
          <w:sz w:val="28"/>
          <w:szCs w:val="28"/>
          <w:shd w:val="clear" w:color="auto" w:fill="FFFFFF"/>
          <w:lang w:val="en-US"/>
        </w:rPr>
        <w:t xml:space="preserve"> </w:t>
      </w:r>
      <w:r w:rsidRPr="00CE7058">
        <w:rPr>
          <w:color w:val="1F1F1F"/>
          <w:sz w:val="28"/>
          <w:szCs w:val="28"/>
          <w:shd w:val="clear" w:color="auto" w:fill="FFFFFF"/>
        </w:rPr>
        <w:t>розчину</w:t>
      </w:r>
      <w:r w:rsidRPr="00F766CC">
        <w:rPr>
          <w:color w:val="1F1F1F"/>
          <w:sz w:val="28"/>
          <w:szCs w:val="28"/>
          <w:shd w:val="clear" w:color="auto" w:fill="FFFFFF"/>
          <w:lang w:val="en-US"/>
        </w:rPr>
        <w:t xml:space="preserve"> </w:t>
      </w:r>
      <w:r w:rsidRPr="00CE7058">
        <w:rPr>
          <w:color w:val="1F1F1F"/>
          <w:sz w:val="28"/>
          <w:szCs w:val="28"/>
          <w:shd w:val="clear" w:color="auto" w:fill="FFFFFF"/>
        </w:rPr>
        <w:t>хітозану</w:t>
      </w:r>
      <w:r w:rsidRPr="00F766CC">
        <w:rPr>
          <w:color w:val="1F1F1F"/>
          <w:sz w:val="28"/>
          <w:szCs w:val="28"/>
          <w:shd w:val="clear" w:color="auto" w:fill="FFFFFF"/>
          <w:lang w:val="en-US"/>
        </w:rPr>
        <w:t>:</w:t>
      </w:r>
    </w:p>
    <w:p w:rsidR="00CE7058" w:rsidRDefault="00CE7058" w:rsidP="008A1743">
      <w:pPr>
        <w:spacing w:after="0" w:line="360" w:lineRule="auto"/>
        <w:ind w:firstLine="851"/>
        <w:jc w:val="both"/>
        <w:rPr>
          <w:color w:val="1F1F1F"/>
          <w:sz w:val="28"/>
          <w:szCs w:val="28"/>
          <w:shd w:val="clear" w:color="auto" w:fill="FFFFFF"/>
        </w:rPr>
      </w:pPr>
      <w:r w:rsidRPr="00F766CC">
        <w:rPr>
          <w:color w:val="1F1F1F"/>
          <w:sz w:val="28"/>
          <w:szCs w:val="28"/>
          <w:shd w:val="clear" w:color="auto" w:fill="FFFFFF"/>
          <w:lang w:val="en-US"/>
        </w:rPr>
        <w:t xml:space="preserve"> </w:t>
      </w:r>
      <w:r>
        <w:rPr>
          <w:color w:val="1F1F1F"/>
          <w:sz w:val="28"/>
          <w:szCs w:val="28"/>
          <w:shd w:val="clear" w:color="auto" w:fill="FFFFFF"/>
          <w:lang w:val="uk-UA"/>
        </w:rPr>
        <w:t>Х</w:t>
      </w:r>
      <w:r w:rsidRPr="00CE7058">
        <w:rPr>
          <w:color w:val="1F1F1F"/>
          <w:sz w:val="28"/>
          <w:szCs w:val="28"/>
          <w:shd w:val="clear" w:color="auto" w:fill="FFFFFF"/>
        </w:rPr>
        <w:t>ітозан</w:t>
      </w:r>
      <w:r w:rsidRPr="00F766CC">
        <w:rPr>
          <w:color w:val="1F1F1F"/>
          <w:sz w:val="28"/>
          <w:szCs w:val="28"/>
          <w:shd w:val="clear" w:color="auto" w:fill="FFFFFF"/>
          <w:lang w:val="en-US"/>
        </w:rPr>
        <w:t xml:space="preserve">, </w:t>
      </w:r>
      <w:r w:rsidRPr="00CE7058">
        <w:rPr>
          <w:color w:val="1F1F1F"/>
          <w:sz w:val="28"/>
          <w:szCs w:val="28"/>
          <w:shd w:val="clear" w:color="auto" w:fill="FFFFFF"/>
        </w:rPr>
        <w:t>біополімер</w:t>
      </w:r>
      <w:r w:rsidRPr="00F766CC">
        <w:rPr>
          <w:color w:val="1F1F1F"/>
          <w:sz w:val="28"/>
          <w:szCs w:val="28"/>
          <w:shd w:val="clear" w:color="auto" w:fill="FFFFFF"/>
          <w:lang w:val="en-US"/>
        </w:rPr>
        <w:t xml:space="preserve">, </w:t>
      </w:r>
      <w:r w:rsidRPr="00CE7058">
        <w:rPr>
          <w:color w:val="1F1F1F"/>
          <w:sz w:val="28"/>
          <w:szCs w:val="28"/>
          <w:shd w:val="clear" w:color="auto" w:fill="FFFFFF"/>
        </w:rPr>
        <w:t>отриманий</w:t>
      </w:r>
      <w:r w:rsidRPr="00F766CC">
        <w:rPr>
          <w:color w:val="1F1F1F"/>
          <w:sz w:val="28"/>
          <w:szCs w:val="28"/>
          <w:shd w:val="clear" w:color="auto" w:fill="FFFFFF"/>
          <w:lang w:val="en-US"/>
        </w:rPr>
        <w:t xml:space="preserve"> </w:t>
      </w:r>
      <w:r w:rsidRPr="00CE7058">
        <w:rPr>
          <w:color w:val="1F1F1F"/>
          <w:sz w:val="28"/>
          <w:szCs w:val="28"/>
          <w:shd w:val="clear" w:color="auto" w:fill="FFFFFF"/>
        </w:rPr>
        <w:t>з</w:t>
      </w:r>
      <w:r w:rsidRPr="00F766CC">
        <w:rPr>
          <w:color w:val="1F1F1F"/>
          <w:sz w:val="28"/>
          <w:szCs w:val="28"/>
          <w:shd w:val="clear" w:color="auto" w:fill="FFFFFF"/>
          <w:lang w:val="en-US"/>
        </w:rPr>
        <w:t xml:space="preserve"> </w:t>
      </w:r>
      <w:r w:rsidRPr="00CE7058">
        <w:rPr>
          <w:color w:val="1F1F1F"/>
          <w:sz w:val="28"/>
          <w:szCs w:val="28"/>
          <w:shd w:val="clear" w:color="auto" w:fill="FFFFFF"/>
        </w:rPr>
        <w:t>хітину</w:t>
      </w:r>
      <w:r w:rsidR="007A243D" w:rsidRPr="00F766CC">
        <w:rPr>
          <w:color w:val="1F1F1F"/>
          <w:sz w:val="28"/>
          <w:szCs w:val="28"/>
          <w:shd w:val="clear" w:color="auto" w:fill="FFFFFF"/>
          <w:lang w:val="en-US"/>
        </w:rPr>
        <w:t xml:space="preserve">, </w:t>
      </w:r>
      <w:r w:rsidR="007A243D">
        <w:rPr>
          <w:color w:val="1F1F1F"/>
          <w:sz w:val="28"/>
          <w:szCs w:val="28"/>
          <w:shd w:val="clear" w:color="auto" w:fill="FFFFFF"/>
        </w:rPr>
        <w:t>розчиняють</w:t>
      </w:r>
      <w:r w:rsidR="007A243D" w:rsidRPr="00F766CC">
        <w:rPr>
          <w:color w:val="1F1F1F"/>
          <w:sz w:val="28"/>
          <w:szCs w:val="28"/>
          <w:shd w:val="clear" w:color="auto" w:fill="FFFFFF"/>
          <w:lang w:val="en-US"/>
        </w:rPr>
        <w:t xml:space="preserve"> </w:t>
      </w:r>
      <w:r w:rsidR="007A243D">
        <w:rPr>
          <w:color w:val="1F1F1F"/>
          <w:sz w:val="28"/>
          <w:szCs w:val="28"/>
          <w:shd w:val="clear" w:color="auto" w:fill="FFFFFF"/>
        </w:rPr>
        <w:t>у</w:t>
      </w:r>
      <w:r w:rsidR="007A243D" w:rsidRPr="00F766CC">
        <w:rPr>
          <w:color w:val="1F1F1F"/>
          <w:sz w:val="28"/>
          <w:szCs w:val="28"/>
          <w:shd w:val="clear" w:color="auto" w:fill="FFFFFF"/>
          <w:lang w:val="en-US"/>
        </w:rPr>
        <w:t xml:space="preserve"> </w:t>
      </w:r>
      <w:r w:rsidR="007A243D">
        <w:rPr>
          <w:color w:val="1F1F1F"/>
          <w:sz w:val="28"/>
          <w:szCs w:val="28"/>
          <w:shd w:val="clear" w:color="auto" w:fill="FFFFFF"/>
        </w:rPr>
        <w:t>кислому</w:t>
      </w:r>
      <w:r w:rsidR="007A243D" w:rsidRPr="00F766CC">
        <w:rPr>
          <w:color w:val="1F1F1F"/>
          <w:sz w:val="28"/>
          <w:szCs w:val="28"/>
          <w:shd w:val="clear" w:color="auto" w:fill="FFFFFF"/>
          <w:lang w:val="en-US"/>
        </w:rPr>
        <w:t xml:space="preserve"> </w:t>
      </w:r>
      <w:r w:rsidR="007A243D">
        <w:rPr>
          <w:color w:val="1F1F1F"/>
          <w:sz w:val="28"/>
          <w:szCs w:val="28"/>
          <w:shd w:val="clear" w:color="auto" w:fill="FFFFFF"/>
        </w:rPr>
        <w:t>розчині</w:t>
      </w:r>
      <w:r w:rsidR="007A243D" w:rsidRPr="00F766CC">
        <w:rPr>
          <w:color w:val="1F1F1F"/>
          <w:sz w:val="28"/>
          <w:szCs w:val="28"/>
          <w:shd w:val="clear" w:color="auto" w:fill="FFFFFF"/>
          <w:lang w:val="en-US"/>
        </w:rPr>
        <w:t xml:space="preserve"> </w:t>
      </w:r>
      <w:r w:rsidR="007A243D">
        <w:rPr>
          <w:color w:val="1F1F1F"/>
          <w:sz w:val="28"/>
          <w:szCs w:val="28"/>
          <w:shd w:val="clear" w:color="auto" w:fill="FFFFFF"/>
        </w:rPr>
        <w:t>соляної</w:t>
      </w:r>
      <w:r w:rsidRPr="00F766CC">
        <w:rPr>
          <w:color w:val="1F1F1F"/>
          <w:sz w:val="28"/>
          <w:szCs w:val="28"/>
          <w:shd w:val="clear" w:color="auto" w:fill="FFFFFF"/>
          <w:lang w:val="en-US"/>
        </w:rPr>
        <w:t xml:space="preserve"> </w:t>
      </w:r>
      <w:r w:rsidRPr="00CE7058">
        <w:rPr>
          <w:color w:val="1F1F1F"/>
          <w:sz w:val="28"/>
          <w:szCs w:val="28"/>
          <w:shd w:val="clear" w:color="auto" w:fill="FFFFFF"/>
        </w:rPr>
        <w:t>ки</w:t>
      </w:r>
      <w:r w:rsidR="007A243D">
        <w:rPr>
          <w:color w:val="1F1F1F"/>
          <w:sz w:val="28"/>
          <w:szCs w:val="28"/>
          <w:shd w:val="clear" w:color="auto" w:fill="FFFFFF"/>
        </w:rPr>
        <w:t>слоти</w:t>
      </w:r>
      <w:r w:rsidRPr="00F766CC">
        <w:rPr>
          <w:color w:val="1F1F1F"/>
          <w:sz w:val="28"/>
          <w:szCs w:val="28"/>
          <w:shd w:val="clear" w:color="auto" w:fill="FFFFFF"/>
          <w:lang w:val="en-US"/>
        </w:rPr>
        <w:t xml:space="preserve"> , </w:t>
      </w:r>
      <w:r w:rsidRPr="00CE7058">
        <w:rPr>
          <w:color w:val="1F1F1F"/>
          <w:sz w:val="28"/>
          <w:szCs w:val="28"/>
          <w:shd w:val="clear" w:color="auto" w:fill="FFFFFF"/>
        </w:rPr>
        <w:t>для</w:t>
      </w:r>
      <w:r w:rsidRPr="00F766CC">
        <w:rPr>
          <w:color w:val="1F1F1F"/>
          <w:sz w:val="28"/>
          <w:szCs w:val="28"/>
          <w:shd w:val="clear" w:color="auto" w:fill="FFFFFF"/>
          <w:lang w:val="en-US"/>
        </w:rPr>
        <w:t xml:space="preserve"> </w:t>
      </w:r>
      <w:r w:rsidRPr="00CE7058">
        <w:rPr>
          <w:color w:val="1F1F1F"/>
          <w:sz w:val="28"/>
          <w:szCs w:val="28"/>
          <w:shd w:val="clear" w:color="auto" w:fill="FFFFFF"/>
        </w:rPr>
        <w:t>створення</w:t>
      </w:r>
      <w:r w:rsidRPr="00F766CC">
        <w:rPr>
          <w:color w:val="1F1F1F"/>
          <w:sz w:val="28"/>
          <w:szCs w:val="28"/>
          <w:shd w:val="clear" w:color="auto" w:fill="FFFFFF"/>
          <w:lang w:val="en-US"/>
        </w:rPr>
        <w:t xml:space="preserve"> </w:t>
      </w:r>
      <w:r w:rsidRPr="00CE7058">
        <w:rPr>
          <w:color w:val="1F1F1F"/>
          <w:sz w:val="28"/>
          <w:szCs w:val="28"/>
          <w:shd w:val="clear" w:color="auto" w:fill="FFFFFF"/>
        </w:rPr>
        <w:t>розчину</w:t>
      </w:r>
      <w:r w:rsidRPr="00F766CC">
        <w:rPr>
          <w:color w:val="1F1F1F"/>
          <w:sz w:val="28"/>
          <w:szCs w:val="28"/>
          <w:shd w:val="clear" w:color="auto" w:fill="FFFFFF"/>
          <w:lang w:val="en-US"/>
        </w:rPr>
        <w:t xml:space="preserve"> </w:t>
      </w:r>
      <w:r w:rsidRPr="00CE7058">
        <w:rPr>
          <w:color w:val="1F1F1F"/>
          <w:sz w:val="28"/>
          <w:szCs w:val="28"/>
          <w:shd w:val="clear" w:color="auto" w:fill="FFFFFF"/>
        </w:rPr>
        <w:t>хітозану</w:t>
      </w:r>
      <w:r w:rsidRPr="00F766CC">
        <w:rPr>
          <w:color w:val="1F1F1F"/>
          <w:sz w:val="28"/>
          <w:szCs w:val="28"/>
          <w:shd w:val="clear" w:color="auto" w:fill="FFFFFF"/>
          <w:lang w:val="en-US"/>
        </w:rPr>
        <w:t xml:space="preserve">. </w:t>
      </w:r>
      <w:r w:rsidRPr="00CE7058">
        <w:rPr>
          <w:color w:val="1F1F1F"/>
          <w:sz w:val="28"/>
          <w:szCs w:val="28"/>
          <w:shd w:val="clear" w:color="auto" w:fill="FFFFFF"/>
        </w:rPr>
        <w:t>Концентрацію та pH розчину хітозану можна регулювати залежно від бажаних властивостей мембрани.</w:t>
      </w:r>
    </w:p>
    <w:p w:rsidR="00264CDA" w:rsidRPr="007A243D" w:rsidRDefault="00264CDA" w:rsidP="007A243D">
      <w:pPr>
        <w:spacing w:after="0" w:line="360" w:lineRule="auto"/>
        <w:ind w:firstLine="851"/>
        <w:jc w:val="both"/>
        <w:rPr>
          <w:color w:val="1F1F1F"/>
          <w:sz w:val="28"/>
          <w:szCs w:val="28"/>
          <w:shd w:val="clear" w:color="auto" w:fill="FFFFFF"/>
        </w:rPr>
      </w:pPr>
      <w:r w:rsidRPr="007A243D">
        <w:rPr>
          <w:color w:val="1F1F1F"/>
          <w:sz w:val="28"/>
          <w:szCs w:val="28"/>
          <w:shd w:val="clear" w:color="auto" w:fill="FFFFFF"/>
        </w:rPr>
        <w:t>Хітозан у соляній кислоті протонується, утворюючи катіон хітозану:</w:t>
      </w:r>
    </w:p>
    <w:p w:rsidR="007A243D" w:rsidRPr="007A243D" w:rsidRDefault="007A243D" w:rsidP="007A243D">
      <w:pPr>
        <w:spacing w:after="0" w:line="360" w:lineRule="auto"/>
        <w:ind w:firstLine="851"/>
        <w:jc w:val="both"/>
        <w:rPr>
          <w:color w:val="1F1F1F"/>
          <w:sz w:val="28"/>
          <w:szCs w:val="28"/>
          <w:shd w:val="clear" w:color="auto" w:fill="FFFFFF"/>
          <w:lang w:val="en-US"/>
        </w:rPr>
      </w:pPr>
      <w:r w:rsidRPr="007A243D">
        <w:rPr>
          <w:color w:val="1F1F1F"/>
          <w:sz w:val="28"/>
          <w:szCs w:val="28"/>
          <w:shd w:val="clear" w:color="auto" w:fill="FFFFFF"/>
          <w:lang w:val="en-US"/>
        </w:rPr>
        <w:t>[NH2-(CH2)4-CO-]n + HCl → [NH3⁺-(CH2)4-CO-]n + Cl⁻</w:t>
      </w:r>
    </w:p>
    <w:p w:rsidR="00CE7058" w:rsidRDefault="00CE7058" w:rsidP="008A1743">
      <w:pPr>
        <w:spacing w:after="0" w:line="360" w:lineRule="auto"/>
        <w:ind w:firstLine="851"/>
        <w:jc w:val="both"/>
        <w:rPr>
          <w:color w:val="1F1F1F"/>
          <w:sz w:val="28"/>
          <w:szCs w:val="28"/>
          <w:shd w:val="clear" w:color="auto" w:fill="FFFFFF"/>
          <w:lang w:val="uk-UA"/>
        </w:rPr>
      </w:pPr>
      <w:r w:rsidRPr="007A243D">
        <w:rPr>
          <w:color w:val="1F1F1F"/>
          <w:sz w:val="28"/>
          <w:szCs w:val="28"/>
          <w:shd w:val="clear" w:color="auto" w:fill="FFFFFF"/>
          <w:lang w:val="uk-UA"/>
        </w:rPr>
        <w:t xml:space="preserve">Гомогенізація та змішування: розчин </w:t>
      </w:r>
      <w:r w:rsidRPr="00F766CC">
        <w:rPr>
          <w:color w:val="1F1F1F"/>
          <w:sz w:val="28"/>
          <w:szCs w:val="28"/>
          <w:shd w:val="clear" w:color="auto" w:fill="FFFFFF"/>
          <w:lang w:val="en-US"/>
        </w:rPr>
        <w:t>Na</w:t>
      </w:r>
      <w:r w:rsidRPr="007A243D">
        <w:rPr>
          <w:color w:val="1F1F1F"/>
          <w:sz w:val="28"/>
          <w:szCs w:val="28"/>
          <w:shd w:val="clear" w:color="auto" w:fill="FFFFFF"/>
          <w:lang w:val="uk-UA"/>
        </w:rPr>
        <w:t>-</w:t>
      </w:r>
      <w:r w:rsidRPr="00F766CC">
        <w:rPr>
          <w:color w:val="1F1F1F"/>
          <w:sz w:val="28"/>
          <w:szCs w:val="28"/>
          <w:shd w:val="clear" w:color="auto" w:fill="FFFFFF"/>
          <w:lang w:val="en-US"/>
        </w:rPr>
        <w:t>CMC</w:t>
      </w:r>
      <w:r w:rsidRPr="007A243D">
        <w:rPr>
          <w:color w:val="1F1F1F"/>
          <w:sz w:val="28"/>
          <w:szCs w:val="28"/>
          <w:shd w:val="clear" w:color="auto" w:fill="FFFFFF"/>
          <w:lang w:val="uk-UA"/>
        </w:rPr>
        <w:t xml:space="preserve"> і розчин хітозану, змішують разом і гомогенізують для отримання однорідного композитного розчину. </w:t>
      </w:r>
      <w:r w:rsidRPr="00F766CC">
        <w:rPr>
          <w:color w:val="1F1F1F"/>
          <w:sz w:val="28"/>
          <w:szCs w:val="28"/>
          <w:shd w:val="clear" w:color="auto" w:fill="FFFFFF"/>
          <w:lang w:val="uk-UA"/>
        </w:rPr>
        <w:t xml:space="preserve">Цей крок забезпечує утворення самої мембрани. </w:t>
      </w:r>
      <w:r w:rsidR="007A243D" w:rsidRPr="00F766CC">
        <w:rPr>
          <w:color w:val="1F1F1F"/>
          <w:sz w:val="28"/>
          <w:szCs w:val="28"/>
          <w:shd w:val="clear" w:color="auto" w:fill="FFFFFF"/>
          <w:lang w:val="uk-UA"/>
        </w:rPr>
        <w:t>Іони хітозану та карбоксиметилцелюлози взаємодіють між собою за рахунок електростатичної взаємодії, утворюючи полімерний комплекс</w:t>
      </w:r>
      <w:r w:rsidR="007A243D">
        <w:rPr>
          <w:color w:val="1F1F1F"/>
          <w:sz w:val="28"/>
          <w:szCs w:val="28"/>
          <w:shd w:val="clear" w:color="auto" w:fill="FFFFFF"/>
          <w:lang w:val="uk-UA"/>
        </w:rPr>
        <w:t>:</w:t>
      </w:r>
    </w:p>
    <w:p w:rsidR="007A243D" w:rsidRDefault="007A243D" w:rsidP="007A243D">
      <w:pPr>
        <w:spacing w:after="0" w:line="360" w:lineRule="auto"/>
        <w:ind w:firstLine="851"/>
        <w:jc w:val="both"/>
        <w:rPr>
          <w:color w:val="1F1F1F"/>
          <w:sz w:val="28"/>
          <w:szCs w:val="28"/>
          <w:shd w:val="clear" w:color="auto" w:fill="FFFFFF"/>
          <w:lang w:val="en-US"/>
        </w:rPr>
      </w:pPr>
      <w:r w:rsidRPr="007A243D">
        <w:rPr>
          <w:color w:val="1F1F1F"/>
          <w:sz w:val="28"/>
          <w:szCs w:val="28"/>
          <w:shd w:val="clear" w:color="auto" w:fill="FFFFFF"/>
          <w:lang w:val="en-US"/>
        </w:rPr>
        <w:lastRenderedPageBreak/>
        <w:t>[NH3⁺-(CH2)4-CO-]n + [CH2COOCH2COO⁻]n → [NH3⁺-(CH2)4-CO--OOCCH2COO⁻]n</w:t>
      </w:r>
    </w:p>
    <w:p w:rsidR="007A243D" w:rsidRDefault="007A243D" w:rsidP="007A243D">
      <w:pPr>
        <w:spacing w:after="0" w:line="360" w:lineRule="auto"/>
        <w:ind w:firstLine="851"/>
        <w:jc w:val="both"/>
        <w:rPr>
          <w:color w:val="1F1F1F"/>
          <w:sz w:val="28"/>
          <w:szCs w:val="28"/>
          <w:shd w:val="clear" w:color="auto" w:fill="FFFFFF"/>
          <w:lang w:val="uk-UA"/>
        </w:rPr>
      </w:pPr>
      <w:r w:rsidRPr="007A243D">
        <w:rPr>
          <w:color w:val="1F1F1F"/>
          <w:sz w:val="28"/>
          <w:szCs w:val="28"/>
          <w:shd w:val="clear" w:color="auto" w:fill="FFFFFF"/>
          <w:lang w:val="uk-UA"/>
        </w:rPr>
        <w:t xml:space="preserve">У результаті реакції утворюється полімерний комплекс хітозану та            </w:t>
      </w:r>
      <w:r w:rsidRPr="007A243D">
        <w:rPr>
          <w:color w:val="1F1F1F"/>
          <w:sz w:val="28"/>
          <w:szCs w:val="28"/>
          <w:shd w:val="clear" w:color="auto" w:fill="FFFFFF"/>
          <w:lang w:val="en-US"/>
        </w:rPr>
        <w:t>Na-</w:t>
      </w:r>
      <w:r w:rsidRPr="007A243D">
        <w:rPr>
          <w:color w:val="1F1F1F"/>
          <w:sz w:val="28"/>
          <w:szCs w:val="28"/>
          <w:shd w:val="clear" w:color="auto" w:fill="FFFFFF"/>
          <w:lang w:val="uk-UA"/>
        </w:rPr>
        <w:t>КМЦ, який має підвищену міцність, в'язкість та водостійкість.</w:t>
      </w:r>
    </w:p>
    <w:p w:rsidR="00CE7058" w:rsidRPr="00CE7058" w:rsidRDefault="00CE7058" w:rsidP="008A1743">
      <w:pPr>
        <w:spacing w:after="0" w:line="360" w:lineRule="auto"/>
        <w:ind w:firstLine="851"/>
        <w:jc w:val="both"/>
        <w:rPr>
          <w:color w:val="1F1F1F"/>
          <w:sz w:val="28"/>
          <w:szCs w:val="28"/>
          <w:shd w:val="clear" w:color="auto" w:fill="FFFFFF"/>
        </w:rPr>
      </w:pPr>
      <w:r w:rsidRPr="00CE7058">
        <w:rPr>
          <w:color w:val="1F1F1F"/>
          <w:sz w:val="28"/>
          <w:szCs w:val="28"/>
          <w:shd w:val="clear" w:color="auto" w:fill="FFFFFF"/>
        </w:rPr>
        <w:t>Мембранне лиття: композитний розчин потім відливають на відповідну паперову основу. Відливка може бути виконана за допомогою таких методів, як спінінг-покриття, занурення або ракельне покриття, залежно від бажаної</w:t>
      </w:r>
      <w:r>
        <w:rPr>
          <w:color w:val="1F1F1F"/>
          <w:sz w:val="28"/>
          <w:szCs w:val="28"/>
          <w:shd w:val="clear" w:color="auto" w:fill="FFFFFF"/>
        </w:rPr>
        <w:t xml:space="preserve"> товщини та структури мембрани.</w:t>
      </w:r>
    </w:p>
    <w:p w:rsidR="00CE7058" w:rsidRPr="00CE7058" w:rsidRDefault="00CE7058" w:rsidP="008A1743">
      <w:pPr>
        <w:spacing w:after="0" w:line="360" w:lineRule="auto"/>
        <w:ind w:firstLine="851"/>
        <w:jc w:val="both"/>
        <w:rPr>
          <w:color w:val="1F1F1F"/>
          <w:sz w:val="28"/>
          <w:szCs w:val="28"/>
          <w:shd w:val="clear" w:color="auto" w:fill="FFFFFF"/>
        </w:rPr>
      </w:pPr>
      <w:r w:rsidRPr="00CE7058">
        <w:rPr>
          <w:color w:val="1F1F1F"/>
          <w:sz w:val="28"/>
          <w:szCs w:val="28"/>
          <w:shd w:val="clear" w:color="auto" w:fill="FFFFFF"/>
        </w:rPr>
        <w:t>Формування мембрани: литому композитному розчину дають висохнути або проходять процес випаровування розчинника, що призводить до утворення твердої нанокомпозитної мембрани. Під час цього процесу полімерні ланцюги в Na-CMC і хітозані зв’язуються разом.</w:t>
      </w:r>
    </w:p>
    <w:p w:rsidR="00CE7058" w:rsidRPr="00CE7058" w:rsidRDefault="00CE7058" w:rsidP="008A1743">
      <w:pPr>
        <w:spacing w:after="0" w:line="360" w:lineRule="auto"/>
        <w:ind w:firstLine="851"/>
        <w:jc w:val="both"/>
        <w:rPr>
          <w:color w:val="1F1F1F"/>
          <w:sz w:val="28"/>
          <w:szCs w:val="28"/>
          <w:shd w:val="clear" w:color="auto" w:fill="FFFFFF"/>
        </w:rPr>
      </w:pPr>
      <w:r w:rsidRPr="00CE7058">
        <w:rPr>
          <w:color w:val="1F1F1F"/>
          <w:sz w:val="28"/>
          <w:szCs w:val="28"/>
          <w:shd w:val="clear" w:color="auto" w:fill="FFFFFF"/>
        </w:rPr>
        <w:t>Зшивання мембрани (необов’язково): залежно від бажаних властивостей мембрани нанокомпозитна мембрана може пройти процес зшивання для підвищення її стабільності та механічної міцності. Зшиваючі агенти, такі як глутаровий альдегід або геніпін, можна використовувати для утворення ковалентних зв’язків між полімерними ланцюгами.</w:t>
      </w:r>
    </w:p>
    <w:p w:rsidR="00CE7058" w:rsidRPr="00CE7058" w:rsidRDefault="00CE7058" w:rsidP="008A1743">
      <w:pPr>
        <w:spacing w:after="0" w:line="360" w:lineRule="auto"/>
        <w:ind w:firstLine="851"/>
        <w:jc w:val="both"/>
        <w:rPr>
          <w:color w:val="1F1F1F"/>
          <w:sz w:val="28"/>
          <w:szCs w:val="28"/>
          <w:shd w:val="clear" w:color="auto" w:fill="FFFFFF"/>
        </w:rPr>
      </w:pPr>
      <w:r w:rsidRPr="00CE7058">
        <w:rPr>
          <w:color w:val="1F1F1F"/>
          <w:sz w:val="28"/>
          <w:szCs w:val="28"/>
          <w:shd w:val="clear" w:color="auto" w:fill="FFFFFF"/>
        </w:rPr>
        <w:t>Кондиціонування мембрани: синтезовану нанокомпозитну мембрану зазвичай піддають стадіям кондиціонування, таким як промивання, миття або замочування у воді чи відповідному розчині для видалення будь-яких залишкових розчинників, домішок або сполук, що не прореагували.</w:t>
      </w:r>
    </w:p>
    <w:p w:rsidR="00CE7058" w:rsidRPr="00CE7058" w:rsidRDefault="00CE7058" w:rsidP="003470B9">
      <w:pPr>
        <w:spacing w:after="0" w:line="360" w:lineRule="auto"/>
        <w:jc w:val="both"/>
        <w:rPr>
          <w:color w:val="1F1F1F"/>
          <w:sz w:val="28"/>
          <w:szCs w:val="28"/>
          <w:shd w:val="clear" w:color="auto" w:fill="FFFFFF"/>
        </w:rPr>
      </w:pPr>
      <w:r w:rsidRPr="00CE7058">
        <w:rPr>
          <w:color w:val="1F1F1F"/>
          <w:sz w:val="28"/>
          <w:szCs w:val="28"/>
          <w:shd w:val="clear" w:color="auto" w:fill="FFFFFF"/>
        </w:rPr>
        <w:t>Специфічні властивості нанокомпозитної мембрани можна адаптувати шляхом регулювання складу, концентрації та параметрів обробки під час синтезу.</w:t>
      </w:r>
    </w:p>
    <w:p w:rsidR="001A597D" w:rsidRDefault="001A597D" w:rsidP="001A597D">
      <w:pPr>
        <w:spacing w:line="360" w:lineRule="auto"/>
        <w:rPr>
          <w:rStyle w:val="FontStyle13"/>
          <w:lang w:val="uk-UA" w:eastAsia="uk-UA"/>
        </w:rPr>
      </w:pPr>
    </w:p>
    <w:p w:rsidR="00F07D02" w:rsidRPr="00E1688F" w:rsidRDefault="00E611A1" w:rsidP="00E1688F">
      <w:pPr>
        <w:pStyle w:val="3"/>
        <w:rPr>
          <w:rStyle w:val="FontStyle13"/>
          <w:lang w:val="uk-UA" w:eastAsia="uk-UA"/>
        </w:rPr>
      </w:pPr>
      <w:bookmarkStart w:id="12" w:name="_Toc155880890"/>
      <w:bookmarkStart w:id="13" w:name="_Toc155894401"/>
      <w:r w:rsidRPr="00E1688F">
        <w:rPr>
          <w:rStyle w:val="FontStyle13"/>
          <w:lang w:val="uk-UA" w:eastAsia="uk-UA"/>
        </w:rPr>
        <w:t>3 ОТРИМАНІ РЕЗУЛЬТАТИ</w:t>
      </w:r>
      <w:bookmarkEnd w:id="12"/>
      <w:bookmarkEnd w:id="13"/>
    </w:p>
    <w:p w:rsidR="00E611A1" w:rsidRDefault="00E611A1" w:rsidP="00355959">
      <w:pPr>
        <w:pStyle w:val="3"/>
        <w:jc w:val="both"/>
        <w:rPr>
          <w:lang w:val="uk-UA"/>
        </w:rPr>
      </w:pPr>
      <w:bookmarkStart w:id="14" w:name="_Toc155894402"/>
      <w:r>
        <w:rPr>
          <w:lang w:val="uk-UA"/>
        </w:rPr>
        <w:t xml:space="preserve">3.1 </w:t>
      </w:r>
      <w:r w:rsidRPr="00E611A1">
        <w:rPr>
          <w:lang w:val="uk-UA"/>
        </w:rPr>
        <w:t xml:space="preserve">Опис утворених поліелектролітних комплексів на основі </w:t>
      </w:r>
      <w:r w:rsidRPr="00E611A1">
        <w:rPr>
          <w:lang w:val="en-US"/>
        </w:rPr>
        <w:t>Na</w:t>
      </w:r>
      <w:r w:rsidRPr="00E611A1">
        <w:rPr>
          <w:lang w:val="uk-UA"/>
        </w:rPr>
        <w:t>-крбоксометилцелюлоза та гідрохлориду натрію та гідрохлориду хітозану</w:t>
      </w:r>
      <w:r>
        <w:rPr>
          <w:lang w:val="uk-UA"/>
        </w:rPr>
        <w:t>.</w:t>
      </w:r>
      <w:bookmarkEnd w:id="14"/>
    </w:p>
    <w:p w:rsidR="00E611A1" w:rsidRDefault="00E611A1" w:rsidP="00E611A1">
      <w:pPr>
        <w:spacing w:after="0" w:line="360" w:lineRule="auto"/>
        <w:ind w:firstLine="851"/>
        <w:jc w:val="both"/>
        <w:rPr>
          <w:sz w:val="28"/>
          <w:szCs w:val="28"/>
        </w:rPr>
      </w:pPr>
      <w:r w:rsidRPr="00F766CC">
        <w:rPr>
          <w:sz w:val="28"/>
          <w:szCs w:val="28"/>
          <w:lang w:val="uk-UA"/>
        </w:rPr>
        <w:t xml:space="preserve">При порівнянні інфрачервоних спектрів чистого ПЕ та ПЕК із різним співвідношенням аніонного і катіонного ПЕ (рис. 1) видно, що навіть при невеликій кількості (0,06) катіонного ПЕ в ПЕК з'являється смуга поглинання при частоті 1737 см-1. </w:t>
      </w:r>
      <w:r w:rsidRPr="00E611A1">
        <w:rPr>
          <w:sz w:val="28"/>
          <w:szCs w:val="28"/>
        </w:rPr>
        <w:t xml:space="preserve">Інтенсивність цієї смуги поступово збільшується зі </w:t>
      </w:r>
      <w:r w:rsidRPr="00E611A1">
        <w:rPr>
          <w:sz w:val="28"/>
          <w:szCs w:val="28"/>
        </w:rPr>
        <w:lastRenderedPageBreak/>
        <w:t>збільшенням вмісту аніонного ПЕ в ПЕК, досягаючи максимального значення при співвідношенні 1:2,5. Це співвідношення відповідає максимальному стехіометричному складу досліджуваних ПЕК.</w:t>
      </w:r>
    </w:p>
    <w:p w:rsidR="00E611A1" w:rsidRDefault="00E611A1" w:rsidP="00E611A1">
      <w:pPr>
        <w:spacing w:after="0" w:line="360" w:lineRule="auto"/>
        <w:ind w:firstLine="851"/>
        <w:jc w:val="center"/>
        <w:rPr>
          <w:color w:val="1F1F1F"/>
          <w:sz w:val="28"/>
          <w:szCs w:val="28"/>
          <w:shd w:val="clear" w:color="auto" w:fill="FFFFFF"/>
        </w:rPr>
      </w:pPr>
      <w:r w:rsidRPr="00E611A1">
        <w:rPr>
          <w:noProof/>
          <w:color w:val="1F1F1F"/>
          <w:sz w:val="28"/>
          <w:szCs w:val="28"/>
          <w:shd w:val="clear" w:color="auto" w:fill="FFFFFF"/>
          <w:lang w:val="en-US"/>
        </w:rPr>
        <w:drawing>
          <wp:inline distT="0" distB="0" distL="0" distR="0" wp14:anchorId="54DF6F4C" wp14:editId="04116775">
            <wp:extent cx="2676899" cy="2495898"/>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676899" cy="2495898"/>
                    </a:xfrm>
                    <a:prstGeom prst="rect">
                      <a:avLst/>
                    </a:prstGeom>
                  </pic:spPr>
                </pic:pic>
              </a:graphicData>
            </a:graphic>
          </wp:inline>
        </w:drawing>
      </w:r>
    </w:p>
    <w:p w:rsidR="00E611A1" w:rsidRDefault="00E611A1" w:rsidP="00E611A1">
      <w:pPr>
        <w:spacing w:after="0" w:line="360" w:lineRule="auto"/>
        <w:ind w:firstLine="851"/>
        <w:jc w:val="both"/>
        <w:rPr>
          <w:sz w:val="28"/>
          <w:szCs w:val="28"/>
        </w:rPr>
      </w:pPr>
      <w:r w:rsidRPr="00E611A1">
        <w:rPr>
          <w:sz w:val="28"/>
          <w:szCs w:val="28"/>
        </w:rPr>
        <w:t xml:space="preserve">Рис. </w:t>
      </w:r>
      <w:r>
        <w:rPr>
          <w:sz w:val="28"/>
          <w:szCs w:val="28"/>
        </w:rPr>
        <w:t>3</w:t>
      </w:r>
      <w:r w:rsidRPr="00E611A1">
        <w:rPr>
          <w:sz w:val="28"/>
          <w:szCs w:val="28"/>
        </w:rPr>
        <w:t>.1</w:t>
      </w:r>
      <w:r w:rsidR="007376DC">
        <w:rPr>
          <w:sz w:val="28"/>
          <w:szCs w:val="28"/>
          <w:lang w:val="uk-UA"/>
        </w:rPr>
        <w:t xml:space="preserve">.1. </w:t>
      </w:r>
      <w:r w:rsidRPr="00A20249">
        <w:rPr>
          <w:sz w:val="28"/>
          <w:szCs w:val="28"/>
        </w:rPr>
        <w:t>На рисунку представлені інфрачервоні спектри Na-КМЦ і ХТЗ-Cl, а також отриманих на їх основі ПЕК із різним вмістом катіонного ПЕ. Уміст катіонного ПЕ становить: 6% (2), 9% (3), 17% (4), 29% (5), 50% (6), 71% (7) і 84% (8).</w:t>
      </w:r>
    </w:p>
    <w:p w:rsidR="00A20249" w:rsidRDefault="00A20249" w:rsidP="00A20249">
      <w:pPr>
        <w:spacing w:after="0" w:line="360" w:lineRule="auto"/>
        <w:ind w:firstLine="851"/>
        <w:jc w:val="both"/>
        <w:rPr>
          <w:sz w:val="28"/>
          <w:szCs w:val="28"/>
        </w:rPr>
      </w:pPr>
      <w:r w:rsidRPr="00A20249">
        <w:rPr>
          <w:sz w:val="28"/>
          <w:szCs w:val="28"/>
        </w:rPr>
        <w:t>Аналіз рентгенівських дифрактограм вихідного аніонного і катіонного ПЕ показав, що Na-КМЦ має аморфну структуру. Це видно з того, що на дифрактограмі цього ПЕ спостерігаються два асиметричні дифракційні максимуми із значною кутовою напівшириною. Кутове положен</w:t>
      </w:r>
      <w:r>
        <w:rPr>
          <w:sz w:val="28"/>
          <w:szCs w:val="28"/>
        </w:rPr>
        <w:t>ня цих максимумів становить 8,50 і 20,00</w:t>
      </w:r>
      <w:r w:rsidRPr="00A20249">
        <w:rPr>
          <w:sz w:val="28"/>
          <w:szCs w:val="28"/>
        </w:rPr>
        <w:t>.</w:t>
      </w:r>
    </w:p>
    <w:p w:rsidR="00A20249" w:rsidRDefault="00A20249" w:rsidP="00A20249">
      <w:pPr>
        <w:spacing w:after="0" w:line="360" w:lineRule="auto"/>
        <w:ind w:firstLine="851"/>
        <w:jc w:val="center"/>
        <w:rPr>
          <w:sz w:val="28"/>
          <w:szCs w:val="28"/>
        </w:rPr>
      </w:pPr>
      <w:r w:rsidRPr="00A20249">
        <w:rPr>
          <w:noProof/>
          <w:sz w:val="28"/>
          <w:szCs w:val="28"/>
          <w:lang w:val="en-US"/>
        </w:rPr>
        <w:drawing>
          <wp:inline distT="0" distB="0" distL="0" distR="0" wp14:anchorId="4F75C60E" wp14:editId="38BAAF90">
            <wp:extent cx="2209800" cy="2769616"/>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220017" cy="2782421"/>
                    </a:xfrm>
                    <a:prstGeom prst="rect">
                      <a:avLst/>
                    </a:prstGeom>
                  </pic:spPr>
                </pic:pic>
              </a:graphicData>
            </a:graphic>
          </wp:inline>
        </w:drawing>
      </w:r>
    </w:p>
    <w:p w:rsidR="00A20249" w:rsidRPr="00A20249" w:rsidRDefault="00A20249" w:rsidP="00A20249">
      <w:pPr>
        <w:spacing w:after="0" w:line="360" w:lineRule="auto"/>
        <w:ind w:firstLine="851"/>
        <w:jc w:val="center"/>
        <w:rPr>
          <w:sz w:val="28"/>
          <w:szCs w:val="28"/>
          <w:lang w:val="uk-UA"/>
        </w:rPr>
      </w:pPr>
      <w:r w:rsidRPr="00A20249">
        <w:rPr>
          <w:sz w:val="28"/>
          <w:szCs w:val="28"/>
        </w:rPr>
        <w:lastRenderedPageBreak/>
        <w:t>Рис. 3.</w:t>
      </w:r>
      <w:r w:rsidR="007376DC">
        <w:rPr>
          <w:sz w:val="28"/>
          <w:szCs w:val="28"/>
          <w:lang w:val="uk-UA"/>
        </w:rPr>
        <w:t>1.</w:t>
      </w:r>
      <w:r w:rsidRPr="00A20249">
        <w:rPr>
          <w:sz w:val="28"/>
          <w:szCs w:val="28"/>
        </w:rPr>
        <w:t>2</w:t>
      </w:r>
      <w:r w:rsidR="007376DC">
        <w:rPr>
          <w:sz w:val="28"/>
          <w:szCs w:val="28"/>
          <w:lang w:val="uk-UA"/>
        </w:rPr>
        <w:t>.</w:t>
      </w:r>
      <w:r w:rsidRPr="00A20249">
        <w:rPr>
          <w:sz w:val="28"/>
          <w:szCs w:val="28"/>
        </w:rPr>
        <w:t xml:space="preserve"> На рисунку представлені рентгенівські дифрактограми Na-КМЦ і ХТЗ-Cl, а також отриманих на їх основі ПЕК із різним вмістом катіонного ПЕ. Уміст катіонного ПЕ становить: 5% (2), 6% (3), 9% (4), 17% (5), 29% (6), 50% (7), 71% (8) і 84% (9)</w:t>
      </w:r>
      <w:r>
        <w:rPr>
          <w:sz w:val="28"/>
          <w:szCs w:val="28"/>
          <w:lang w:val="uk-UA"/>
        </w:rPr>
        <w:t>.</w:t>
      </w:r>
    </w:p>
    <w:p w:rsidR="00A20249" w:rsidRDefault="00A20249" w:rsidP="00A20249">
      <w:pPr>
        <w:spacing w:after="0" w:line="360" w:lineRule="auto"/>
        <w:ind w:firstLine="851"/>
        <w:jc w:val="both"/>
        <w:rPr>
          <w:sz w:val="28"/>
          <w:szCs w:val="28"/>
        </w:rPr>
      </w:pPr>
      <w:r w:rsidRPr="00A20249">
        <w:rPr>
          <w:sz w:val="28"/>
          <w:szCs w:val="28"/>
        </w:rPr>
        <w:t>ХТЗ-Cl, у свою чергу, має чітко виражену аморфно-кристалічну структуру. Протонування хітозану HCl призводить до суттєвої зміни його структури. Це видно з того, що кутове положення дифракційних максимумів змінюється, а їх форма стає більш симетричною. Ці зміни є наслідком існування інтенсивних кулонівських взаємодій за участю іоногенних груп.</w:t>
      </w:r>
    </w:p>
    <w:p w:rsidR="00A20249" w:rsidRDefault="00A20249" w:rsidP="00A20249">
      <w:pPr>
        <w:spacing w:after="0" w:line="360" w:lineRule="auto"/>
        <w:ind w:firstLine="851"/>
        <w:jc w:val="center"/>
        <w:rPr>
          <w:sz w:val="28"/>
          <w:szCs w:val="28"/>
        </w:rPr>
      </w:pPr>
      <w:r w:rsidRPr="00A20249">
        <w:rPr>
          <w:noProof/>
          <w:sz w:val="28"/>
          <w:szCs w:val="28"/>
          <w:lang w:val="en-US"/>
        </w:rPr>
        <w:drawing>
          <wp:inline distT="0" distB="0" distL="0" distR="0" wp14:anchorId="37982F84" wp14:editId="29498239">
            <wp:extent cx="1988820" cy="2426514"/>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998164" cy="2437914"/>
                    </a:xfrm>
                    <a:prstGeom prst="rect">
                      <a:avLst/>
                    </a:prstGeom>
                  </pic:spPr>
                </pic:pic>
              </a:graphicData>
            </a:graphic>
          </wp:inline>
        </w:drawing>
      </w:r>
    </w:p>
    <w:p w:rsidR="00A20249" w:rsidRPr="00A20249" w:rsidRDefault="00A20249" w:rsidP="00A20249">
      <w:pPr>
        <w:spacing w:after="0" w:line="360" w:lineRule="auto"/>
        <w:ind w:firstLine="851"/>
        <w:jc w:val="center"/>
        <w:rPr>
          <w:sz w:val="28"/>
          <w:szCs w:val="28"/>
        </w:rPr>
      </w:pPr>
      <w:r>
        <w:rPr>
          <w:sz w:val="28"/>
          <w:szCs w:val="28"/>
        </w:rPr>
        <w:t>Рис. 3</w:t>
      </w:r>
      <w:r w:rsidR="007376DC">
        <w:rPr>
          <w:sz w:val="28"/>
          <w:szCs w:val="28"/>
          <w:lang w:val="uk-UA"/>
        </w:rPr>
        <w:t>.1</w:t>
      </w:r>
      <w:r>
        <w:rPr>
          <w:sz w:val="28"/>
          <w:szCs w:val="28"/>
        </w:rPr>
        <w:t>.3</w:t>
      </w:r>
      <w:r w:rsidR="007376DC">
        <w:rPr>
          <w:sz w:val="28"/>
          <w:szCs w:val="28"/>
          <w:lang w:val="uk-UA"/>
        </w:rPr>
        <w:t>.</w:t>
      </w:r>
      <w:r w:rsidRPr="00A20249">
        <w:rPr>
          <w:sz w:val="28"/>
          <w:szCs w:val="28"/>
        </w:rPr>
        <w:t xml:space="preserve"> На рисунку представлені рентгенівські дифрактограми хітозану і гідрохлориду хітозану.</w:t>
      </w:r>
    </w:p>
    <w:p w:rsidR="00A20249" w:rsidRPr="00A20249" w:rsidRDefault="00A20249" w:rsidP="00E611A1">
      <w:pPr>
        <w:spacing w:after="0" w:line="360" w:lineRule="auto"/>
        <w:ind w:firstLine="851"/>
        <w:jc w:val="both"/>
        <w:rPr>
          <w:sz w:val="28"/>
          <w:szCs w:val="28"/>
          <w:lang w:val="uk-UA"/>
        </w:rPr>
      </w:pPr>
    </w:p>
    <w:p w:rsidR="00660D6C" w:rsidRPr="00660D6C" w:rsidRDefault="00660D6C" w:rsidP="00660D6C">
      <w:pPr>
        <w:spacing w:after="0" w:line="360" w:lineRule="auto"/>
        <w:ind w:firstLine="851"/>
        <w:jc w:val="both"/>
        <w:rPr>
          <w:sz w:val="28"/>
          <w:szCs w:val="28"/>
        </w:rPr>
      </w:pPr>
      <w:r w:rsidRPr="00660D6C">
        <w:rPr>
          <w:sz w:val="28"/>
          <w:szCs w:val="28"/>
        </w:rPr>
        <w:t>Аналіз рентгенівських дифрактограм ПЕК показав, що при поступовому зростанні мольної частки катіонного ПЕ від 0,05 до 0,17 у складі цих полімерних систем (криві 2,5) структура ПЕК змінюється непослідовно. У той же час, дифрактограми ПЕК із молярною часткою ХТЗ-Cl від 0,29 до 0,84 (криві 6–9) є подібними.</w:t>
      </w:r>
    </w:p>
    <w:p w:rsidR="00660D6C" w:rsidRDefault="00660D6C" w:rsidP="00660D6C">
      <w:pPr>
        <w:spacing w:after="0" w:line="360" w:lineRule="auto"/>
        <w:ind w:firstLine="851"/>
        <w:jc w:val="both"/>
        <w:rPr>
          <w:sz w:val="28"/>
          <w:szCs w:val="28"/>
        </w:rPr>
      </w:pPr>
      <w:r w:rsidRPr="00660D6C">
        <w:rPr>
          <w:sz w:val="28"/>
          <w:szCs w:val="28"/>
        </w:rPr>
        <w:t xml:space="preserve">Примітно, що на дифрактограмах ПЕК із молярною часткою ХТЗ-Cl від 0,09 до 0,84 спостерігається дифракційний максимум, кутове положення якого збігається з положенням основного дифракційного максимуму на дифрактограмі чистого катіонного ПЕ (при 2θmax=25,0о). Оцінка ефективного розміру </w:t>
      </w:r>
      <w:r w:rsidRPr="00660D6C">
        <w:rPr>
          <w:sz w:val="28"/>
          <w:szCs w:val="28"/>
        </w:rPr>
        <w:lastRenderedPageBreak/>
        <w:t>кристалітів показала, що L≈4–5 нм (для розрахунків використовувалися найбільш чіткі дифракційні максимуми при 2θmax=25,0о на кривих 5,9).</w:t>
      </w:r>
    </w:p>
    <w:p w:rsidR="00660D6C" w:rsidRPr="00660D6C" w:rsidRDefault="00660D6C" w:rsidP="00660D6C">
      <w:pPr>
        <w:spacing w:after="0" w:line="360" w:lineRule="auto"/>
        <w:ind w:firstLine="851"/>
        <w:jc w:val="both"/>
        <w:rPr>
          <w:sz w:val="28"/>
          <w:szCs w:val="28"/>
        </w:rPr>
      </w:pPr>
      <w:r w:rsidRPr="00660D6C">
        <w:rPr>
          <w:sz w:val="28"/>
          <w:szCs w:val="28"/>
        </w:rPr>
        <w:t>Рентгенівські дифрактограми досліджуваних поліелектролітних комплексів (ПЕК) показують, що вони мають аморфно-кристалічну структуру. Ця структура відрізняється від аморфно-кристалічної структури катіонного поліелектроліту (ПЕ), однак має деякі її ознаки. Наприклад, на всіх дифрактограмах ПЕК спостерігається дифракційний максимум різної інтенсивності та чіткості, кутове положення якого (2θmax=25,0о) аналогічне кутовому положенню найбільш інтенсивного дифракційного максимуму на дифрактограмі гідрохлориду хітозану.</w:t>
      </w:r>
    </w:p>
    <w:p w:rsidR="00660D6C" w:rsidRDefault="00660D6C" w:rsidP="00660D6C">
      <w:pPr>
        <w:spacing w:after="0" w:line="360" w:lineRule="auto"/>
        <w:ind w:firstLine="851"/>
        <w:jc w:val="both"/>
        <w:rPr>
          <w:sz w:val="28"/>
          <w:szCs w:val="28"/>
          <w:lang w:val="uk-UA"/>
        </w:rPr>
      </w:pPr>
      <w:r w:rsidRPr="00660D6C">
        <w:rPr>
          <w:sz w:val="28"/>
          <w:szCs w:val="28"/>
        </w:rPr>
        <w:t>Відповідно до методу Метьюза, величина кристалічності (Хкр) катіонного ПЕ становить приблизно 55%, а ПЕК із різним молярним співвідношенням Na-КМЦ і ХТЗ-Cl мають Хкр≈20–30%</w:t>
      </w:r>
      <w:r>
        <w:rPr>
          <w:sz w:val="28"/>
          <w:szCs w:val="28"/>
          <w:lang w:val="uk-UA"/>
        </w:rPr>
        <w:t>.</w:t>
      </w:r>
    </w:p>
    <w:p w:rsidR="00660D6C" w:rsidRPr="00660D6C" w:rsidRDefault="00660D6C" w:rsidP="00660D6C">
      <w:pPr>
        <w:spacing w:after="0" w:line="360" w:lineRule="auto"/>
        <w:ind w:firstLine="851"/>
        <w:jc w:val="both"/>
        <w:rPr>
          <w:sz w:val="28"/>
          <w:szCs w:val="28"/>
        </w:rPr>
      </w:pPr>
      <w:r w:rsidRPr="00F766CC">
        <w:rPr>
          <w:sz w:val="28"/>
          <w:szCs w:val="28"/>
          <w:lang w:val="uk-UA"/>
        </w:rPr>
        <w:t>Рентгенівські дослідження показали, що в об’ємі ХТЗ-</w:t>
      </w:r>
      <w:r w:rsidRPr="00660D6C">
        <w:rPr>
          <w:sz w:val="28"/>
          <w:szCs w:val="28"/>
        </w:rPr>
        <w:t>Cl</w:t>
      </w:r>
      <w:r w:rsidRPr="00F766CC">
        <w:rPr>
          <w:sz w:val="28"/>
          <w:szCs w:val="28"/>
          <w:lang w:val="uk-UA"/>
        </w:rPr>
        <w:t xml:space="preserve"> і ПЕК існують два типи мікрообластей: кристаліти і аморфні мікрообласті. </w:t>
      </w:r>
      <w:r w:rsidRPr="00660D6C">
        <w:rPr>
          <w:sz w:val="28"/>
          <w:szCs w:val="28"/>
        </w:rPr>
        <w:t>Це є важливим, оскільки дозволяє краще зрозуміти структуру цих полімерних систем.</w:t>
      </w:r>
    </w:p>
    <w:p w:rsidR="00660D6C" w:rsidRPr="00660D6C" w:rsidRDefault="00660D6C" w:rsidP="00660D6C">
      <w:pPr>
        <w:spacing w:after="0" w:line="360" w:lineRule="auto"/>
        <w:ind w:firstLine="851"/>
        <w:jc w:val="both"/>
        <w:rPr>
          <w:sz w:val="28"/>
          <w:szCs w:val="28"/>
        </w:rPr>
      </w:pPr>
      <w:r w:rsidRPr="00660D6C">
        <w:rPr>
          <w:sz w:val="28"/>
          <w:szCs w:val="28"/>
        </w:rPr>
        <w:t>Аналіз профілів інтенсивності малокутового розсіювання рентгенівських променів показав, що у об’ємі Na-КМЦ мікрогетерогенна структура відсутня. Це означає, що у цьому випадку контраст електронної густини Δρ≈0. У той же час у об’ємі ХТЗ-Cl і ПЕК мікрогетерогенна структура присутня (Δρ≠0).</w:t>
      </w:r>
    </w:p>
    <w:p w:rsidR="00660D6C" w:rsidRDefault="00660D6C" w:rsidP="00660D6C">
      <w:pPr>
        <w:spacing w:after="0" w:line="360" w:lineRule="auto"/>
        <w:ind w:firstLine="851"/>
        <w:jc w:val="both"/>
        <w:rPr>
          <w:sz w:val="28"/>
          <w:szCs w:val="28"/>
        </w:rPr>
      </w:pPr>
      <w:r w:rsidRPr="00660D6C">
        <w:rPr>
          <w:sz w:val="28"/>
          <w:szCs w:val="28"/>
        </w:rPr>
        <w:t>Відсутність інтерференційного максимуму на профілях інтенсивності свідчить про стохастичний</w:t>
      </w:r>
      <w:r>
        <w:rPr>
          <w:sz w:val="28"/>
          <w:szCs w:val="28"/>
          <w:lang w:val="uk-UA"/>
        </w:rPr>
        <w:t>іі</w:t>
      </w:r>
      <w:r w:rsidRPr="00660D6C">
        <w:rPr>
          <w:sz w:val="28"/>
          <w:szCs w:val="28"/>
        </w:rPr>
        <w:t xml:space="preserve"> характер розподілу мікрообластей гетерогенності у об’ємі ХТЗ-Cl і ПЕК.</w:t>
      </w:r>
    </w:p>
    <w:p w:rsidR="00660D6C" w:rsidRPr="00660D6C" w:rsidRDefault="00660D6C" w:rsidP="00660D6C">
      <w:pPr>
        <w:spacing w:after="0" w:line="360" w:lineRule="auto"/>
        <w:ind w:firstLine="851"/>
        <w:jc w:val="center"/>
        <w:rPr>
          <w:sz w:val="28"/>
          <w:szCs w:val="28"/>
        </w:rPr>
      </w:pPr>
      <w:r w:rsidRPr="00660D6C">
        <w:rPr>
          <w:noProof/>
          <w:sz w:val="28"/>
          <w:szCs w:val="28"/>
          <w:lang w:val="en-US"/>
        </w:rPr>
        <w:lastRenderedPageBreak/>
        <w:drawing>
          <wp:inline distT="0" distB="0" distL="0" distR="0" wp14:anchorId="769F5735" wp14:editId="165456BE">
            <wp:extent cx="2392680" cy="2571491"/>
            <wp:effectExtent l="0" t="0" r="7620" b="63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396724" cy="2575838"/>
                    </a:xfrm>
                    <a:prstGeom prst="rect">
                      <a:avLst/>
                    </a:prstGeom>
                  </pic:spPr>
                </pic:pic>
              </a:graphicData>
            </a:graphic>
          </wp:inline>
        </w:drawing>
      </w:r>
    </w:p>
    <w:p w:rsidR="00660D6C" w:rsidRPr="00660D6C" w:rsidRDefault="00660D6C" w:rsidP="00660D6C">
      <w:pPr>
        <w:spacing w:after="0" w:line="360" w:lineRule="auto"/>
        <w:ind w:firstLine="851"/>
        <w:jc w:val="center"/>
        <w:rPr>
          <w:sz w:val="28"/>
          <w:szCs w:val="28"/>
          <w:lang w:val="uk-UA"/>
        </w:rPr>
      </w:pPr>
      <w:r w:rsidRPr="00660D6C">
        <w:rPr>
          <w:sz w:val="28"/>
          <w:szCs w:val="28"/>
        </w:rPr>
        <w:t>Рис. 3.</w:t>
      </w:r>
      <w:r w:rsidR="007376DC">
        <w:rPr>
          <w:sz w:val="28"/>
          <w:szCs w:val="28"/>
          <w:lang w:val="uk-UA"/>
        </w:rPr>
        <w:t>1.</w:t>
      </w:r>
      <w:r w:rsidRPr="00660D6C">
        <w:rPr>
          <w:sz w:val="28"/>
          <w:szCs w:val="28"/>
        </w:rPr>
        <w:t>4. На рисунку представлені профілі малокутового розсіювання рентгенівських променів (щілинна колімація) для Na-КМЦ, ХТЗ-Cl та отриманих на їх основі ПЕК із різним вмістом катіонного полімеру. Уміст катіонного полімеру становить: 6% (2), 17% (3), 50% (4), 71% (5) і 84% (6)</w:t>
      </w:r>
      <w:r>
        <w:rPr>
          <w:sz w:val="28"/>
          <w:szCs w:val="28"/>
          <w:lang w:val="uk-UA"/>
        </w:rPr>
        <w:t>.</w:t>
      </w:r>
    </w:p>
    <w:p w:rsidR="00264CDA" w:rsidRPr="00264CDA" w:rsidRDefault="00264CDA" w:rsidP="00264CDA">
      <w:pPr>
        <w:spacing w:after="0" w:line="360" w:lineRule="auto"/>
        <w:ind w:firstLine="851"/>
        <w:jc w:val="both"/>
        <w:rPr>
          <w:sz w:val="28"/>
          <w:szCs w:val="28"/>
        </w:rPr>
      </w:pPr>
      <w:r w:rsidRPr="00264CDA">
        <w:rPr>
          <w:sz w:val="28"/>
          <w:szCs w:val="28"/>
        </w:rPr>
        <w:t>Для порівняння розглянемо графіки залежності s3Ĩ(s) від s3 для чистих аніонного (Na-КМЦ) і катіонного (ХТЗ-Cl) поліелектролітів. На цих графіках видно, що при відсутності зарядового дисбалансу (Δρ≈0) графік Руланда має вигляд прямої лінії, яка проходить через початок координат. Це означає, що в даному випадку структура полімеру є гомогенною. При наявності зарядового дисбалансу (Δρ≠0) лінійна апроксимація прямолінійної частини графіка Руланда (при s→∞) проходить через точку хо на вісі ординат. Це означає, що структура полімеру є гетерогенною.</w:t>
      </w:r>
    </w:p>
    <w:p w:rsidR="005238D6" w:rsidRPr="00264CDA" w:rsidRDefault="00264CDA" w:rsidP="00264CDA">
      <w:pPr>
        <w:spacing w:after="0" w:line="360" w:lineRule="auto"/>
        <w:ind w:firstLine="851"/>
        <w:jc w:val="both"/>
        <w:rPr>
          <w:sz w:val="28"/>
          <w:szCs w:val="28"/>
        </w:rPr>
      </w:pPr>
      <w:r w:rsidRPr="00264CDA">
        <w:rPr>
          <w:sz w:val="28"/>
          <w:szCs w:val="28"/>
        </w:rPr>
        <w:t>Щоб оцінити ефективний розмір мікрообластей гетерогенності ХТЗ-Cl і ПЕК, було визначено діапазо</w:t>
      </w:r>
      <w:r>
        <w:rPr>
          <w:sz w:val="28"/>
          <w:szCs w:val="28"/>
        </w:rPr>
        <w:t>н гетерогенності lp. З таблиці 3.</w:t>
      </w:r>
      <w:r>
        <w:rPr>
          <w:sz w:val="28"/>
          <w:szCs w:val="28"/>
          <w:lang w:val="uk-UA"/>
        </w:rPr>
        <w:t>1</w:t>
      </w:r>
      <w:r w:rsidR="007376DC">
        <w:rPr>
          <w:sz w:val="28"/>
          <w:szCs w:val="28"/>
          <w:lang w:val="uk-UA"/>
        </w:rPr>
        <w:t>.1</w:t>
      </w:r>
      <w:r w:rsidRPr="00264CDA">
        <w:rPr>
          <w:sz w:val="28"/>
          <w:szCs w:val="28"/>
        </w:rPr>
        <w:t xml:space="preserve"> видно, що значення lp змінюються екстремально по мірі поступового зростання вмісту катіонного ПЕ в ПЕК.</w:t>
      </w:r>
    </w:p>
    <w:p w:rsidR="005238D6" w:rsidRPr="00771DF1" w:rsidRDefault="00264CDA" w:rsidP="00264CDA">
      <w:pPr>
        <w:jc w:val="center"/>
        <w:rPr>
          <w:lang w:val="uk-UA"/>
        </w:rPr>
      </w:pPr>
      <w:r w:rsidRPr="00264CDA">
        <w:rPr>
          <w:noProof/>
          <w:lang w:val="en-US"/>
        </w:rPr>
        <w:lastRenderedPageBreak/>
        <w:drawing>
          <wp:inline distT="0" distB="0" distL="0" distR="0" wp14:anchorId="39F35CF7" wp14:editId="424438C9">
            <wp:extent cx="3413760" cy="1882462"/>
            <wp:effectExtent l="0" t="0" r="0" b="381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475062" cy="1916266"/>
                    </a:xfrm>
                    <a:prstGeom prst="rect">
                      <a:avLst/>
                    </a:prstGeom>
                  </pic:spPr>
                </pic:pic>
              </a:graphicData>
            </a:graphic>
          </wp:inline>
        </w:drawing>
      </w:r>
    </w:p>
    <w:p w:rsidR="00264CDA" w:rsidRDefault="00264CDA" w:rsidP="00264CDA">
      <w:pPr>
        <w:spacing w:after="0" w:line="360" w:lineRule="auto"/>
        <w:ind w:firstLine="851"/>
        <w:jc w:val="center"/>
        <w:rPr>
          <w:sz w:val="28"/>
          <w:szCs w:val="28"/>
        </w:rPr>
      </w:pPr>
      <w:r w:rsidRPr="00F766CC">
        <w:rPr>
          <w:sz w:val="28"/>
          <w:szCs w:val="28"/>
          <w:lang w:val="uk-UA"/>
        </w:rPr>
        <w:t xml:space="preserve">Рис. 5. На рисунку представлені профілі інтенсивності малокутового розсіювання рентгенівських променів (щілинна колімація) </w:t>
      </w:r>
      <w:r w:rsidRPr="00264CDA">
        <w:rPr>
          <w:sz w:val="28"/>
          <w:szCs w:val="28"/>
        </w:rPr>
        <w:t>Na</w:t>
      </w:r>
      <w:r w:rsidRPr="00F766CC">
        <w:rPr>
          <w:sz w:val="28"/>
          <w:szCs w:val="28"/>
          <w:lang w:val="uk-UA"/>
        </w:rPr>
        <w:t>-КМЦ (а) і ХТЗ-</w:t>
      </w:r>
      <w:r w:rsidRPr="00264CDA">
        <w:rPr>
          <w:sz w:val="28"/>
          <w:szCs w:val="28"/>
        </w:rPr>
        <w:t>Cl</w:t>
      </w:r>
      <w:r w:rsidRPr="00F766CC">
        <w:rPr>
          <w:sz w:val="28"/>
          <w:szCs w:val="28"/>
          <w:lang w:val="uk-UA"/>
        </w:rPr>
        <w:t xml:space="preserve"> (б). </w:t>
      </w:r>
      <w:r w:rsidRPr="00264CDA">
        <w:rPr>
          <w:sz w:val="28"/>
          <w:szCs w:val="28"/>
        </w:rPr>
        <w:t>Графіки побудовані за функцією s3Ĩ(s) від s3</w:t>
      </w:r>
    </w:p>
    <w:p w:rsidR="00264CDA" w:rsidRPr="00264CDA" w:rsidRDefault="00264CDA" w:rsidP="00264CDA">
      <w:pPr>
        <w:spacing w:after="0" w:line="360" w:lineRule="auto"/>
        <w:ind w:firstLine="851"/>
        <w:jc w:val="center"/>
        <w:rPr>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35"/>
        <w:gridCol w:w="1635"/>
        <w:gridCol w:w="1168"/>
        <w:gridCol w:w="1225"/>
      </w:tblGrid>
      <w:tr w:rsidR="00264CDA" w:rsidRPr="00C06192" w:rsidTr="00264CDA">
        <w:trPr>
          <w:jc w:val="center"/>
        </w:trPr>
        <w:tc>
          <w:tcPr>
            <w:tcW w:w="3270" w:type="dxa"/>
            <w:gridSpan w:val="2"/>
            <w:shd w:val="clear" w:color="auto" w:fill="auto"/>
            <w:vAlign w:val="center"/>
          </w:tcPr>
          <w:p w:rsidR="00264CDA" w:rsidRPr="00C06192" w:rsidRDefault="00264CDA" w:rsidP="00264CDA">
            <w:pPr>
              <w:spacing w:line="360" w:lineRule="auto"/>
              <w:jc w:val="center"/>
              <w:rPr>
                <w:lang w:val="uk-UA"/>
              </w:rPr>
            </w:pPr>
            <w:r w:rsidRPr="00C06192">
              <w:rPr>
                <w:lang w:val="uk-UA"/>
              </w:rPr>
              <w:t>Мольна частка ПЕ в ПЕК</w:t>
            </w:r>
          </w:p>
        </w:tc>
        <w:tc>
          <w:tcPr>
            <w:tcW w:w="1168" w:type="dxa"/>
            <w:vMerge w:val="restart"/>
            <w:shd w:val="clear" w:color="auto" w:fill="auto"/>
            <w:vAlign w:val="center"/>
          </w:tcPr>
          <w:p w:rsidR="00264CDA" w:rsidRPr="00C06192" w:rsidRDefault="00264CDA" w:rsidP="00264CDA">
            <w:pPr>
              <w:spacing w:line="360" w:lineRule="auto"/>
              <w:jc w:val="center"/>
              <w:rPr>
                <w:lang w:val="uk-UA"/>
              </w:rPr>
            </w:pPr>
            <w:r w:rsidRPr="00C06192">
              <w:rPr>
                <w:i/>
                <w:lang w:val="en-US"/>
              </w:rPr>
              <w:t>l</w:t>
            </w:r>
            <w:r w:rsidRPr="00C06192">
              <w:rPr>
                <w:i/>
                <w:vertAlign w:val="subscript"/>
                <w:lang w:val="en-US"/>
              </w:rPr>
              <w:t>p</w:t>
            </w:r>
            <w:r w:rsidRPr="00C06192">
              <w:rPr>
                <w:lang w:val="en-US"/>
              </w:rPr>
              <w:t>,</w:t>
            </w:r>
          </w:p>
          <w:p w:rsidR="00264CDA" w:rsidRPr="00C06192" w:rsidRDefault="00264CDA" w:rsidP="00264CDA">
            <w:pPr>
              <w:spacing w:line="360" w:lineRule="auto"/>
              <w:jc w:val="center"/>
              <w:rPr>
                <w:lang w:val="uk-UA"/>
              </w:rPr>
            </w:pPr>
            <w:r w:rsidRPr="00C06192">
              <w:rPr>
                <w:lang w:val="uk-UA"/>
              </w:rPr>
              <w:t>нм</w:t>
            </w:r>
          </w:p>
        </w:tc>
        <w:tc>
          <w:tcPr>
            <w:tcW w:w="1225" w:type="dxa"/>
            <w:vMerge w:val="restart"/>
            <w:shd w:val="clear" w:color="auto" w:fill="auto"/>
            <w:vAlign w:val="center"/>
          </w:tcPr>
          <w:p w:rsidR="00264CDA" w:rsidRPr="00C06192" w:rsidRDefault="00264CDA" w:rsidP="00264CDA">
            <w:pPr>
              <w:spacing w:line="360" w:lineRule="auto"/>
              <w:jc w:val="center"/>
              <w:rPr>
                <w:lang w:val="uk-UA"/>
              </w:rPr>
            </w:pPr>
            <w:r w:rsidRPr="00C06192">
              <w:rPr>
                <w:i/>
                <w:lang w:val="en-US"/>
              </w:rPr>
              <w:t>Q</w:t>
            </w:r>
            <w:r w:rsidRPr="00C06192">
              <w:rPr>
                <w:lang w:val="uk-UA"/>
              </w:rPr>
              <w:t>′,</w:t>
            </w:r>
          </w:p>
          <w:p w:rsidR="00264CDA" w:rsidRPr="00C06192" w:rsidRDefault="00264CDA" w:rsidP="00264CDA">
            <w:pPr>
              <w:spacing w:line="360" w:lineRule="auto"/>
              <w:jc w:val="center"/>
              <w:rPr>
                <w:lang w:val="uk-UA"/>
              </w:rPr>
            </w:pPr>
            <w:r>
              <w:t>в</w:t>
            </w:r>
            <w:r w:rsidRPr="00C06192">
              <w:rPr>
                <w:lang w:val="uk-UA"/>
              </w:rPr>
              <w:t>ідн. од.</w:t>
            </w:r>
          </w:p>
        </w:tc>
      </w:tr>
      <w:tr w:rsidR="00264CDA" w:rsidRPr="00C06192" w:rsidTr="00264CDA">
        <w:trPr>
          <w:jc w:val="center"/>
        </w:trPr>
        <w:tc>
          <w:tcPr>
            <w:tcW w:w="1635" w:type="dxa"/>
            <w:shd w:val="clear" w:color="auto" w:fill="auto"/>
            <w:vAlign w:val="center"/>
          </w:tcPr>
          <w:p w:rsidR="00264CDA" w:rsidRPr="00C06192" w:rsidRDefault="00264CDA" w:rsidP="00264CDA">
            <w:pPr>
              <w:spacing w:line="360" w:lineRule="auto"/>
              <w:jc w:val="center"/>
              <w:rPr>
                <w:lang w:val="uk-UA"/>
              </w:rPr>
            </w:pPr>
            <w:r w:rsidRPr="00C06192">
              <w:rPr>
                <w:lang w:val="uk-UA"/>
              </w:rPr>
              <w:t>Na-КМЦ</w:t>
            </w:r>
          </w:p>
        </w:tc>
        <w:tc>
          <w:tcPr>
            <w:tcW w:w="1635" w:type="dxa"/>
            <w:shd w:val="clear" w:color="auto" w:fill="auto"/>
            <w:vAlign w:val="center"/>
          </w:tcPr>
          <w:p w:rsidR="00264CDA" w:rsidRPr="00C06192" w:rsidRDefault="00264CDA" w:rsidP="00264CDA">
            <w:pPr>
              <w:spacing w:line="360" w:lineRule="auto"/>
              <w:jc w:val="center"/>
              <w:rPr>
                <w:lang w:val="uk-UA"/>
              </w:rPr>
            </w:pPr>
            <w:r w:rsidRPr="00C06192">
              <w:rPr>
                <w:lang w:val="uk-UA"/>
              </w:rPr>
              <w:t>ХТЗ-Cl</w:t>
            </w:r>
          </w:p>
        </w:tc>
        <w:tc>
          <w:tcPr>
            <w:tcW w:w="1168" w:type="dxa"/>
            <w:vMerge/>
            <w:shd w:val="clear" w:color="auto" w:fill="auto"/>
            <w:vAlign w:val="center"/>
          </w:tcPr>
          <w:p w:rsidR="00264CDA" w:rsidRPr="00C06192" w:rsidRDefault="00264CDA" w:rsidP="00264CDA">
            <w:pPr>
              <w:spacing w:line="360" w:lineRule="auto"/>
              <w:jc w:val="center"/>
              <w:rPr>
                <w:lang w:val="uk-UA"/>
              </w:rPr>
            </w:pPr>
          </w:p>
        </w:tc>
        <w:tc>
          <w:tcPr>
            <w:tcW w:w="1225" w:type="dxa"/>
            <w:vMerge/>
            <w:shd w:val="clear" w:color="auto" w:fill="auto"/>
            <w:vAlign w:val="center"/>
          </w:tcPr>
          <w:p w:rsidR="00264CDA" w:rsidRPr="00C06192" w:rsidRDefault="00264CDA" w:rsidP="00264CDA">
            <w:pPr>
              <w:spacing w:line="360" w:lineRule="auto"/>
              <w:jc w:val="center"/>
              <w:rPr>
                <w:lang w:val="uk-UA"/>
              </w:rPr>
            </w:pPr>
          </w:p>
        </w:tc>
      </w:tr>
      <w:tr w:rsidR="00264CDA" w:rsidRPr="00C06192" w:rsidTr="00264CDA">
        <w:trPr>
          <w:jc w:val="center"/>
        </w:trPr>
        <w:tc>
          <w:tcPr>
            <w:tcW w:w="1635" w:type="dxa"/>
            <w:shd w:val="clear" w:color="auto" w:fill="auto"/>
            <w:vAlign w:val="center"/>
          </w:tcPr>
          <w:p w:rsidR="00264CDA" w:rsidRPr="00C06192" w:rsidRDefault="00264CDA" w:rsidP="00264CDA">
            <w:pPr>
              <w:spacing w:line="360" w:lineRule="auto"/>
              <w:jc w:val="center"/>
              <w:rPr>
                <w:lang w:val="uk-UA"/>
              </w:rPr>
            </w:pPr>
            <w:r w:rsidRPr="00C06192">
              <w:rPr>
                <w:lang w:val="uk-UA"/>
              </w:rPr>
              <w:t>1</w:t>
            </w:r>
          </w:p>
        </w:tc>
        <w:tc>
          <w:tcPr>
            <w:tcW w:w="1635" w:type="dxa"/>
            <w:shd w:val="clear" w:color="auto" w:fill="auto"/>
            <w:vAlign w:val="center"/>
          </w:tcPr>
          <w:p w:rsidR="00264CDA" w:rsidRPr="00C06192" w:rsidRDefault="00264CDA" w:rsidP="00264CDA">
            <w:pPr>
              <w:spacing w:line="360" w:lineRule="auto"/>
              <w:jc w:val="center"/>
              <w:rPr>
                <w:lang w:val="uk-UA"/>
              </w:rPr>
            </w:pPr>
            <w:r w:rsidRPr="00C06192">
              <w:rPr>
                <w:lang w:val="uk-UA"/>
              </w:rPr>
              <w:t>0</w:t>
            </w:r>
          </w:p>
        </w:tc>
        <w:tc>
          <w:tcPr>
            <w:tcW w:w="1168" w:type="dxa"/>
            <w:shd w:val="clear" w:color="auto" w:fill="auto"/>
            <w:vAlign w:val="center"/>
          </w:tcPr>
          <w:p w:rsidR="00264CDA" w:rsidRPr="00C06192" w:rsidRDefault="00264CDA" w:rsidP="00264CDA">
            <w:pPr>
              <w:spacing w:line="360" w:lineRule="auto"/>
              <w:jc w:val="center"/>
              <w:rPr>
                <w:lang w:val="en-US"/>
              </w:rPr>
            </w:pPr>
            <w:r w:rsidRPr="00C06192">
              <w:rPr>
                <w:lang w:val="en-US"/>
              </w:rPr>
              <w:t>0</w:t>
            </w:r>
          </w:p>
        </w:tc>
        <w:tc>
          <w:tcPr>
            <w:tcW w:w="1225" w:type="dxa"/>
            <w:shd w:val="clear" w:color="auto" w:fill="auto"/>
            <w:vAlign w:val="center"/>
          </w:tcPr>
          <w:p w:rsidR="00264CDA" w:rsidRPr="00C06192" w:rsidRDefault="00264CDA" w:rsidP="00264CDA">
            <w:pPr>
              <w:spacing w:line="360" w:lineRule="auto"/>
              <w:jc w:val="center"/>
              <w:rPr>
                <w:lang w:val="uk-UA"/>
              </w:rPr>
            </w:pPr>
            <w:r w:rsidRPr="00C06192">
              <w:rPr>
                <w:lang w:val="uk-UA"/>
              </w:rPr>
              <w:t>5,5</w:t>
            </w:r>
          </w:p>
        </w:tc>
      </w:tr>
      <w:tr w:rsidR="00264CDA" w:rsidRPr="00C06192" w:rsidTr="00264CDA">
        <w:trPr>
          <w:jc w:val="center"/>
        </w:trPr>
        <w:tc>
          <w:tcPr>
            <w:tcW w:w="1635" w:type="dxa"/>
            <w:shd w:val="clear" w:color="auto" w:fill="auto"/>
            <w:vAlign w:val="center"/>
          </w:tcPr>
          <w:p w:rsidR="00264CDA" w:rsidRPr="00C06192" w:rsidRDefault="00264CDA" w:rsidP="00264CDA">
            <w:pPr>
              <w:spacing w:line="360" w:lineRule="auto"/>
              <w:jc w:val="center"/>
              <w:rPr>
                <w:lang w:val="uk-UA"/>
              </w:rPr>
            </w:pPr>
            <w:r w:rsidRPr="00C06192">
              <w:rPr>
                <w:lang w:val="uk-UA"/>
              </w:rPr>
              <w:t>0,94</w:t>
            </w:r>
          </w:p>
        </w:tc>
        <w:tc>
          <w:tcPr>
            <w:tcW w:w="1635" w:type="dxa"/>
            <w:shd w:val="clear" w:color="auto" w:fill="auto"/>
            <w:vAlign w:val="center"/>
          </w:tcPr>
          <w:p w:rsidR="00264CDA" w:rsidRPr="00C06192" w:rsidRDefault="00264CDA" w:rsidP="00264CDA">
            <w:pPr>
              <w:spacing w:line="360" w:lineRule="auto"/>
              <w:jc w:val="center"/>
              <w:rPr>
                <w:lang w:val="uk-UA"/>
              </w:rPr>
            </w:pPr>
            <w:r w:rsidRPr="00C06192">
              <w:rPr>
                <w:lang w:val="uk-UA"/>
              </w:rPr>
              <w:t>0,06</w:t>
            </w:r>
          </w:p>
        </w:tc>
        <w:tc>
          <w:tcPr>
            <w:tcW w:w="1168" w:type="dxa"/>
            <w:shd w:val="clear" w:color="auto" w:fill="auto"/>
            <w:vAlign w:val="center"/>
          </w:tcPr>
          <w:p w:rsidR="00264CDA" w:rsidRPr="00C06192" w:rsidRDefault="00264CDA" w:rsidP="00264CDA">
            <w:pPr>
              <w:spacing w:line="360" w:lineRule="auto"/>
              <w:jc w:val="center"/>
              <w:rPr>
                <w:lang w:val="uk-UA"/>
              </w:rPr>
            </w:pPr>
            <w:r w:rsidRPr="00C06192">
              <w:rPr>
                <w:lang w:val="uk-UA"/>
              </w:rPr>
              <w:t>9,8</w:t>
            </w:r>
          </w:p>
        </w:tc>
        <w:tc>
          <w:tcPr>
            <w:tcW w:w="1225" w:type="dxa"/>
            <w:shd w:val="clear" w:color="auto" w:fill="auto"/>
            <w:vAlign w:val="center"/>
          </w:tcPr>
          <w:p w:rsidR="00264CDA" w:rsidRPr="00C06192" w:rsidRDefault="00264CDA" w:rsidP="00264CDA">
            <w:pPr>
              <w:spacing w:line="360" w:lineRule="auto"/>
              <w:jc w:val="center"/>
              <w:rPr>
                <w:lang w:val="uk-UA"/>
              </w:rPr>
            </w:pPr>
            <w:r w:rsidRPr="00C06192">
              <w:rPr>
                <w:lang w:val="uk-UA"/>
              </w:rPr>
              <w:t>7,0</w:t>
            </w:r>
          </w:p>
        </w:tc>
      </w:tr>
      <w:tr w:rsidR="00264CDA" w:rsidRPr="00C06192" w:rsidTr="00264CDA">
        <w:trPr>
          <w:jc w:val="center"/>
        </w:trPr>
        <w:tc>
          <w:tcPr>
            <w:tcW w:w="1635" w:type="dxa"/>
            <w:shd w:val="clear" w:color="auto" w:fill="auto"/>
            <w:vAlign w:val="center"/>
          </w:tcPr>
          <w:p w:rsidR="00264CDA" w:rsidRPr="00C06192" w:rsidRDefault="00264CDA" w:rsidP="00264CDA">
            <w:pPr>
              <w:spacing w:line="360" w:lineRule="auto"/>
              <w:jc w:val="center"/>
              <w:rPr>
                <w:lang w:val="uk-UA"/>
              </w:rPr>
            </w:pPr>
            <w:r w:rsidRPr="00C06192">
              <w:rPr>
                <w:lang w:val="uk-UA"/>
              </w:rPr>
              <w:t>0,83</w:t>
            </w:r>
          </w:p>
        </w:tc>
        <w:tc>
          <w:tcPr>
            <w:tcW w:w="1635" w:type="dxa"/>
            <w:shd w:val="clear" w:color="auto" w:fill="auto"/>
            <w:vAlign w:val="center"/>
          </w:tcPr>
          <w:p w:rsidR="00264CDA" w:rsidRPr="00C06192" w:rsidRDefault="00264CDA" w:rsidP="00264CDA">
            <w:pPr>
              <w:spacing w:line="360" w:lineRule="auto"/>
              <w:jc w:val="center"/>
              <w:rPr>
                <w:lang w:val="uk-UA"/>
              </w:rPr>
            </w:pPr>
            <w:r w:rsidRPr="00C06192">
              <w:rPr>
                <w:lang w:val="uk-UA"/>
              </w:rPr>
              <w:t>0,17</w:t>
            </w:r>
          </w:p>
        </w:tc>
        <w:tc>
          <w:tcPr>
            <w:tcW w:w="1168" w:type="dxa"/>
            <w:shd w:val="clear" w:color="auto" w:fill="auto"/>
            <w:vAlign w:val="center"/>
          </w:tcPr>
          <w:p w:rsidR="00264CDA" w:rsidRPr="00C06192" w:rsidRDefault="00264CDA" w:rsidP="00264CDA">
            <w:pPr>
              <w:spacing w:line="360" w:lineRule="auto"/>
              <w:jc w:val="center"/>
              <w:rPr>
                <w:lang w:val="uk-UA"/>
              </w:rPr>
            </w:pPr>
            <w:r w:rsidRPr="00C06192">
              <w:rPr>
                <w:lang w:val="uk-UA"/>
              </w:rPr>
              <w:t>12,8</w:t>
            </w:r>
          </w:p>
        </w:tc>
        <w:tc>
          <w:tcPr>
            <w:tcW w:w="1225" w:type="dxa"/>
            <w:shd w:val="clear" w:color="auto" w:fill="auto"/>
            <w:vAlign w:val="center"/>
          </w:tcPr>
          <w:p w:rsidR="00264CDA" w:rsidRPr="00C06192" w:rsidRDefault="00264CDA" w:rsidP="00264CDA">
            <w:pPr>
              <w:spacing w:line="360" w:lineRule="auto"/>
              <w:jc w:val="center"/>
              <w:rPr>
                <w:lang w:val="uk-UA"/>
              </w:rPr>
            </w:pPr>
            <w:r w:rsidRPr="00C06192">
              <w:rPr>
                <w:lang w:val="uk-UA"/>
              </w:rPr>
              <w:t>8,3</w:t>
            </w:r>
          </w:p>
        </w:tc>
      </w:tr>
      <w:tr w:rsidR="00264CDA" w:rsidRPr="00C06192" w:rsidTr="00264CDA">
        <w:trPr>
          <w:jc w:val="center"/>
        </w:trPr>
        <w:tc>
          <w:tcPr>
            <w:tcW w:w="1635" w:type="dxa"/>
            <w:shd w:val="clear" w:color="auto" w:fill="auto"/>
            <w:vAlign w:val="center"/>
          </w:tcPr>
          <w:p w:rsidR="00264CDA" w:rsidRPr="00C06192" w:rsidRDefault="00264CDA" w:rsidP="00264CDA">
            <w:pPr>
              <w:spacing w:line="360" w:lineRule="auto"/>
              <w:jc w:val="center"/>
              <w:rPr>
                <w:lang w:val="uk-UA"/>
              </w:rPr>
            </w:pPr>
            <w:r w:rsidRPr="00C06192">
              <w:rPr>
                <w:lang w:val="uk-UA"/>
              </w:rPr>
              <w:t>0,50</w:t>
            </w:r>
          </w:p>
        </w:tc>
        <w:tc>
          <w:tcPr>
            <w:tcW w:w="1635" w:type="dxa"/>
            <w:shd w:val="clear" w:color="auto" w:fill="auto"/>
            <w:vAlign w:val="center"/>
          </w:tcPr>
          <w:p w:rsidR="00264CDA" w:rsidRPr="00C06192" w:rsidRDefault="00264CDA" w:rsidP="00264CDA">
            <w:pPr>
              <w:spacing w:line="360" w:lineRule="auto"/>
              <w:jc w:val="center"/>
              <w:rPr>
                <w:lang w:val="uk-UA"/>
              </w:rPr>
            </w:pPr>
            <w:r w:rsidRPr="00C06192">
              <w:rPr>
                <w:lang w:val="uk-UA"/>
              </w:rPr>
              <w:t>0.50</w:t>
            </w:r>
          </w:p>
        </w:tc>
        <w:tc>
          <w:tcPr>
            <w:tcW w:w="1168" w:type="dxa"/>
            <w:shd w:val="clear" w:color="auto" w:fill="auto"/>
            <w:vAlign w:val="center"/>
          </w:tcPr>
          <w:p w:rsidR="00264CDA" w:rsidRPr="00C06192" w:rsidRDefault="00264CDA" w:rsidP="00264CDA">
            <w:pPr>
              <w:spacing w:line="360" w:lineRule="auto"/>
              <w:jc w:val="center"/>
              <w:rPr>
                <w:lang w:val="uk-UA"/>
              </w:rPr>
            </w:pPr>
            <w:r w:rsidRPr="00C06192">
              <w:rPr>
                <w:lang w:val="uk-UA"/>
              </w:rPr>
              <w:t>15,0</w:t>
            </w:r>
          </w:p>
        </w:tc>
        <w:tc>
          <w:tcPr>
            <w:tcW w:w="1225" w:type="dxa"/>
            <w:shd w:val="clear" w:color="auto" w:fill="auto"/>
            <w:vAlign w:val="center"/>
          </w:tcPr>
          <w:p w:rsidR="00264CDA" w:rsidRPr="00C06192" w:rsidRDefault="00264CDA" w:rsidP="00264CDA">
            <w:pPr>
              <w:spacing w:line="360" w:lineRule="auto"/>
              <w:jc w:val="center"/>
              <w:rPr>
                <w:lang w:val="uk-UA"/>
              </w:rPr>
            </w:pPr>
            <w:r w:rsidRPr="00C06192">
              <w:rPr>
                <w:lang w:val="uk-UA"/>
              </w:rPr>
              <w:t>8,4</w:t>
            </w:r>
          </w:p>
        </w:tc>
      </w:tr>
      <w:tr w:rsidR="00264CDA" w:rsidRPr="00C06192" w:rsidTr="00264CDA">
        <w:trPr>
          <w:jc w:val="center"/>
        </w:trPr>
        <w:tc>
          <w:tcPr>
            <w:tcW w:w="1635" w:type="dxa"/>
            <w:shd w:val="clear" w:color="auto" w:fill="auto"/>
            <w:vAlign w:val="center"/>
          </w:tcPr>
          <w:p w:rsidR="00264CDA" w:rsidRPr="00C06192" w:rsidRDefault="00264CDA" w:rsidP="00264CDA">
            <w:pPr>
              <w:spacing w:line="360" w:lineRule="auto"/>
              <w:jc w:val="center"/>
              <w:rPr>
                <w:lang w:val="uk-UA"/>
              </w:rPr>
            </w:pPr>
            <w:r w:rsidRPr="00C06192">
              <w:rPr>
                <w:lang w:val="uk-UA"/>
              </w:rPr>
              <w:t>0,29</w:t>
            </w:r>
          </w:p>
        </w:tc>
        <w:tc>
          <w:tcPr>
            <w:tcW w:w="1635" w:type="dxa"/>
            <w:shd w:val="clear" w:color="auto" w:fill="auto"/>
            <w:vAlign w:val="center"/>
          </w:tcPr>
          <w:p w:rsidR="00264CDA" w:rsidRPr="00C06192" w:rsidRDefault="00264CDA" w:rsidP="00264CDA">
            <w:pPr>
              <w:spacing w:line="360" w:lineRule="auto"/>
              <w:jc w:val="center"/>
              <w:rPr>
                <w:lang w:val="uk-UA"/>
              </w:rPr>
            </w:pPr>
            <w:r w:rsidRPr="00C06192">
              <w:rPr>
                <w:lang w:val="uk-UA"/>
              </w:rPr>
              <w:t>0,71</w:t>
            </w:r>
          </w:p>
        </w:tc>
        <w:tc>
          <w:tcPr>
            <w:tcW w:w="1168" w:type="dxa"/>
            <w:shd w:val="clear" w:color="auto" w:fill="auto"/>
            <w:vAlign w:val="center"/>
          </w:tcPr>
          <w:p w:rsidR="00264CDA" w:rsidRPr="00C06192" w:rsidRDefault="00264CDA" w:rsidP="00264CDA">
            <w:pPr>
              <w:spacing w:line="360" w:lineRule="auto"/>
              <w:jc w:val="center"/>
              <w:rPr>
                <w:lang w:val="uk-UA"/>
              </w:rPr>
            </w:pPr>
            <w:r w:rsidRPr="00C06192">
              <w:rPr>
                <w:lang w:val="uk-UA"/>
              </w:rPr>
              <w:t>33,1</w:t>
            </w:r>
          </w:p>
        </w:tc>
        <w:tc>
          <w:tcPr>
            <w:tcW w:w="1225" w:type="dxa"/>
            <w:shd w:val="clear" w:color="auto" w:fill="auto"/>
            <w:vAlign w:val="center"/>
          </w:tcPr>
          <w:p w:rsidR="00264CDA" w:rsidRPr="00C06192" w:rsidRDefault="00264CDA" w:rsidP="00264CDA">
            <w:pPr>
              <w:spacing w:line="360" w:lineRule="auto"/>
              <w:jc w:val="center"/>
              <w:rPr>
                <w:lang w:val="uk-UA"/>
              </w:rPr>
            </w:pPr>
            <w:r w:rsidRPr="00C06192">
              <w:rPr>
                <w:lang w:val="uk-UA"/>
              </w:rPr>
              <w:t>7.0</w:t>
            </w:r>
          </w:p>
        </w:tc>
      </w:tr>
      <w:tr w:rsidR="00264CDA" w:rsidRPr="00C06192" w:rsidTr="00264CDA">
        <w:trPr>
          <w:jc w:val="center"/>
        </w:trPr>
        <w:tc>
          <w:tcPr>
            <w:tcW w:w="1635" w:type="dxa"/>
            <w:shd w:val="clear" w:color="auto" w:fill="auto"/>
            <w:vAlign w:val="center"/>
          </w:tcPr>
          <w:p w:rsidR="00264CDA" w:rsidRPr="00C06192" w:rsidRDefault="00264CDA" w:rsidP="00264CDA">
            <w:pPr>
              <w:spacing w:line="360" w:lineRule="auto"/>
              <w:jc w:val="center"/>
              <w:rPr>
                <w:lang w:val="uk-UA"/>
              </w:rPr>
            </w:pPr>
            <w:r w:rsidRPr="00C06192">
              <w:rPr>
                <w:lang w:val="uk-UA"/>
              </w:rPr>
              <w:t>0,16</w:t>
            </w:r>
          </w:p>
        </w:tc>
        <w:tc>
          <w:tcPr>
            <w:tcW w:w="1635" w:type="dxa"/>
            <w:shd w:val="clear" w:color="auto" w:fill="auto"/>
            <w:vAlign w:val="center"/>
          </w:tcPr>
          <w:p w:rsidR="00264CDA" w:rsidRPr="00C06192" w:rsidRDefault="00264CDA" w:rsidP="00264CDA">
            <w:pPr>
              <w:spacing w:line="360" w:lineRule="auto"/>
              <w:jc w:val="center"/>
              <w:rPr>
                <w:lang w:val="uk-UA"/>
              </w:rPr>
            </w:pPr>
            <w:r w:rsidRPr="00C06192">
              <w:rPr>
                <w:lang w:val="uk-UA"/>
              </w:rPr>
              <w:t>0,84</w:t>
            </w:r>
          </w:p>
        </w:tc>
        <w:tc>
          <w:tcPr>
            <w:tcW w:w="1168" w:type="dxa"/>
            <w:shd w:val="clear" w:color="auto" w:fill="auto"/>
            <w:vAlign w:val="center"/>
          </w:tcPr>
          <w:p w:rsidR="00264CDA" w:rsidRPr="00C06192" w:rsidRDefault="00264CDA" w:rsidP="00264CDA">
            <w:pPr>
              <w:spacing w:line="360" w:lineRule="auto"/>
              <w:jc w:val="center"/>
              <w:rPr>
                <w:lang w:val="uk-UA"/>
              </w:rPr>
            </w:pPr>
            <w:r w:rsidRPr="00C06192">
              <w:rPr>
                <w:lang w:val="uk-UA"/>
              </w:rPr>
              <w:t>10,0</w:t>
            </w:r>
          </w:p>
        </w:tc>
        <w:tc>
          <w:tcPr>
            <w:tcW w:w="1225" w:type="dxa"/>
            <w:shd w:val="clear" w:color="auto" w:fill="auto"/>
            <w:vAlign w:val="center"/>
          </w:tcPr>
          <w:p w:rsidR="00264CDA" w:rsidRPr="00C06192" w:rsidRDefault="00264CDA" w:rsidP="00264CDA">
            <w:pPr>
              <w:spacing w:line="360" w:lineRule="auto"/>
              <w:jc w:val="center"/>
              <w:rPr>
                <w:lang w:val="uk-UA"/>
              </w:rPr>
            </w:pPr>
            <w:r w:rsidRPr="00C06192">
              <w:rPr>
                <w:lang w:val="uk-UA"/>
              </w:rPr>
              <w:t>7,6</w:t>
            </w:r>
          </w:p>
        </w:tc>
      </w:tr>
      <w:tr w:rsidR="00264CDA" w:rsidRPr="00C06192" w:rsidTr="00264CDA">
        <w:trPr>
          <w:jc w:val="center"/>
        </w:trPr>
        <w:tc>
          <w:tcPr>
            <w:tcW w:w="1635" w:type="dxa"/>
            <w:shd w:val="clear" w:color="auto" w:fill="auto"/>
            <w:vAlign w:val="center"/>
          </w:tcPr>
          <w:p w:rsidR="00264CDA" w:rsidRPr="00C06192" w:rsidRDefault="00264CDA" w:rsidP="00264CDA">
            <w:pPr>
              <w:spacing w:line="360" w:lineRule="auto"/>
              <w:jc w:val="center"/>
              <w:rPr>
                <w:lang w:val="uk-UA"/>
              </w:rPr>
            </w:pPr>
            <w:r w:rsidRPr="00C06192">
              <w:rPr>
                <w:lang w:val="uk-UA"/>
              </w:rPr>
              <w:t>0</w:t>
            </w:r>
          </w:p>
        </w:tc>
        <w:tc>
          <w:tcPr>
            <w:tcW w:w="1635" w:type="dxa"/>
            <w:shd w:val="clear" w:color="auto" w:fill="auto"/>
            <w:vAlign w:val="center"/>
          </w:tcPr>
          <w:p w:rsidR="00264CDA" w:rsidRPr="00C06192" w:rsidRDefault="00264CDA" w:rsidP="00264CDA">
            <w:pPr>
              <w:spacing w:line="360" w:lineRule="auto"/>
              <w:jc w:val="center"/>
              <w:rPr>
                <w:lang w:val="uk-UA"/>
              </w:rPr>
            </w:pPr>
            <w:r w:rsidRPr="00C06192">
              <w:rPr>
                <w:lang w:val="uk-UA"/>
              </w:rPr>
              <w:t>1</w:t>
            </w:r>
          </w:p>
        </w:tc>
        <w:tc>
          <w:tcPr>
            <w:tcW w:w="1168" w:type="dxa"/>
            <w:shd w:val="clear" w:color="auto" w:fill="auto"/>
            <w:vAlign w:val="center"/>
          </w:tcPr>
          <w:p w:rsidR="00264CDA" w:rsidRPr="00C06192" w:rsidRDefault="00264CDA" w:rsidP="00264CDA">
            <w:pPr>
              <w:spacing w:line="360" w:lineRule="auto"/>
              <w:jc w:val="center"/>
              <w:rPr>
                <w:lang w:val="uk-UA"/>
              </w:rPr>
            </w:pPr>
            <w:r w:rsidRPr="00C06192">
              <w:rPr>
                <w:lang w:val="uk-UA"/>
              </w:rPr>
              <w:t>7,6</w:t>
            </w:r>
          </w:p>
        </w:tc>
        <w:tc>
          <w:tcPr>
            <w:tcW w:w="1225" w:type="dxa"/>
            <w:shd w:val="clear" w:color="auto" w:fill="auto"/>
            <w:vAlign w:val="center"/>
          </w:tcPr>
          <w:p w:rsidR="00264CDA" w:rsidRPr="00C06192" w:rsidRDefault="00264CDA" w:rsidP="00264CDA">
            <w:pPr>
              <w:spacing w:line="360" w:lineRule="auto"/>
              <w:jc w:val="center"/>
              <w:rPr>
                <w:lang w:val="uk-UA"/>
              </w:rPr>
            </w:pPr>
            <w:r w:rsidRPr="00C06192">
              <w:rPr>
                <w:lang w:val="uk-UA"/>
              </w:rPr>
              <w:t>10,8</w:t>
            </w:r>
          </w:p>
        </w:tc>
      </w:tr>
    </w:tbl>
    <w:p w:rsidR="005238D6" w:rsidRPr="00771DF1" w:rsidRDefault="005238D6">
      <w:pPr>
        <w:rPr>
          <w:lang w:val="uk-UA"/>
        </w:rPr>
      </w:pPr>
    </w:p>
    <w:p w:rsidR="005238D6" w:rsidRPr="007376DC" w:rsidRDefault="00264CDA" w:rsidP="00264CDA">
      <w:pPr>
        <w:jc w:val="center"/>
        <w:rPr>
          <w:sz w:val="28"/>
          <w:szCs w:val="28"/>
          <w:lang w:val="uk-UA"/>
        </w:rPr>
      </w:pPr>
      <w:r w:rsidRPr="007376DC">
        <w:rPr>
          <w:sz w:val="28"/>
          <w:szCs w:val="28"/>
          <w:lang w:val="uk-UA"/>
        </w:rPr>
        <w:t>Таблиця 3.1.</w:t>
      </w:r>
      <w:r w:rsidR="007376DC">
        <w:rPr>
          <w:sz w:val="28"/>
          <w:szCs w:val="28"/>
          <w:lang w:val="uk-UA"/>
        </w:rPr>
        <w:t>1.</w:t>
      </w:r>
      <w:r w:rsidRPr="007376DC">
        <w:rPr>
          <w:sz w:val="28"/>
          <w:szCs w:val="28"/>
          <w:lang w:val="uk-UA"/>
        </w:rPr>
        <w:t xml:space="preserve"> Структура ПЕК на основі </w:t>
      </w:r>
      <w:r w:rsidRPr="00264CDA">
        <w:rPr>
          <w:sz w:val="28"/>
          <w:szCs w:val="28"/>
        </w:rPr>
        <w:t>Na</w:t>
      </w:r>
      <w:r w:rsidRPr="007376DC">
        <w:rPr>
          <w:sz w:val="28"/>
          <w:szCs w:val="28"/>
          <w:lang w:val="uk-UA"/>
        </w:rPr>
        <w:t>-КМЦ і ХТЗ-</w:t>
      </w:r>
      <w:r w:rsidRPr="00264CDA">
        <w:rPr>
          <w:sz w:val="28"/>
          <w:szCs w:val="28"/>
        </w:rPr>
        <w:t>Cl</w:t>
      </w:r>
      <w:r w:rsidRPr="007376DC">
        <w:rPr>
          <w:sz w:val="28"/>
          <w:szCs w:val="28"/>
          <w:lang w:val="uk-UA"/>
        </w:rPr>
        <w:t xml:space="preserve"> є мікрогетерогенною</w:t>
      </w:r>
    </w:p>
    <w:p w:rsidR="005238D6" w:rsidRDefault="00616510" w:rsidP="00616510">
      <w:pPr>
        <w:spacing w:after="0" w:line="360" w:lineRule="auto"/>
        <w:ind w:firstLine="851"/>
        <w:jc w:val="both"/>
        <w:rPr>
          <w:sz w:val="28"/>
          <w:szCs w:val="28"/>
        </w:rPr>
      </w:pPr>
      <w:r w:rsidRPr="007376DC">
        <w:rPr>
          <w:sz w:val="28"/>
          <w:szCs w:val="28"/>
          <w:lang w:val="uk-UA"/>
        </w:rPr>
        <w:t>Величину ефективного розміру мікрообластей гетерогенності ХТЗ-</w:t>
      </w:r>
      <w:r w:rsidRPr="00616510">
        <w:rPr>
          <w:sz w:val="28"/>
          <w:szCs w:val="28"/>
        </w:rPr>
        <w:t>Cl</w:t>
      </w:r>
      <w:r w:rsidRPr="007376DC">
        <w:rPr>
          <w:sz w:val="28"/>
          <w:szCs w:val="28"/>
          <w:lang w:val="uk-UA"/>
        </w:rPr>
        <w:t xml:space="preserve"> і ПЕК оцінювали за допомогою діапазону гетерогенності </w:t>
      </w:r>
      <w:r w:rsidRPr="00616510">
        <w:rPr>
          <w:sz w:val="28"/>
          <w:szCs w:val="28"/>
        </w:rPr>
        <w:t>lp</w:t>
      </w:r>
      <w:r w:rsidRPr="007376DC">
        <w:rPr>
          <w:sz w:val="28"/>
          <w:szCs w:val="28"/>
          <w:lang w:val="uk-UA"/>
        </w:rPr>
        <w:t>. Зна</w:t>
      </w:r>
      <w:r>
        <w:rPr>
          <w:sz w:val="28"/>
          <w:szCs w:val="28"/>
        </w:rPr>
        <w:t>чення lp, наведені в таблиці 3.</w:t>
      </w:r>
      <w:r>
        <w:rPr>
          <w:sz w:val="28"/>
          <w:szCs w:val="28"/>
          <w:lang w:val="uk-UA"/>
        </w:rPr>
        <w:t>1</w:t>
      </w:r>
      <w:r w:rsidRPr="00616510">
        <w:rPr>
          <w:sz w:val="28"/>
          <w:szCs w:val="28"/>
        </w:rPr>
        <w:t xml:space="preserve">, показують, що його значення змінюються екстремально по мірі поступового збільшення вмісту сильного катіонного ПЕ в складі ПЕК. При цьому найбільша величина ефективного розміру мікрообластей гетерогенності спостерігається для зразка ПЕК, у якому, за даними ІЧ-Фур’є спектроскопії, </w:t>
      </w:r>
      <w:r w:rsidRPr="00616510">
        <w:rPr>
          <w:sz w:val="28"/>
          <w:szCs w:val="28"/>
        </w:rPr>
        <w:lastRenderedPageBreak/>
        <w:t>реалізується найбільш стехіометричний склад. Тобто коли мольна частка катіонного ПЕ – ХТЗ-Cl в складі цих полімерних систем становить 0,71.</w:t>
      </w:r>
    </w:p>
    <w:p w:rsidR="00616510" w:rsidRPr="00616510" w:rsidRDefault="00616510" w:rsidP="00616510">
      <w:pPr>
        <w:spacing w:after="0" w:line="360" w:lineRule="auto"/>
        <w:ind w:firstLine="851"/>
        <w:jc w:val="both"/>
        <w:rPr>
          <w:sz w:val="28"/>
          <w:szCs w:val="28"/>
        </w:rPr>
      </w:pPr>
      <w:r w:rsidRPr="00616510">
        <w:rPr>
          <w:sz w:val="28"/>
          <w:szCs w:val="28"/>
        </w:rPr>
        <w:t>Одним із важливих структурних характеристик полімерних систем із псевдодвохфазовою морфологією є рівень гетерогенності їх структури. Для напівкількісної оцінки цього рівня було проведено розрахунок інваріанта Порода Q′. Значення Q′, наведені в таблиці 3.1, показують, що він має екстремальну концентраційну залежність, досягаючи максимуму при еквімольному співвідношенні аніонного і катіонного поліелектролітів у ПЕК.</w:t>
      </w:r>
    </w:p>
    <w:p w:rsidR="00616510" w:rsidRPr="00616510" w:rsidRDefault="00616510" w:rsidP="00616510">
      <w:pPr>
        <w:spacing w:after="0" w:line="360" w:lineRule="auto"/>
        <w:ind w:firstLine="851"/>
        <w:jc w:val="both"/>
        <w:rPr>
          <w:sz w:val="28"/>
          <w:szCs w:val="28"/>
        </w:rPr>
      </w:pPr>
      <w:r w:rsidRPr="00616510">
        <w:rPr>
          <w:sz w:val="28"/>
          <w:szCs w:val="28"/>
        </w:rPr>
        <w:t>Таким чином, проведені дослідження трьох серій стехіометричних ПЕК із різною будовою макромолекулярних ланцюгів дозволили зробити наступні висновки:</w:t>
      </w:r>
    </w:p>
    <w:p w:rsidR="00616510" w:rsidRPr="00616510" w:rsidRDefault="00616510" w:rsidP="000E65AE">
      <w:pPr>
        <w:pStyle w:val="a3"/>
        <w:numPr>
          <w:ilvl w:val="0"/>
          <w:numId w:val="7"/>
        </w:numPr>
        <w:spacing w:after="0"/>
        <w:ind w:left="426"/>
      </w:pPr>
      <w:r w:rsidRPr="00616510">
        <w:t>Структура ПЕК визначається взаємодією між макромолекулярними ланцюгами аніонного і катіонного поліелектролітів.</w:t>
      </w:r>
    </w:p>
    <w:p w:rsidR="00616510" w:rsidRPr="00616510" w:rsidRDefault="00616510" w:rsidP="000E65AE">
      <w:pPr>
        <w:pStyle w:val="a3"/>
        <w:numPr>
          <w:ilvl w:val="0"/>
          <w:numId w:val="7"/>
        </w:numPr>
        <w:spacing w:after="0"/>
        <w:ind w:left="426"/>
      </w:pPr>
      <w:r w:rsidRPr="00616510">
        <w:t>Найбільш стійкі ПЕК утворюються при взаємодії макромолекулярних ланцюгів, які мають близькі розміри і форми.</w:t>
      </w:r>
    </w:p>
    <w:p w:rsidR="00616510" w:rsidRPr="00616510" w:rsidRDefault="00616510" w:rsidP="000E65AE">
      <w:pPr>
        <w:pStyle w:val="a3"/>
        <w:numPr>
          <w:ilvl w:val="0"/>
          <w:numId w:val="7"/>
        </w:numPr>
        <w:spacing w:after="0"/>
        <w:ind w:left="426"/>
      </w:pPr>
      <w:r w:rsidRPr="00616510">
        <w:t>Рівень гетерогенності структури ПЕК залежить від співвідношення між аніонним і катіонним поліелектролітами.</w:t>
      </w:r>
    </w:p>
    <w:p w:rsidR="00616510" w:rsidRPr="00616510" w:rsidRDefault="00616510" w:rsidP="00616510">
      <w:pPr>
        <w:spacing w:after="0" w:line="360" w:lineRule="auto"/>
        <w:ind w:firstLine="851"/>
        <w:jc w:val="both"/>
        <w:rPr>
          <w:sz w:val="28"/>
          <w:szCs w:val="28"/>
        </w:rPr>
      </w:pPr>
      <w:r w:rsidRPr="00616510">
        <w:rPr>
          <w:sz w:val="28"/>
          <w:szCs w:val="28"/>
        </w:rPr>
        <w:t>Ці висновки можуть бути використані для розробки нових методів синтезу ПЕК з заданими структурними і функціональними властивостями.</w:t>
      </w:r>
    </w:p>
    <w:p w:rsidR="00774C0B" w:rsidRDefault="00774C0B" w:rsidP="00774C0B">
      <w:pPr>
        <w:jc w:val="center"/>
        <w:rPr>
          <w:b/>
          <w:sz w:val="28"/>
          <w:szCs w:val="28"/>
          <w:lang w:val="uk-UA"/>
        </w:rPr>
      </w:pPr>
    </w:p>
    <w:p w:rsidR="005238D6" w:rsidRDefault="00774C0B" w:rsidP="00355959">
      <w:pPr>
        <w:pStyle w:val="3"/>
        <w:jc w:val="both"/>
        <w:rPr>
          <w:lang w:val="uk-UA"/>
        </w:rPr>
      </w:pPr>
      <w:bookmarkStart w:id="15" w:name="_Toc155894403"/>
      <w:r>
        <w:rPr>
          <w:lang w:val="uk-UA"/>
        </w:rPr>
        <w:t xml:space="preserve">3.2 </w:t>
      </w:r>
      <w:r w:rsidRPr="00774C0B">
        <w:rPr>
          <w:lang w:val="uk-UA"/>
        </w:rPr>
        <w:t>Дослідження властивостей мембрани</w:t>
      </w:r>
      <w:bookmarkEnd w:id="15"/>
    </w:p>
    <w:p w:rsidR="00C8210F" w:rsidRPr="00AF7EE9" w:rsidRDefault="00C8210F" w:rsidP="00355959">
      <w:pPr>
        <w:pStyle w:val="3"/>
        <w:jc w:val="both"/>
        <w:rPr>
          <w:szCs w:val="28"/>
          <w:lang w:val="uk-UA"/>
        </w:rPr>
      </w:pPr>
      <w:bookmarkStart w:id="16" w:name="_Toc155894404"/>
      <w:r w:rsidRPr="00AF7EE9">
        <w:rPr>
          <w:szCs w:val="28"/>
          <w:lang w:val="uk-UA"/>
        </w:rPr>
        <w:t>Тестування мембрани на механічні властивості.</w:t>
      </w:r>
      <w:bookmarkEnd w:id="16"/>
    </w:p>
    <w:p w:rsidR="005238D6" w:rsidRPr="00E950FD" w:rsidRDefault="00C60C42" w:rsidP="00E950FD">
      <w:pPr>
        <w:spacing w:after="0" w:line="360" w:lineRule="auto"/>
        <w:ind w:firstLine="851"/>
        <w:jc w:val="both"/>
        <w:rPr>
          <w:sz w:val="28"/>
          <w:szCs w:val="28"/>
        </w:rPr>
      </w:pPr>
      <w:r w:rsidRPr="00E950FD">
        <w:rPr>
          <w:sz w:val="28"/>
          <w:szCs w:val="28"/>
        </w:rPr>
        <w:t>Для дослідження ефективності мембрани на основі природних полімерів таких як хітозан та Na-КМЦ, мембрану було протестовано на механічні властивості апаратом AG-Xplus шляхом розриву. Цей тест дозволяє визначити такі характеристики мембрани, як міцність на розрив, подовження при розриві та модуль пружності.</w:t>
      </w:r>
    </w:p>
    <w:p w:rsidR="00E950FD" w:rsidRDefault="00E950FD" w:rsidP="00E950FD">
      <w:pPr>
        <w:jc w:val="center"/>
        <w:rPr>
          <w:rFonts w:ascii="Arial" w:hAnsi="Arial" w:cs="Arial"/>
          <w:color w:val="1F1F1F"/>
          <w:shd w:val="clear" w:color="auto" w:fill="FFFFFF"/>
        </w:rPr>
      </w:pPr>
      <w:r w:rsidRPr="00E950FD">
        <w:rPr>
          <w:rFonts w:ascii="Arial" w:hAnsi="Arial" w:cs="Arial"/>
          <w:noProof/>
          <w:color w:val="1F1F1F"/>
          <w:shd w:val="clear" w:color="auto" w:fill="FFFFFF"/>
          <w:lang w:val="en-US"/>
        </w:rPr>
        <w:lastRenderedPageBreak/>
        <w:drawing>
          <wp:inline distT="0" distB="0" distL="0" distR="0" wp14:anchorId="6A785645" wp14:editId="242D8601">
            <wp:extent cx="1076325" cy="2114618"/>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089584" cy="2140667"/>
                    </a:xfrm>
                    <a:prstGeom prst="rect">
                      <a:avLst/>
                    </a:prstGeom>
                  </pic:spPr>
                </pic:pic>
              </a:graphicData>
            </a:graphic>
          </wp:inline>
        </w:drawing>
      </w:r>
    </w:p>
    <w:p w:rsidR="00E950FD" w:rsidRPr="00E950FD" w:rsidRDefault="00E950FD" w:rsidP="00E950FD">
      <w:pPr>
        <w:spacing w:after="0" w:line="360" w:lineRule="auto"/>
        <w:ind w:firstLine="851"/>
        <w:jc w:val="center"/>
        <w:rPr>
          <w:sz w:val="28"/>
          <w:szCs w:val="28"/>
        </w:rPr>
      </w:pPr>
      <w:r w:rsidRPr="00E950FD">
        <w:rPr>
          <w:sz w:val="28"/>
          <w:szCs w:val="28"/>
        </w:rPr>
        <w:t>рисунок 3.2.1. – апарат AG-Xplus зо допомогою якого визначалися механічні властивості мембрани</w:t>
      </w:r>
    </w:p>
    <w:p w:rsidR="00E950FD" w:rsidRDefault="00E950FD" w:rsidP="00E950FD">
      <w:pPr>
        <w:jc w:val="center"/>
        <w:rPr>
          <w:rFonts w:ascii="Arial" w:hAnsi="Arial" w:cs="Arial"/>
          <w:color w:val="1F1F1F"/>
          <w:shd w:val="clear" w:color="auto" w:fill="FFFFFF"/>
        </w:rPr>
      </w:pPr>
    </w:p>
    <w:p w:rsidR="00C60C42" w:rsidRPr="00E950FD" w:rsidRDefault="00C60C42" w:rsidP="00E950FD">
      <w:pPr>
        <w:spacing w:after="0" w:line="360" w:lineRule="auto"/>
        <w:ind w:firstLine="851"/>
        <w:jc w:val="both"/>
        <w:rPr>
          <w:sz w:val="28"/>
          <w:szCs w:val="28"/>
        </w:rPr>
      </w:pPr>
      <w:r w:rsidRPr="00E950FD">
        <w:rPr>
          <w:sz w:val="28"/>
          <w:szCs w:val="28"/>
        </w:rPr>
        <w:t xml:space="preserve">Міцність на розрив - це величина, що характеризує здатність мембрани чинити опір розриву під дією прикладеної сили. Подовження при розриві - це величина, що характеризує здатність мембрани деформуватися перед розривом. </w:t>
      </w:r>
    </w:p>
    <w:p w:rsidR="00C60C42" w:rsidRDefault="00C60C42" w:rsidP="00E950FD">
      <w:pPr>
        <w:spacing w:after="0" w:line="360" w:lineRule="auto"/>
        <w:ind w:firstLine="851"/>
        <w:jc w:val="both"/>
        <w:rPr>
          <w:sz w:val="28"/>
          <w:szCs w:val="28"/>
        </w:rPr>
      </w:pPr>
      <w:r w:rsidRPr="00E950FD">
        <w:rPr>
          <w:sz w:val="28"/>
          <w:szCs w:val="28"/>
        </w:rPr>
        <w:t>Для дослідження мехінічних властивостей мембрана, яка була нанесена на паперову основу діаметром 12см порівнюється із простим папером</w:t>
      </w:r>
      <w:r w:rsidR="00E950FD" w:rsidRPr="00E950FD">
        <w:rPr>
          <w:sz w:val="28"/>
          <w:szCs w:val="28"/>
        </w:rPr>
        <w:t>,</w:t>
      </w:r>
      <w:r w:rsidRPr="00E950FD">
        <w:rPr>
          <w:sz w:val="28"/>
          <w:szCs w:val="28"/>
        </w:rPr>
        <w:t xml:space="preserve"> де ми спостерігаємо</w:t>
      </w:r>
      <w:r w:rsidR="00E950FD" w:rsidRPr="00E950FD">
        <w:rPr>
          <w:sz w:val="28"/>
          <w:szCs w:val="28"/>
        </w:rPr>
        <w:t>,</w:t>
      </w:r>
      <w:r w:rsidRPr="00E950FD">
        <w:rPr>
          <w:sz w:val="28"/>
          <w:szCs w:val="28"/>
        </w:rPr>
        <w:t xml:space="preserve"> що механічна напруга звичайного паперу склалає 11 Н/мм2 та помітна деформація 2</w:t>
      </w:r>
      <w:r w:rsidR="00E950FD" w:rsidRPr="00E950FD">
        <w:rPr>
          <w:sz w:val="28"/>
          <w:szCs w:val="28"/>
        </w:rPr>
        <w:t>,2% В</w:t>
      </w:r>
      <w:r w:rsidR="00D06D22" w:rsidRPr="00E950FD">
        <w:rPr>
          <w:sz w:val="28"/>
          <w:szCs w:val="28"/>
        </w:rPr>
        <w:t xml:space="preserve"> той же час паперова основа</w:t>
      </w:r>
      <w:r w:rsidR="00E950FD" w:rsidRPr="00E950FD">
        <w:rPr>
          <w:sz w:val="28"/>
          <w:szCs w:val="28"/>
        </w:rPr>
        <w:t>,</w:t>
      </w:r>
      <w:r w:rsidR="00D06D22" w:rsidRPr="00E950FD">
        <w:rPr>
          <w:sz w:val="28"/>
          <w:szCs w:val="28"/>
        </w:rPr>
        <w:t xml:space="preserve"> яка має мембране покриття збільшила механічні показники в декілька разів , а саме механічна напруга склала 36 Н/мм2 та деформація – 4%</w:t>
      </w:r>
      <w:r w:rsidR="00E950FD" w:rsidRPr="00E950FD">
        <w:rPr>
          <w:sz w:val="28"/>
          <w:szCs w:val="28"/>
        </w:rPr>
        <w:t>. Р</w:t>
      </w:r>
      <w:r w:rsidR="00D06D22" w:rsidRPr="00E950FD">
        <w:rPr>
          <w:sz w:val="28"/>
          <w:szCs w:val="28"/>
        </w:rPr>
        <w:t>езультат що ми спостерігаємо можна пояснити тим, що Na-КМЦ та хітозан при взаємодії один з одним утворюють коплекси, які мають високу міцність та еластичність.</w:t>
      </w:r>
    </w:p>
    <w:p w:rsidR="00AF7EE9" w:rsidRDefault="00AF7EE9" w:rsidP="00E950FD">
      <w:pPr>
        <w:spacing w:after="0" w:line="360" w:lineRule="auto"/>
        <w:ind w:firstLine="851"/>
        <w:jc w:val="both"/>
        <w:rPr>
          <w:sz w:val="28"/>
          <w:szCs w:val="28"/>
        </w:rPr>
      </w:pPr>
      <w:r w:rsidRPr="00C60C42">
        <w:rPr>
          <w:noProof/>
          <w:lang w:val="en-US"/>
        </w:rPr>
        <w:drawing>
          <wp:inline distT="0" distB="0" distL="0" distR="0" wp14:anchorId="70986A7E" wp14:editId="223A573D">
            <wp:extent cx="4372585" cy="2419688"/>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372585" cy="2419688"/>
                    </a:xfrm>
                    <a:prstGeom prst="rect">
                      <a:avLst/>
                    </a:prstGeom>
                  </pic:spPr>
                </pic:pic>
              </a:graphicData>
            </a:graphic>
          </wp:inline>
        </w:drawing>
      </w:r>
    </w:p>
    <w:p w:rsidR="00AF7EE9" w:rsidRPr="00C60C42" w:rsidRDefault="00AF7EE9" w:rsidP="00AF7EE9">
      <w:pPr>
        <w:jc w:val="center"/>
      </w:pPr>
      <w:r>
        <w:rPr>
          <w:lang w:val="uk-UA"/>
        </w:rPr>
        <w:t xml:space="preserve">Рисунок 3.2.1 </w:t>
      </w:r>
      <w:r w:rsidRPr="00C60C42">
        <w:t>Аналіз мембрани на Механічні властивості</w:t>
      </w:r>
    </w:p>
    <w:p w:rsidR="00AF7EE9" w:rsidRPr="00E950FD" w:rsidRDefault="00AF7EE9" w:rsidP="00E950FD">
      <w:pPr>
        <w:spacing w:after="0" w:line="360" w:lineRule="auto"/>
        <w:ind w:firstLine="851"/>
        <w:jc w:val="both"/>
        <w:rPr>
          <w:sz w:val="28"/>
          <w:szCs w:val="28"/>
        </w:rPr>
      </w:pPr>
    </w:p>
    <w:p w:rsidR="00E950FD" w:rsidRPr="00E950FD" w:rsidRDefault="00E950FD" w:rsidP="00E950FD">
      <w:pPr>
        <w:spacing w:after="0" w:line="360" w:lineRule="auto"/>
        <w:ind w:firstLine="851"/>
        <w:jc w:val="both"/>
        <w:rPr>
          <w:sz w:val="28"/>
          <w:szCs w:val="28"/>
        </w:rPr>
      </w:pPr>
      <w:r w:rsidRPr="00E950FD">
        <w:rPr>
          <w:sz w:val="28"/>
          <w:szCs w:val="28"/>
        </w:rPr>
        <w:t>У дослідженні також було вивчено вплив різних факторів на механічні властивості мембран на основі хітозану та Na-КМЦ. Зокрема, було встановлено, що міцність на розрив мембрани збільшується зі збільшенням концентрації хітозану в мембрані. Крім того, міцність на розрив мембрани також збільшується зі збільшенням температури синтезу мембрани.</w:t>
      </w:r>
    </w:p>
    <w:p w:rsidR="00C60C42" w:rsidRPr="00AF7EE9" w:rsidRDefault="00E950FD" w:rsidP="00AF7EE9">
      <w:pPr>
        <w:spacing w:after="0" w:line="360" w:lineRule="auto"/>
        <w:ind w:firstLine="851"/>
        <w:jc w:val="both"/>
        <w:rPr>
          <w:sz w:val="28"/>
          <w:szCs w:val="28"/>
        </w:rPr>
      </w:pPr>
      <w:r w:rsidRPr="00E950FD">
        <w:rPr>
          <w:sz w:val="28"/>
          <w:szCs w:val="28"/>
        </w:rPr>
        <w:t>Ці результати свідчать про те, що механічні властивості мембран на основі хітозану та Na-КМЦ можна регулювати шляхом зміни складу та умов синтезу мембран. Це відкриває перспективи для розробки мембран з удосконаленими механічними властивостями, які будуть придатні для широкого спектру застосувань.</w:t>
      </w:r>
    </w:p>
    <w:p w:rsidR="005238D6" w:rsidRPr="00AF7EE9" w:rsidRDefault="00C8210F">
      <w:pPr>
        <w:rPr>
          <w:b/>
          <w:sz w:val="28"/>
          <w:szCs w:val="28"/>
          <w:lang w:val="uk-UA"/>
        </w:rPr>
      </w:pPr>
      <w:r w:rsidRPr="00AF7EE9">
        <w:rPr>
          <w:b/>
          <w:sz w:val="28"/>
          <w:szCs w:val="28"/>
          <w:lang w:val="uk-UA"/>
        </w:rPr>
        <w:t xml:space="preserve">Тестування мембрани для визначення ефективності очищення. </w:t>
      </w:r>
      <w:r w:rsidR="00AF7EE9" w:rsidRPr="00AF7EE9">
        <w:rPr>
          <w:b/>
          <w:sz w:val="28"/>
          <w:szCs w:val="28"/>
          <w:lang w:val="uk-UA"/>
        </w:rPr>
        <w:t xml:space="preserve"> </w:t>
      </w:r>
    </w:p>
    <w:p w:rsidR="00AF7EE9" w:rsidRPr="00AF7EE9" w:rsidRDefault="00AF7EE9" w:rsidP="00AF7EE9">
      <w:pPr>
        <w:spacing w:after="0" w:line="360" w:lineRule="auto"/>
        <w:ind w:firstLine="851"/>
        <w:jc w:val="both"/>
        <w:rPr>
          <w:sz w:val="28"/>
          <w:szCs w:val="28"/>
        </w:rPr>
      </w:pPr>
      <w:r w:rsidRPr="00AF7EE9">
        <w:rPr>
          <w:sz w:val="28"/>
          <w:szCs w:val="28"/>
        </w:rPr>
        <w:t>Одним з важливих параметрів мембрани є її ефективність очищення. Ефективність очищення мембрани визначається її здатністю видаляти з розчину забруднюючі речовини.</w:t>
      </w:r>
    </w:p>
    <w:p w:rsidR="00AF7EE9" w:rsidRPr="00AF7EE9" w:rsidRDefault="00AF7EE9" w:rsidP="00AF7EE9">
      <w:pPr>
        <w:spacing w:after="0" w:line="360" w:lineRule="auto"/>
        <w:ind w:firstLine="851"/>
        <w:jc w:val="both"/>
        <w:rPr>
          <w:sz w:val="28"/>
          <w:szCs w:val="28"/>
        </w:rPr>
      </w:pPr>
      <w:r w:rsidRPr="00AF7EE9">
        <w:rPr>
          <w:sz w:val="28"/>
          <w:szCs w:val="28"/>
        </w:rPr>
        <w:t>Механізми очищення мембран на основі природних полімерів поділяються на два основних типи:</w:t>
      </w:r>
    </w:p>
    <w:p w:rsidR="00AF7EE9" w:rsidRPr="00AF7EE9" w:rsidRDefault="00AF7EE9" w:rsidP="000E65AE">
      <w:pPr>
        <w:pStyle w:val="a3"/>
        <w:numPr>
          <w:ilvl w:val="0"/>
          <w:numId w:val="8"/>
        </w:numPr>
        <w:spacing w:after="0"/>
        <w:ind w:left="284" w:hanging="284"/>
      </w:pPr>
      <w:r w:rsidRPr="00AF7EE9">
        <w:t>Фільтрація - це процес, при якому забруднюючі речовини видаляються з розчину за рахунок їх розміру. Мембрани, які використовують цей механізм очищення, мають певний розмір пор, через які можуть проходити лише частинки меншого розміру, ніж забруднюючі речовини.</w:t>
      </w:r>
    </w:p>
    <w:p w:rsidR="00AF7EE9" w:rsidRPr="00AF7EE9" w:rsidRDefault="00AF7EE9" w:rsidP="000E65AE">
      <w:pPr>
        <w:pStyle w:val="a3"/>
        <w:numPr>
          <w:ilvl w:val="0"/>
          <w:numId w:val="8"/>
        </w:numPr>
        <w:spacing w:after="0"/>
        <w:ind w:left="284" w:hanging="284"/>
      </w:pPr>
      <w:r w:rsidRPr="00AF7EE9">
        <w:t>Адсорбція - це процес, при якому забруднюючі речовини прилипають до поверхні мембрани. Мембрани, які використовують цей механізм очищення, мають спеціальну структуру поверхні, яка сприяє адсорбції забруднюючих речовин.</w:t>
      </w:r>
    </w:p>
    <w:p w:rsidR="00AF7EE9" w:rsidRPr="00AF7EE9" w:rsidRDefault="00AF7EE9" w:rsidP="00AF7EE9">
      <w:pPr>
        <w:spacing w:after="0" w:line="360" w:lineRule="auto"/>
        <w:ind w:firstLine="851"/>
        <w:jc w:val="both"/>
        <w:rPr>
          <w:sz w:val="28"/>
          <w:szCs w:val="28"/>
        </w:rPr>
      </w:pPr>
      <w:r w:rsidRPr="00AF7EE9">
        <w:rPr>
          <w:sz w:val="28"/>
          <w:szCs w:val="28"/>
        </w:rPr>
        <w:t xml:space="preserve">Для даного дослідження ефективності очищення мембрани розчин який ми очищали був вибарний гумат натрію . </w:t>
      </w:r>
    </w:p>
    <w:p w:rsidR="00AF7EE9" w:rsidRPr="00AF7EE9" w:rsidRDefault="00AF7EE9" w:rsidP="00AF7EE9">
      <w:pPr>
        <w:spacing w:after="0" w:line="360" w:lineRule="auto"/>
        <w:ind w:firstLine="851"/>
        <w:jc w:val="both"/>
        <w:rPr>
          <w:sz w:val="28"/>
          <w:szCs w:val="28"/>
        </w:rPr>
      </w:pPr>
      <w:r w:rsidRPr="00AF7EE9">
        <w:rPr>
          <w:sz w:val="28"/>
          <w:szCs w:val="28"/>
        </w:rPr>
        <w:t>Гумат натрію - це органічна сполука, яка широко зустрічається в природі. Вона має високу молекулярну масу і складається з полімерних ланцюгів, які містять різноманітні функціональні групи.</w:t>
      </w:r>
    </w:p>
    <w:p w:rsidR="00AF7EE9" w:rsidRPr="00AF7EE9" w:rsidRDefault="00AF7EE9" w:rsidP="00AF7EE9">
      <w:pPr>
        <w:spacing w:after="0" w:line="360" w:lineRule="auto"/>
        <w:ind w:firstLine="851"/>
        <w:jc w:val="both"/>
        <w:rPr>
          <w:sz w:val="28"/>
          <w:szCs w:val="28"/>
        </w:rPr>
      </w:pPr>
      <w:r w:rsidRPr="00AF7EE9">
        <w:rPr>
          <w:sz w:val="28"/>
          <w:szCs w:val="28"/>
        </w:rPr>
        <w:lastRenderedPageBreak/>
        <w:t>Гумат натрію часто використовується як модельний розчин для дослідження механізмів очищення мембран. Це пов'язано з тим, що він має такі характеристики:</w:t>
      </w:r>
    </w:p>
    <w:p w:rsidR="00AF7EE9" w:rsidRPr="00AF7EE9" w:rsidRDefault="00AF7EE9" w:rsidP="000E65AE">
      <w:pPr>
        <w:pStyle w:val="a3"/>
        <w:numPr>
          <w:ilvl w:val="0"/>
          <w:numId w:val="8"/>
        </w:numPr>
        <w:spacing w:after="0"/>
        <w:ind w:left="284" w:hanging="284"/>
      </w:pPr>
      <w:r w:rsidRPr="00AF7EE9">
        <w:t>Великий розмір молекул, що дозволяє вивчати фільтраційні властивості мембран.</w:t>
      </w:r>
    </w:p>
    <w:p w:rsidR="00AF7EE9" w:rsidRPr="00AF7EE9" w:rsidRDefault="00AF7EE9" w:rsidP="000E65AE">
      <w:pPr>
        <w:pStyle w:val="a3"/>
        <w:numPr>
          <w:ilvl w:val="0"/>
          <w:numId w:val="8"/>
        </w:numPr>
        <w:spacing w:after="0"/>
        <w:ind w:left="284" w:hanging="284"/>
      </w:pPr>
      <w:r w:rsidRPr="00AF7EE9">
        <w:t>Багато різноманітних функціональних груп, що дозволяє вивчати адсорбційні властивості мембран.</w:t>
      </w:r>
    </w:p>
    <w:p w:rsidR="00AF7EE9" w:rsidRPr="00AF7EE9" w:rsidRDefault="00AF7EE9" w:rsidP="00E615FE">
      <w:pPr>
        <w:spacing w:after="0" w:line="360" w:lineRule="auto"/>
        <w:ind w:firstLine="851"/>
        <w:jc w:val="both"/>
        <w:rPr>
          <w:sz w:val="28"/>
          <w:szCs w:val="28"/>
        </w:rPr>
      </w:pPr>
      <w:r w:rsidRPr="00AF7EE9">
        <w:rPr>
          <w:sz w:val="28"/>
          <w:szCs w:val="28"/>
        </w:rPr>
        <w:t>Тестування мембрани на барометричній установці проводилося наступним чином:</w:t>
      </w:r>
    </w:p>
    <w:p w:rsidR="00AF7EE9" w:rsidRPr="00AF7EE9" w:rsidRDefault="00AF7EE9" w:rsidP="000E65AE">
      <w:pPr>
        <w:pStyle w:val="a3"/>
        <w:numPr>
          <w:ilvl w:val="0"/>
          <w:numId w:val="9"/>
        </w:numPr>
        <w:spacing w:after="0"/>
        <w:ind w:left="426" w:hanging="426"/>
        <w:rPr>
          <w:color w:val="1F1F1F"/>
          <w:shd w:val="clear" w:color="auto" w:fill="FFFFFF"/>
        </w:rPr>
      </w:pPr>
      <w:r w:rsidRPr="00AF7EE9">
        <w:rPr>
          <w:color w:val="1F1F1F"/>
          <w:shd w:val="clear" w:color="auto" w:fill="FFFFFF"/>
        </w:rPr>
        <w:t>Мембрану встановлювали в барометричну установку і фіксували.</w:t>
      </w:r>
    </w:p>
    <w:p w:rsidR="00AF7EE9" w:rsidRPr="00AF7EE9" w:rsidRDefault="00AF7EE9" w:rsidP="000E65AE">
      <w:pPr>
        <w:pStyle w:val="a3"/>
        <w:numPr>
          <w:ilvl w:val="0"/>
          <w:numId w:val="9"/>
        </w:numPr>
        <w:spacing w:after="0"/>
        <w:ind w:left="426" w:hanging="426"/>
        <w:rPr>
          <w:color w:val="1F1F1F"/>
          <w:shd w:val="clear" w:color="auto" w:fill="FFFFFF"/>
        </w:rPr>
      </w:pPr>
      <w:r w:rsidRPr="00AF7EE9">
        <w:rPr>
          <w:color w:val="1F1F1F"/>
          <w:shd w:val="clear" w:color="auto" w:fill="FFFFFF"/>
        </w:rPr>
        <w:t>В камеру установки заливали розчин гумату натрію.</w:t>
      </w:r>
    </w:p>
    <w:p w:rsidR="00AF7EE9" w:rsidRDefault="00AF7EE9" w:rsidP="000E65AE">
      <w:pPr>
        <w:pStyle w:val="a3"/>
        <w:numPr>
          <w:ilvl w:val="0"/>
          <w:numId w:val="9"/>
        </w:numPr>
        <w:spacing w:after="0"/>
        <w:ind w:left="426" w:hanging="426"/>
        <w:rPr>
          <w:color w:val="1F1F1F"/>
          <w:shd w:val="clear" w:color="auto" w:fill="FFFFFF"/>
        </w:rPr>
      </w:pPr>
      <w:r w:rsidRPr="00AF7EE9">
        <w:rPr>
          <w:color w:val="1F1F1F"/>
          <w:shd w:val="clear" w:color="auto" w:fill="FFFFFF"/>
        </w:rPr>
        <w:t>До установки підключали компресор, за допомогою якого регулювали тиск.</w:t>
      </w:r>
    </w:p>
    <w:p w:rsidR="00E615FE" w:rsidRPr="00D30DCD" w:rsidRDefault="00E615FE" w:rsidP="000E65AE">
      <w:pPr>
        <w:pStyle w:val="a3"/>
        <w:numPr>
          <w:ilvl w:val="0"/>
          <w:numId w:val="9"/>
        </w:numPr>
        <w:spacing w:after="0"/>
        <w:ind w:left="426" w:hanging="426"/>
        <w:rPr>
          <w:color w:val="1F1F1F"/>
          <w:shd w:val="clear" w:color="auto" w:fill="FFFFFF"/>
        </w:rPr>
      </w:pPr>
      <w:r>
        <w:rPr>
          <w:color w:val="1F1F1F"/>
          <w:shd w:val="clear" w:color="auto" w:fill="FFFFFF"/>
          <w:lang w:val="uk-UA"/>
        </w:rPr>
        <w:t>Засікання часу та відбір 20мл очищенного розчину.</w:t>
      </w:r>
    </w:p>
    <w:p w:rsidR="00D30DCD" w:rsidRPr="00BE6020" w:rsidRDefault="00D30DCD" w:rsidP="00BE6020">
      <w:pPr>
        <w:spacing w:after="0" w:line="360" w:lineRule="auto"/>
        <w:ind w:firstLine="851"/>
        <w:jc w:val="both"/>
        <w:rPr>
          <w:sz w:val="28"/>
          <w:szCs w:val="28"/>
        </w:rPr>
      </w:pPr>
      <w:r w:rsidRPr="00BE6020">
        <w:rPr>
          <w:sz w:val="28"/>
          <w:szCs w:val="28"/>
        </w:rPr>
        <w:t xml:space="preserve">На рисунку 3.3.2 продемонстровано отримані перші </w:t>
      </w:r>
      <w:r w:rsidR="00BE38A6" w:rsidRPr="00BE6020">
        <w:rPr>
          <w:sz w:val="28"/>
          <w:szCs w:val="28"/>
        </w:rPr>
        <w:t xml:space="preserve">проби при тиску 3 атмосфери. Можна побачти , що наступні дві проби є більш очищеними ніж перша. Це пояснюється тим , що при довшому фільтруванні мембрани розчин гумат натрію всі механічні залишки адсобуються мебраною при чому ефективність мембрани покращується.  </w:t>
      </w:r>
    </w:p>
    <w:p w:rsidR="00E615FE" w:rsidRDefault="00D30DCD" w:rsidP="00D30DCD">
      <w:pPr>
        <w:pStyle w:val="a3"/>
        <w:spacing w:after="0"/>
        <w:ind w:left="426" w:firstLine="0"/>
        <w:jc w:val="center"/>
        <w:rPr>
          <w:color w:val="1F1F1F"/>
          <w:shd w:val="clear" w:color="auto" w:fill="FFFFFF"/>
          <w:lang w:val="uk-UA"/>
        </w:rPr>
      </w:pPr>
      <w:r>
        <w:rPr>
          <w:noProof/>
          <w:lang w:val="en-US"/>
        </w:rPr>
        <w:drawing>
          <wp:inline distT="0" distB="0" distL="0" distR="0" wp14:anchorId="57CCFD46" wp14:editId="3F58F874">
            <wp:extent cx="3017520" cy="2263061"/>
            <wp:effectExtent l="0" t="0" r="0" b="444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036404" cy="2277223"/>
                    </a:xfrm>
                    <a:prstGeom prst="rect">
                      <a:avLst/>
                    </a:prstGeom>
                  </pic:spPr>
                </pic:pic>
              </a:graphicData>
            </a:graphic>
          </wp:inline>
        </w:drawing>
      </w:r>
    </w:p>
    <w:p w:rsidR="00D30DCD" w:rsidRDefault="00D30DCD" w:rsidP="00D30DCD">
      <w:pPr>
        <w:jc w:val="center"/>
        <w:rPr>
          <w:lang w:val="uk-UA"/>
        </w:rPr>
      </w:pPr>
      <w:r>
        <w:rPr>
          <w:lang w:val="uk-UA"/>
        </w:rPr>
        <w:t>рисунок 3.3.2. – отримані очищені розчини від гумату настрію</w:t>
      </w:r>
    </w:p>
    <w:p w:rsidR="00BE38A6" w:rsidRPr="00BE6020" w:rsidRDefault="00BE38A6" w:rsidP="00BE6020">
      <w:pPr>
        <w:spacing w:after="0" w:line="360" w:lineRule="auto"/>
        <w:ind w:firstLine="851"/>
        <w:jc w:val="both"/>
        <w:rPr>
          <w:sz w:val="28"/>
          <w:szCs w:val="28"/>
        </w:rPr>
      </w:pPr>
      <w:r w:rsidRPr="00BE6020">
        <w:rPr>
          <w:sz w:val="28"/>
          <w:szCs w:val="28"/>
        </w:rPr>
        <w:t>На рисунку 3.3.3. – продемонстровано різницю гумату натрію та вже очищеного розчину.</w:t>
      </w:r>
    </w:p>
    <w:p w:rsidR="00D30DCD" w:rsidRDefault="00D30DCD" w:rsidP="00D30DCD">
      <w:pPr>
        <w:jc w:val="center"/>
        <w:rPr>
          <w:lang w:val="uk-UA"/>
        </w:rPr>
      </w:pPr>
      <w:r>
        <w:rPr>
          <w:noProof/>
          <w:lang w:val="en-US"/>
        </w:rPr>
        <w:lastRenderedPageBreak/>
        <w:drawing>
          <wp:inline distT="0" distB="0" distL="0" distR="0" wp14:anchorId="782EDAA0" wp14:editId="1DBEE253">
            <wp:extent cx="3063240" cy="2176780"/>
            <wp:effectExtent l="0" t="0" r="381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076248" cy="2186024"/>
                    </a:xfrm>
                    <a:prstGeom prst="rect">
                      <a:avLst/>
                    </a:prstGeom>
                  </pic:spPr>
                </pic:pic>
              </a:graphicData>
            </a:graphic>
          </wp:inline>
        </w:drawing>
      </w:r>
    </w:p>
    <w:p w:rsidR="00BE38A6" w:rsidRPr="00BE38A6" w:rsidRDefault="00BE38A6" w:rsidP="00BE38A6">
      <w:pPr>
        <w:pStyle w:val="a3"/>
        <w:spacing w:after="0"/>
        <w:ind w:left="426" w:firstLine="0"/>
        <w:jc w:val="center"/>
        <w:rPr>
          <w:color w:val="1F1F1F"/>
          <w:shd w:val="clear" w:color="auto" w:fill="FFFFFF"/>
          <w:lang w:val="uk-UA"/>
        </w:rPr>
      </w:pPr>
      <w:r w:rsidRPr="00BE38A6">
        <w:rPr>
          <w:color w:val="1F1F1F"/>
          <w:shd w:val="clear" w:color="auto" w:fill="FFFFFF"/>
          <w:lang w:val="uk-UA"/>
        </w:rPr>
        <w:t>рисунок 3.3.3. – розчин гумат натрію до пропускання через мембрану та після.</w:t>
      </w:r>
    </w:p>
    <w:p w:rsidR="00BE38A6" w:rsidRPr="00477B39" w:rsidRDefault="00BE38A6" w:rsidP="00477B39">
      <w:pPr>
        <w:spacing w:after="0" w:line="360" w:lineRule="auto"/>
        <w:ind w:firstLine="851"/>
        <w:jc w:val="both"/>
        <w:rPr>
          <w:sz w:val="28"/>
          <w:szCs w:val="28"/>
          <w:lang w:val="uk-UA"/>
        </w:rPr>
      </w:pPr>
      <w:r w:rsidRPr="00477B39">
        <w:rPr>
          <w:sz w:val="28"/>
          <w:szCs w:val="28"/>
          <w:lang w:val="uk-UA"/>
        </w:rPr>
        <w:t>На рисунку 3.3.5. – показана мембарна після</w:t>
      </w:r>
      <w:r w:rsidR="00BE6020" w:rsidRPr="00477B39">
        <w:rPr>
          <w:sz w:val="28"/>
          <w:szCs w:val="28"/>
          <w:lang w:val="uk-UA"/>
        </w:rPr>
        <w:t xml:space="preserve"> очищення розчину гумат натрію, з її вигляду можна сказати, що вона чудово адсорбує механічні залишки гумату натрію. </w:t>
      </w:r>
    </w:p>
    <w:p w:rsidR="00D30DCD" w:rsidRDefault="00D30DCD" w:rsidP="00D30DCD">
      <w:pPr>
        <w:pStyle w:val="a3"/>
        <w:spacing w:after="0"/>
        <w:ind w:left="426" w:firstLine="0"/>
        <w:jc w:val="center"/>
        <w:rPr>
          <w:color w:val="1F1F1F"/>
          <w:shd w:val="clear" w:color="auto" w:fill="FFFFFF"/>
          <w:lang w:val="uk-UA"/>
        </w:rPr>
      </w:pPr>
      <w:r>
        <w:rPr>
          <w:noProof/>
          <w:lang w:val="en-US"/>
        </w:rPr>
        <w:drawing>
          <wp:inline distT="0" distB="0" distL="0" distR="0" wp14:anchorId="1BEEACDC" wp14:editId="7AD66A71">
            <wp:extent cx="1683385" cy="181312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696026" cy="1826735"/>
                    </a:xfrm>
                    <a:prstGeom prst="rect">
                      <a:avLst/>
                    </a:prstGeom>
                  </pic:spPr>
                </pic:pic>
              </a:graphicData>
            </a:graphic>
          </wp:inline>
        </w:drawing>
      </w:r>
    </w:p>
    <w:p w:rsidR="00BE38A6" w:rsidRPr="00BE38A6" w:rsidRDefault="00BE38A6" w:rsidP="00BE38A6">
      <w:pPr>
        <w:pStyle w:val="a3"/>
        <w:spacing w:after="0"/>
        <w:ind w:left="426" w:firstLine="0"/>
        <w:jc w:val="center"/>
        <w:rPr>
          <w:color w:val="1F1F1F"/>
          <w:shd w:val="clear" w:color="auto" w:fill="FFFFFF"/>
          <w:lang w:val="uk-UA"/>
        </w:rPr>
      </w:pPr>
      <w:r>
        <w:rPr>
          <w:color w:val="1F1F1F"/>
          <w:shd w:val="clear" w:color="auto" w:fill="FFFFFF"/>
          <w:lang w:val="uk-UA"/>
        </w:rPr>
        <w:t>рисунок 3.3.4</w:t>
      </w:r>
      <w:r w:rsidRPr="00BE38A6">
        <w:rPr>
          <w:color w:val="1F1F1F"/>
          <w:shd w:val="clear" w:color="auto" w:fill="FFFFFF"/>
          <w:lang w:val="uk-UA"/>
        </w:rPr>
        <w:t xml:space="preserve">. – </w:t>
      </w:r>
      <w:r>
        <w:rPr>
          <w:color w:val="1F1F1F"/>
          <w:shd w:val="clear" w:color="auto" w:fill="FFFFFF"/>
          <w:lang w:val="uk-UA"/>
        </w:rPr>
        <w:t>Мембрана після використання</w:t>
      </w:r>
      <w:r w:rsidRPr="00BE38A6">
        <w:rPr>
          <w:color w:val="1F1F1F"/>
          <w:shd w:val="clear" w:color="auto" w:fill="FFFFFF"/>
          <w:lang w:val="uk-UA"/>
        </w:rPr>
        <w:t>.</w:t>
      </w:r>
    </w:p>
    <w:p w:rsidR="00BE38A6" w:rsidRDefault="00BE38A6" w:rsidP="00D30DCD">
      <w:pPr>
        <w:pStyle w:val="a3"/>
        <w:spacing w:after="0"/>
        <w:ind w:left="426" w:firstLine="0"/>
        <w:jc w:val="center"/>
        <w:rPr>
          <w:color w:val="1F1F1F"/>
          <w:shd w:val="clear" w:color="auto" w:fill="FFFFFF"/>
          <w:lang w:val="uk-UA"/>
        </w:rPr>
      </w:pPr>
    </w:p>
    <w:p w:rsidR="00E615FE" w:rsidRPr="00BE6020" w:rsidRDefault="00E615FE" w:rsidP="00BE6020">
      <w:pPr>
        <w:spacing w:after="0" w:line="360" w:lineRule="auto"/>
        <w:ind w:firstLine="851"/>
        <w:jc w:val="both"/>
        <w:rPr>
          <w:sz w:val="28"/>
          <w:szCs w:val="28"/>
        </w:rPr>
      </w:pPr>
      <w:r w:rsidRPr="00BE6020">
        <w:rPr>
          <w:sz w:val="28"/>
          <w:szCs w:val="28"/>
        </w:rPr>
        <w:t>Після того як було отримано очищенні розчини , вони перевірялися на  основні необхідні показники для визначення ефективності мембрани такі як - каламутність та колірність . За допомогою апарату «Калориметр» це реалізовувалося</w:t>
      </w:r>
      <w:r w:rsidR="00D30DCD" w:rsidRPr="00BE6020">
        <w:rPr>
          <w:sz w:val="28"/>
          <w:szCs w:val="28"/>
        </w:rPr>
        <w:t xml:space="preserve"> рис 3.2.2</w:t>
      </w:r>
      <w:r w:rsidRPr="00BE6020">
        <w:rPr>
          <w:sz w:val="28"/>
          <w:szCs w:val="28"/>
        </w:rPr>
        <w:t>.</w:t>
      </w:r>
    </w:p>
    <w:p w:rsidR="00E615FE" w:rsidRPr="00E615FE" w:rsidRDefault="00E615FE" w:rsidP="00E615FE">
      <w:pPr>
        <w:pStyle w:val="a3"/>
        <w:spacing w:after="0"/>
        <w:ind w:left="426" w:firstLine="0"/>
        <w:jc w:val="center"/>
        <w:rPr>
          <w:color w:val="1F1F1F"/>
          <w:shd w:val="clear" w:color="auto" w:fill="FFFFFF"/>
          <w:lang w:val="uk-UA"/>
        </w:rPr>
      </w:pPr>
      <w:r>
        <w:rPr>
          <w:noProof/>
          <w:lang w:val="en-US"/>
        </w:rPr>
        <w:lastRenderedPageBreak/>
        <w:drawing>
          <wp:inline distT="0" distB="0" distL="0" distR="0" wp14:anchorId="2BD46653" wp14:editId="2E315696">
            <wp:extent cx="3040380" cy="2280206"/>
            <wp:effectExtent l="0" t="0" r="7620" b="635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049747" cy="2287231"/>
                    </a:xfrm>
                    <a:prstGeom prst="rect">
                      <a:avLst/>
                    </a:prstGeom>
                  </pic:spPr>
                </pic:pic>
              </a:graphicData>
            </a:graphic>
          </wp:inline>
        </w:drawing>
      </w:r>
    </w:p>
    <w:p w:rsidR="005238D6" w:rsidRPr="00BE6020" w:rsidRDefault="00F1578C" w:rsidP="00BE6020">
      <w:pPr>
        <w:pStyle w:val="a3"/>
        <w:spacing w:after="0"/>
        <w:ind w:left="426" w:firstLine="0"/>
        <w:jc w:val="center"/>
        <w:rPr>
          <w:color w:val="1F1F1F"/>
          <w:shd w:val="clear" w:color="auto" w:fill="FFFFFF"/>
          <w:lang w:val="uk-UA"/>
        </w:rPr>
      </w:pPr>
      <w:r>
        <w:rPr>
          <w:color w:val="1F1F1F"/>
          <w:shd w:val="clear" w:color="auto" w:fill="FFFFFF"/>
          <w:lang w:val="uk-UA"/>
        </w:rPr>
        <w:t>рисунок 3.3.5</w:t>
      </w:r>
      <w:r w:rsidR="00D30DCD" w:rsidRPr="00BE6020">
        <w:rPr>
          <w:color w:val="1F1F1F"/>
          <w:shd w:val="clear" w:color="auto" w:fill="FFFFFF"/>
          <w:lang w:val="uk-UA"/>
        </w:rPr>
        <w:t>. – апарат «Калориметр» за допомогою якого визначалися показники каламутності та коліровості.</w:t>
      </w:r>
    </w:p>
    <w:p w:rsidR="005238D6" w:rsidRPr="00771DF1" w:rsidRDefault="005238D6">
      <w:pPr>
        <w:rPr>
          <w:lang w:val="uk-UA"/>
        </w:rPr>
      </w:pPr>
    </w:p>
    <w:p w:rsidR="005238D6" w:rsidRPr="00BD0DD6" w:rsidRDefault="00BD0DD6" w:rsidP="00BD0DD6">
      <w:pPr>
        <w:spacing w:after="0" w:line="360" w:lineRule="auto"/>
        <w:ind w:firstLine="851"/>
        <w:jc w:val="both"/>
        <w:rPr>
          <w:sz w:val="28"/>
          <w:szCs w:val="28"/>
        </w:rPr>
      </w:pPr>
      <w:r w:rsidRPr="00BD0DD6">
        <w:rPr>
          <w:sz w:val="28"/>
          <w:szCs w:val="28"/>
        </w:rPr>
        <w:t>За визначе</w:t>
      </w:r>
      <w:r w:rsidR="00BE6020" w:rsidRPr="00BD0DD6">
        <w:rPr>
          <w:sz w:val="28"/>
          <w:szCs w:val="28"/>
        </w:rPr>
        <w:t>ними показниками каламутності</w:t>
      </w:r>
      <w:r w:rsidRPr="00BD0DD6">
        <w:rPr>
          <w:sz w:val="28"/>
          <w:szCs w:val="28"/>
        </w:rPr>
        <w:t xml:space="preserve"> та коліровості</w:t>
      </w:r>
      <w:r w:rsidR="00BE6020" w:rsidRPr="00BD0DD6">
        <w:rPr>
          <w:sz w:val="28"/>
          <w:szCs w:val="28"/>
        </w:rPr>
        <w:t xml:space="preserve"> було розраховано </w:t>
      </w:r>
      <w:r w:rsidRPr="00BD0DD6">
        <w:rPr>
          <w:sz w:val="28"/>
          <w:szCs w:val="28"/>
        </w:rPr>
        <w:t>їх селктивність.</w:t>
      </w:r>
    </w:p>
    <w:p w:rsidR="00BD0DD6" w:rsidRDefault="00BD0DD6" w:rsidP="00BD0DD6">
      <w:pPr>
        <w:spacing w:after="0" w:line="360" w:lineRule="auto"/>
        <w:ind w:firstLine="851"/>
        <w:jc w:val="both"/>
        <w:rPr>
          <w:sz w:val="28"/>
          <w:szCs w:val="28"/>
          <w:lang w:val="uk-UA"/>
        </w:rPr>
      </w:pPr>
      <w:r w:rsidRPr="00BD0DD6">
        <w:rPr>
          <w:sz w:val="28"/>
          <w:szCs w:val="28"/>
        </w:rPr>
        <w:t>Селективність мембрани - це здатність мембрани пропускати лише певні речовини або частинки. Селективність мембрани визначається її розміром пор, структурою поверхні та іншими факторами.</w:t>
      </w:r>
    </w:p>
    <w:p w:rsidR="00BD0DD6" w:rsidRDefault="00BD0DD6" w:rsidP="00BD0DD6">
      <w:pPr>
        <w:spacing w:after="0" w:line="360" w:lineRule="auto"/>
        <w:ind w:firstLine="851"/>
        <w:jc w:val="both"/>
        <w:rPr>
          <w:sz w:val="28"/>
          <w:szCs w:val="28"/>
          <w:lang w:val="uk-UA"/>
        </w:rPr>
      </w:pPr>
      <w:r>
        <w:rPr>
          <w:sz w:val="28"/>
          <w:szCs w:val="28"/>
          <w:lang w:val="uk-UA"/>
        </w:rPr>
        <w:t>Формула розрахунку за якою було визначено селективність по каламутності:</w:t>
      </w:r>
    </w:p>
    <w:p w:rsidR="00BD0DD6" w:rsidRDefault="00BD0DD6" w:rsidP="00BD0DD6">
      <w:pPr>
        <w:spacing w:after="0" w:line="360" w:lineRule="auto"/>
        <w:ind w:firstLine="851"/>
        <w:jc w:val="center"/>
        <w:rPr>
          <w:sz w:val="28"/>
          <w:szCs w:val="28"/>
          <w:lang w:val="uk-UA"/>
        </w:rPr>
      </w:pPr>
      <w:r w:rsidRPr="00BD0DD6">
        <w:rPr>
          <w:sz w:val="28"/>
          <w:szCs w:val="28"/>
          <w:lang w:val="uk-UA"/>
        </w:rPr>
        <w:t xml:space="preserve">α = </w:t>
      </w:r>
      <w:r w:rsidR="00477B39">
        <w:rPr>
          <w:sz w:val="28"/>
          <w:szCs w:val="28"/>
          <w:lang w:val="uk-UA"/>
        </w:rPr>
        <w:t>(</w:t>
      </w:r>
      <w:r w:rsidRPr="00BD0DD6">
        <w:rPr>
          <w:sz w:val="28"/>
          <w:szCs w:val="28"/>
          <w:lang w:val="uk-UA"/>
        </w:rPr>
        <w:t>1 - (Кал/ПочКал)</w:t>
      </w:r>
      <w:r w:rsidR="00477B39">
        <w:rPr>
          <w:sz w:val="28"/>
          <w:szCs w:val="28"/>
          <w:lang w:val="uk-UA"/>
        </w:rPr>
        <w:t>)</w:t>
      </w:r>
      <w:r w:rsidRPr="00BD0DD6">
        <w:rPr>
          <w:sz w:val="28"/>
          <w:szCs w:val="28"/>
          <w:lang w:val="uk-UA"/>
        </w:rPr>
        <w:t xml:space="preserve"> * 100</w:t>
      </w:r>
    </w:p>
    <w:p w:rsidR="00BD0DD6" w:rsidRDefault="00BD0DD6" w:rsidP="00BD0DD6">
      <w:pPr>
        <w:spacing w:after="0" w:line="360" w:lineRule="auto"/>
        <w:ind w:firstLine="851"/>
        <w:jc w:val="both"/>
        <w:rPr>
          <w:sz w:val="28"/>
          <w:szCs w:val="28"/>
          <w:lang w:val="uk-UA"/>
        </w:rPr>
      </w:pPr>
      <w:r>
        <w:rPr>
          <w:sz w:val="28"/>
          <w:szCs w:val="28"/>
          <w:lang w:val="uk-UA"/>
        </w:rPr>
        <w:t>Формула розрахунку за якою було визначено селективність по коліровості:</w:t>
      </w:r>
    </w:p>
    <w:p w:rsidR="00477B39" w:rsidRDefault="00477B39" w:rsidP="00477B39">
      <w:pPr>
        <w:spacing w:after="0" w:line="360" w:lineRule="auto"/>
        <w:ind w:firstLine="851"/>
        <w:jc w:val="center"/>
        <w:rPr>
          <w:sz w:val="28"/>
          <w:szCs w:val="28"/>
          <w:lang w:val="uk-UA"/>
        </w:rPr>
      </w:pPr>
      <w:r w:rsidRPr="00BD0DD6">
        <w:rPr>
          <w:sz w:val="28"/>
          <w:szCs w:val="28"/>
          <w:lang w:val="uk-UA"/>
        </w:rPr>
        <w:t xml:space="preserve">α = </w:t>
      </w:r>
      <w:r>
        <w:rPr>
          <w:sz w:val="28"/>
          <w:szCs w:val="28"/>
          <w:lang w:val="uk-UA"/>
        </w:rPr>
        <w:t>(1 - (Кол</w:t>
      </w:r>
      <w:r w:rsidRPr="00BD0DD6">
        <w:rPr>
          <w:sz w:val="28"/>
          <w:szCs w:val="28"/>
          <w:lang w:val="uk-UA"/>
        </w:rPr>
        <w:t>/Поч</w:t>
      </w:r>
      <w:r>
        <w:rPr>
          <w:sz w:val="28"/>
          <w:szCs w:val="28"/>
          <w:lang w:val="uk-UA"/>
        </w:rPr>
        <w:t>Ко</w:t>
      </w:r>
      <w:r w:rsidRPr="00BD0DD6">
        <w:rPr>
          <w:sz w:val="28"/>
          <w:szCs w:val="28"/>
          <w:lang w:val="uk-UA"/>
        </w:rPr>
        <w:t>л)</w:t>
      </w:r>
      <w:r>
        <w:rPr>
          <w:sz w:val="28"/>
          <w:szCs w:val="28"/>
          <w:lang w:val="uk-UA"/>
        </w:rPr>
        <w:t>)</w:t>
      </w:r>
      <w:r w:rsidRPr="00BD0DD6">
        <w:rPr>
          <w:sz w:val="28"/>
          <w:szCs w:val="28"/>
          <w:lang w:val="uk-UA"/>
        </w:rPr>
        <w:t xml:space="preserve"> * 100</w:t>
      </w:r>
    </w:p>
    <w:p w:rsidR="00BD0DD6" w:rsidRDefault="00477B39" w:rsidP="00BD0DD6">
      <w:pPr>
        <w:spacing w:after="0" w:line="360" w:lineRule="auto"/>
        <w:ind w:firstLine="851"/>
        <w:jc w:val="both"/>
        <w:rPr>
          <w:sz w:val="28"/>
          <w:szCs w:val="28"/>
          <w:lang w:val="uk-UA"/>
        </w:rPr>
      </w:pPr>
      <w:r>
        <w:rPr>
          <w:sz w:val="28"/>
          <w:szCs w:val="28"/>
          <w:lang w:val="uk-UA"/>
        </w:rPr>
        <w:t>Та також важливо було визначити питому продуктивність мембрани , для цього використовувалася така формула:</w:t>
      </w:r>
    </w:p>
    <w:p w:rsidR="00BD0DD6" w:rsidRPr="00477B39" w:rsidRDefault="00477B39" w:rsidP="00477B39">
      <w:pPr>
        <w:spacing w:after="0" w:line="360" w:lineRule="auto"/>
        <w:ind w:firstLine="851"/>
        <w:jc w:val="center"/>
        <w:rPr>
          <w:sz w:val="28"/>
          <w:szCs w:val="28"/>
        </w:rPr>
      </w:pPr>
      <w:r>
        <w:rPr>
          <w:sz w:val="28"/>
          <w:szCs w:val="28"/>
          <w:lang w:val="en-US"/>
        </w:rPr>
        <w:t>Q</w:t>
      </w:r>
      <w:r w:rsidRPr="00477B39">
        <w:rPr>
          <w:sz w:val="28"/>
          <w:szCs w:val="28"/>
        </w:rPr>
        <w:t>=</w:t>
      </w:r>
      <w:r>
        <w:rPr>
          <w:sz w:val="28"/>
          <w:szCs w:val="28"/>
          <w:lang w:val="en-US"/>
        </w:rPr>
        <w:t>V</w:t>
      </w:r>
      <w:r w:rsidRPr="00477B39">
        <w:rPr>
          <w:sz w:val="28"/>
          <w:szCs w:val="28"/>
        </w:rPr>
        <w:t>/</w:t>
      </w:r>
      <w:r>
        <w:rPr>
          <w:sz w:val="28"/>
          <w:szCs w:val="28"/>
          <w:lang w:val="en-US"/>
        </w:rPr>
        <w:t>S</w:t>
      </w:r>
      <w:r w:rsidRPr="00477B39">
        <w:rPr>
          <w:sz w:val="28"/>
          <w:szCs w:val="28"/>
        </w:rPr>
        <w:t>*</w:t>
      </w:r>
      <w:r>
        <w:rPr>
          <w:sz w:val="28"/>
          <w:szCs w:val="28"/>
          <w:lang w:val="en-US"/>
        </w:rPr>
        <w:t>t</w:t>
      </w:r>
    </w:p>
    <w:p w:rsidR="005238D6" w:rsidRPr="00477B39" w:rsidRDefault="00477B39" w:rsidP="00477B39">
      <w:pPr>
        <w:spacing w:after="0" w:line="360" w:lineRule="auto"/>
        <w:ind w:firstLine="851"/>
        <w:jc w:val="both"/>
        <w:rPr>
          <w:sz w:val="28"/>
          <w:szCs w:val="28"/>
          <w:lang w:val="uk-UA"/>
        </w:rPr>
      </w:pPr>
      <w:r w:rsidRPr="00477B39">
        <w:rPr>
          <w:sz w:val="28"/>
          <w:szCs w:val="28"/>
          <w:lang w:val="uk-UA"/>
        </w:rPr>
        <w:t>Після розрахунку усіх наведено вище необхідних пок</w:t>
      </w:r>
      <w:r>
        <w:rPr>
          <w:sz w:val="28"/>
          <w:szCs w:val="28"/>
          <w:lang w:val="uk-UA"/>
        </w:rPr>
        <w:t>азників було побудовано графіки.</w:t>
      </w:r>
    </w:p>
    <w:p w:rsidR="005238D6" w:rsidRPr="00771DF1" w:rsidRDefault="005238D6">
      <w:pPr>
        <w:rPr>
          <w:lang w:val="uk-UA"/>
        </w:rPr>
      </w:pPr>
    </w:p>
    <w:p w:rsidR="005238D6" w:rsidRPr="00771DF1" w:rsidRDefault="00477B39">
      <w:pPr>
        <w:rPr>
          <w:lang w:val="uk-UA"/>
        </w:rPr>
      </w:pPr>
      <w:r>
        <w:rPr>
          <w:noProof/>
          <w:lang w:val="en-US"/>
        </w:rPr>
        <w:lastRenderedPageBreak/>
        <w:drawing>
          <wp:inline distT="0" distB="0" distL="0" distR="0" wp14:anchorId="6843702F" wp14:editId="15873028">
            <wp:extent cx="5562600" cy="2600325"/>
            <wp:effectExtent l="0" t="0" r="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77B39" w:rsidRDefault="00F1578C" w:rsidP="00477B39">
      <w:pPr>
        <w:pStyle w:val="a3"/>
        <w:spacing w:after="0"/>
        <w:ind w:left="426" w:firstLine="0"/>
        <w:jc w:val="center"/>
        <w:rPr>
          <w:color w:val="1F1F1F"/>
          <w:shd w:val="clear" w:color="auto" w:fill="FFFFFF"/>
          <w:lang w:val="uk-UA"/>
        </w:rPr>
      </w:pPr>
      <w:r>
        <w:rPr>
          <w:color w:val="1F1F1F"/>
          <w:shd w:val="clear" w:color="auto" w:fill="FFFFFF"/>
          <w:lang w:val="uk-UA"/>
        </w:rPr>
        <w:t>рисунок 3.3.6</w:t>
      </w:r>
      <w:r w:rsidR="00477B39" w:rsidRPr="00BE38A6">
        <w:rPr>
          <w:color w:val="1F1F1F"/>
          <w:shd w:val="clear" w:color="auto" w:fill="FFFFFF"/>
          <w:lang w:val="uk-UA"/>
        </w:rPr>
        <w:t xml:space="preserve">. – </w:t>
      </w:r>
      <w:r w:rsidR="00477B39">
        <w:rPr>
          <w:color w:val="1F1F1F"/>
          <w:shd w:val="clear" w:color="auto" w:fill="FFFFFF"/>
          <w:lang w:val="uk-UA"/>
        </w:rPr>
        <w:t>Селективність по каламутності</w:t>
      </w:r>
      <w:r w:rsidR="00477B39" w:rsidRPr="00BE38A6">
        <w:rPr>
          <w:color w:val="1F1F1F"/>
          <w:shd w:val="clear" w:color="auto" w:fill="FFFFFF"/>
          <w:lang w:val="uk-UA"/>
        </w:rPr>
        <w:t>.</w:t>
      </w:r>
    </w:p>
    <w:p w:rsidR="00477B39" w:rsidRPr="00BE38A6" w:rsidRDefault="00477B39" w:rsidP="00477B39">
      <w:pPr>
        <w:pStyle w:val="a3"/>
        <w:spacing w:after="0"/>
        <w:ind w:left="426" w:firstLine="0"/>
        <w:jc w:val="center"/>
        <w:rPr>
          <w:color w:val="1F1F1F"/>
          <w:shd w:val="clear" w:color="auto" w:fill="FFFFFF"/>
          <w:lang w:val="uk-UA"/>
        </w:rPr>
      </w:pPr>
      <w:r>
        <w:rPr>
          <w:noProof/>
          <w:lang w:val="en-US"/>
        </w:rPr>
        <w:drawing>
          <wp:inline distT="0" distB="0" distL="0" distR="0" wp14:anchorId="294031D3" wp14:editId="0EE950C7">
            <wp:extent cx="5648325" cy="2962275"/>
            <wp:effectExtent l="0" t="0" r="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77B39" w:rsidRDefault="00F1578C" w:rsidP="00477B39">
      <w:pPr>
        <w:pStyle w:val="a3"/>
        <w:spacing w:after="0"/>
        <w:ind w:left="426" w:firstLine="0"/>
        <w:jc w:val="center"/>
        <w:rPr>
          <w:color w:val="1F1F1F"/>
          <w:shd w:val="clear" w:color="auto" w:fill="FFFFFF"/>
          <w:lang w:val="uk-UA"/>
        </w:rPr>
      </w:pPr>
      <w:r>
        <w:rPr>
          <w:color w:val="1F1F1F"/>
          <w:shd w:val="clear" w:color="auto" w:fill="FFFFFF"/>
          <w:lang w:val="uk-UA"/>
        </w:rPr>
        <w:t>рисунок 3.3.7</w:t>
      </w:r>
      <w:r w:rsidR="00477B39" w:rsidRPr="00BE38A6">
        <w:rPr>
          <w:color w:val="1F1F1F"/>
          <w:shd w:val="clear" w:color="auto" w:fill="FFFFFF"/>
          <w:lang w:val="uk-UA"/>
        </w:rPr>
        <w:t xml:space="preserve">. – </w:t>
      </w:r>
      <w:r w:rsidR="00477B39">
        <w:rPr>
          <w:color w:val="1F1F1F"/>
          <w:shd w:val="clear" w:color="auto" w:fill="FFFFFF"/>
          <w:lang w:val="uk-UA"/>
        </w:rPr>
        <w:t>Селективність по кольоровості</w:t>
      </w:r>
      <w:r w:rsidR="00477B39" w:rsidRPr="00BE38A6">
        <w:rPr>
          <w:color w:val="1F1F1F"/>
          <w:shd w:val="clear" w:color="auto" w:fill="FFFFFF"/>
          <w:lang w:val="uk-UA"/>
        </w:rPr>
        <w:t>.</w:t>
      </w:r>
    </w:p>
    <w:p w:rsidR="005238D6" w:rsidRPr="00771DF1" w:rsidRDefault="005238D6">
      <w:pPr>
        <w:rPr>
          <w:lang w:val="uk-UA"/>
        </w:rPr>
      </w:pPr>
    </w:p>
    <w:p w:rsidR="005238D6" w:rsidRPr="00771DF1" w:rsidRDefault="005238D6" w:rsidP="00477B39">
      <w:pPr>
        <w:jc w:val="center"/>
        <w:rPr>
          <w:lang w:val="uk-UA"/>
        </w:rPr>
      </w:pPr>
    </w:p>
    <w:p w:rsidR="005238D6" w:rsidRPr="00771DF1" w:rsidRDefault="005238D6">
      <w:pPr>
        <w:rPr>
          <w:lang w:val="uk-UA"/>
        </w:rPr>
      </w:pPr>
    </w:p>
    <w:p w:rsidR="00F1578C" w:rsidRDefault="00F1578C" w:rsidP="00566300">
      <w:pPr>
        <w:spacing w:after="0" w:line="360" w:lineRule="auto"/>
        <w:ind w:firstLine="851"/>
        <w:jc w:val="both"/>
        <w:rPr>
          <w:sz w:val="28"/>
          <w:szCs w:val="28"/>
          <w:lang w:val="uk-UA"/>
        </w:rPr>
      </w:pPr>
      <w:r w:rsidRPr="00566300">
        <w:rPr>
          <w:sz w:val="28"/>
          <w:szCs w:val="28"/>
          <w:lang w:val="uk-UA"/>
        </w:rPr>
        <w:t>На рисунках 3.3.6 та 3.3.7 ми можемо побачити що при збільшенні тривалості очищення селективність зростає, це пояснюється тим що при тривалому очищенні забиваються пори мембрани і її пропускна здатність падає при цьому ефективність очищення зростає</w:t>
      </w:r>
      <w:r w:rsidR="00566300" w:rsidRPr="00566300">
        <w:rPr>
          <w:sz w:val="28"/>
          <w:szCs w:val="28"/>
          <w:lang w:val="uk-UA"/>
        </w:rPr>
        <w:t>.</w:t>
      </w:r>
    </w:p>
    <w:p w:rsidR="00566300" w:rsidRDefault="00566300" w:rsidP="00566300">
      <w:pPr>
        <w:spacing w:after="0" w:line="360" w:lineRule="auto"/>
        <w:ind w:firstLine="851"/>
        <w:jc w:val="both"/>
        <w:rPr>
          <w:sz w:val="28"/>
          <w:szCs w:val="28"/>
          <w:lang w:val="uk-UA"/>
        </w:rPr>
      </w:pPr>
      <w:r>
        <w:rPr>
          <w:sz w:val="28"/>
          <w:szCs w:val="28"/>
          <w:lang w:val="uk-UA"/>
        </w:rPr>
        <w:t>Дальше побудовано графіки питомої продуктивності при 3,4,5 атмосферах:</w:t>
      </w:r>
    </w:p>
    <w:p w:rsidR="00566300" w:rsidRPr="00566300" w:rsidRDefault="00566300" w:rsidP="00566300">
      <w:pPr>
        <w:spacing w:after="0" w:line="360" w:lineRule="auto"/>
        <w:ind w:firstLine="851"/>
        <w:jc w:val="center"/>
        <w:rPr>
          <w:sz w:val="28"/>
          <w:szCs w:val="28"/>
          <w:lang w:val="uk-UA"/>
        </w:rPr>
      </w:pPr>
      <w:r>
        <w:rPr>
          <w:noProof/>
          <w:lang w:val="en-US"/>
        </w:rPr>
        <w:lastRenderedPageBreak/>
        <w:drawing>
          <wp:inline distT="0" distB="0" distL="0" distR="0" wp14:anchorId="7F80348A" wp14:editId="0A5225C3">
            <wp:extent cx="5010150" cy="2752725"/>
            <wp:effectExtent l="0" t="0" r="0"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5238D6" w:rsidRPr="00566300" w:rsidRDefault="00566300" w:rsidP="00566300">
      <w:pPr>
        <w:pStyle w:val="a3"/>
        <w:spacing w:after="0"/>
        <w:ind w:left="426" w:firstLine="0"/>
        <w:jc w:val="center"/>
        <w:rPr>
          <w:color w:val="1F1F1F"/>
          <w:shd w:val="clear" w:color="auto" w:fill="FFFFFF"/>
          <w:lang w:val="uk-UA"/>
        </w:rPr>
      </w:pPr>
      <w:r>
        <w:rPr>
          <w:color w:val="1F1F1F"/>
          <w:shd w:val="clear" w:color="auto" w:fill="FFFFFF"/>
          <w:lang w:val="uk-UA"/>
        </w:rPr>
        <w:t>рисунок 3.3.8</w:t>
      </w:r>
      <w:r w:rsidRPr="00BE38A6">
        <w:rPr>
          <w:color w:val="1F1F1F"/>
          <w:shd w:val="clear" w:color="auto" w:fill="FFFFFF"/>
          <w:lang w:val="uk-UA"/>
        </w:rPr>
        <w:t xml:space="preserve">. – </w:t>
      </w:r>
      <w:r w:rsidRPr="00566300">
        <w:rPr>
          <w:color w:val="1F1F1F"/>
          <w:shd w:val="clear" w:color="auto" w:fill="FFFFFF"/>
          <w:lang w:val="uk-UA"/>
        </w:rPr>
        <w:t>Питома продуктивність при 3 атм</w:t>
      </w:r>
    </w:p>
    <w:p w:rsidR="005238D6" w:rsidRPr="00771DF1" w:rsidRDefault="005238D6">
      <w:pPr>
        <w:rPr>
          <w:lang w:val="uk-UA"/>
        </w:rPr>
      </w:pPr>
    </w:p>
    <w:p w:rsidR="005238D6" w:rsidRPr="00771DF1" w:rsidRDefault="00566300" w:rsidP="00566300">
      <w:pPr>
        <w:jc w:val="center"/>
        <w:rPr>
          <w:lang w:val="uk-UA"/>
        </w:rPr>
      </w:pPr>
      <w:r>
        <w:rPr>
          <w:noProof/>
          <w:lang w:val="en-US"/>
        </w:rPr>
        <w:drawing>
          <wp:inline distT="0" distB="0" distL="0" distR="0" wp14:anchorId="55346D05" wp14:editId="29821616">
            <wp:extent cx="4914900" cy="2924175"/>
            <wp:effectExtent l="0" t="0" r="0" b="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66300" w:rsidRDefault="00566300" w:rsidP="00566300">
      <w:pPr>
        <w:pStyle w:val="a3"/>
        <w:spacing w:after="0"/>
        <w:ind w:left="426" w:firstLine="0"/>
        <w:jc w:val="center"/>
        <w:rPr>
          <w:color w:val="1F1F1F"/>
          <w:shd w:val="clear" w:color="auto" w:fill="FFFFFF"/>
          <w:lang w:val="uk-UA"/>
        </w:rPr>
      </w:pPr>
      <w:r>
        <w:rPr>
          <w:color w:val="1F1F1F"/>
          <w:shd w:val="clear" w:color="auto" w:fill="FFFFFF"/>
          <w:lang w:val="uk-UA"/>
        </w:rPr>
        <w:t>рисунок 3.3.9</w:t>
      </w:r>
      <w:r w:rsidRPr="00BE38A6">
        <w:rPr>
          <w:color w:val="1F1F1F"/>
          <w:shd w:val="clear" w:color="auto" w:fill="FFFFFF"/>
          <w:lang w:val="uk-UA"/>
        </w:rPr>
        <w:t xml:space="preserve">. – </w:t>
      </w:r>
      <w:r w:rsidRPr="00566300">
        <w:rPr>
          <w:color w:val="1F1F1F"/>
          <w:shd w:val="clear" w:color="auto" w:fill="FFFFFF"/>
          <w:lang w:val="uk-UA"/>
        </w:rPr>
        <w:t>Питома продуктивність при 4 атм</w:t>
      </w:r>
    </w:p>
    <w:p w:rsidR="00566300" w:rsidRDefault="00566300" w:rsidP="00566300">
      <w:pPr>
        <w:pStyle w:val="a3"/>
        <w:spacing w:after="0"/>
        <w:ind w:left="426" w:firstLine="0"/>
        <w:jc w:val="center"/>
        <w:rPr>
          <w:color w:val="1F1F1F"/>
          <w:shd w:val="clear" w:color="auto" w:fill="FFFFFF"/>
          <w:lang w:val="uk-UA"/>
        </w:rPr>
      </w:pPr>
    </w:p>
    <w:p w:rsidR="00566300" w:rsidRPr="00566300" w:rsidRDefault="00566300" w:rsidP="00566300">
      <w:pPr>
        <w:pStyle w:val="a3"/>
        <w:spacing w:after="0"/>
        <w:ind w:left="426" w:firstLine="0"/>
        <w:jc w:val="center"/>
        <w:rPr>
          <w:color w:val="1F1F1F"/>
          <w:shd w:val="clear" w:color="auto" w:fill="FFFFFF"/>
          <w:lang w:val="uk-UA"/>
        </w:rPr>
      </w:pPr>
    </w:p>
    <w:p w:rsidR="005238D6" w:rsidRDefault="00566300" w:rsidP="00566300">
      <w:pPr>
        <w:jc w:val="center"/>
        <w:rPr>
          <w:lang w:val="uk-UA"/>
        </w:rPr>
      </w:pPr>
      <w:r>
        <w:rPr>
          <w:noProof/>
          <w:lang w:val="en-US"/>
        </w:rPr>
        <w:lastRenderedPageBreak/>
        <w:drawing>
          <wp:inline distT="0" distB="0" distL="0" distR="0" wp14:anchorId="12FD0CBE" wp14:editId="42BA062F">
            <wp:extent cx="4667250" cy="2905125"/>
            <wp:effectExtent l="0" t="0" r="0" b="0"/>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66300" w:rsidRPr="00566300" w:rsidRDefault="00566300" w:rsidP="00566300">
      <w:pPr>
        <w:pStyle w:val="a3"/>
        <w:spacing w:after="0"/>
        <w:ind w:left="426" w:firstLine="0"/>
        <w:jc w:val="center"/>
        <w:rPr>
          <w:color w:val="1F1F1F"/>
          <w:shd w:val="clear" w:color="auto" w:fill="FFFFFF"/>
          <w:lang w:val="uk-UA"/>
        </w:rPr>
      </w:pPr>
      <w:r>
        <w:rPr>
          <w:color w:val="1F1F1F"/>
          <w:shd w:val="clear" w:color="auto" w:fill="FFFFFF"/>
          <w:lang w:val="uk-UA"/>
        </w:rPr>
        <w:t>рисунок 3.3.10</w:t>
      </w:r>
      <w:r w:rsidRPr="00BE38A6">
        <w:rPr>
          <w:color w:val="1F1F1F"/>
          <w:shd w:val="clear" w:color="auto" w:fill="FFFFFF"/>
          <w:lang w:val="uk-UA"/>
        </w:rPr>
        <w:t xml:space="preserve">. – </w:t>
      </w:r>
      <w:r>
        <w:rPr>
          <w:color w:val="1F1F1F"/>
          <w:shd w:val="clear" w:color="auto" w:fill="FFFFFF"/>
          <w:lang w:val="uk-UA"/>
        </w:rPr>
        <w:t>Питома продуктивність при 5</w:t>
      </w:r>
      <w:r w:rsidRPr="00566300">
        <w:rPr>
          <w:color w:val="1F1F1F"/>
          <w:shd w:val="clear" w:color="auto" w:fill="FFFFFF"/>
          <w:lang w:val="uk-UA"/>
        </w:rPr>
        <w:t xml:space="preserve"> атм</w:t>
      </w:r>
    </w:p>
    <w:p w:rsidR="00566300" w:rsidRDefault="00566300" w:rsidP="003C53FB">
      <w:pPr>
        <w:spacing w:after="0" w:line="360" w:lineRule="auto"/>
        <w:ind w:firstLine="851"/>
        <w:jc w:val="both"/>
        <w:rPr>
          <w:sz w:val="28"/>
          <w:szCs w:val="28"/>
          <w:lang w:val="uk-UA"/>
        </w:rPr>
      </w:pPr>
      <w:r w:rsidRPr="003C53FB">
        <w:rPr>
          <w:sz w:val="28"/>
          <w:szCs w:val="28"/>
          <w:lang w:val="uk-UA"/>
        </w:rPr>
        <w:t>За отриманими графі</w:t>
      </w:r>
      <w:r w:rsidR="003C53FB" w:rsidRPr="003C53FB">
        <w:rPr>
          <w:sz w:val="28"/>
          <w:szCs w:val="28"/>
          <w:lang w:val="uk-UA"/>
        </w:rPr>
        <w:t>к</w:t>
      </w:r>
      <w:r w:rsidRPr="003C53FB">
        <w:rPr>
          <w:sz w:val="28"/>
          <w:szCs w:val="28"/>
          <w:lang w:val="uk-UA"/>
        </w:rPr>
        <w:t xml:space="preserve">ами питомої продуктивності ми можемо побачити, що при збільшенні тиску </w:t>
      </w:r>
      <w:r w:rsidR="003C53FB" w:rsidRPr="003C53FB">
        <w:rPr>
          <w:sz w:val="28"/>
          <w:szCs w:val="28"/>
          <w:lang w:val="uk-UA"/>
        </w:rPr>
        <w:t xml:space="preserve">питома продуктивність зростає, проте пропускна здатність мембрани падає через закупорювання пор, через що тривалість фільтрування збільшується. </w:t>
      </w:r>
    </w:p>
    <w:p w:rsidR="003C53FB" w:rsidRPr="003C53FB" w:rsidRDefault="003C53FB" w:rsidP="003C53FB">
      <w:pPr>
        <w:spacing w:after="0" w:line="360" w:lineRule="auto"/>
        <w:ind w:firstLine="851"/>
        <w:jc w:val="both"/>
        <w:rPr>
          <w:sz w:val="28"/>
          <w:szCs w:val="28"/>
          <w:lang w:val="uk-UA"/>
        </w:rPr>
      </w:pPr>
      <w:r w:rsidRPr="003C53FB">
        <w:rPr>
          <w:sz w:val="28"/>
          <w:szCs w:val="28"/>
          <w:lang w:val="uk-UA"/>
        </w:rPr>
        <w:t>Мембрана на основі хітозану та Na-КМЦ має високу механічну міцність. Вона може витримувати тиск понад 5 атмосфер без пошкодження. Це робить її придатною для використання в різних умовах, включаючи промислові.</w:t>
      </w:r>
    </w:p>
    <w:p w:rsidR="003C53FB" w:rsidRDefault="003C53FB" w:rsidP="003C53FB">
      <w:pPr>
        <w:spacing w:after="0" w:line="360" w:lineRule="auto"/>
        <w:ind w:firstLine="851"/>
        <w:jc w:val="both"/>
        <w:rPr>
          <w:sz w:val="28"/>
          <w:szCs w:val="28"/>
          <w:lang w:val="uk-UA"/>
        </w:rPr>
      </w:pPr>
      <w:r w:rsidRPr="003C53FB">
        <w:rPr>
          <w:sz w:val="28"/>
          <w:szCs w:val="28"/>
          <w:lang w:val="uk-UA"/>
        </w:rPr>
        <w:t>Ефективність очищення мембрани на основі хітозану та Na-КМЦ також є високою. Вона може ефективно видаляти забруднюючі речовини з розчину гумату натрію. Селективність мембрани щодо каламутності зростає при збільшенні тривалості очищення. Це свідчить про те, що мембрана ефективніше видаляє забруднюючі речовини з розчину при тривалому очищенні.</w:t>
      </w:r>
    </w:p>
    <w:p w:rsidR="003C53FB" w:rsidRDefault="003C53FB" w:rsidP="003C53FB">
      <w:pPr>
        <w:spacing w:after="0" w:line="360" w:lineRule="auto"/>
        <w:ind w:firstLine="851"/>
        <w:jc w:val="both"/>
        <w:rPr>
          <w:sz w:val="28"/>
          <w:szCs w:val="28"/>
          <w:lang w:val="uk-UA"/>
        </w:rPr>
      </w:pPr>
    </w:p>
    <w:p w:rsidR="003C53FB" w:rsidRDefault="003C53FB" w:rsidP="003C53FB">
      <w:pPr>
        <w:spacing w:after="0" w:line="360" w:lineRule="auto"/>
        <w:ind w:firstLine="851"/>
        <w:jc w:val="both"/>
        <w:rPr>
          <w:sz w:val="28"/>
          <w:szCs w:val="28"/>
          <w:lang w:val="uk-UA"/>
        </w:rPr>
      </w:pPr>
    </w:p>
    <w:p w:rsidR="003C53FB" w:rsidRDefault="003C53FB" w:rsidP="003C53FB">
      <w:pPr>
        <w:spacing w:after="0" w:line="360" w:lineRule="auto"/>
        <w:ind w:firstLine="851"/>
        <w:jc w:val="both"/>
        <w:rPr>
          <w:sz w:val="28"/>
          <w:szCs w:val="28"/>
          <w:lang w:val="uk-UA"/>
        </w:rPr>
      </w:pPr>
    </w:p>
    <w:p w:rsidR="003C53FB" w:rsidRDefault="003C53FB" w:rsidP="003C53FB">
      <w:pPr>
        <w:spacing w:after="0" w:line="360" w:lineRule="auto"/>
        <w:ind w:firstLine="851"/>
        <w:jc w:val="both"/>
        <w:rPr>
          <w:sz w:val="28"/>
          <w:szCs w:val="28"/>
          <w:lang w:val="uk-UA"/>
        </w:rPr>
      </w:pPr>
    </w:p>
    <w:p w:rsidR="003C53FB" w:rsidRDefault="003C53FB" w:rsidP="003C53FB">
      <w:pPr>
        <w:spacing w:after="0" w:line="360" w:lineRule="auto"/>
        <w:ind w:firstLine="851"/>
        <w:jc w:val="both"/>
        <w:rPr>
          <w:sz w:val="28"/>
          <w:szCs w:val="28"/>
          <w:lang w:val="uk-UA"/>
        </w:rPr>
      </w:pPr>
    </w:p>
    <w:p w:rsidR="003C53FB" w:rsidRDefault="003C53FB" w:rsidP="003C53FB">
      <w:pPr>
        <w:spacing w:after="0" w:line="360" w:lineRule="auto"/>
        <w:ind w:firstLine="851"/>
        <w:jc w:val="both"/>
        <w:rPr>
          <w:sz w:val="28"/>
          <w:szCs w:val="28"/>
          <w:lang w:val="uk-UA"/>
        </w:rPr>
      </w:pPr>
    </w:p>
    <w:p w:rsidR="003C53FB" w:rsidRDefault="003C53FB" w:rsidP="003470B9">
      <w:pPr>
        <w:spacing w:after="0" w:line="360" w:lineRule="auto"/>
        <w:jc w:val="both"/>
        <w:rPr>
          <w:sz w:val="28"/>
          <w:szCs w:val="28"/>
          <w:lang w:val="uk-UA"/>
        </w:rPr>
      </w:pPr>
    </w:p>
    <w:p w:rsidR="001C02E0" w:rsidRDefault="001C02E0" w:rsidP="003470B9">
      <w:pPr>
        <w:pStyle w:val="3"/>
      </w:pPr>
      <w:bookmarkStart w:id="17" w:name="_TOC_250003"/>
      <w:bookmarkStart w:id="18" w:name="_Toc155880891"/>
      <w:bookmarkStart w:id="19" w:name="_Toc155894405"/>
      <w:r w:rsidRPr="003470B9">
        <w:lastRenderedPageBreak/>
        <w:t xml:space="preserve">4 РОЗРОБКА СТАРТАП </w:t>
      </w:r>
      <w:bookmarkEnd w:id="17"/>
      <w:r w:rsidRPr="003470B9">
        <w:t>ПРОЕКТУ</w:t>
      </w:r>
      <w:bookmarkEnd w:id="18"/>
      <w:bookmarkEnd w:id="19"/>
      <w:r w:rsidRPr="003470B9">
        <w:t xml:space="preserve"> </w:t>
      </w:r>
    </w:p>
    <w:p w:rsidR="003470B9" w:rsidRPr="003470B9" w:rsidRDefault="003470B9" w:rsidP="003470B9"/>
    <w:p w:rsidR="003470B9" w:rsidRPr="003470B9" w:rsidRDefault="001C02E0" w:rsidP="00355959">
      <w:pPr>
        <w:pStyle w:val="3"/>
        <w:jc w:val="both"/>
      </w:pPr>
      <w:bookmarkStart w:id="20" w:name="_Toc155894406"/>
      <w:r>
        <w:t xml:space="preserve">4.1 </w:t>
      </w:r>
      <w:r w:rsidRPr="002439BD">
        <w:t>Ідея стартап проекту</w:t>
      </w:r>
      <w:bookmarkEnd w:id="20"/>
    </w:p>
    <w:p w:rsidR="001C02E0" w:rsidRPr="00290267" w:rsidRDefault="001C02E0" w:rsidP="001C02E0">
      <w:pPr>
        <w:pStyle w:val="a8"/>
        <w:spacing w:line="360" w:lineRule="auto"/>
        <w:ind w:firstLine="851"/>
        <w:jc w:val="both"/>
        <w:rPr>
          <w:lang w:val="ru-RU"/>
        </w:rPr>
      </w:pPr>
      <w:r w:rsidRPr="00290267">
        <w:t>Назва проекту</w:t>
      </w:r>
      <w:r>
        <w:t>: «</w:t>
      </w:r>
      <w:r w:rsidRPr="00290267">
        <w:t>ECOCLEAN</w:t>
      </w:r>
      <w:r>
        <w:t>»</w:t>
      </w:r>
      <w:r w:rsidRPr="00290267">
        <w:t>. На рисунку 4.1 зображений логотип проекту</w:t>
      </w:r>
      <w:r>
        <w:rPr>
          <w:lang w:val="ru-RU"/>
        </w:rPr>
        <w:t>.</w:t>
      </w:r>
    </w:p>
    <w:p w:rsidR="001C02E0" w:rsidRDefault="001C02E0" w:rsidP="001C02E0">
      <w:pPr>
        <w:jc w:val="center"/>
        <w:rPr>
          <w:lang w:val="en-US"/>
        </w:rPr>
      </w:pPr>
      <w:r w:rsidRPr="008D3088">
        <w:rPr>
          <w:noProof/>
          <w:lang w:val="en-US"/>
        </w:rPr>
        <w:drawing>
          <wp:inline distT="0" distB="0" distL="0" distR="0" wp14:anchorId="45BF9782" wp14:editId="62241FF4">
            <wp:extent cx="1100399" cy="1123950"/>
            <wp:effectExtent l="0" t="0" r="5080" b="0"/>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11713" cy="1135506"/>
                    </a:xfrm>
                    <a:prstGeom prst="rect">
                      <a:avLst/>
                    </a:prstGeom>
                    <a:noFill/>
                    <a:ln>
                      <a:noFill/>
                    </a:ln>
                  </pic:spPr>
                </pic:pic>
              </a:graphicData>
            </a:graphic>
          </wp:inline>
        </w:drawing>
      </w:r>
    </w:p>
    <w:p w:rsidR="001C02E0" w:rsidRPr="000A585E" w:rsidRDefault="001C02E0" w:rsidP="001C02E0">
      <w:pPr>
        <w:jc w:val="center"/>
        <w:rPr>
          <w:sz w:val="28"/>
          <w:szCs w:val="28"/>
          <w:lang w:val="en-US"/>
        </w:rPr>
      </w:pPr>
      <w:r w:rsidRPr="00290267">
        <w:rPr>
          <w:sz w:val="28"/>
          <w:szCs w:val="28"/>
        </w:rPr>
        <w:t>Рисунок</w:t>
      </w:r>
      <w:r w:rsidRPr="000A585E">
        <w:rPr>
          <w:sz w:val="28"/>
          <w:szCs w:val="28"/>
          <w:lang w:val="en-US"/>
        </w:rPr>
        <w:t xml:space="preserve"> 4.1 – </w:t>
      </w:r>
      <w:r w:rsidRPr="00290267">
        <w:rPr>
          <w:sz w:val="28"/>
          <w:szCs w:val="28"/>
        </w:rPr>
        <w:t>Логотип</w:t>
      </w:r>
      <w:r w:rsidRPr="000A585E">
        <w:rPr>
          <w:sz w:val="28"/>
          <w:szCs w:val="28"/>
          <w:lang w:val="en-US"/>
        </w:rPr>
        <w:t xml:space="preserve"> </w:t>
      </w:r>
      <w:r w:rsidRPr="00290267">
        <w:rPr>
          <w:sz w:val="28"/>
          <w:szCs w:val="28"/>
        </w:rPr>
        <w:t>статап</w:t>
      </w:r>
      <w:r w:rsidRPr="000A585E">
        <w:rPr>
          <w:sz w:val="28"/>
          <w:szCs w:val="28"/>
          <w:lang w:val="en-US"/>
        </w:rPr>
        <w:t>-</w:t>
      </w:r>
      <w:r w:rsidRPr="00290267">
        <w:rPr>
          <w:sz w:val="28"/>
          <w:szCs w:val="28"/>
        </w:rPr>
        <w:t>проекту</w:t>
      </w:r>
      <w:r w:rsidRPr="000A585E">
        <w:rPr>
          <w:sz w:val="28"/>
          <w:szCs w:val="28"/>
          <w:lang w:val="en-US"/>
        </w:rPr>
        <w:t>.</w:t>
      </w:r>
    </w:p>
    <w:p w:rsidR="001C02E0" w:rsidRPr="002439BD" w:rsidRDefault="001C02E0" w:rsidP="001C02E0">
      <w:pPr>
        <w:pStyle w:val="a8"/>
        <w:spacing w:line="360" w:lineRule="auto"/>
        <w:ind w:firstLine="851"/>
        <w:jc w:val="both"/>
      </w:pPr>
      <w:r w:rsidRPr="002439BD">
        <w:t>Мета цього розділу полягає в тому</w:t>
      </w:r>
      <w:r>
        <w:t>, щоб оцінити потенціал стартап-</w:t>
      </w:r>
      <w:r w:rsidRPr="002439BD">
        <w:t>проекту</w:t>
      </w:r>
      <w:r>
        <w:t xml:space="preserve">, враховуючи всі фактори та властивості продукту, </w:t>
      </w:r>
      <w:r w:rsidRPr="002439BD">
        <w:t>для успішного впровадження на ринку та розробити</w:t>
      </w:r>
      <w:r>
        <w:t xml:space="preserve"> </w:t>
      </w:r>
      <w:r w:rsidRPr="002439BD">
        <w:t>рекомендації щодо його</w:t>
      </w:r>
      <w:r>
        <w:t xml:space="preserve"> </w:t>
      </w:r>
      <w:r w:rsidRPr="002439BD">
        <w:t>реалізації.</w:t>
      </w:r>
      <w:r w:rsidRPr="002439BD">
        <w:br/>
        <w:t>Створення нанокомпозитної мембрани на основі природних полімерів є актуальним напрямком досліджень, оскільки такі мембрани мають низку переваг перед традиційними мембранами, виготовленими з синтетичних полімерів. Насамперед, природні полімери є більш безпечними для навколишнього середовища та здоров'я людини. Вони також мають більш високу біологічну сумісність, що дозволяє використовувати їх у медичних та біотехнологічних застосуваннях. Крім того, природні полімери часто мають кращі механічні та фізико-хімічні властивості, ніж синтетичні полімери. Нанокомпозитні мембрани на основі природних полімерів мають ще більшу кількість переваг, ніж мембрани, виготовлені з одного типу полімеру. Вони можуть мати кращі механічні, фізико-хімічні та біологічні властивості. Крім того, нанокомпозитні структури можуть надавати мембранам додаткові властивості, такі як селективність, адсорбція та каталіз. Зараз розробляються різні типи нанокомпозитних мембран на основі природних полімерів для різних застосувань. Наприклад, такі мембрани можуть використовуватися для фільтрації води, очищення відходів, створення біологічних сенсорів та для інших цілей.</w:t>
      </w:r>
    </w:p>
    <w:p w:rsidR="001C02E0" w:rsidRPr="002439BD" w:rsidRDefault="001C02E0" w:rsidP="001C02E0">
      <w:pPr>
        <w:pStyle w:val="a8"/>
        <w:spacing w:line="360" w:lineRule="auto"/>
        <w:ind w:firstLine="851"/>
        <w:jc w:val="both"/>
      </w:pPr>
      <w:r w:rsidRPr="002439BD">
        <w:t xml:space="preserve">Процес синтезу нанокомпозитної мембрани на основі природних </w:t>
      </w:r>
      <w:r w:rsidRPr="002439BD">
        <w:lastRenderedPageBreak/>
        <w:t>полімерів, таких як Na-карбоксиметилцелюлоза (Na-CMC) та хітозан, включає кілька етапів. Починаючи з розчинення цих полімерів, враховуючи їхні розчинні характеристики, отримується розчин кожного з компонентів. Далі, шляхом обробки, проводиться додавання розчину одного полімеру до розчину іншого, враховуючи молярні співвідношення мономерів CMC та хітозану. В цьому процесі відбувається взаємодія різних груп обох полімерів, зокрема, електростатичні взаємодії між карбоксиловими групами Na-CMC та аміновими групами хітозану. Гідрофобні властивості Na-CMC та хітозану сприяють утворенню комплексів з унікальними властивостями. Крім того, важливо враховувати молярні співвідношення мономерів, які визначають структуру отриманого комплексу. Отримана комбінація полімерних властивостей призводить до формування мембрани з покращеними фізичними, хімічними та біологічними характеристиками. Цей підхід відкриває можливості для різноманітних застосувань, включаючи водопідготовку, медичні технології та упаковку, завдяки унікальним властивостям отриманої нанокомпозитної мембрани.</w:t>
      </w:r>
    </w:p>
    <w:p w:rsidR="001C02E0" w:rsidRPr="008B40BA" w:rsidRDefault="001C02E0" w:rsidP="001C02E0">
      <w:pPr>
        <w:pStyle w:val="a8"/>
        <w:spacing w:line="360" w:lineRule="auto"/>
        <w:ind w:firstLine="851"/>
        <w:jc w:val="both"/>
      </w:pPr>
      <w:r w:rsidRPr="002439BD">
        <w:t>Початкові матеріали для синтезу нанокомпозитної мембрани на основі Na-карбоксиметилцелюлози та хітозану, а саме природні полімери, є відносно доступними та економічно вигідними. Використання таких полімерів вирізняється низькими витратами на сировину порівняно з деякими синтетичними аналогами. Крім того, процес синтезу включає прості етапи, такі як розчинення та змішування, що сприяє ефективності та економіці виробництва. Додатково, використання природних полімерів може мати позитивний вплив на екологічний аспект, оскільки ці матеріали є біорозкладаючими та можуть внести внесок у зменшення відходів та впливу на довкілля. У зв'язку з растущим інтересом до сталого розвитку та екологічної безпеки, використання природних полімерів стає важливим кроком у напрямку створення більш екологічно збалансованих матеріалів та технологій. Опис ідеї проекту продемонстровано у табл. 1.</w:t>
      </w:r>
    </w:p>
    <w:p w:rsidR="001C02E0" w:rsidRDefault="001C02E0" w:rsidP="001C02E0">
      <w:pPr>
        <w:pStyle w:val="a8"/>
        <w:spacing w:line="360" w:lineRule="auto"/>
        <w:ind w:firstLine="851"/>
        <w:jc w:val="both"/>
      </w:pPr>
      <w:r w:rsidRPr="007D66A1">
        <w:t xml:space="preserve">Аналіз потенційних техніко-економічних переваг запропонованої ідеї </w:t>
      </w:r>
      <w:r w:rsidRPr="007D66A1">
        <w:lastRenderedPageBreak/>
        <w:t>продемонстровано</w:t>
      </w:r>
      <w:r>
        <w:t xml:space="preserve"> у табл. 4.1</w:t>
      </w:r>
      <w:r w:rsidRPr="007D66A1">
        <w:t xml:space="preserve">  порівняно з пропозиціями конкурентів, які відрізняються економічно доступними та екологічно чистими природними полімерами та методом синтезу нанокомпозитної мембрани, передбачає ретельне визначення техніко-економічних характеристик ідеї. Далі, проводиться ідентифікація попереднього кола конкурентів, або проектів-конкурентів, які вже присутні на ринку, та здійснюється збір інформації стосовно значень техніко-економічних показників для власної ідеї та проектів-конкурентів. На завершальному етапі виконується порівняльний аналіз показників, визначаючи, які характеристики є гіршими (W, слабкі), аналогічними (N, нейтральні) чи кращими (S, сильні) у порівнянні із конкурентами, що дозволяє визначити конкурентні переваги та можливості подальшого вдосконалення ідеї проекту.</w:t>
      </w:r>
    </w:p>
    <w:p w:rsidR="001C02E0" w:rsidRPr="00B93866" w:rsidRDefault="001C02E0" w:rsidP="001C02E0">
      <w:pPr>
        <w:pStyle w:val="a8"/>
        <w:spacing w:line="360" w:lineRule="auto"/>
        <w:jc w:val="center"/>
        <w:rPr>
          <w:spacing w:val="-2"/>
        </w:rPr>
      </w:pPr>
      <w:r>
        <w:t>Таблиця</w:t>
      </w:r>
      <w:r>
        <w:rPr>
          <w:spacing w:val="-7"/>
        </w:rPr>
        <w:t xml:space="preserve"> </w:t>
      </w:r>
      <w:r>
        <w:rPr>
          <w:spacing w:val="-7"/>
          <w:lang w:val="ru-RU"/>
        </w:rPr>
        <w:t>4.</w:t>
      </w:r>
      <w:r>
        <w:t>1</w:t>
      </w:r>
      <w:r>
        <w:rPr>
          <w:spacing w:val="-4"/>
        </w:rPr>
        <w:t xml:space="preserve"> </w:t>
      </w:r>
      <w:r>
        <w:t>–</w:t>
      </w:r>
      <w:r>
        <w:rPr>
          <w:spacing w:val="-3"/>
        </w:rPr>
        <w:t xml:space="preserve"> </w:t>
      </w:r>
      <w:r>
        <w:t>Опис</w:t>
      </w:r>
      <w:r>
        <w:rPr>
          <w:spacing w:val="-7"/>
        </w:rPr>
        <w:t xml:space="preserve"> </w:t>
      </w:r>
      <w:r>
        <w:t>стартап-</w:t>
      </w:r>
      <w:r>
        <w:rPr>
          <w:spacing w:val="-2"/>
        </w:rPr>
        <w:t>проекту</w:t>
      </w:r>
    </w:p>
    <w:tbl>
      <w:tblPr>
        <w:tblW w:w="1000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1"/>
        <w:gridCol w:w="2357"/>
        <w:gridCol w:w="4230"/>
      </w:tblGrid>
      <w:tr w:rsidR="001C02E0" w:rsidRPr="00241C81" w:rsidTr="001C02E0">
        <w:trPr>
          <w:trHeight w:val="196"/>
        </w:trPr>
        <w:tc>
          <w:tcPr>
            <w:tcW w:w="0" w:type="auto"/>
            <w:vAlign w:val="center"/>
          </w:tcPr>
          <w:p w:rsidR="001C02E0" w:rsidRPr="00241C81" w:rsidRDefault="001C02E0" w:rsidP="001C02E0">
            <w:pPr>
              <w:pStyle w:val="TableParagraph"/>
              <w:ind w:left="9" w:right="3"/>
              <w:jc w:val="center"/>
              <w:rPr>
                <w:sz w:val="24"/>
                <w:szCs w:val="24"/>
              </w:rPr>
            </w:pPr>
            <w:r w:rsidRPr="00241C81">
              <w:rPr>
                <w:sz w:val="24"/>
                <w:szCs w:val="24"/>
              </w:rPr>
              <w:t>Зміст ідеї</w:t>
            </w:r>
          </w:p>
        </w:tc>
        <w:tc>
          <w:tcPr>
            <w:tcW w:w="0" w:type="auto"/>
            <w:vAlign w:val="center"/>
          </w:tcPr>
          <w:p w:rsidR="001C02E0" w:rsidRPr="00241C81" w:rsidRDefault="001C02E0" w:rsidP="001C02E0">
            <w:pPr>
              <w:pStyle w:val="TableParagraph"/>
              <w:ind w:left="9" w:right="3"/>
              <w:jc w:val="center"/>
              <w:rPr>
                <w:sz w:val="24"/>
                <w:szCs w:val="24"/>
              </w:rPr>
            </w:pPr>
            <w:r w:rsidRPr="00241C81">
              <w:rPr>
                <w:sz w:val="24"/>
                <w:szCs w:val="24"/>
              </w:rPr>
              <w:t>Напрями</w:t>
            </w:r>
            <w:r w:rsidRPr="00241C81">
              <w:rPr>
                <w:spacing w:val="-6"/>
                <w:sz w:val="24"/>
                <w:szCs w:val="24"/>
              </w:rPr>
              <w:t xml:space="preserve"> </w:t>
            </w:r>
            <w:r w:rsidRPr="00241C81">
              <w:rPr>
                <w:spacing w:val="-2"/>
                <w:sz w:val="24"/>
                <w:szCs w:val="24"/>
              </w:rPr>
              <w:t>застосування</w:t>
            </w:r>
          </w:p>
        </w:tc>
        <w:tc>
          <w:tcPr>
            <w:tcW w:w="0" w:type="auto"/>
            <w:vAlign w:val="center"/>
          </w:tcPr>
          <w:p w:rsidR="001C02E0" w:rsidRPr="00241C81" w:rsidRDefault="001C02E0" w:rsidP="001C02E0">
            <w:pPr>
              <w:pStyle w:val="TableParagraph"/>
              <w:ind w:left="102" w:right="99"/>
              <w:jc w:val="center"/>
              <w:rPr>
                <w:sz w:val="24"/>
                <w:szCs w:val="24"/>
              </w:rPr>
            </w:pPr>
            <w:r w:rsidRPr="00241C81">
              <w:rPr>
                <w:sz w:val="24"/>
                <w:szCs w:val="24"/>
              </w:rPr>
              <w:t>Переваги</w:t>
            </w:r>
            <w:r w:rsidRPr="00241C81">
              <w:rPr>
                <w:spacing w:val="-7"/>
                <w:sz w:val="24"/>
                <w:szCs w:val="24"/>
              </w:rPr>
              <w:t xml:space="preserve"> </w:t>
            </w:r>
            <w:r w:rsidRPr="00241C81">
              <w:rPr>
                <w:spacing w:val="-2"/>
                <w:sz w:val="24"/>
                <w:szCs w:val="24"/>
              </w:rPr>
              <w:t>використання</w:t>
            </w:r>
          </w:p>
        </w:tc>
      </w:tr>
      <w:tr w:rsidR="001C02E0" w:rsidRPr="00241C81" w:rsidTr="001C02E0">
        <w:trPr>
          <w:trHeight w:val="588"/>
        </w:trPr>
        <w:tc>
          <w:tcPr>
            <w:tcW w:w="0" w:type="auto"/>
            <w:vMerge w:val="restart"/>
            <w:vAlign w:val="center"/>
          </w:tcPr>
          <w:p w:rsidR="001C02E0" w:rsidRPr="00F069D2" w:rsidRDefault="001C02E0" w:rsidP="001C02E0">
            <w:pPr>
              <w:pStyle w:val="TableParagraph"/>
              <w:ind w:right="5"/>
              <w:jc w:val="center"/>
              <w:rPr>
                <w:sz w:val="24"/>
                <w:szCs w:val="24"/>
                <w:lang w:val="ru-RU"/>
              </w:rPr>
            </w:pPr>
            <w:r w:rsidRPr="00F069D2">
              <w:rPr>
                <w:sz w:val="24"/>
                <w:szCs w:val="24"/>
                <w:lang w:val="ru-RU"/>
              </w:rPr>
              <w:t>Синтез нанокомпозитної мембрани на основі природних полімерів</w:t>
            </w:r>
          </w:p>
        </w:tc>
        <w:tc>
          <w:tcPr>
            <w:tcW w:w="0" w:type="auto"/>
            <w:vAlign w:val="center"/>
          </w:tcPr>
          <w:p w:rsidR="001C02E0" w:rsidRPr="00241C81" w:rsidRDefault="001C02E0" w:rsidP="001C02E0">
            <w:pPr>
              <w:pStyle w:val="TableParagraph"/>
              <w:ind w:left="9" w:right="5"/>
              <w:jc w:val="center"/>
              <w:rPr>
                <w:sz w:val="24"/>
                <w:szCs w:val="24"/>
                <w:lang w:val="ru-RU"/>
              </w:rPr>
            </w:pPr>
            <w:r w:rsidRPr="00241C81">
              <w:rPr>
                <w:sz w:val="24"/>
                <w:szCs w:val="24"/>
                <w:lang w:val="ru-RU"/>
              </w:rPr>
              <w:t>Фільтрація води та очищення відходів</w:t>
            </w:r>
          </w:p>
        </w:tc>
        <w:tc>
          <w:tcPr>
            <w:tcW w:w="0" w:type="auto"/>
            <w:vAlign w:val="center"/>
          </w:tcPr>
          <w:p w:rsidR="001C02E0" w:rsidRPr="00241C81" w:rsidRDefault="001C02E0" w:rsidP="001C02E0">
            <w:pPr>
              <w:pStyle w:val="TableParagraph"/>
              <w:ind w:left="9" w:right="5"/>
              <w:jc w:val="center"/>
              <w:rPr>
                <w:sz w:val="24"/>
                <w:szCs w:val="24"/>
                <w:lang w:val="ru-RU"/>
              </w:rPr>
            </w:pPr>
            <w:r w:rsidRPr="00241C81">
              <w:rPr>
                <w:sz w:val="24"/>
                <w:szCs w:val="24"/>
                <w:lang w:val="ru-RU"/>
              </w:rPr>
              <w:t>Поліпшення якості води, ефективне видалення шкідливих речовин</w:t>
            </w:r>
          </w:p>
        </w:tc>
      </w:tr>
      <w:tr w:rsidR="001C02E0" w:rsidRPr="00241C81" w:rsidTr="001C02E0">
        <w:trPr>
          <w:trHeight w:val="1568"/>
        </w:trPr>
        <w:tc>
          <w:tcPr>
            <w:tcW w:w="0" w:type="auto"/>
            <w:vMerge/>
            <w:vAlign w:val="center"/>
          </w:tcPr>
          <w:p w:rsidR="001C02E0" w:rsidRPr="00241C81" w:rsidRDefault="001C02E0" w:rsidP="001C02E0">
            <w:pPr>
              <w:pStyle w:val="TableParagraph"/>
              <w:ind w:left="9" w:right="5"/>
              <w:jc w:val="center"/>
              <w:rPr>
                <w:sz w:val="24"/>
                <w:szCs w:val="24"/>
                <w:lang w:val="ru-RU"/>
              </w:rPr>
            </w:pPr>
          </w:p>
        </w:tc>
        <w:tc>
          <w:tcPr>
            <w:tcW w:w="0" w:type="auto"/>
            <w:vAlign w:val="center"/>
          </w:tcPr>
          <w:p w:rsidR="001C02E0" w:rsidRPr="00241C81" w:rsidRDefault="001C02E0" w:rsidP="001C02E0">
            <w:pPr>
              <w:pStyle w:val="TableParagraph"/>
              <w:ind w:left="9" w:right="5"/>
              <w:jc w:val="center"/>
              <w:rPr>
                <w:sz w:val="24"/>
                <w:szCs w:val="24"/>
                <w:lang w:val="ru-RU"/>
              </w:rPr>
            </w:pPr>
            <w:r w:rsidRPr="00241C81">
              <w:rPr>
                <w:sz w:val="24"/>
                <w:szCs w:val="24"/>
                <w:lang w:val="ru-RU"/>
              </w:rPr>
              <w:t>Біотехнологія</w:t>
            </w:r>
          </w:p>
        </w:tc>
        <w:tc>
          <w:tcPr>
            <w:tcW w:w="0" w:type="auto"/>
            <w:vAlign w:val="center"/>
          </w:tcPr>
          <w:p w:rsidR="001C02E0" w:rsidRPr="00241C81" w:rsidRDefault="001C02E0" w:rsidP="001C02E0">
            <w:pPr>
              <w:pStyle w:val="TableParagraph"/>
              <w:ind w:right="5"/>
              <w:jc w:val="center"/>
              <w:rPr>
                <w:sz w:val="24"/>
                <w:szCs w:val="24"/>
                <w:lang w:val="ru-RU"/>
              </w:rPr>
            </w:pPr>
            <w:r w:rsidRPr="00241C81">
              <w:rPr>
                <w:sz w:val="24"/>
                <w:szCs w:val="24"/>
                <w:lang w:val="ru-RU"/>
              </w:rPr>
              <w:t>Розробка нових біологічних матеріалів, підвищення біологічної сумісності</w:t>
            </w:r>
          </w:p>
        </w:tc>
      </w:tr>
      <w:tr w:rsidR="001C02E0" w:rsidRPr="00241C81" w:rsidTr="001C02E0">
        <w:trPr>
          <w:trHeight w:val="391"/>
        </w:trPr>
        <w:tc>
          <w:tcPr>
            <w:tcW w:w="0" w:type="auto"/>
            <w:vMerge/>
            <w:vAlign w:val="center"/>
          </w:tcPr>
          <w:p w:rsidR="001C02E0" w:rsidRPr="00241C81" w:rsidRDefault="001C02E0" w:rsidP="001C02E0">
            <w:pPr>
              <w:pStyle w:val="TableParagraph"/>
              <w:ind w:left="9" w:right="5"/>
              <w:jc w:val="center"/>
              <w:rPr>
                <w:sz w:val="24"/>
                <w:szCs w:val="24"/>
                <w:lang w:val="ru-RU"/>
              </w:rPr>
            </w:pPr>
          </w:p>
        </w:tc>
        <w:tc>
          <w:tcPr>
            <w:tcW w:w="0" w:type="auto"/>
            <w:vAlign w:val="center"/>
          </w:tcPr>
          <w:p w:rsidR="001C02E0" w:rsidRPr="00241C81" w:rsidRDefault="001C02E0" w:rsidP="001C02E0">
            <w:pPr>
              <w:pStyle w:val="TableParagraph"/>
              <w:ind w:left="9" w:right="5"/>
              <w:jc w:val="center"/>
              <w:rPr>
                <w:sz w:val="24"/>
                <w:szCs w:val="24"/>
                <w:lang w:val="ru-RU"/>
              </w:rPr>
            </w:pPr>
            <w:r w:rsidRPr="00241C81">
              <w:rPr>
                <w:sz w:val="24"/>
                <w:szCs w:val="24"/>
                <w:lang w:val="ru-RU"/>
              </w:rPr>
              <w:t>Медицина</w:t>
            </w:r>
          </w:p>
        </w:tc>
        <w:tc>
          <w:tcPr>
            <w:tcW w:w="0" w:type="auto"/>
            <w:vAlign w:val="center"/>
          </w:tcPr>
          <w:p w:rsidR="001C02E0" w:rsidRPr="00241C81" w:rsidRDefault="001C02E0" w:rsidP="001C02E0">
            <w:pPr>
              <w:pStyle w:val="TableParagraph"/>
              <w:ind w:left="9" w:right="5"/>
              <w:jc w:val="center"/>
              <w:rPr>
                <w:sz w:val="24"/>
                <w:szCs w:val="24"/>
                <w:lang w:val="ru-RU"/>
              </w:rPr>
            </w:pPr>
            <w:r w:rsidRPr="00241C81">
              <w:rPr>
                <w:sz w:val="24"/>
                <w:szCs w:val="24"/>
                <w:lang w:val="ru-RU"/>
              </w:rPr>
              <w:t>Розробка нових медичних пристроїв та матеріалів, Поліпшення якості медичного обслуговування</w:t>
            </w:r>
          </w:p>
        </w:tc>
      </w:tr>
      <w:tr w:rsidR="001C02E0" w:rsidRPr="00241C81" w:rsidTr="001C02E0">
        <w:trPr>
          <w:trHeight w:val="588"/>
        </w:trPr>
        <w:tc>
          <w:tcPr>
            <w:tcW w:w="0" w:type="auto"/>
            <w:vMerge/>
            <w:vAlign w:val="center"/>
          </w:tcPr>
          <w:p w:rsidR="001C02E0" w:rsidRPr="00241C81" w:rsidRDefault="001C02E0" w:rsidP="001C02E0">
            <w:pPr>
              <w:pStyle w:val="TableParagraph"/>
              <w:ind w:left="9" w:right="5"/>
              <w:jc w:val="center"/>
              <w:rPr>
                <w:sz w:val="24"/>
                <w:szCs w:val="24"/>
                <w:lang w:val="ru-RU"/>
              </w:rPr>
            </w:pPr>
          </w:p>
        </w:tc>
        <w:tc>
          <w:tcPr>
            <w:tcW w:w="0" w:type="auto"/>
            <w:vAlign w:val="center"/>
          </w:tcPr>
          <w:p w:rsidR="001C02E0" w:rsidRPr="00241C81" w:rsidRDefault="001C02E0" w:rsidP="001C02E0">
            <w:pPr>
              <w:pStyle w:val="TableParagraph"/>
              <w:ind w:left="9" w:right="5"/>
              <w:jc w:val="center"/>
              <w:rPr>
                <w:sz w:val="24"/>
                <w:szCs w:val="24"/>
                <w:lang w:val="ru-RU"/>
              </w:rPr>
            </w:pPr>
            <w:r w:rsidRPr="00241C81">
              <w:rPr>
                <w:sz w:val="24"/>
                <w:szCs w:val="24"/>
                <w:lang w:val="ru-RU"/>
              </w:rPr>
              <w:t>Сенсорні технології</w:t>
            </w:r>
          </w:p>
        </w:tc>
        <w:tc>
          <w:tcPr>
            <w:tcW w:w="0" w:type="auto"/>
            <w:vAlign w:val="center"/>
          </w:tcPr>
          <w:p w:rsidR="001C02E0" w:rsidRPr="00241C81" w:rsidRDefault="001C02E0" w:rsidP="001C02E0">
            <w:pPr>
              <w:pStyle w:val="TableParagraph"/>
              <w:ind w:left="9" w:right="5"/>
              <w:jc w:val="center"/>
              <w:rPr>
                <w:sz w:val="24"/>
                <w:szCs w:val="24"/>
                <w:lang w:val="ru-RU"/>
              </w:rPr>
            </w:pPr>
            <w:r w:rsidRPr="00241C81">
              <w:rPr>
                <w:sz w:val="24"/>
                <w:szCs w:val="24"/>
                <w:lang w:val="ru-RU"/>
              </w:rPr>
              <w:t>Розробка нових сенсорних елементів , підвищення точності та чутливості</w:t>
            </w:r>
          </w:p>
        </w:tc>
      </w:tr>
    </w:tbl>
    <w:p w:rsidR="001C02E0" w:rsidRDefault="001C02E0" w:rsidP="001C02E0">
      <w:pPr>
        <w:pStyle w:val="a8"/>
        <w:spacing w:line="360" w:lineRule="auto"/>
        <w:ind w:firstLine="851"/>
      </w:pPr>
    </w:p>
    <w:p w:rsidR="001C02E0" w:rsidRDefault="001C02E0" w:rsidP="001C02E0">
      <w:pPr>
        <w:pStyle w:val="a8"/>
        <w:spacing w:line="360" w:lineRule="auto"/>
        <w:ind w:firstLine="851"/>
        <w:jc w:val="both"/>
      </w:pPr>
      <w:r w:rsidRPr="002439BD">
        <w:t>Мета оцінки сильних, слабких і нейтральних сторін стартап-ідеї полягає в тому, щоб визначити її конкурентоспроможність. Запропонов</w:t>
      </w:r>
      <w:r>
        <w:t>аний товар, як видно з таблиці 4</w:t>
      </w:r>
      <w:r w:rsidRPr="002439BD">
        <w:t>.2, є конкурентоспроможним на ринку та може приносити прибуток у короткий термін.</w:t>
      </w:r>
    </w:p>
    <w:p w:rsidR="001C02E0" w:rsidRDefault="001C02E0" w:rsidP="001C02E0">
      <w:pPr>
        <w:pStyle w:val="a8"/>
        <w:spacing w:line="360" w:lineRule="auto"/>
        <w:ind w:firstLine="851"/>
      </w:pPr>
    </w:p>
    <w:p w:rsidR="001C02E0" w:rsidRPr="002864FB" w:rsidRDefault="001C02E0" w:rsidP="001C02E0">
      <w:pPr>
        <w:pStyle w:val="a8"/>
        <w:spacing w:line="360" w:lineRule="auto"/>
        <w:ind w:firstLine="851"/>
        <w:jc w:val="both"/>
        <w:rPr>
          <w:lang w:val="ru-RU"/>
        </w:rPr>
      </w:pPr>
      <w:r>
        <w:t>Таблиця 4.2 − Визначення сильних, слабких та нейтральних характеристик ідеї проекту</w:t>
      </w:r>
      <w:r w:rsidRPr="002864FB">
        <w:rPr>
          <w:lang w:val="ru-RU"/>
        </w:rPr>
        <w:t>.</w:t>
      </w:r>
    </w:p>
    <w:tbl>
      <w:tblPr>
        <w:tblW w:w="9924"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12"/>
        <w:gridCol w:w="2122"/>
        <w:gridCol w:w="1017"/>
        <w:gridCol w:w="1114"/>
        <w:gridCol w:w="1134"/>
        <w:gridCol w:w="978"/>
        <w:gridCol w:w="1145"/>
        <w:gridCol w:w="430"/>
        <w:gridCol w:w="1272"/>
      </w:tblGrid>
      <w:tr w:rsidR="001C02E0" w:rsidRPr="00241C81" w:rsidTr="001C02E0">
        <w:trPr>
          <w:trHeight w:val="966"/>
        </w:trPr>
        <w:tc>
          <w:tcPr>
            <w:tcW w:w="712" w:type="dxa"/>
            <w:vMerge w:val="restart"/>
            <w:vAlign w:val="center"/>
          </w:tcPr>
          <w:p w:rsidR="001C02E0" w:rsidRPr="00241C81" w:rsidRDefault="001C02E0" w:rsidP="001C02E0">
            <w:pPr>
              <w:pStyle w:val="TableParagraph"/>
              <w:spacing w:before="240"/>
              <w:ind w:left="167" w:right="137" w:hanging="20"/>
              <w:jc w:val="center"/>
              <w:rPr>
                <w:sz w:val="24"/>
                <w:szCs w:val="24"/>
                <w:lang w:val="en-US"/>
              </w:rPr>
            </w:pPr>
            <w:r w:rsidRPr="00241C81">
              <w:rPr>
                <w:spacing w:val="-10"/>
                <w:sz w:val="24"/>
                <w:szCs w:val="24"/>
                <w:lang w:val="en-US"/>
              </w:rPr>
              <w:lastRenderedPageBreak/>
              <w:t xml:space="preserve">№ </w:t>
            </w:r>
            <w:r w:rsidRPr="00241C81">
              <w:rPr>
                <w:spacing w:val="-6"/>
                <w:sz w:val="24"/>
                <w:szCs w:val="24"/>
                <w:lang w:val="en-US"/>
              </w:rPr>
              <w:t xml:space="preserve">п/ </w:t>
            </w:r>
            <w:r w:rsidRPr="00241C81">
              <w:rPr>
                <w:spacing w:val="-10"/>
                <w:sz w:val="24"/>
                <w:szCs w:val="24"/>
                <w:lang w:val="en-US"/>
              </w:rPr>
              <w:t>п</w:t>
            </w:r>
          </w:p>
        </w:tc>
        <w:tc>
          <w:tcPr>
            <w:tcW w:w="2122" w:type="dxa"/>
            <w:vMerge w:val="restart"/>
            <w:vAlign w:val="center"/>
          </w:tcPr>
          <w:p w:rsidR="001C02E0" w:rsidRPr="00241C81" w:rsidRDefault="001C02E0" w:rsidP="001C02E0">
            <w:pPr>
              <w:pStyle w:val="TableParagraph"/>
              <w:ind w:right="3"/>
              <w:jc w:val="center"/>
              <w:rPr>
                <w:sz w:val="24"/>
                <w:szCs w:val="24"/>
                <w:lang w:val="en-US"/>
              </w:rPr>
            </w:pPr>
            <w:r w:rsidRPr="00241C81">
              <w:rPr>
                <w:spacing w:val="-2"/>
                <w:sz w:val="24"/>
                <w:szCs w:val="24"/>
                <w:lang w:val="en-US"/>
              </w:rPr>
              <w:t>Техніко-економічні</w:t>
            </w:r>
            <w:r>
              <w:rPr>
                <w:spacing w:val="-2"/>
                <w:sz w:val="24"/>
                <w:szCs w:val="24"/>
                <w:lang w:val="en-US"/>
              </w:rPr>
              <w:t xml:space="preserve"> </w:t>
            </w:r>
            <w:r w:rsidRPr="00241C81">
              <w:rPr>
                <w:spacing w:val="-2"/>
                <w:sz w:val="24"/>
                <w:szCs w:val="24"/>
                <w:lang w:val="en-US"/>
              </w:rPr>
              <w:t>характеристики</w:t>
            </w:r>
            <w:r>
              <w:rPr>
                <w:spacing w:val="-2"/>
                <w:sz w:val="24"/>
                <w:szCs w:val="24"/>
                <w:lang w:val="en-US"/>
              </w:rPr>
              <w:t xml:space="preserve"> </w:t>
            </w:r>
            <w:r w:rsidRPr="00241C81">
              <w:rPr>
                <w:spacing w:val="-4"/>
                <w:sz w:val="24"/>
                <w:szCs w:val="24"/>
                <w:lang w:val="en-US"/>
              </w:rPr>
              <w:t>ідеї</w:t>
            </w:r>
          </w:p>
          <w:p w:rsidR="001C02E0" w:rsidRPr="00241C81" w:rsidRDefault="001C02E0" w:rsidP="001C02E0">
            <w:pPr>
              <w:pStyle w:val="TableParagraph"/>
              <w:jc w:val="center"/>
              <w:rPr>
                <w:sz w:val="24"/>
                <w:szCs w:val="24"/>
                <w:lang w:val="en-US"/>
              </w:rPr>
            </w:pPr>
          </w:p>
        </w:tc>
        <w:tc>
          <w:tcPr>
            <w:tcW w:w="4243" w:type="dxa"/>
            <w:gridSpan w:val="4"/>
            <w:vAlign w:val="center"/>
          </w:tcPr>
          <w:p w:rsidR="001C02E0" w:rsidRPr="00FA0DE2" w:rsidRDefault="001C02E0" w:rsidP="001C02E0">
            <w:pPr>
              <w:pStyle w:val="TableParagraph"/>
              <w:ind w:left="11" w:right="7"/>
              <w:jc w:val="center"/>
              <w:rPr>
                <w:color w:val="FF0000"/>
                <w:sz w:val="24"/>
                <w:szCs w:val="24"/>
              </w:rPr>
            </w:pPr>
            <w:r w:rsidRPr="00290267">
              <w:rPr>
                <w:sz w:val="24"/>
                <w:szCs w:val="24"/>
                <w:lang w:val="ru-RU"/>
              </w:rPr>
              <w:t>Потенційні</w:t>
            </w:r>
            <w:r w:rsidRPr="00290267">
              <w:rPr>
                <w:spacing w:val="-9"/>
                <w:sz w:val="24"/>
                <w:szCs w:val="24"/>
                <w:lang w:val="ru-RU"/>
              </w:rPr>
              <w:t xml:space="preserve"> </w:t>
            </w:r>
            <w:r w:rsidRPr="00290267">
              <w:rPr>
                <w:spacing w:val="-2"/>
                <w:sz w:val="24"/>
                <w:szCs w:val="24"/>
                <w:lang w:val="ru-RU"/>
              </w:rPr>
              <w:t>товари</w:t>
            </w:r>
          </w:p>
          <w:p w:rsidR="001C02E0" w:rsidRPr="00FA0DE2" w:rsidRDefault="001C02E0" w:rsidP="001C02E0">
            <w:pPr>
              <w:pStyle w:val="TableParagraph"/>
              <w:spacing w:before="160"/>
              <w:ind w:left="11"/>
              <w:jc w:val="center"/>
              <w:rPr>
                <w:sz w:val="24"/>
                <w:szCs w:val="24"/>
              </w:rPr>
            </w:pPr>
            <w:r>
              <w:rPr>
                <w:spacing w:val="-2"/>
                <w:sz w:val="24"/>
                <w:szCs w:val="24"/>
              </w:rPr>
              <w:t>к</w:t>
            </w:r>
            <w:r w:rsidRPr="00241C81">
              <w:rPr>
                <w:spacing w:val="-2"/>
                <w:sz w:val="24"/>
                <w:szCs w:val="24"/>
                <w:lang w:val="en-US"/>
              </w:rPr>
              <w:t>онкурентів</w:t>
            </w:r>
          </w:p>
        </w:tc>
        <w:tc>
          <w:tcPr>
            <w:tcW w:w="1145" w:type="dxa"/>
            <w:vMerge w:val="restart"/>
            <w:vAlign w:val="center"/>
          </w:tcPr>
          <w:p w:rsidR="001C02E0" w:rsidRPr="00241C81" w:rsidRDefault="001C02E0" w:rsidP="001C02E0">
            <w:pPr>
              <w:pStyle w:val="TableParagraph"/>
              <w:spacing w:before="240"/>
              <w:ind w:left="12"/>
              <w:jc w:val="center"/>
              <w:rPr>
                <w:sz w:val="24"/>
                <w:szCs w:val="24"/>
                <w:lang w:val="en-US"/>
              </w:rPr>
            </w:pPr>
            <w:r w:rsidRPr="00241C81">
              <w:rPr>
                <w:spacing w:val="-10"/>
                <w:sz w:val="24"/>
                <w:szCs w:val="24"/>
                <w:lang w:val="en-US"/>
              </w:rPr>
              <w:t>W</w:t>
            </w:r>
          </w:p>
          <w:p w:rsidR="001C02E0" w:rsidRPr="00241C81" w:rsidRDefault="001C02E0" w:rsidP="001C02E0">
            <w:pPr>
              <w:pStyle w:val="TableParagraph"/>
              <w:spacing w:before="163"/>
              <w:ind w:left="54" w:right="42" w:hanging="2"/>
              <w:jc w:val="center"/>
              <w:rPr>
                <w:sz w:val="24"/>
                <w:szCs w:val="24"/>
                <w:lang w:val="en-US"/>
              </w:rPr>
            </w:pPr>
            <w:r w:rsidRPr="00241C81">
              <w:rPr>
                <w:spacing w:val="-2"/>
                <w:sz w:val="24"/>
                <w:szCs w:val="24"/>
                <w:lang w:val="en-US"/>
              </w:rPr>
              <w:t>(слабка сторона)</w:t>
            </w:r>
          </w:p>
        </w:tc>
        <w:tc>
          <w:tcPr>
            <w:tcW w:w="430" w:type="dxa"/>
            <w:vMerge w:val="restart"/>
            <w:vAlign w:val="center"/>
          </w:tcPr>
          <w:p w:rsidR="001C02E0" w:rsidRPr="00241C81" w:rsidRDefault="001C02E0" w:rsidP="001C02E0">
            <w:pPr>
              <w:pStyle w:val="TableParagraph"/>
              <w:jc w:val="center"/>
              <w:rPr>
                <w:sz w:val="24"/>
                <w:szCs w:val="24"/>
                <w:lang w:val="en-US"/>
              </w:rPr>
            </w:pPr>
          </w:p>
          <w:p w:rsidR="001C02E0" w:rsidRPr="00241C81" w:rsidRDefault="001C02E0" w:rsidP="001C02E0">
            <w:pPr>
              <w:pStyle w:val="TableParagraph"/>
              <w:spacing w:before="80"/>
              <w:jc w:val="center"/>
              <w:rPr>
                <w:sz w:val="24"/>
                <w:szCs w:val="24"/>
                <w:lang w:val="en-US"/>
              </w:rPr>
            </w:pPr>
          </w:p>
          <w:p w:rsidR="001C02E0" w:rsidRPr="00241C81" w:rsidRDefault="001C02E0" w:rsidP="001C02E0">
            <w:pPr>
              <w:pStyle w:val="TableParagraph"/>
              <w:spacing w:before="1"/>
              <w:ind w:left="114"/>
              <w:jc w:val="center"/>
              <w:rPr>
                <w:sz w:val="24"/>
                <w:szCs w:val="24"/>
                <w:lang w:val="en-US"/>
              </w:rPr>
            </w:pPr>
            <w:r w:rsidRPr="00241C81">
              <w:rPr>
                <w:spacing w:val="-10"/>
                <w:sz w:val="24"/>
                <w:szCs w:val="24"/>
                <w:lang w:val="en-US"/>
              </w:rPr>
              <w:t>N</w:t>
            </w:r>
          </w:p>
        </w:tc>
        <w:tc>
          <w:tcPr>
            <w:tcW w:w="1272" w:type="dxa"/>
            <w:vMerge w:val="restart"/>
            <w:vAlign w:val="center"/>
          </w:tcPr>
          <w:p w:rsidR="001C02E0" w:rsidRPr="00241C81" w:rsidRDefault="001C02E0" w:rsidP="001C02E0">
            <w:pPr>
              <w:pStyle w:val="TableParagraph"/>
              <w:spacing w:before="240"/>
              <w:ind w:left="13" w:right="2"/>
              <w:jc w:val="center"/>
              <w:rPr>
                <w:sz w:val="24"/>
                <w:szCs w:val="24"/>
                <w:lang w:val="en-US"/>
              </w:rPr>
            </w:pPr>
            <w:r w:rsidRPr="00241C81">
              <w:rPr>
                <w:spacing w:val="-10"/>
                <w:sz w:val="24"/>
                <w:szCs w:val="24"/>
                <w:lang w:val="en-US"/>
              </w:rPr>
              <w:t>S</w:t>
            </w:r>
          </w:p>
          <w:p w:rsidR="001C02E0" w:rsidRPr="00241C81" w:rsidRDefault="001C02E0" w:rsidP="001C02E0">
            <w:pPr>
              <w:pStyle w:val="TableParagraph"/>
              <w:spacing w:before="163"/>
              <w:ind w:left="119" w:right="104" w:hanging="5"/>
              <w:jc w:val="center"/>
              <w:rPr>
                <w:sz w:val="24"/>
                <w:szCs w:val="24"/>
                <w:lang w:val="en-US"/>
              </w:rPr>
            </w:pPr>
            <w:r w:rsidRPr="00241C81">
              <w:rPr>
                <w:spacing w:val="-2"/>
                <w:sz w:val="24"/>
                <w:szCs w:val="24"/>
                <w:lang w:val="en-US"/>
              </w:rPr>
              <w:t>(сильна сторона)</w:t>
            </w:r>
          </w:p>
        </w:tc>
      </w:tr>
      <w:tr w:rsidR="001C02E0" w:rsidRPr="00241C81" w:rsidTr="001C02E0">
        <w:trPr>
          <w:trHeight w:val="967"/>
        </w:trPr>
        <w:tc>
          <w:tcPr>
            <w:tcW w:w="712" w:type="dxa"/>
            <w:vMerge/>
            <w:tcBorders>
              <w:top w:val="nil"/>
            </w:tcBorders>
            <w:vAlign w:val="center"/>
          </w:tcPr>
          <w:p w:rsidR="001C02E0" w:rsidRPr="00241C81" w:rsidRDefault="001C02E0" w:rsidP="001C02E0">
            <w:pPr>
              <w:widowControl w:val="0"/>
              <w:autoSpaceDE w:val="0"/>
              <w:autoSpaceDN w:val="0"/>
              <w:spacing w:after="0" w:line="240" w:lineRule="auto"/>
              <w:jc w:val="center"/>
              <w:rPr>
                <w:szCs w:val="24"/>
                <w:lang w:val="en-US"/>
              </w:rPr>
            </w:pPr>
          </w:p>
        </w:tc>
        <w:tc>
          <w:tcPr>
            <w:tcW w:w="2122" w:type="dxa"/>
            <w:vMerge/>
            <w:vAlign w:val="center"/>
          </w:tcPr>
          <w:p w:rsidR="001C02E0" w:rsidRPr="00241C81" w:rsidRDefault="001C02E0" w:rsidP="001C02E0">
            <w:pPr>
              <w:pStyle w:val="TableParagraph"/>
              <w:ind w:right="3"/>
              <w:rPr>
                <w:sz w:val="24"/>
                <w:szCs w:val="24"/>
                <w:lang w:val="en-US"/>
              </w:rPr>
            </w:pPr>
          </w:p>
        </w:tc>
        <w:tc>
          <w:tcPr>
            <w:tcW w:w="1017" w:type="dxa"/>
            <w:vAlign w:val="center"/>
          </w:tcPr>
          <w:p w:rsidR="001C02E0" w:rsidRPr="00241C81" w:rsidRDefault="001C02E0" w:rsidP="001C02E0">
            <w:pPr>
              <w:pStyle w:val="TableParagraph"/>
              <w:ind w:left="11" w:right="5"/>
              <w:jc w:val="center"/>
              <w:rPr>
                <w:sz w:val="24"/>
                <w:szCs w:val="24"/>
                <w:lang w:val="en-US"/>
              </w:rPr>
            </w:pPr>
            <w:r w:rsidRPr="00241C81">
              <w:rPr>
                <w:spacing w:val="-5"/>
                <w:sz w:val="24"/>
                <w:szCs w:val="24"/>
                <w:lang w:val="en-US"/>
              </w:rPr>
              <w:t>Мій</w:t>
            </w:r>
          </w:p>
          <w:p w:rsidR="001C02E0" w:rsidRPr="00241C81" w:rsidRDefault="001C02E0" w:rsidP="001C02E0">
            <w:pPr>
              <w:pStyle w:val="TableParagraph"/>
              <w:spacing w:before="160"/>
              <w:ind w:left="11"/>
              <w:jc w:val="center"/>
              <w:rPr>
                <w:sz w:val="24"/>
                <w:szCs w:val="24"/>
                <w:lang w:val="en-US"/>
              </w:rPr>
            </w:pPr>
            <w:r w:rsidRPr="00241C81">
              <w:rPr>
                <w:spacing w:val="-2"/>
                <w:sz w:val="24"/>
                <w:szCs w:val="24"/>
                <w:lang w:val="en-US"/>
              </w:rPr>
              <w:t>проект</w:t>
            </w:r>
          </w:p>
        </w:tc>
        <w:tc>
          <w:tcPr>
            <w:tcW w:w="1114" w:type="dxa"/>
            <w:vAlign w:val="center"/>
          </w:tcPr>
          <w:p w:rsidR="001C02E0" w:rsidRPr="00FA0DE2" w:rsidRDefault="001C02E0" w:rsidP="001C02E0">
            <w:pPr>
              <w:pStyle w:val="TableParagraph"/>
              <w:jc w:val="center"/>
              <w:rPr>
                <w:color w:val="FF0000"/>
                <w:sz w:val="24"/>
                <w:szCs w:val="24"/>
              </w:rPr>
            </w:pPr>
            <w:r w:rsidRPr="00187FBC">
              <w:rPr>
                <w:spacing w:val="-2"/>
                <w:sz w:val="24"/>
                <w:szCs w:val="24"/>
                <w:lang w:val="ru-RU"/>
              </w:rPr>
              <w:t>Aquaporin</w:t>
            </w:r>
          </w:p>
        </w:tc>
        <w:tc>
          <w:tcPr>
            <w:tcW w:w="1134" w:type="dxa"/>
            <w:vAlign w:val="center"/>
          </w:tcPr>
          <w:p w:rsidR="001C02E0" w:rsidRPr="00FA0DE2" w:rsidRDefault="001C02E0" w:rsidP="001C02E0">
            <w:pPr>
              <w:pStyle w:val="TableParagraph"/>
              <w:jc w:val="center"/>
              <w:rPr>
                <w:sz w:val="24"/>
                <w:szCs w:val="24"/>
              </w:rPr>
            </w:pPr>
            <w:r>
              <w:rPr>
                <w:spacing w:val="-2"/>
                <w:sz w:val="24"/>
                <w:szCs w:val="24"/>
                <w:lang w:val="ru-RU"/>
              </w:rPr>
              <w:t>Polymуе</w:t>
            </w:r>
            <w:r w:rsidRPr="00187FBC">
              <w:rPr>
                <w:spacing w:val="-2"/>
                <w:sz w:val="24"/>
                <w:szCs w:val="24"/>
                <w:lang w:val="ru-RU"/>
              </w:rPr>
              <w:t>m</w:t>
            </w:r>
          </w:p>
        </w:tc>
        <w:tc>
          <w:tcPr>
            <w:tcW w:w="978" w:type="dxa"/>
            <w:vAlign w:val="center"/>
          </w:tcPr>
          <w:p w:rsidR="001C02E0" w:rsidRPr="00187FBC" w:rsidRDefault="001C02E0" w:rsidP="001C02E0">
            <w:pPr>
              <w:pStyle w:val="TableParagraph"/>
              <w:jc w:val="center"/>
              <w:rPr>
                <w:spacing w:val="-2"/>
                <w:sz w:val="24"/>
                <w:szCs w:val="24"/>
                <w:lang w:val="ru-RU"/>
              </w:rPr>
            </w:pPr>
            <w:r>
              <w:rPr>
                <w:spacing w:val="-2"/>
                <w:sz w:val="24"/>
                <w:szCs w:val="24"/>
                <w:lang w:val="en-US"/>
              </w:rPr>
              <w:t>I</w:t>
            </w:r>
            <w:r w:rsidRPr="00187FBC">
              <w:rPr>
                <w:spacing w:val="-2"/>
                <w:sz w:val="24"/>
                <w:szCs w:val="24"/>
                <w:lang w:val="ru-RU"/>
              </w:rPr>
              <w:t>nopor</w:t>
            </w:r>
          </w:p>
        </w:tc>
        <w:tc>
          <w:tcPr>
            <w:tcW w:w="1145" w:type="dxa"/>
            <w:vMerge/>
            <w:tcBorders>
              <w:top w:val="nil"/>
            </w:tcBorders>
            <w:vAlign w:val="center"/>
          </w:tcPr>
          <w:p w:rsidR="001C02E0" w:rsidRPr="002C66FD" w:rsidRDefault="001C02E0" w:rsidP="001C02E0">
            <w:pPr>
              <w:widowControl w:val="0"/>
              <w:autoSpaceDE w:val="0"/>
              <w:autoSpaceDN w:val="0"/>
              <w:spacing w:after="0" w:line="240" w:lineRule="auto"/>
              <w:jc w:val="center"/>
              <w:rPr>
                <w:szCs w:val="24"/>
              </w:rPr>
            </w:pPr>
          </w:p>
        </w:tc>
        <w:tc>
          <w:tcPr>
            <w:tcW w:w="430" w:type="dxa"/>
            <w:vMerge/>
            <w:tcBorders>
              <w:top w:val="nil"/>
            </w:tcBorders>
            <w:vAlign w:val="center"/>
          </w:tcPr>
          <w:p w:rsidR="001C02E0" w:rsidRPr="002C66FD" w:rsidRDefault="001C02E0" w:rsidP="001C02E0">
            <w:pPr>
              <w:widowControl w:val="0"/>
              <w:autoSpaceDE w:val="0"/>
              <w:autoSpaceDN w:val="0"/>
              <w:spacing w:after="0" w:line="240" w:lineRule="auto"/>
              <w:jc w:val="center"/>
              <w:rPr>
                <w:szCs w:val="24"/>
              </w:rPr>
            </w:pPr>
          </w:p>
        </w:tc>
        <w:tc>
          <w:tcPr>
            <w:tcW w:w="1272" w:type="dxa"/>
            <w:vMerge/>
            <w:tcBorders>
              <w:top w:val="nil"/>
            </w:tcBorders>
            <w:vAlign w:val="center"/>
          </w:tcPr>
          <w:p w:rsidR="001C02E0" w:rsidRPr="002C66FD" w:rsidRDefault="001C02E0" w:rsidP="001C02E0">
            <w:pPr>
              <w:widowControl w:val="0"/>
              <w:autoSpaceDE w:val="0"/>
              <w:autoSpaceDN w:val="0"/>
              <w:spacing w:after="0" w:line="240" w:lineRule="auto"/>
              <w:jc w:val="center"/>
              <w:rPr>
                <w:szCs w:val="24"/>
              </w:rPr>
            </w:pPr>
          </w:p>
        </w:tc>
      </w:tr>
      <w:tr w:rsidR="001C02E0" w:rsidRPr="00241C81" w:rsidTr="001C02E0">
        <w:trPr>
          <w:trHeight w:val="964"/>
        </w:trPr>
        <w:tc>
          <w:tcPr>
            <w:tcW w:w="712" w:type="dxa"/>
            <w:vAlign w:val="center"/>
          </w:tcPr>
          <w:p w:rsidR="001C02E0" w:rsidRPr="00241C81" w:rsidRDefault="001C02E0" w:rsidP="001C02E0">
            <w:pPr>
              <w:pStyle w:val="TableParagraph"/>
              <w:spacing w:before="232"/>
              <w:ind w:left="13" w:right="2"/>
              <w:jc w:val="center"/>
              <w:rPr>
                <w:sz w:val="24"/>
                <w:szCs w:val="24"/>
                <w:lang w:val="en-US"/>
              </w:rPr>
            </w:pPr>
            <w:r w:rsidRPr="00241C81">
              <w:rPr>
                <w:spacing w:val="-10"/>
                <w:sz w:val="24"/>
                <w:szCs w:val="24"/>
                <w:lang w:val="en-US"/>
              </w:rPr>
              <w:t>1</w:t>
            </w:r>
          </w:p>
        </w:tc>
        <w:tc>
          <w:tcPr>
            <w:tcW w:w="2122" w:type="dxa"/>
            <w:vAlign w:val="center"/>
          </w:tcPr>
          <w:p w:rsidR="001C02E0" w:rsidRPr="00241C81" w:rsidRDefault="001C02E0" w:rsidP="001C02E0">
            <w:pPr>
              <w:pStyle w:val="TableParagraph"/>
              <w:ind w:left="108"/>
              <w:jc w:val="center"/>
              <w:rPr>
                <w:sz w:val="24"/>
                <w:szCs w:val="24"/>
                <w:lang w:val="en-US"/>
              </w:rPr>
            </w:pPr>
            <w:r w:rsidRPr="00241C81">
              <w:rPr>
                <w:spacing w:val="-2"/>
                <w:sz w:val="24"/>
                <w:szCs w:val="24"/>
                <w:lang w:val="en-US"/>
              </w:rPr>
              <w:t>Дoступнiсть</w:t>
            </w:r>
          </w:p>
          <w:p w:rsidR="001C02E0" w:rsidRPr="00241C81" w:rsidRDefault="001C02E0" w:rsidP="001C02E0">
            <w:pPr>
              <w:pStyle w:val="TableParagraph"/>
              <w:ind w:left="108"/>
              <w:jc w:val="center"/>
              <w:rPr>
                <w:sz w:val="24"/>
                <w:szCs w:val="24"/>
                <w:lang w:val="en-US"/>
              </w:rPr>
            </w:pPr>
            <w:r w:rsidRPr="00241C81">
              <w:rPr>
                <w:spacing w:val="-2"/>
                <w:sz w:val="24"/>
                <w:szCs w:val="24"/>
              </w:rPr>
              <w:t>сировини та матеріалів</w:t>
            </w:r>
            <w:r w:rsidRPr="00241C81">
              <w:rPr>
                <w:sz w:val="24"/>
                <w:szCs w:val="24"/>
                <w:lang w:val="en-US"/>
              </w:rPr>
              <w:t>,</w:t>
            </w:r>
            <w:r w:rsidRPr="00241C81">
              <w:rPr>
                <w:spacing w:val="-18"/>
                <w:sz w:val="24"/>
                <w:szCs w:val="24"/>
                <w:lang w:val="en-US"/>
              </w:rPr>
              <w:t xml:space="preserve"> </w:t>
            </w:r>
            <w:r w:rsidRPr="00241C81">
              <w:rPr>
                <w:sz w:val="24"/>
                <w:szCs w:val="24"/>
                <w:lang w:val="en-US"/>
              </w:rPr>
              <w:t>%</w:t>
            </w:r>
          </w:p>
        </w:tc>
        <w:tc>
          <w:tcPr>
            <w:tcW w:w="1017" w:type="dxa"/>
            <w:vAlign w:val="center"/>
          </w:tcPr>
          <w:p w:rsidR="001C02E0" w:rsidRPr="00241C81" w:rsidRDefault="001C02E0" w:rsidP="001C02E0">
            <w:pPr>
              <w:pStyle w:val="TableParagraph"/>
              <w:spacing w:before="232"/>
              <w:ind w:left="11" w:right="1"/>
              <w:jc w:val="center"/>
              <w:rPr>
                <w:sz w:val="24"/>
                <w:szCs w:val="24"/>
                <w:lang w:val="en-US"/>
              </w:rPr>
            </w:pPr>
            <w:r w:rsidRPr="00241C81">
              <w:rPr>
                <w:spacing w:val="-5"/>
                <w:sz w:val="24"/>
                <w:szCs w:val="24"/>
                <w:lang w:val="en-US"/>
              </w:rPr>
              <w:t>100</w:t>
            </w:r>
          </w:p>
        </w:tc>
        <w:tc>
          <w:tcPr>
            <w:tcW w:w="1114" w:type="dxa"/>
            <w:vAlign w:val="center"/>
          </w:tcPr>
          <w:p w:rsidR="001C02E0" w:rsidRPr="00241C81" w:rsidRDefault="001C02E0" w:rsidP="001C02E0">
            <w:pPr>
              <w:pStyle w:val="TableParagraph"/>
              <w:spacing w:before="232"/>
              <w:ind w:left="16" w:right="2"/>
              <w:jc w:val="center"/>
              <w:rPr>
                <w:sz w:val="24"/>
                <w:szCs w:val="24"/>
                <w:lang w:val="en-US"/>
              </w:rPr>
            </w:pPr>
            <w:r w:rsidRPr="00241C81">
              <w:rPr>
                <w:spacing w:val="-5"/>
                <w:sz w:val="24"/>
                <w:szCs w:val="24"/>
                <w:lang w:val="en-US"/>
              </w:rPr>
              <w:t>85</w:t>
            </w:r>
          </w:p>
        </w:tc>
        <w:tc>
          <w:tcPr>
            <w:tcW w:w="1134" w:type="dxa"/>
            <w:vAlign w:val="center"/>
          </w:tcPr>
          <w:p w:rsidR="001C02E0" w:rsidRPr="00241C81" w:rsidRDefault="001C02E0" w:rsidP="001C02E0">
            <w:pPr>
              <w:pStyle w:val="TableParagraph"/>
              <w:spacing w:before="232"/>
              <w:ind w:left="16"/>
              <w:jc w:val="center"/>
              <w:rPr>
                <w:sz w:val="24"/>
                <w:szCs w:val="24"/>
                <w:lang w:val="en-US"/>
              </w:rPr>
            </w:pPr>
            <w:r w:rsidRPr="00241C81">
              <w:rPr>
                <w:spacing w:val="-5"/>
                <w:sz w:val="24"/>
                <w:szCs w:val="24"/>
                <w:lang w:val="en-US"/>
              </w:rPr>
              <w:t>90</w:t>
            </w:r>
          </w:p>
        </w:tc>
        <w:tc>
          <w:tcPr>
            <w:tcW w:w="978" w:type="dxa"/>
            <w:vAlign w:val="center"/>
          </w:tcPr>
          <w:p w:rsidR="001C02E0" w:rsidRPr="00241C81" w:rsidRDefault="001C02E0" w:rsidP="001C02E0">
            <w:pPr>
              <w:pStyle w:val="TableParagraph"/>
              <w:spacing w:before="232"/>
              <w:ind w:left="16" w:right="7"/>
              <w:jc w:val="center"/>
              <w:rPr>
                <w:sz w:val="24"/>
                <w:szCs w:val="24"/>
              </w:rPr>
            </w:pPr>
            <w:r w:rsidRPr="00241C81">
              <w:rPr>
                <w:spacing w:val="-5"/>
                <w:sz w:val="24"/>
                <w:szCs w:val="24"/>
                <w:lang w:val="en-US"/>
              </w:rPr>
              <w:t>100</w:t>
            </w:r>
          </w:p>
        </w:tc>
        <w:tc>
          <w:tcPr>
            <w:tcW w:w="1145" w:type="dxa"/>
            <w:vAlign w:val="center"/>
          </w:tcPr>
          <w:p w:rsidR="001C02E0" w:rsidRPr="00241C81" w:rsidRDefault="001C02E0" w:rsidP="001C02E0">
            <w:pPr>
              <w:pStyle w:val="TableParagraph"/>
              <w:jc w:val="center"/>
              <w:rPr>
                <w:sz w:val="24"/>
                <w:szCs w:val="24"/>
                <w:lang w:val="en-US"/>
              </w:rPr>
            </w:pPr>
          </w:p>
        </w:tc>
        <w:tc>
          <w:tcPr>
            <w:tcW w:w="430" w:type="dxa"/>
            <w:vAlign w:val="center"/>
          </w:tcPr>
          <w:p w:rsidR="001C02E0" w:rsidRPr="00241C81" w:rsidRDefault="001C02E0" w:rsidP="001C02E0">
            <w:pPr>
              <w:pStyle w:val="TableParagraph"/>
              <w:jc w:val="center"/>
              <w:rPr>
                <w:sz w:val="24"/>
                <w:szCs w:val="24"/>
                <w:lang w:val="en-US"/>
              </w:rPr>
            </w:pPr>
          </w:p>
        </w:tc>
        <w:tc>
          <w:tcPr>
            <w:tcW w:w="1272" w:type="dxa"/>
            <w:vAlign w:val="center"/>
          </w:tcPr>
          <w:p w:rsidR="001C02E0" w:rsidRPr="00241C81" w:rsidRDefault="001C02E0" w:rsidP="001C02E0">
            <w:pPr>
              <w:pStyle w:val="TableParagraph"/>
              <w:spacing w:before="232"/>
              <w:ind w:left="13"/>
              <w:jc w:val="center"/>
              <w:rPr>
                <w:sz w:val="24"/>
                <w:szCs w:val="24"/>
                <w:lang w:val="en-US"/>
              </w:rPr>
            </w:pPr>
            <w:r w:rsidRPr="00241C81">
              <w:rPr>
                <w:color w:val="212121"/>
                <w:spacing w:val="-10"/>
                <w:sz w:val="24"/>
                <w:szCs w:val="24"/>
                <w:lang w:val="en-US"/>
              </w:rPr>
              <w:t>+</w:t>
            </w:r>
          </w:p>
        </w:tc>
      </w:tr>
      <w:tr w:rsidR="001C02E0" w:rsidRPr="00241C81" w:rsidTr="001C02E0">
        <w:trPr>
          <w:trHeight w:val="966"/>
        </w:trPr>
        <w:tc>
          <w:tcPr>
            <w:tcW w:w="712" w:type="dxa"/>
            <w:vAlign w:val="center"/>
          </w:tcPr>
          <w:p w:rsidR="001C02E0" w:rsidRPr="00241C81" w:rsidRDefault="001C02E0" w:rsidP="001C02E0">
            <w:pPr>
              <w:pStyle w:val="TableParagraph"/>
              <w:spacing w:before="235"/>
              <w:ind w:left="13" w:right="2"/>
              <w:jc w:val="center"/>
              <w:rPr>
                <w:sz w:val="24"/>
                <w:szCs w:val="24"/>
                <w:lang w:val="en-US"/>
              </w:rPr>
            </w:pPr>
            <w:r w:rsidRPr="00241C81">
              <w:rPr>
                <w:spacing w:val="-10"/>
                <w:sz w:val="24"/>
                <w:szCs w:val="24"/>
                <w:lang w:val="en-US"/>
              </w:rPr>
              <w:t>2</w:t>
            </w:r>
          </w:p>
        </w:tc>
        <w:tc>
          <w:tcPr>
            <w:tcW w:w="2122" w:type="dxa"/>
            <w:vAlign w:val="center"/>
          </w:tcPr>
          <w:p w:rsidR="001C02E0" w:rsidRPr="00241C81" w:rsidRDefault="001C02E0" w:rsidP="001C02E0">
            <w:pPr>
              <w:pStyle w:val="TableParagraph"/>
              <w:spacing w:before="213"/>
              <w:ind w:left="108"/>
              <w:jc w:val="center"/>
              <w:rPr>
                <w:sz w:val="24"/>
                <w:szCs w:val="24"/>
                <w:lang w:val="en-US"/>
              </w:rPr>
            </w:pPr>
            <w:r w:rsidRPr="00241C81">
              <w:rPr>
                <w:spacing w:val="-2"/>
                <w:sz w:val="24"/>
                <w:szCs w:val="24"/>
                <w:lang w:val="en-US"/>
              </w:rPr>
              <w:t>Екoлoгiчнiсть</w:t>
            </w:r>
          </w:p>
        </w:tc>
        <w:tc>
          <w:tcPr>
            <w:tcW w:w="1017" w:type="dxa"/>
            <w:vAlign w:val="center"/>
          </w:tcPr>
          <w:p w:rsidR="001C02E0" w:rsidRPr="00241C81" w:rsidRDefault="001C02E0" w:rsidP="001C02E0">
            <w:pPr>
              <w:pStyle w:val="TableParagraph"/>
              <w:spacing w:before="213"/>
              <w:ind w:left="11" w:right="4"/>
              <w:jc w:val="center"/>
              <w:rPr>
                <w:sz w:val="24"/>
                <w:szCs w:val="24"/>
                <w:lang w:val="en-US"/>
              </w:rPr>
            </w:pPr>
            <w:r w:rsidRPr="00241C81">
              <w:rPr>
                <w:spacing w:val="-10"/>
                <w:sz w:val="24"/>
                <w:szCs w:val="24"/>
                <w:lang w:val="en-US"/>
              </w:rPr>
              <w:t>+</w:t>
            </w:r>
          </w:p>
        </w:tc>
        <w:tc>
          <w:tcPr>
            <w:tcW w:w="1114" w:type="dxa"/>
            <w:vAlign w:val="center"/>
          </w:tcPr>
          <w:p w:rsidR="001C02E0" w:rsidRPr="00241C81" w:rsidRDefault="001C02E0" w:rsidP="001C02E0">
            <w:pPr>
              <w:pStyle w:val="TableParagraph"/>
              <w:spacing w:before="213"/>
              <w:ind w:left="16" w:right="2"/>
              <w:jc w:val="center"/>
              <w:rPr>
                <w:sz w:val="24"/>
                <w:szCs w:val="24"/>
                <w:lang w:val="en-US"/>
              </w:rPr>
            </w:pPr>
            <w:r w:rsidRPr="00241C81">
              <w:rPr>
                <w:spacing w:val="-10"/>
                <w:sz w:val="24"/>
                <w:szCs w:val="24"/>
                <w:lang w:val="en-US"/>
              </w:rPr>
              <w:t>+</w:t>
            </w:r>
          </w:p>
        </w:tc>
        <w:tc>
          <w:tcPr>
            <w:tcW w:w="1134" w:type="dxa"/>
            <w:vAlign w:val="center"/>
          </w:tcPr>
          <w:p w:rsidR="001C02E0" w:rsidRPr="00241C81" w:rsidRDefault="001C02E0" w:rsidP="001C02E0">
            <w:pPr>
              <w:pStyle w:val="TableParagraph"/>
              <w:spacing w:before="213"/>
              <w:ind w:left="16" w:right="3"/>
              <w:jc w:val="center"/>
              <w:rPr>
                <w:sz w:val="24"/>
                <w:szCs w:val="24"/>
                <w:lang w:val="en-US"/>
              </w:rPr>
            </w:pPr>
            <w:r w:rsidRPr="00241C81">
              <w:rPr>
                <w:spacing w:val="-10"/>
                <w:sz w:val="24"/>
                <w:szCs w:val="24"/>
                <w:lang w:val="en-US"/>
              </w:rPr>
              <w:t>-</w:t>
            </w:r>
          </w:p>
        </w:tc>
        <w:tc>
          <w:tcPr>
            <w:tcW w:w="978" w:type="dxa"/>
            <w:vAlign w:val="center"/>
          </w:tcPr>
          <w:p w:rsidR="001C02E0" w:rsidRPr="00241C81" w:rsidRDefault="001C02E0" w:rsidP="001C02E0">
            <w:pPr>
              <w:pStyle w:val="TableParagraph"/>
              <w:spacing w:before="213"/>
              <w:ind w:left="16" w:right="8"/>
              <w:jc w:val="center"/>
              <w:rPr>
                <w:sz w:val="24"/>
                <w:szCs w:val="24"/>
                <w:lang w:val="en-US"/>
              </w:rPr>
            </w:pPr>
            <w:r w:rsidRPr="00241C81">
              <w:rPr>
                <w:spacing w:val="-10"/>
                <w:sz w:val="24"/>
                <w:szCs w:val="24"/>
                <w:lang w:val="en-US"/>
              </w:rPr>
              <w:t>-</w:t>
            </w:r>
          </w:p>
        </w:tc>
        <w:tc>
          <w:tcPr>
            <w:tcW w:w="1145" w:type="dxa"/>
            <w:vAlign w:val="center"/>
          </w:tcPr>
          <w:p w:rsidR="001C02E0" w:rsidRPr="00241C81" w:rsidRDefault="001C02E0" w:rsidP="001C02E0">
            <w:pPr>
              <w:pStyle w:val="TableParagraph"/>
              <w:jc w:val="center"/>
              <w:rPr>
                <w:sz w:val="24"/>
                <w:szCs w:val="24"/>
                <w:lang w:val="en-US"/>
              </w:rPr>
            </w:pPr>
          </w:p>
        </w:tc>
        <w:tc>
          <w:tcPr>
            <w:tcW w:w="430" w:type="dxa"/>
            <w:vAlign w:val="center"/>
          </w:tcPr>
          <w:p w:rsidR="001C02E0" w:rsidRPr="00241C81" w:rsidRDefault="001C02E0" w:rsidP="001C02E0">
            <w:pPr>
              <w:pStyle w:val="TableParagraph"/>
              <w:jc w:val="center"/>
              <w:rPr>
                <w:sz w:val="24"/>
                <w:szCs w:val="24"/>
                <w:lang w:val="en-US"/>
              </w:rPr>
            </w:pPr>
          </w:p>
        </w:tc>
        <w:tc>
          <w:tcPr>
            <w:tcW w:w="1272" w:type="dxa"/>
            <w:vAlign w:val="center"/>
          </w:tcPr>
          <w:p w:rsidR="001C02E0" w:rsidRPr="00241C81" w:rsidRDefault="001C02E0" w:rsidP="001C02E0">
            <w:pPr>
              <w:pStyle w:val="TableParagraph"/>
              <w:spacing w:before="213"/>
              <w:ind w:left="13"/>
              <w:jc w:val="center"/>
              <w:rPr>
                <w:sz w:val="24"/>
                <w:szCs w:val="24"/>
                <w:lang w:val="en-US"/>
              </w:rPr>
            </w:pPr>
            <w:r w:rsidRPr="00241C81">
              <w:rPr>
                <w:color w:val="212121"/>
                <w:spacing w:val="-10"/>
                <w:sz w:val="24"/>
                <w:szCs w:val="24"/>
                <w:lang w:val="en-US"/>
              </w:rPr>
              <w:t>+</w:t>
            </w:r>
          </w:p>
        </w:tc>
      </w:tr>
      <w:tr w:rsidR="001C02E0" w:rsidRPr="00241C81" w:rsidTr="001C02E0">
        <w:trPr>
          <w:trHeight w:val="966"/>
        </w:trPr>
        <w:tc>
          <w:tcPr>
            <w:tcW w:w="712" w:type="dxa"/>
            <w:vAlign w:val="center"/>
          </w:tcPr>
          <w:p w:rsidR="001C02E0" w:rsidRPr="00241C81" w:rsidRDefault="001C02E0" w:rsidP="001C02E0">
            <w:pPr>
              <w:pStyle w:val="TableParagraph"/>
              <w:spacing w:before="235"/>
              <w:ind w:left="13" w:right="2"/>
              <w:jc w:val="center"/>
              <w:rPr>
                <w:sz w:val="24"/>
                <w:szCs w:val="24"/>
                <w:lang w:val="en-US"/>
              </w:rPr>
            </w:pPr>
            <w:r w:rsidRPr="00241C81">
              <w:rPr>
                <w:spacing w:val="-10"/>
                <w:sz w:val="24"/>
                <w:szCs w:val="24"/>
                <w:lang w:val="en-US"/>
              </w:rPr>
              <w:t>3</w:t>
            </w:r>
          </w:p>
        </w:tc>
        <w:tc>
          <w:tcPr>
            <w:tcW w:w="2122" w:type="dxa"/>
            <w:vAlign w:val="center"/>
          </w:tcPr>
          <w:p w:rsidR="001C02E0" w:rsidRPr="00241C81" w:rsidRDefault="001C02E0" w:rsidP="001C02E0">
            <w:pPr>
              <w:pStyle w:val="TableParagraph"/>
              <w:ind w:left="108"/>
              <w:jc w:val="center"/>
              <w:rPr>
                <w:sz w:val="24"/>
                <w:szCs w:val="24"/>
                <w:lang w:val="en-US"/>
              </w:rPr>
            </w:pPr>
            <w:r w:rsidRPr="00241C81">
              <w:rPr>
                <w:spacing w:val="-2"/>
                <w:sz w:val="24"/>
                <w:szCs w:val="24"/>
                <w:lang w:val="en-US"/>
              </w:rPr>
              <w:t>Рентабельність,</w:t>
            </w:r>
          </w:p>
          <w:p w:rsidR="001C02E0" w:rsidRPr="00241C81" w:rsidRDefault="001C02E0" w:rsidP="001C02E0">
            <w:pPr>
              <w:pStyle w:val="TableParagraph"/>
              <w:spacing w:before="161"/>
              <w:ind w:left="108"/>
              <w:jc w:val="center"/>
              <w:rPr>
                <w:sz w:val="24"/>
                <w:szCs w:val="24"/>
                <w:lang w:val="en-US"/>
              </w:rPr>
            </w:pPr>
            <w:r w:rsidRPr="00241C81">
              <w:rPr>
                <w:spacing w:val="-10"/>
                <w:sz w:val="24"/>
                <w:szCs w:val="24"/>
                <w:lang w:val="en-US"/>
              </w:rPr>
              <w:t>%</w:t>
            </w:r>
          </w:p>
        </w:tc>
        <w:tc>
          <w:tcPr>
            <w:tcW w:w="1017" w:type="dxa"/>
            <w:vAlign w:val="center"/>
          </w:tcPr>
          <w:p w:rsidR="001C02E0" w:rsidRPr="00241C81" w:rsidRDefault="001C02E0" w:rsidP="001C02E0">
            <w:pPr>
              <w:pStyle w:val="TableParagraph"/>
              <w:spacing w:before="233"/>
              <w:ind w:left="11" w:right="1"/>
              <w:jc w:val="center"/>
              <w:rPr>
                <w:sz w:val="24"/>
                <w:szCs w:val="24"/>
                <w:lang w:val="en-US"/>
              </w:rPr>
            </w:pPr>
            <w:r w:rsidRPr="00241C81">
              <w:rPr>
                <w:spacing w:val="-5"/>
                <w:sz w:val="24"/>
                <w:szCs w:val="24"/>
                <w:lang w:val="en-US"/>
              </w:rPr>
              <w:t>135</w:t>
            </w:r>
          </w:p>
        </w:tc>
        <w:tc>
          <w:tcPr>
            <w:tcW w:w="1114" w:type="dxa"/>
            <w:vAlign w:val="center"/>
          </w:tcPr>
          <w:p w:rsidR="001C02E0" w:rsidRPr="00241C81" w:rsidRDefault="001C02E0" w:rsidP="001C02E0">
            <w:pPr>
              <w:pStyle w:val="TableParagraph"/>
              <w:spacing w:before="233"/>
              <w:ind w:left="16" w:right="3"/>
              <w:jc w:val="center"/>
              <w:rPr>
                <w:sz w:val="24"/>
                <w:szCs w:val="24"/>
                <w:lang w:val="en-US"/>
              </w:rPr>
            </w:pPr>
            <w:r w:rsidRPr="00241C81">
              <w:rPr>
                <w:spacing w:val="-5"/>
                <w:sz w:val="24"/>
                <w:szCs w:val="24"/>
                <w:lang w:val="en-US"/>
              </w:rPr>
              <w:t>75</w:t>
            </w:r>
          </w:p>
        </w:tc>
        <w:tc>
          <w:tcPr>
            <w:tcW w:w="1134" w:type="dxa"/>
            <w:vAlign w:val="center"/>
          </w:tcPr>
          <w:p w:rsidR="001C02E0" w:rsidRPr="00241C81" w:rsidRDefault="001C02E0" w:rsidP="001C02E0">
            <w:pPr>
              <w:pStyle w:val="TableParagraph"/>
              <w:spacing w:before="233"/>
              <w:ind w:left="16" w:right="2"/>
              <w:jc w:val="center"/>
              <w:rPr>
                <w:sz w:val="24"/>
                <w:szCs w:val="24"/>
                <w:lang w:val="en-US"/>
              </w:rPr>
            </w:pPr>
            <w:r w:rsidRPr="00241C81">
              <w:rPr>
                <w:spacing w:val="-5"/>
                <w:sz w:val="24"/>
                <w:szCs w:val="24"/>
                <w:lang w:val="en-US"/>
              </w:rPr>
              <w:t>110</w:t>
            </w:r>
          </w:p>
        </w:tc>
        <w:tc>
          <w:tcPr>
            <w:tcW w:w="978" w:type="dxa"/>
            <w:vAlign w:val="center"/>
          </w:tcPr>
          <w:p w:rsidR="001C02E0" w:rsidRPr="00241C81" w:rsidRDefault="001C02E0" w:rsidP="001C02E0">
            <w:pPr>
              <w:pStyle w:val="TableParagraph"/>
              <w:spacing w:before="233"/>
              <w:ind w:left="16" w:right="7"/>
              <w:jc w:val="center"/>
              <w:rPr>
                <w:sz w:val="24"/>
                <w:szCs w:val="24"/>
                <w:lang w:val="en-US"/>
              </w:rPr>
            </w:pPr>
            <w:r w:rsidRPr="00241C81">
              <w:rPr>
                <w:spacing w:val="-5"/>
                <w:sz w:val="24"/>
                <w:szCs w:val="24"/>
                <w:lang w:val="en-US"/>
              </w:rPr>
              <w:t>100</w:t>
            </w:r>
          </w:p>
        </w:tc>
        <w:tc>
          <w:tcPr>
            <w:tcW w:w="1145" w:type="dxa"/>
            <w:vAlign w:val="center"/>
          </w:tcPr>
          <w:p w:rsidR="001C02E0" w:rsidRPr="00241C81" w:rsidRDefault="001C02E0" w:rsidP="001C02E0">
            <w:pPr>
              <w:pStyle w:val="TableParagraph"/>
              <w:jc w:val="center"/>
              <w:rPr>
                <w:sz w:val="24"/>
                <w:szCs w:val="24"/>
                <w:lang w:val="en-US"/>
              </w:rPr>
            </w:pPr>
          </w:p>
        </w:tc>
        <w:tc>
          <w:tcPr>
            <w:tcW w:w="430" w:type="dxa"/>
            <w:vAlign w:val="center"/>
          </w:tcPr>
          <w:p w:rsidR="001C02E0" w:rsidRPr="00241C81" w:rsidRDefault="001C02E0" w:rsidP="001C02E0">
            <w:pPr>
              <w:pStyle w:val="TableParagraph"/>
              <w:jc w:val="center"/>
              <w:rPr>
                <w:sz w:val="24"/>
                <w:szCs w:val="24"/>
                <w:lang w:val="en-US"/>
              </w:rPr>
            </w:pPr>
          </w:p>
        </w:tc>
        <w:tc>
          <w:tcPr>
            <w:tcW w:w="1272" w:type="dxa"/>
            <w:vAlign w:val="center"/>
          </w:tcPr>
          <w:p w:rsidR="001C02E0" w:rsidRPr="00241C81" w:rsidRDefault="001C02E0" w:rsidP="001C02E0">
            <w:pPr>
              <w:pStyle w:val="TableParagraph"/>
              <w:spacing w:before="233"/>
              <w:ind w:left="13"/>
              <w:jc w:val="center"/>
              <w:rPr>
                <w:sz w:val="24"/>
                <w:szCs w:val="24"/>
                <w:lang w:val="en-US"/>
              </w:rPr>
            </w:pPr>
            <w:r w:rsidRPr="00241C81">
              <w:rPr>
                <w:color w:val="212121"/>
                <w:spacing w:val="-10"/>
                <w:sz w:val="24"/>
                <w:szCs w:val="24"/>
                <w:lang w:val="en-US"/>
              </w:rPr>
              <w:t>+</w:t>
            </w:r>
          </w:p>
        </w:tc>
      </w:tr>
      <w:tr w:rsidR="001C02E0" w:rsidRPr="00241C81" w:rsidTr="001C02E0">
        <w:trPr>
          <w:trHeight w:val="964"/>
        </w:trPr>
        <w:tc>
          <w:tcPr>
            <w:tcW w:w="712" w:type="dxa"/>
            <w:vAlign w:val="center"/>
          </w:tcPr>
          <w:p w:rsidR="001C02E0" w:rsidRPr="00241C81" w:rsidRDefault="001C02E0" w:rsidP="001C02E0">
            <w:pPr>
              <w:pStyle w:val="TableParagraph"/>
              <w:spacing w:before="233"/>
              <w:ind w:left="13" w:right="2"/>
              <w:jc w:val="center"/>
              <w:rPr>
                <w:sz w:val="24"/>
                <w:szCs w:val="24"/>
                <w:lang w:val="en-US"/>
              </w:rPr>
            </w:pPr>
            <w:r w:rsidRPr="00241C81">
              <w:rPr>
                <w:spacing w:val="-10"/>
                <w:sz w:val="24"/>
                <w:szCs w:val="24"/>
                <w:lang w:val="en-US"/>
              </w:rPr>
              <w:t>4</w:t>
            </w:r>
          </w:p>
        </w:tc>
        <w:tc>
          <w:tcPr>
            <w:tcW w:w="2122" w:type="dxa"/>
            <w:vAlign w:val="center"/>
          </w:tcPr>
          <w:p w:rsidR="001C02E0" w:rsidRPr="00241C81" w:rsidRDefault="001C02E0" w:rsidP="001C02E0">
            <w:pPr>
              <w:pStyle w:val="TableParagraph"/>
              <w:ind w:left="108"/>
              <w:jc w:val="center"/>
              <w:rPr>
                <w:sz w:val="24"/>
                <w:szCs w:val="24"/>
                <w:lang w:val="en-US"/>
              </w:rPr>
            </w:pPr>
            <w:r w:rsidRPr="00241C81">
              <w:rPr>
                <w:color w:val="212121"/>
                <w:spacing w:val="-2"/>
                <w:sz w:val="24"/>
                <w:szCs w:val="24"/>
                <w:lang w:val="en-US"/>
              </w:rPr>
              <w:t>Собівартість,</w:t>
            </w:r>
          </w:p>
          <w:p w:rsidR="001C02E0" w:rsidRPr="00241C81" w:rsidRDefault="001C02E0" w:rsidP="001C02E0">
            <w:pPr>
              <w:pStyle w:val="TableParagraph"/>
              <w:spacing w:before="163"/>
              <w:ind w:left="108"/>
              <w:jc w:val="center"/>
              <w:rPr>
                <w:sz w:val="24"/>
                <w:szCs w:val="24"/>
                <w:lang w:val="en-US"/>
              </w:rPr>
            </w:pPr>
            <w:r w:rsidRPr="00241C81">
              <w:rPr>
                <w:color w:val="212121"/>
                <w:spacing w:val="-4"/>
                <w:sz w:val="24"/>
                <w:szCs w:val="24"/>
                <w:lang w:val="en-US"/>
              </w:rPr>
              <w:t>грн.</w:t>
            </w:r>
          </w:p>
        </w:tc>
        <w:tc>
          <w:tcPr>
            <w:tcW w:w="1017" w:type="dxa"/>
            <w:vAlign w:val="center"/>
          </w:tcPr>
          <w:p w:rsidR="001C02E0" w:rsidRPr="00705860" w:rsidRDefault="001C02E0" w:rsidP="001C02E0">
            <w:pPr>
              <w:pStyle w:val="TableParagraph"/>
              <w:spacing w:before="235"/>
              <w:ind w:left="11" w:right="1"/>
              <w:jc w:val="center"/>
              <w:rPr>
                <w:sz w:val="24"/>
                <w:szCs w:val="24"/>
              </w:rPr>
            </w:pPr>
            <w:r>
              <w:rPr>
                <w:spacing w:val="-4"/>
                <w:sz w:val="24"/>
                <w:szCs w:val="24"/>
              </w:rPr>
              <w:t>1250</w:t>
            </w:r>
          </w:p>
        </w:tc>
        <w:tc>
          <w:tcPr>
            <w:tcW w:w="1114" w:type="dxa"/>
            <w:vAlign w:val="center"/>
          </w:tcPr>
          <w:p w:rsidR="001C02E0" w:rsidRPr="00241C81" w:rsidRDefault="001C02E0" w:rsidP="001C02E0">
            <w:pPr>
              <w:pStyle w:val="TableParagraph"/>
              <w:spacing w:before="235"/>
              <w:ind w:left="16" w:right="4"/>
              <w:jc w:val="center"/>
              <w:rPr>
                <w:sz w:val="24"/>
                <w:szCs w:val="24"/>
              </w:rPr>
            </w:pPr>
            <w:r w:rsidRPr="00241C81">
              <w:rPr>
                <w:spacing w:val="-4"/>
                <w:sz w:val="24"/>
                <w:szCs w:val="24"/>
                <w:lang w:val="en-US"/>
              </w:rPr>
              <w:t>1</w:t>
            </w:r>
            <w:r>
              <w:rPr>
                <w:spacing w:val="-4"/>
                <w:sz w:val="24"/>
                <w:szCs w:val="24"/>
              </w:rPr>
              <w:t>200</w:t>
            </w:r>
          </w:p>
        </w:tc>
        <w:tc>
          <w:tcPr>
            <w:tcW w:w="1134" w:type="dxa"/>
            <w:vAlign w:val="center"/>
          </w:tcPr>
          <w:p w:rsidR="001C02E0" w:rsidRPr="00241C81" w:rsidRDefault="001C02E0" w:rsidP="001C02E0">
            <w:pPr>
              <w:pStyle w:val="TableParagraph"/>
              <w:spacing w:before="235"/>
              <w:ind w:left="16" w:right="1"/>
              <w:jc w:val="center"/>
              <w:rPr>
                <w:sz w:val="24"/>
                <w:szCs w:val="24"/>
                <w:lang w:val="en-US"/>
              </w:rPr>
            </w:pPr>
            <w:r>
              <w:rPr>
                <w:spacing w:val="-4"/>
                <w:sz w:val="24"/>
                <w:szCs w:val="24"/>
                <w:lang w:val="en-US"/>
              </w:rPr>
              <w:t>1050</w:t>
            </w:r>
          </w:p>
        </w:tc>
        <w:tc>
          <w:tcPr>
            <w:tcW w:w="978" w:type="dxa"/>
            <w:vAlign w:val="center"/>
          </w:tcPr>
          <w:p w:rsidR="001C02E0" w:rsidRPr="00241C81" w:rsidRDefault="001C02E0" w:rsidP="001C02E0">
            <w:pPr>
              <w:pStyle w:val="TableParagraph"/>
              <w:spacing w:before="235"/>
              <w:ind w:left="16" w:right="7"/>
              <w:jc w:val="center"/>
              <w:rPr>
                <w:sz w:val="24"/>
                <w:szCs w:val="24"/>
                <w:lang w:val="en-US"/>
              </w:rPr>
            </w:pPr>
            <w:r w:rsidRPr="00241C81">
              <w:rPr>
                <w:spacing w:val="-4"/>
                <w:sz w:val="24"/>
                <w:szCs w:val="24"/>
                <w:lang w:val="en-US"/>
              </w:rPr>
              <w:t>1000</w:t>
            </w:r>
          </w:p>
        </w:tc>
        <w:tc>
          <w:tcPr>
            <w:tcW w:w="1145" w:type="dxa"/>
            <w:vAlign w:val="center"/>
          </w:tcPr>
          <w:p w:rsidR="001C02E0" w:rsidRPr="00186842" w:rsidRDefault="001C02E0" w:rsidP="001C02E0">
            <w:pPr>
              <w:pStyle w:val="TableParagraph"/>
              <w:jc w:val="center"/>
              <w:rPr>
                <w:sz w:val="24"/>
                <w:szCs w:val="24"/>
              </w:rPr>
            </w:pPr>
            <w:r>
              <w:rPr>
                <w:sz w:val="24"/>
                <w:szCs w:val="24"/>
              </w:rPr>
              <w:t>-</w:t>
            </w:r>
          </w:p>
        </w:tc>
        <w:tc>
          <w:tcPr>
            <w:tcW w:w="430" w:type="dxa"/>
            <w:vAlign w:val="center"/>
          </w:tcPr>
          <w:p w:rsidR="001C02E0" w:rsidRPr="00241C81" w:rsidRDefault="001C02E0" w:rsidP="001C02E0">
            <w:pPr>
              <w:pStyle w:val="TableParagraph"/>
              <w:jc w:val="center"/>
              <w:rPr>
                <w:sz w:val="24"/>
                <w:szCs w:val="24"/>
                <w:lang w:val="en-US"/>
              </w:rPr>
            </w:pPr>
          </w:p>
        </w:tc>
        <w:tc>
          <w:tcPr>
            <w:tcW w:w="1272" w:type="dxa"/>
            <w:vAlign w:val="center"/>
          </w:tcPr>
          <w:p w:rsidR="001C02E0" w:rsidRPr="00241C81" w:rsidRDefault="001C02E0" w:rsidP="001C02E0">
            <w:pPr>
              <w:pStyle w:val="TableParagraph"/>
              <w:spacing w:before="235"/>
              <w:ind w:left="13"/>
              <w:jc w:val="center"/>
              <w:rPr>
                <w:sz w:val="24"/>
                <w:szCs w:val="24"/>
                <w:lang w:val="en-US"/>
              </w:rPr>
            </w:pPr>
          </w:p>
        </w:tc>
      </w:tr>
      <w:tr w:rsidR="001C02E0" w:rsidRPr="00241C81" w:rsidTr="001C02E0">
        <w:trPr>
          <w:trHeight w:val="964"/>
        </w:trPr>
        <w:tc>
          <w:tcPr>
            <w:tcW w:w="712" w:type="dxa"/>
            <w:vAlign w:val="center"/>
          </w:tcPr>
          <w:p w:rsidR="001C02E0" w:rsidRPr="00241C81" w:rsidRDefault="001C02E0" w:rsidP="001C02E0">
            <w:pPr>
              <w:pStyle w:val="TableParagraph"/>
              <w:spacing w:before="233"/>
              <w:ind w:left="13" w:right="2"/>
              <w:jc w:val="center"/>
              <w:rPr>
                <w:sz w:val="24"/>
                <w:szCs w:val="24"/>
                <w:lang w:val="en-US"/>
              </w:rPr>
            </w:pPr>
            <w:r w:rsidRPr="00241C81">
              <w:rPr>
                <w:spacing w:val="-10"/>
                <w:sz w:val="24"/>
                <w:szCs w:val="24"/>
                <w:lang w:val="en-US"/>
              </w:rPr>
              <w:t>5</w:t>
            </w:r>
          </w:p>
        </w:tc>
        <w:tc>
          <w:tcPr>
            <w:tcW w:w="2122" w:type="dxa"/>
            <w:vAlign w:val="center"/>
          </w:tcPr>
          <w:p w:rsidR="001C02E0" w:rsidRPr="00241C81" w:rsidRDefault="001C02E0" w:rsidP="001C02E0">
            <w:pPr>
              <w:pStyle w:val="TableParagraph"/>
              <w:ind w:left="108"/>
              <w:jc w:val="center"/>
              <w:rPr>
                <w:sz w:val="24"/>
                <w:szCs w:val="24"/>
                <w:lang w:val="en-US"/>
              </w:rPr>
            </w:pPr>
            <w:r w:rsidRPr="00241C81">
              <w:rPr>
                <w:spacing w:val="-2"/>
                <w:sz w:val="24"/>
                <w:szCs w:val="24"/>
                <w:lang w:val="en-US"/>
              </w:rPr>
              <w:t>Складнiсть</w:t>
            </w:r>
          </w:p>
          <w:p w:rsidR="001C02E0" w:rsidRPr="00241C81" w:rsidRDefault="001C02E0" w:rsidP="001C02E0">
            <w:pPr>
              <w:pStyle w:val="TableParagraph"/>
              <w:spacing w:before="160"/>
              <w:ind w:left="108"/>
              <w:jc w:val="center"/>
              <w:rPr>
                <w:sz w:val="24"/>
                <w:szCs w:val="24"/>
                <w:lang w:val="en-US"/>
              </w:rPr>
            </w:pPr>
            <w:r w:rsidRPr="00241C81">
              <w:rPr>
                <w:spacing w:val="-2"/>
                <w:sz w:val="24"/>
                <w:szCs w:val="24"/>
                <w:lang w:val="en-US"/>
              </w:rPr>
              <w:t>вигoтoвлення</w:t>
            </w:r>
          </w:p>
        </w:tc>
        <w:tc>
          <w:tcPr>
            <w:tcW w:w="1017" w:type="dxa"/>
            <w:vAlign w:val="center"/>
          </w:tcPr>
          <w:p w:rsidR="001C02E0" w:rsidRPr="00241C81" w:rsidRDefault="001C02E0" w:rsidP="001C02E0">
            <w:pPr>
              <w:pStyle w:val="TableParagraph"/>
              <w:spacing w:before="235"/>
              <w:ind w:left="11" w:right="2"/>
              <w:jc w:val="center"/>
              <w:rPr>
                <w:sz w:val="24"/>
                <w:szCs w:val="24"/>
                <w:lang w:val="en-US"/>
              </w:rPr>
            </w:pPr>
            <w:r>
              <w:rPr>
                <w:spacing w:val="-10"/>
                <w:sz w:val="24"/>
                <w:szCs w:val="24"/>
                <w:lang w:val="en-US"/>
              </w:rPr>
              <w:t>+</w:t>
            </w:r>
          </w:p>
        </w:tc>
        <w:tc>
          <w:tcPr>
            <w:tcW w:w="1114" w:type="dxa"/>
            <w:vAlign w:val="center"/>
          </w:tcPr>
          <w:p w:rsidR="001C02E0" w:rsidRPr="00705860" w:rsidRDefault="001C02E0" w:rsidP="001C02E0">
            <w:pPr>
              <w:pStyle w:val="TableParagraph"/>
              <w:spacing w:before="235"/>
              <w:ind w:left="16" w:right="8"/>
              <w:jc w:val="center"/>
              <w:rPr>
                <w:sz w:val="24"/>
                <w:szCs w:val="24"/>
              </w:rPr>
            </w:pPr>
            <w:r w:rsidRPr="00241C81">
              <w:rPr>
                <w:spacing w:val="-10"/>
                <w:sz w:val="24"/>
                <w:szCs w:val="24"/>
                <w:lang w:val="en-US"/>
              </w:rPr>
              <w:t>-</w:t>
            </w:r>
          </w:p>
        </w:tc>
        <w:tc>
          <w:tcPr>
            <w:tcW w:w="1134" w:type="dxa"/>
            <w:vAlign w:val="center"/>
          </w:tcPr>
          <w:p w:rsidR="001C02E0" w:rsidRPr="00241C81" w:rsidRDefault="001C02E0" w:rsidP="001C02E0">
            <w:pPr>
              <w:pStyle w:val="TableParagraph"/>
              <w:spacing w:before="235"/>
              <w:ind w:left="16" w:right="5"/>
              <w:jc w:val="center"/>
              <w:rPr>
                <w:sz w:val="24"/>
                <w:szCs w:val="24"/>
                <w:lang w:val="en-US"/>
              </w:rPr>
            </w:pPr>
            <w:r w:rsidRPr="00241C81">
              <w:rPr>
                <w:spacing w:val="-10"/>
                <w:sz w:val="24"/>
                <w:szCs w:val="24"/>
                <w:lang w:val="en-US"/>
              </w:rPr>
              <w:t>+</w:t>
            </w:r>
          </w:p>
        </w:tc>
        <w:tc>
          <w:tcPr>
            <w:tcW w:w="978" w:type="dxa"/>
            <w:vAlign w:val="center"/>
          </w:tcPr>
          <w:p w:rsidR="001C02E0" w:rsidRPr="00241C81" w:rsidRDefault="001C02E0" w:rsidP="001C02E0">
            <w:pPr>
              <w:pStyle w:val="TableParagraph"/>
              <w:spacing w:before="235"/>
              <w:ind w:left="16" w:right="4"/>
              <w:jc w:val="center"/>
              <w:rPr>
                <w:sz w:val="24"/>
                <w:szCs w:val="24"/>
                <w:lang w:val="en-US"/>
              </w:rPr>
            </w:pPr>
            <w:r w:rsidRPr="00241C81">
              <w:rPr>
                <w:spacing w:val="-10"/>
                <w:sz w:val="24"/>
                <w:szCs w:val="24"/>
                <w:lang w:val="en-US"/>
              </w:rPr>
              <w:t>-</w:t>
            </w:r>
          </w:p>
        </w:tc>
        <w:tc>
          <w:tcPr>
            <w:tcW w:w="1145" w:type="dxa"/>
            <w:vAlign w:val="center"/>
          </w:tcPr>
          <w:p w:rsidR="001C02E0" w:rsidRPr="00186842" w:rsidRDefault="001C02E0" w:rsidP="001C02E0">
            <w:pPr>
              <w:pStyle w:val="TableParagraph"/>
              <w:jc w:val="center"/>
              <w:rPr>
                <w:sz w:val="24"/>
                <w:szCs w:val="24"/>
              </w:rPr>
            </w:pPr>
            <w:r>
              <w:rPr>
                <w:sz w:val="24"/>
                <w:szCs w:val="24"/>
              </w:rPr>
              <w:t>-</w:t>
            </w:r>
          </w:p>
        </w:tc>
        <w:tc>
          <w:tcPr>
            <w:tcW w:w="430" w:type="dxa"/>
            <w:vAlign w:val="center"/>
          </w:tcPr>
          <w:p w:rsidR="001C02E0" w:rsidRPr="00241C81" w:rsidRDefault="001C02E0" w:rsidP="001C02E0">
            <w:pPr>
              <w:pStyle w:val="TableParagraph"/>
              <w:jc w:val="center"/>
              <w:rPr>
                <w:sz w:val="24"/>
                <w:szCs w:val="24"/>
                <w:lang w:val="en-US"/>
              </w:rPr>
            </w:pPr>
          </w:p>
        </w:tc>
        <w:tc>
          <w:tcPr>
            <w:tcW w:w="1272" w:type="dxa"/>
            <w:vAlign w:val="center"/>
          </w:tcPr>
          <w:p w:rsidR="001C02E0" w:rsidRPr="00241C81" w:rsidRDefault="001C02E0" w:rsidP="001C02E0">
            <w:pPr>
              <w:pStyle w:val="TableParagraph"/>
              <w:spacing w:before="235"/>
              <w:ind w:left="13"/>
              <w:jc w:val="center"/>
              <w:rPr>
                <w:sz w:val="24"/>
                <w:szCs w:val="24"/>
                <w:lang w:val="en-US"/>
              </w:rPr>
            </w:pPr>
          </w:p>
        </w:tc>
      </w:tr>
      <w:tr w:rsidR="001C02E0" w:rsidRPr="00241C81" w:rsidTr="001C02E0">
        <w:trPr>
          <w:trHeight w:val="966"/>
        </w:trPr>
        <w:tc>
          <w:tcPr>
            <w:tcW w:w="712" w:type="dxa"/>
            <w:vAlign w:val="center"/>
          </w:tcPr>
          <w:p w:rsidR="001C02E0" w:rsidRPr="00241C81" w:rsidRDefault="001C02E0" w:rsidP="001C02E0">
            <w:pPr>
              <w:pStyle w:val="TableParagraph"/>
              <w:spacing w:before="235"/>
              <w:ind w:left="13" w:right="2"/>
              <w:jc w:val="center"/>
              <w:rPr>
                <w:sz w:val="24"/>
                <w:szCs w:val="24"/>
                <w:lang w:val="en-US"/>
              </w:rPr>
            </w:pPr>
            <w:r>
              <w:rPr>
                <w:spacing w:val="-10"/>
                <w:sz w:val="24"/>
                <w:szCs w:val="24"/>
                <w:lang w:val="en-US"/>
              </w:rPr>
              <w:t>6</w:t>
            </w:r>
          </w:p>
        </w:tc>
        <w:tc>
          <w:tcPr>
            <w:tcW w:w="2122" w:type="dxa"/>
            <w:vAlign w:val="center"/>
          </w:tcPr>
          <w:p w:rsidR="001C02E0" w:rsidRPr="00241C81" w:rsidRDefault="001C02E0" w:rsidP="001C02E0">
            <w:pPr>
              <w:pStyle w:val="TableParagraph"/>
              <w:ind w:left="108"/>
              <w:jc w:val="center"/>
              <w:rPr>
                <w:sz w:val="24"/>
                <w:szCs w:val="24"/>
                <w:lang w:val="en-US"/>
              </w:rPr>
            </w:pPr>
            <w:r w:rsidRPr="00241C81">
              <w:rPr>
                <w:spacing w:val="-2"/>
                <w:sz w:val="24"/>
                <w:szCs w:val="24"/>
                <w:lang w:val="en-US"/>
              </w:rPr>
              <w:t>Економічна</w:t>
            </w:r>
          </w:p>
          <w:p w:rsidR="001C02E0" w:rsidRPr="00241C81" w:rsidRDefault="001C02E0" w:rsidP="001C02E0">
            <w:pPr>
              <w:pStyle w:val="TableParagraph"/>
              <w:spacing w:before="160"/>
              <w:ind w:left="108"/>
              <w:jc w:val="center"/>
              <w:rPr>
                <w:sz w:val="24"/>
                <w:szCs w:val="24"/>
                <w:lang w:val="en-US"/>
              </w:rPr>
            </w:pPr>
            <w:r w:rsidRPr="00241C81">
              <w:rPr>
                <w:spacing w:val="-2"/>
                <w:sz w:val="24"/>
                <w:szCs w:val="24"/>
                <w:lang w:val="en-US"/>
              </w:rPr>
              <w:t>ефективність</w:t>
            </w:r>
          </w:p>
        </w:tc>
        <w:tc>
          <w:tcPr>
            <w:tcW w:w="1017" w:type="dxa"/>
            <w:vAlign w:val="center"/>
          </w:tcPr>
          <w:p w:rsidR="001C02E0" w:rsidRPr="00241C81" w:rsidRDefault="001C02E0" w:rsidP="001C02E0">
            <w:pPr>
              <w:pStyle w:val="TableParagraph"/>
              <w:spacing w:before="232"/>
              <w:ind w:left="11" w:right="3"/>
              <w:jc w:val="center"/>
              <w:rPr>
                <w:sz w:val="24"/>
                <w:szCs w:val="24"/>
              </w:rPr>
            </w:pPr>
            <w:r w:rsidRPr="00241C81">
              <w:rPr>
                <w:spacing w:val="-4"/>
                <w:sz w:val="24"/>
                <w:szCs w:val="24"/>
              </w:rPr>
              <w:t>середня</w:t>
            </w:r>
          </w:p>
        </w:tc>
        <w:tc>
          <w:tcPr>
            <w:tcW w:w="1114" w:type="dxa"/>
            <w:vAlign w:val="center"/>
          </w:tcPr>
          <w:p w:rsidR="001C02E0" w:rsidRPr="00241C81" w:rsidRDefault="001C02E0" w:rsidP="001C02E0">
            <w:pPr>
              <w:pStyle w:val="TableParagraph"/>
              <w:spacing w:before="232"/>
              <w:ind w:left="16"/>
              <w:jc w:val="center"/>
              <w:rPr>
                <w:sz w:val="24"/>
                <w:szCs w:val="24"/>
              </w:rPr>
            </w:pPr>
            <w:r w:rsidRPr="00241C81">
              <w:rPr>
                <w:spacing w:val="-5"/>
                <w:sz w:val="24"/>
                <w:szCs w:val="24"/>
              </w:rPr>
              <w:t>висока</w:t>
            </w:r>
          </w:p>
        </w:tc>
        <w:tc>
          <w:tcPr>
            <w:tcW w:w="1134" w:type="dxa"/>
            <w:vAlign w:val="center"/>
          </w:tcPr>
          <w:p w:rsidR="001C02E0" w:rsidRPr="00241C81" w:rsidRDefault="001C02E0" w:rsidP="001C02E0">
            <w:pPr>
              <w:pStyle w:val="TableParagraph"/>
              <w:spacing w:before="232"/>
              <w:ind w:left="16" w:right="4"/>
              <w:jc w:val="center"/>
              <w:rPr>
                <w:sz w:val="24"/>
                <w:szCs w:val="24"/>
              </w:rPr>
            </w:pPr>
            <w:r w:rsidRPr="00241C81">
              <w:rPr>
                <w:spacing w:val="-4"/>
                <w:sz w:val="24"/>
                <w:szCs w:val="24"/>
              </w:rPr>
              <w:t>середня</w:t>
            </w:r>
          </w:p>
        </w:tc>
        <w:tc>
          <w:tcPr>
            <w:tcW w:w="978" w:type="dxa"/>
            <w:vAlign w:val="center"/>
          </w:tcPr>
          <w:p w:rsidR="001C02E0" w:rsidRPr="00241C81" w:rsidRDefault="001C02E0" w:rsidP="001C02E0">
            <w:pPr>
              <w:pStyle w:val="TableParagraph"/>
              <w:spacing w:before="232"/>
              <w:ind w:left="16" w:right="9"/>
              <w:jc w:val="center"/>
              <w:rPr>
                <w:sz w:val="24"/>
                <w:szCs w:val="24"/>
              </w:rPr>
            </w:pPr>
            <w:r w:rsidRPr="00241C81">
              <w:rPr>
                <w:spacing w:val="-5"/>
                <w:sz w:val="24"/>
                <w:szCs w:val="24"/>
              </w:rPr>
              <w:t>висока</w:t>
            </w:r>
          </w:p>
        </w:tc>
        <w:tc>
          <w:tcPr>
            <w:tcW w:w="1145" w:type="dxa"/>
            <w:vAlign w:val="center"/>
          </w:tcPr>
          <w:p w:rsidR="001C02E0" w:rsidRPr="00241C81" w:rsidRDefault="001C02E0" w:rsidP="001C02E0">
            <w:pPr>
              <w:pStyle w:val="TableParagraph"/>
              <w:jc w:val="center"/>
              <w:rPr>
                <w:sz w:val="24"/>
                <w:szCs w:val="24"/>
                <w:lang w:val="en-US"/>
              </w:rPr>
            </w:pPr>
          </w:p>
        </w:tc>
        <w:tc>
          <w:tcPr>
            <w:tcW w:w="430" w:type="dxa"/>
            <w:vAlign w:val="center"/>
          </w:tcPr>
          <w:p w:rsidR="001C02E0" w:rsidRPr="00241C81" w:rsidRDefault="001C02E0" w:rsidP="001C02E0">
            <w:pPr>
              <w:pStyle w:val="TableParagraph"/>
              <w:spacing w:before="232"/>
              <w:ind w:left="136"/>
              <w:jc w:val="center"/>
              <w:rPr>
                <w:sz w:val="24"/>
                <w:szCs w:val="24"/>
                <w:lang w:val="en-US"/>
              </w:rPr>
            </w:pPr>
            <w:r w:rsidRPr="00241C81">
              <w:rPr>
                <w:color w:val="212121"/>
                <w:spacing w:val="-10"/>
                <w:sz w:val="24"/>
                <w:szCs w:val="24"/>
                <w:lang w:val="en-US"/>
              </w:rPr>
              <w:t>+</w:t>
            </w:r>
          </w:p>
        </w:tc>
        <w:tc>
          <w:tcPr>
            <w:tcW w:w="1272" w:type="dxa"/>
            <w:vAlign w:val="center"/>
          </w:tcPr>
          <w:p w:rsidR="001C02E0" w:rsidRPr="00241C81" w:rsidRDefault="001C02E0" w:rsidP="001C02E0">
            <w:pPr>
              <w:pStyle w:val="TableParagraph"/>
              <w:jc w:val="center"/>
              <w:rPr>
                <w:sz w:val="24"/>
                <w:szCs w:val="24"/>
                <w:lang w:val="en-US"/>
              </w:rPr>
            </w:pPr>
          </w:p>
        </w:tc>
      </w:tr>
    </w:tbl>
    <w:p w:rsidR="001C02E0" w:rsidRPr="00705860" w:rsidRDefault="001C02E0" w:rsidP="001C02E0">
      <w:pPr>
        <w:pStyle w:val="a8"/>
        <w:spacing w:line="360" w:lineRule="auto"/>
        <w:ind w:firstLine="851"/>
        <w:jc w:val="both"/>
      </w:pPr>
    </w:p>
    <w:p w:rsidR="001C02E0" w:rsidRPr="00705860" w:rsidRDefault="001C02E0" w:rsidP="001C02E0">
      <w:pPr>
        <w:pStyle w:val="a8"/>
        <w:spacing w:line="360" w:lineRule="auto"/>
        <w:ind w:firstLine="851"/>
        <w:jc w:val="both"/>
      </w:pPr>
      <w:r w:rsidRPr="00705860">
        <w:t>Сильні техніко-економічні сторони проекту:</w:t>
      </w:r>
    </w:p>
    <w:p w:rsidR="001C02E0" w:rsidRPr="00705860" w:rsidRDefault="001C02E0" w:rsidP="000E65AE">
      <w:pPr>
        <w:pStyle w:val="a8"/>
        <w:numPr>
          <w:ilvl w:val="0"/>
          <w:numId w:val="10"/>
        </w:numPr>
        <w:spacing w:before="67" w:line="360" w:lineRule="auto"/>
        <w:ind w:right="238"/>
        <w:jc w:val="both"/>
      </w:pPr>
      <w:r w:rsidRPr="00705860">
        <w:t>Доступність сировини та матеріалів на 100%. Це означає, що для виробництва мембран не потрібно використовувати дорогі або рідкісні матеріали, що робить проект економічно привабливим.</w:t>
      </w:r>
      <w:r>
        <w:t>І</w:t>
      </w:r>
    </w:p>
    <w:p w:rsidR="001C02E0" w:rsidRPr="00705860" w:rsidRDefault="001C02E0" w:rsidP="000E65AE">
      <w:pPr>
        <w:pStyle w:val="a8"/>
        <w:numPr>
          <w:ilvl w:val="0"/>
          <w:numId w:val="10"/>
        </w:numPr>
        <w:spacing w:before="67" w:line="360" w:lineRule="auto"/>
        <w:ind w:right="238"/>
        <w:jc w:val="both"/>
      </w:pPr>
      <w:r w:rsidRPr="00705860">
        <w:t>Екологічність. Нанокомпозитні мембрани на основі природних полімерів є більш екологічними, ніж традиційні мембрани, оскільки вони не містять токсичних речовин</w:t>
      </w:r>
      <w:r>
        <w:t xml:space="preserve"> через що попит на такі мембрани є високим</w:t>
      </w:r>
      <w:r w:rsidRPr="00705860">
        <w:t>.</w:t>
      </w:r>
    </w:p>
    <w:p w:rsidR="001C02E0" w:rsidRPr="00705860" w:rsidRDefault="001C02E0" w:rsidP="000E65AE">
      <w:pPr>
        <w:pStyle w:val="a8"/>
        <w:numPr>
          <w:ilvl w:val="0"/>
          <w:numId w:val="10"/>
        </w:numPr>
        <w:spacing w:before="67" w:line="360" w:lineRule="auto"/>
        <w:ind w:right="238"/>
        <w:jc w:val="both"/>
      </w:pPr>
      <w:r w:rsidRPr="00705860">
        <w:t>Висока рентабельність. Проект має потенціал для високої рентабельності, оскільки сировина та матеріали для виробництва мембран доступні та недорогі.</w:t>
      </w:r>
    </w:p>
    <w:p w:rsidR="001C02E0" w:rsidRDefault="001C02E0" w:rsidP="001C02E0">
      <w:pPr>
        <w:pStyle w:val="a8"/>
        <w:spacing w:line="360" w:lineRule="auto"/>
        <w:ind w:firstLine="851"/>
        <w:jc w:val="both"/>
      </w:pPr>
      <w:r w:rsidRPr="00186842">
        <w:t xml:space="preserve">Слабкі техніко-економічні сторони вашого проекту: </w:t>
      </w:r>
    </w:p>
    <w:p w:rsidR="001C02E0" w:rsidRPr="00186842" w:rsidRDefault="001C02E0" w:rsidP="000E65AE">
      <w:pPr>
        <w:pStyle w:val="a8"/>
        <w:numPr>
          <w:ilvl w:val="0"/>
          <w:numId w:val="10"/>
        </w:numPr>
        <w:spacing w:before="67" w:line="360" w:lineRule="auto"/>
        <w:ind w:right="238"/>
        <w:jc w:val="both"/>
      </w:pPr>
      <w:r w:rsidRPr="00186842">
        <w:lastRenderedPageBreak/>
        <w:t>Собівартість виробництва - висока собівартість виробництва може призвести до зниження конкурентоспроможності проекту. Це може бути пов'язано з використанням дорогих матеріалів або складних технологій виробництва.</w:t>
      </w:r>
    </w:p>
    <w:p w:rsidR="001C02E0" w:rsidRPr="00186842" w:rsidRDefault="001C02E0" w:rsidP="000E65AE">
      <w:pPr>
        <w:pStyle w:val="a8"/>
        <w:numPr>
          <w:ilvl w:val="0"/>
          <w:numId w:val="10"/>
        </w:numPr>
        <w:spacing w:before="67" w:line="360" w:lineRule="auto"/>
        <w:ind w:right="238"/>
        <w:jc w:val="both"/>
      </w:pPr>
      <w:r w:rsidRPr="00186842">
        <w:t>Складність виготовлення - складний процес виробництва може ускладнити контроль якості і призвести до підвищення собівартості.</w:t>
      </w:r>
    </w:p>
    <w:p w:rsidR="001C02E0" w:rsidRPr="00186842" w:rsidRDefault="001C02E0" w:rsidP="000E65AE">
      <w:pPr>
        <w:pStyle w:val="a8"/>
        <w:numPr>
          <w:ilvl w:val="0"/>
          <w:numId w:val="10"/>
        </w:numPr>
        <w:spacing w:before="67" w:line="360" w:lineRule="auto"/>
        <w:ind w:right="238"/>
        <w:jc w:val="both"/>
      </w:pPr>
      <w:r w:rsidRPr="00186842">
        <w:t>Економічна ефективність - низька економічна ефективність може призвести до зниження попиту на продукт. Це може бути пов'язано з високою собівартістю виробництва або низькою продуктивністю.</w:t>
      </w:r>
    </w:p>
    <w:p w:rsidR="001C02E0" w:rsidRPr="00F766CC" w:rsidRDefault="001C02E0" w:rsidP="00355959">
      <w:pPr>
        <w:pStyle w:val="3"/>
        <w:jc w:val="both"/>
        <w:rPr>
          <w:lang w:val="uk-UA"/>
        </w:rPr>
      </w:pPr>
      <w:bookmarkStart w:id="21" w:name="_Toc155894407"/>
      <w:r w:rsidRPr="00F766CC">
        <w:rPr>
          <w:lang w:val="uk-UA"/>
        </w:rPr>
        <w:t>4.2 Технологічний</w:t>
      </w:r>
      <w:r w:rsidRPr="00AF03AA">
        <w:t> </w:t>
      </w:r>
      <w:r w:rsidRPr="00F766CC">
        <w:rPr>
          <w:lang w:val="uk-UA"/>
        </w:rPr>
        <w:t>аудит</w:t>
      </w:r>
      <w:r w:rsidRPr="00AF03AA">
        <w:t> </w:t>
      </w:r>
      <w:r w:rsidRPr="00F766CC">
        <w:rPr>
          <w:lang w:val="uk-UA"/>
        </w:rPr>
        <w:t>ідеї</w:t>
      </w:r>
      <w:r w:rsidRPr="00AF03AA">
        <w:t> </w:t>
      </w:r>
      <w:r w:rsidRPr="00F766CC">
        <w:rPr>
          <w:lang w:val="uk-UA"/>
        </w:rPr>
        <w:t>проекту</w:t>
      </w:r>
      <w:bookmarkEnd w:id="21"/>
      <w:r w:rsidRPr="00AF03AA">
        <w:t> </w:t>
      </w:r>
    </w:p>
    <w:p w:rsidR="001C02E0" w:rsidRPr="00D1719D" w:rsidRDefault="001C02E0" w:rsidP="001C02E0">
      <w:pPr>
        <w:pStyle w:val="a8"/>
        <w:spacing w:line="360" w:lineRule="auto"/>
        <w:ind w:firstLine="851"/>
        <w:jc w:val="both"/>
      </w:pPr>
      <w:r w:rsidRPr="00D1719D">
        <w:t>Для впровадження в Україні виробництва нанокомпозитної мембрани на основі природних полімерів, таких як хітозан та Na CMC, можливе ефективне використання існуючих виробничих потужностей. Продукт отримується шляхом взаємодії зазначених полімерів, що сприяє екологічності та економічності процесу виробництва. Отриманий продукт відзначається високою якістю і може застосовуватися для очищення води та інших перспективних областей використання.</w:t>
      </w:r>
    </w:p>
    <w:p w:rsidR="001C02E0" w:rsidRPr="00FE3FC3" w:rsidRDefault="001C02E0" w:rsidP="001C02E0">
      <w:pPr>
        <w:pStyle w:val="a8"/>
        <w:spacing w:line="360" w:lineRule="auto"/>
        <w:ind w:firstLine="851"/>
        <w:jc w:val="both"/>
        <w:rPr>
          <w:color w:val="FF0000"/>
        </w:rPr>
      </w:pPr>
      <w:r>
        <w:t>Таблиця</w:t>
      </w:r>
      <w:r w:rsidRPr="003036FF">
        <w:t xml:space="preserve"> </w:t>
      </w:r>
      <w:r>
        <w:t>4.</w:t>
      </w:r>
      <w:r w:rsidRPr="003036FF">
        <w:t xml:space="preserve">3 </w:t>
      </w:r>
      <w:r>
        <w:t>−</w:t>
      </w:r>
      <w:r w:rsidRPr="003036FF">
        <w:t xml:space="preserve"> </w:t>
      </w:r>
      <w:r>
        <w:t>Технологічна</w:t>
      </w:r>
      <w:r w:rsidRPr="003036FF">
        <w:t xml:space="preserve"> </w:t>
      </w:r>
      <w:r>
        <w:t>здійсненність</w:t>
      </w:r>
      <w:r w:rsidRPr="003036FF">
        <w:t xml:space="preserve"> </w:t>
      </w:r>
      <w:r>
        <w:t>ідеї</w:t>
      </w:r>
      <w:r w:rsidRPr="003036FF">
        <w:t xml:space="preserve"> проекту</w:t>
      </w:r>
      <w: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30"/>
        <w:gridCol w:w="3004"/>
        <w:gridCol w:w="2576"/>
        <w:gridCol w:w="1714"/>
      </w:tblGrid>
      <w:tr w:rsidR="001C02E0" w:rsidRPr="002554D6" w:rsidTr="001C02E0">
        <w:trPr>
          <w:trHeight w:val="466"/>
        </w:trPr>
        <w:tc>
          <w:tcPr>
            <w:tcW w:w="2430" w:type="dxa"/>
            <w:vAlign w:val="center"/>
          </w:tcPr>
          <w:p w:rsidR="001C02E0" w:rsidRPr="002554D6" w:rsidRDefault="001C02E0" w:rsidP="001C02E0">
            <w:pPr>
              <w:spacing w:after="0" w:line="240" w:lineRule="auto"/>
              <w:jc w:val="center"/>
              <w:rPr>
                <w:color w:val="D1D5DB"/>
                <w:szCs w:val="24"/>
                <w:shd w:val="clear" w:color="auto" w:fill="343541"/>
              </w:rPr>
            </w:pPr>
            <w:r w:rsidRPr="002554D6">
              <w:rPr>
                <w:spacing w:val="-2"/>
                <w:szCs w:val="24"/>
              </w:rPr>
              <w:t>Ідея проекту</w:t>
            </w:r>
          </w:p>
        </w:tc>
        <w:tc>
          <w:tcPr>
            <w:tcW w:w="3004" w:type="dxa"/>
            <w:vAlign w:val="center"/>
          </w:tcPr>
          <w:p w:rsidR="001C02E0" w:rsidRPr="002554D6" w:rsidRDefault="001C02E0" w:rsidP="001C02E0">
            <w:pPr>
              <w:spacing w:after="0" w:line="240" w:lineRule="auto"/>
              <w:jc w:val="center"/>
              <w:rPr>
                <w:color w:val="D1D5DB"/>
                <w:szCs w:val="24"/>
                <w:shd w:val="clear" w:color="auto" w:fill="343541"/>
              </w:rPr>
            </w:pPr>
            <w:r w:rsidRPr="002554D6">
              <w:rPr>
                <w:szCs w:val="24"/>
              </w:rPr>
              <w:t>Технології</w:t>
            </w:r>
            <w:r w:rsidRPr="002554D6">
              <w:rPr>
                <w:spacing w:val="-5"/>
                <w:szCs w:val="24"/>
              </w:rPr>
              <w:t xml:space="preserve"> </w:t>
            </w:r>
            <w:r w:rsidRPr="002554D6">
              <w:rPr>
                <w:szCs w:val="24"/>
              </w:rPr>
              <w:t>її</w:t>
            </w:r>
            <w:r w:rsidRPr="002554D6">
              <w:rPr>
                <w:spacing w:val="-4"/>
                <w:szCs w:val="24"/>
              </w:rPr>
              <w:t xml:space="preserve"> </w:t>
            </w:r>
            <w:r w:rsidRPr="002554D6">
              <w:rPr>
                <w:spacing w:val="-2"/>
                <w:szCs w:val="24"/>
              </w:rPr>
              <w:t>реалізації</w:t>
            </w:r>
          </w:p>
        </w:tc>
        <w:tc>
          <w:tcPr>
            <w:tcW w:w="2576" w:type="dxa"/>
            <w:vAlign w:val="center"/>
          </w:tcPr>
          <w:p w:rsidR="001C02E0" w:rsidRPr="002554D6" w:rsidRDefault="001C02E0" w:rsidP="001C02E0">
            <w:pPr>
              <w:spacing w:after="0" w:line="240" w:lineRule="auto"/>
              <w:jc w:val="center"/>
              <w:rPr>
                <w:color w:val="D1D5DB"/>
                <w:szCs w:val="24"/>
                <w:shd w:val="clear" w:color="auto" w:fill="343541"/>
              </w:rPr>
            </w:pPr>
            <w:r w:rsidRPr="002554D6">
              <w:rPr>
                <w:spacing w:val="-2"/>
                <w:szCs w:val="24"/>
              </w:rPr>
              <w:t>Наявність технологій</w:t>
            </w:r>
          </w:p>
        </w:tc>
        <w:tc>
          <w:tcPr>
            <w:tcW w:w="1712" w:type="dxa"/>
            <w:vAlign w:val="center"/>
          </w:tcPr>
          <w:p w:rsidR="001C02E0" w:rsidRPr="002554D6" w:rsidRDefault="001C02E0" w:rsidP="001C02E0">
            <w:pPr>
              <w:spacing w:after="0" w:line="240" w:lineRule="auto"/>
              <w:jc w:val="center"/>
              <w:rPr>
                <w:color w:val="D1D5DB"/>
                <w:szCs w:val="24"/>
                <w:shd w:val="clear" w:color="auto" w:fill="343541"/>
              </w:rPr>
            </w:pPr>
            <w:r w:rsidRPr="002554D6">
              <w:rPr>
                <w:spacing w:val="-2"/>
                <w:szCs w:val="24"/>
              </w:rPr>
              <w:t>Доступність технологій</w:t>
            </w:r>
          </w:p>
        </w:tc>
      </w:tr>
      <w:tr w:rsidR="001C02E0" w:rsidRPr="002554D6" w:rsidTr="001C02E0">
        <w:trPr>
          <w:trHeight w:val="2146"/>
        </w:trPr>
        <w:tc>
          <w:tcPr>
            <w:tcW w:w="2430" w:type="dxa"/>
            <w:vMerge w:val="restart"/>
            <w:vAlign w:val="center"/>
          </w:tcPr>
          <w:p w:rsidR="001C02E0" w:rsidRPr="002554D6" w:rsidRDefault="001C02E0" w:rsidP="001C02E0">
            <w:pPr>
              <w:spacing w:after="0" w:line="240" w:lineRule="auto"/>
              <w:jc w:val="center"/>
              <w:rPr>
                <w:color w:val="D1D5DB"/>
                <w:szCs w:val="24"/>
                <w:shd w:val="clear" w:color="auto" w:fill="343541"/>
              </w:rPr>
            </w:pPr>
            <w:r w:rsidRPr="002554D6">
              <w:rPr>
                <w:spacing w:val="-2"/>
                <w:szCs w:val="24"/>
              </w:rPr>
              <w:t>Синтез нанокомпозитної мембрани на основі природних полімерів</w:t>
            </w:r>
          </w:p>
        </w:tc>
        <w:tc>
          <w:tcPr>
            <w:tcW w:w="3004" w:type="dxa"/>
            <w:vAlign w:val="center"/>
          </w:tcPr>
          <w:p w:rsidR="001C02E0" w:rsidRPr="002554D6" w:rsidRDefault="001C02E0" w:rsidP="001C02E0">
            <w:pPr>
              <w:spacing w:after="0" w:line="240" w:lineRule="auto"/>
              <w:jc w:val="center"/>
              <w:rPr>
                <w:color w:val="D1D5DB"/>
                <w:szCs w:val="24"/>
                <w:shd w:val="clear" w:color="auto" w:fill="343541"/>
              </w:rPr>
            </w:pPr>
            <w:r w:rsidRPr="002554D6">
              <w:rPr>
                <w:szCs w:val="24"/>
              </w:rPr>
              <w:t>Одержання нанокомпозитної мембрани утворюючи  гомогенний розчин з Na-CMC та хітозану використовуючи соляну кислоту та подальше формування самої мембрани шляхом лиття</w:t>
            </w:r>
          </w:p>
        </w:tc>
        <w:tc>
          <w:tcPr>
            <w:tcW w:w="2576" w:type="dxa"/>
            <w:vAlign w:val="center"/>
          </w:tcPr>
          <w:p w:rsidR="001C02E0" w:rsidRPr="002554D6" w:rsidRDefault="001C02E0" w:rsidP="001C02E0">
            <w:pPr>
              <w:spacing w:after="0" w:line="240" w:lineRule="auto"/>
              <w:jc w:val="center"/>
              <w:rPr>
                <w:color w:val="D1D5DB"/>
                <w:szCs w:val="24"/>
                <w:shd w:val="clear" w:color="auto" w:fill="343541"/>
              </w:rPr>
            </w:pPr>
            <w:r w:rsidRPr="002554D6">
              <w:rPr>
                <w:szCs w:val="24"/>
              </w:rPr>
              <w:t>Розроблена у даній магістерській дисертації</w:t>
            </w:r>
          </w:p>
        </w:tc>
        <w:tc>
          <w:tcPr>
            <w:tcW w:w="1712" w:type="dxa"/>
            <w:vAlign w:val="center"/>
          </w:tcPr>
          <w:p w:rsidR="001C02E0" w:rsidRPr="002554D6" w:rsidRDefault="001C02E0" w:rsidP="001C02E0">
            <w:pPr>
              <w:spacing w:after="0" w:line="240" w:lineRule="auto"/>
              <w:jc w:val="center"/>
              <w:rPr>
                <w:color w:val="D1D5DB"/>
                <w:szCs w:val="24"/>
                <w:shd w:val="clear" w:color="auto" w:fill="343541"/>
              </w:rPr>
            </w:pPr>
            <w:r w:rsidRPr="002554D6">
              <w:rPr>
                <w:spacing w:val="-2"/>
                <w:szCs w:val="24"/>
              </w:rPr>
              <w:t>доступна</w:t>
            </w:r>
          </w:p>
        </w:tc>
      </w:tr>
      <w:tr w:rsidR="001C02E0" w:rsidRPr="002554D6" w:rsidTr="001C02E0">
        <w:trPr>
          <w:trHeight w:val="2587"/>
        </w:trPr>
        <w:tc>
          <w:tcPr>
            <w:tcW w:w="2430" w:type="dxa"/>
            <w:vMerge/>
            <w:vAlign w:val="center"/>
          </w:tcPr>
          <w:p w:rsidR="001C02E0" w:rsidRPr="002554D6" w:rsidRDefault="001C02E0" w:rsidP="001C02E0">
            <w:pPr>
              <w:spacing w:after="0" w:line="240" w:lineRule="auto"/>
              <w:jc w:val="center"/>
              <w:rPr>
                <w:color w:val="D1D5DB"/>
                <w:szCs w:val="24"/>
                <w:shd w:val="clear" w:color="auto" w:fill="343541"/>
              </w:rPr>
            </w:pPr>
          </w:p>
        </w:tc>
        <w:tc>
          <w:tcPr>
            <w:tcW w:w="3004" w:type="dxa"/>
            <w:vAlign w:val="center"/>
          </w:tcPr>
          <w:p w:rsidR="001C02E0" w:rsidRPr="002554D6" w:rsidRDefault="001C02E0" w:rsidP="001C02E0">
            <w:pPr>
              <w:spacing w:after="0" w:line="240" w:lineRule="auto"/>
              <w:jc w:val="center"/>
              <w:rPr>
                <w:color w:val="D1D5DB"/>
                <w:szCs w:val="24"/>
                <w:shd w:val="clear" w:color="auto" w:fill="343541"/>
              </w:rPr>
            </w:pPr>
            <w:r w:rsidRPr="002554D6">
              <w:rPr>
                <w:szCs w:val="24"/>
              </w:rPr>
              <w:t>Одержання мембрани шляхом занурення розчину хітозану та Na-CMC у буферну ванну для отримання розділення фаз, промивання водою та процес сушіння.</w:t>
            </w:r>
          </w:p>
        </w:tc>
        <w:tc>
          <w:tcPr>
            <w:tcW w:w="2576" w:type="dxa"/>
            <w:vAlign w:val="center"/>
          </w:tcPr>
          <w:p w:rsidR="001C02E0" w:rsidRPr="002554D6" w:rsidRDefault="001C02E0" w:rsidP="001C02E0">
            <w:pPr>
              <w:spacing w:after="0" w:line="240" w:lineRule="auto"/>
              <w:jc w:val="center"/>
              <w:rPr>
                <w:color w:val="D1D5DB"/>
                <w:szCs w:val="24"/>
                <w:shd w:val="clear" w:color="auto" w:fill="343541"/>
              </w:rPr>
            </w:pPr>
            <w:r w:rsidRPr="002554D6">
              <w:rPr>
                <w:szCs w:val="24"/>
              </w:rPr>
              <w:t>наявна</w:t>
            </w:r>
          </w:p>
        </w:tc>
        <w:tc>
          <w:tcPr>
            <w:tcW w:w="1712" w:type="dxa"/>
            <w:vAlign w:val="center"/>
          </w:tcPr>
          <w:p w:rsidR="001C02E0" w:rsidRPr="002554D6" w:rsidRDefault="001C02E0" w:rsidP="001C02E0">
            <w:pPr>
              <w:spacing w:after="0" w:line="240" w:lineRule="auto"/>
              <w:jc w:val="center"/>
              <w:rPr>
                <w:color w:val="D1D5DB"/>
                <w:szCs w:val="24"/>
                <w:shd w:val="clear" w:color="auto" w:fill="343541"/>
              </w:rPr>
            </w:pPr>
            <w:r w:rsidRPr="002554D6">
              <w:rPr>
                <w:spacing w:val="-2"/>
                <w:szCs w:val="24"/>
              </w:rPr>
              <w:t>доступна</w:t>
            </w:r>
          </w:p>
        </w:tc>
      </w:tr>
      <w:tr w:rsidR="001C02E0" w:rsidRPr="002554D6" w:rsidTr="001C02E0">
        <w:trPr>
          <w:trHeight w:val="982"/>
        </w:trPr>
        <w:tc>
          <w:tcPr>
            <w:tcW w:w="9724" w:type="dxa"/>
            <w:gridSpan w:val="4"/>
            <w:vAlign w:val="center"/>
          </w:tcPr>
          <w:p w:rsidR="001C02E0" w:rsidRPr="002554D6" w:rsidRDefault="001C02E0" w:rsidP="001C02E0">
            <w:pPr>
              <w:spacing w:after="0" w:line="240" w:lineRule="auto"/>
              <w:jc w:val="center"/>
              <w:rPr>
                <w:color w:val="D1D5DB"/>
                <w:szCs w:val="24"/>
                <w:shd w:val="clear" w:color="auto" w:fill="343541"/>
              </w:rPr>
            </w:pPr>
            <w:r w:rsidRPr="002554D6">
              <w:rPr>
                <w:szCs w:val="24"/>
              </w:rPr>
              <w:lastRenderedPageBreak/>
              <w:t>Обрана</w:t>
            </w:r>
            <w:r w:rsidRPr="002554D6">
              <w:rPr>
                <w:spacing w:val="-4"/>
                <w:szCs w:val="24"/>
              </w:rPr>
              <w:t xml:space="preserve"> </w:t>
            </w:r>
            <w:r w:rsidRPr="002554D6">
              <w:rPr>
                <w:szCs w:val="24"/>
              </w:rPr>
              <w:t>технологія</w:t>
            </w:r>
            <w:r w:rsidRPr="002554D6">
              <w:rPr>
                <w:spacing w:val="-3"/>
                <w:szCs w:val="24"/>
              </w:rPr>
              <w:t xml:space="preserve"> </w:t>
            </w:r>
            <w:r w:rsidRPr="002554D6">
              <w:rPr>
                <w:szCs w:val="24"/>
              </w:rPr>
              <w:t>реалізації</w:t>
            </w:r>
            <w:r w:rsidRPr="002554D6">
              <w:rPr>
                <w:spacing w:val="-3"/>
                <w:szCs w:val="24"/>
              </w:rPr>
              <w:t xml:space="preserve"> </w:t>
            </w:r>
            <w:r w:rsidRPr="002554D6">
              <w:rPr>
                <w:szCs w:val="24"/>
              </w:rPr>
              <w:t>ідеї</w:t>
            </w:r>
            <w:r w:rsidRPr="002554D6">
              <w:rPr>
                <w:spacing w:val="-3"/>
                <w:szCs w:val="24"/>
              </w:rPr>
              <w:t xml:space="preserve"> </w:t>
            </w:r>
            <w:r w:rsidRPr="002554D6">
              <w:rPr>
                <w:szCs w:val="24"/>
              </w:rPr>
              <w:t>проекту:</w:t>
            </w:r>
            <w:r w:rsidRPr="002554D6">
              <w:rPr>
                <w:spacing w:val="-3"/>
                <w:szCs w:val="24"/>
              </w:rPr>
              <w:t xml:space="preserve"> </w:t>
            </w:r>
            <w:r w:rsidRPr="002554D6">
              <w:rPr>
                <w:szCs w:val="24"/>
              </w:rPr>
              <w:t>Одержання нанокомпозитної мембрани формуючи шлям лиття</w:t>
            </w:r>
          </w:p>
        </w:tc>
      </w:tr>
    </w:tbl>
    <w:p w:rsidR="001C02E0" w:rsidRDefault="001C02E0" w:rsidP="001C02E0">
      <w:pPr>
        <w:rPr>
          <w:rFonts w:ascii="Segoe UI" w:hAnsi="Segoe UI" w:cs="Segoe UI"/>
          <w:color w:val="D1D5DB"/>
          <w:shd w:val="clear" w:color="auto" w:fill="343541"/>
        </w:rPr>
      </w:pPr>
    </w:p>
    <w:p w:rsidR="001C02E0" w:rsidRPr="00D1719D" w:rsidRDefault="001C02E0" w:rsidP="001C02E0">
      <w:pPr>
        <w:pStyle w:val="a8"/>
        <w:spacing w:line="360" w:lineRule="auto"/>
        <w:ind w:firstLine="851"/>
        <w:jc w:val="both"/>
      </w:pPr>
      <w:r w:rsidRPr="00D1719D">
        <w:t xml:space="preserve">У таблиці </w:t>
      </w:r>
      <w:r>
        <w:t>4.</w:t>
      </w:r>
      <w:r w:rsidRPr="00D1719D">
        <w:t>3 подано результати аудиту технології, яка може бути використана для втілення ідеї проекту – створення товару, а саме отримання нанокомпозитної мембрани на основі природних полімерів. Аналіз ринкових можливостей для впровадження проекту та виявлення ринкових загроз, які можуть ускладнити його реалізацію, дозволяє стратегічно планувати розвиток проекту, враховуючи ринкове середовище, потреби потенційних клієнтів і конкурентну обстановку.</w:t>
      </w:r>
    </w:p>
    <w:p w:rsidR="001C02E0" w:rsidRPr="003036FF" w:rsidRDefault="001C02E0" w:rsidP="001C02E0">
      <w:pPr>
        <w:pStyle w:val="a8"/>
        <w:spacing w:line="360" w:lineRule="auto"/>
        <w:ind w:firstLine="851"/>
        <w:jc w:val="both"/>
      </w:pPr>
      <w:r w:rsidRPr="003036FF">
        <w:t>Аналіз ринкових можливостей запуску стартап</w:t>
      </w:r>
      <w:r w:rsidRPr="003036FF">
        <w:softHyphen/>
        <w:t>проекту</w:t>
      </w:r>
    </w:p>
    <w:p w:rsidR="001C02E0" w:rsidRPr="00A34E3F" w:rsidRDefault="001C02E0" w:rsidP="001C02E0">
      <w:pPr>
        <w:pStyle w:val="a8"/>
        <w:spacing w:line="360" w:lineRule="auto"/>
        <w:ind w:firstLine="851"/>
        <w:jc w:val="both"/>
      </w:pPr>
      <w:r w:rsidRPr="00A34E3F">
        <w:t>Виявлення можливостей на ринку, які можна використати при впровадженні проекту, а також визначення потенційних загроз, що можуть ускладнити його реалізацію, надає можливість стратегічно планувати розвиток проекту, з урахуванням стану ринкового середовища, потреб потенційних клієнтів та конкурентної ситуації.</w:t>
      </w:r>
    </w:p>
    <w:p w:rsidR="001C02E0" w:rsidRDefault="001C02E0" w:rsidP="001C02E0">
      <w:pPr>
        <w:pStyle w:val="a8"/>
        <w:spacing w:line="360" w:lineRule="auto"/>
        <w:ind w:firstLine="851"/>
        <w:jc w:val="both"/>
      </w:pPr>
      <w:r>
        <w:t>Для початку необхідно провести аналіз попиту: наявність попиту, обсяг, динаміка розвитку ринку (табл. 4).</w:t>
      </w:r>
    </w:p>
    <w:p w:rsidR="001C02E0" w:rsidRDefault="001C02E0" w:rsidP="001C02E0">
      <w:pPr>
        <w:pStyle w:val="a8"/>
        <w:spacing w:line="360" w:lineRule="auto"/>
        <w:ind w:firstLine="851"/>
        <w:jc w:val="both"/>
      </w:pPr>
      <w:r>
        <w:t>Таблиця 4.4 Попередня характеристика потенційного ринку стартап‐</w:t>
      </w:r>
    </w:p>
    <w:p w:rsidR="001C02E0" w:rsidRDefault="001C02E0" w:rsidP="001C02E0">
      <w:pPr>
        <w:pStyle w:val="a8"/>
        <w:spacing w:line="360" w:lineRule="auto"/>
        <w:ind w:firstLine="851"/>
        <w:jc w:val="both"/>
      </w:pPr>
      <w:r>
        <w:t>проекту</w:t>
      </w:r>
    </w:p>
    <w:tbl>
      <w:tblPr>
        <w:tblW w:w="9776"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27"/>
        <w:gridCol w:w="6496"/>
        <w:gridCol w:w="2253"/>
      </w:tblGrid>
      <w:tr w:rsidR="001C02E0" w:rsidRPr="00241C81" w:rsidTr="001C02E0">
        <w:tc>
          <w:tcPr>
            <w:tcW w:w="1027" w:type="dxa"/>
            <w:vAlign w:val="center"/>
          </w:tcPr>
          <w:p w:rsidR="001C02E0" w:rsidRPr="00241C81" w:rsidRDefault="001C02E0" w:rsidP="001C02E0">
            <w:pPr>
              <w:spacing w:after="0" w:line="240" w:lineRule="auto"/>
              <w:jc w:val="center"/>
              <w:rPr>
                <w:szCs w:val="24"/>
              </w:rPr>
            </w:pPr>
            <w:r w:rsidRPr="00241C81">
              <w:rPr>
                <w:szCs w:val="24"/>
              </w:rPr>
              <w:t>№  п/п</w:t>
            </w:r>
          </w:p>
        </w:tc>
        <w:tc>
          <w:tcPr>
            <w:tcW w:w="6496" w:type="dxa"/>
            <w:vAlign w:val="center"/>
          </w:tcPr>
          <w:p w:rsidR="001C02E0" w:rsidRPr="00241C81" w:rsidRDefault="001C02E0" w:rsidP="001C02E0">
            <w:pPr>
              <w:spacing w:after="0" w:line="240" w:lineRule="auto"/>
              <w:jc w:val="center"/>
              <w:rPr>
                <w:szCs w:val="24"/>
              </w:rPr>
            </w:pPr>
            <w:r w:rsidRPr="00241C81">
              <w:rPr>
                <w:szCs w:val="24"/>
              </w:rPr>
              <w:t>Показники стану ринку (найменування)</w:t>
            </w:r>
          </w:p>
        </w:tc>
        <w:tc>
          <w:tcPr>
            <w:tcW w:w="2253" w:type="dxa"/>
            <w:vAlign w:val="center"/>
          </w:tcPr>
          <w:p w:rsidR="001C02E0" w:rsidRPr="00241C81" w:rsidRDefault="001C02E0" w:rsidP="001C02E0">
            <w:pPr>
              <w:spacing w:after="0" w:line="240" w:lineRule="auto"/>
              <w:jc w:val="center"/>
              <w:rPr>
                <w:szCs w:val="24"/>
              </w:rPr>
            </w:pPr>
            <w:r w:rsidRPr="00241C81">
              <w:rPr>
                <w:szCs w:val="24"/>
              </w:rPr>
              <w:t>Характеристика</w:t>
            </w:r>
          </w:p>
        </w:tc>
      </w:tr>
      <w:tr w:rsidR="001C02E0" w:rsidRPr="00241C81" w:rsidTr="001C02E0">
        <w:tc>
          <w:tcPr>
            <w:tcW w:w="1027" w:type="dxa"/>
            <w:vAlign w:val="center"/>
          </w:tcPr>
          <w:p w:rsidR="001C02E0" w:rsidRPr="00241C81" w:rsidRDefault="001C02E0" w:rsidP="001C02E0">
            <w:pPr>
              <w:spacing w:after="0" w:line="240" w:lineRule="auto"/>
              <w:jc w:val="center"/>
              <w:rPr>
                <w:szCs w:val="24"/>
              </w:rPr>
            </w:pPr>
            <w:r w:rsidRPr="00241C81">
              <w:rPr>
                <w:szCs w:val="24"/>
              </w:rPr>
              <w:t>1</w:t>
            </w:r>
          </w:p>
        </w:tc>
        <w:tc>
          <w:tcPr>
            <w:tcW w:w="6496" w:type="dxa"/>
            <w:vAlign w:val="center"/>
          </w:tcPr>
          <w:p w:rsidR="001C02E0" w:rsidRPr="00241C81" w:rsidRDefault="001C02E0" w:rsidP="001C02E0">
            <w:pPr>
              <w:spacing w:after="0" w:line="240" w:lineRule="auto"/>
              <w:jc w:val="center"/>
              <w:rPr>
                <w:szCs w:val="24"/>
              </w:rPr>
            </w:pPr>
            <w:r w:rsidRPr="00241C81">
              <w:rPr>
                <w:szCs w:val="24"/>
              </w:rPr>
              <w:t>Кількість головних гравців, од</w:t>
            </w:r>
          </w:p>
        </w:tc>
        <w:tc>
          <w:tcPr>
            <w:tcW w:w="2253" w:type="dxa"/>
            <w:vAlign w:val="center"/>
          </w:tcPr>
          <w:p w:rsidR="001C02E0" w:rsidRPr="00241C81" w:rsidRDefault="001C02E0" w:rsidP="001C02E0">
            <w:pPr>
              <w:spacing w:after="0" w:line="240" w:lineRule="auto"/>
              <w:jc w:val="center"/>
              <w:rPr>
                <w:szCs w:val="24"/>
              </w:rPr>
            </w:pPr>
            <w:r w:rsidRPr="00241C81">
              <w:rPr>
                <w:szCs w:val="24"/>
              </w:rPr>
              <w:t>2</w:t>
            </w:r>
          </w:p>
        </w:tc>
      </w:tr>
      <w:tr w:rsidR="001C02E0" w:rsidRPr="00241C81" w:rsidTr="001C02E0">
        <w:tc>
          <w:tcPr>
            <w:tcW w:w="1027" w:type="dxa"/>
            <w:vAlign w:val="center"/>
          </w:tcPr>
          <w:p w:rsidR="001C02E0" w:rsidRPr="00241C81" w:rsidRDefault="001C02E0" w:rsidP="001C02E0">
            <w:pPr>
              <w:spacing w:after="0" w:line="240" w:lineRule="auto"/>
              <w:jc w:val="center"/>
              <w:rPr>
                <w:szCs w:val="24"/>
              </w:rPr>
            </w:pPr>
            <w:r w:rsidRPr="00241C81">
              <w:rPr>
                <w:szCs w:val="24"/>
              </w:rPr>
              <w:t>2</w:t>
            </w:r>
          </w:p>
        </w:tc>
        <w:tc>
          <w:tcPr>
            <w:tcW w:w="6496" w:type="dxa"/>
            <w:vAlign w:val="center"/>
          </w:tcPr>
          <w:p w:rsidR="001C02E0" w:rsidRPr="00241C81" w:rsidRDefault="001C02E0" w:rsidP="001C02E0">
            <w:pPr>
              <w:spacing w:after="0" w:line="240" w:lineRule="auto"/>
              <w:jc w:val="center"/>
              <w:rPr>
                <w:szCs w:val="24"/>
              </w:rPr>
            </w:pPr>
            <w:r w:rsidRPr="00241C81">
              <w:rPr>
                <w:szCs w:val="24"/>
              </w:rPr>
              <w:t>Загальний обсяг продаж, грн/ум.од</w:t>
            </w:r>
          </w:p>
        </w:tc>
        <w:tc>
          <w:tcPr>
            <w:tcW w:w="2253" w:type="dxa"/>
            <w:vAlign w:val="center"/>
          </w:tcPr>
          <w:p w:rsidR="001C02E0" w:rsidRPr="00241C81" w:rsidRDefault="001C02E0" w:rsidP="001C02E0">
            <w:pPr>
              <w:spacing w:after="0" w:line="240" w:lineRule="auto"/>
              <w:jc w:val="center"/>
              <w:rPr>
                <w:szCs w:val="24"/>
              </w:rPr>
            </w:pPr>
            <w:r w:rsidRPr="00241C81">
              <w:rPr>
                <w:szCs w:val="24"/>
              </w:rPr>
              <w:t>3500</w:t>
            </w:r>
          </w:p>
        </w:tc>
      </w:tr>
      <w:tr w:rsidR="001C02E0" w:rsidRPr="00241C81" w:rsidTr="001C02E0">
        <w:tc>
          <w:tcPr>
            <w:tcW w:w="1027" w:type="dxa"/>
            <w:vAlign w:val="center"/>
          </w:tcPr>
          <w:p w:rsidR="001C02E0" w:rsidRPr="00241C81" w:rsidRDefault="001C02E0" w:rsidP="001C02E0">
            <w:pPr>
              <w:spacing w:after="0" w:line="240" w:lineRule="auto"/>
              <w:jc w:val="center"/>
              <w:rPr>
                <w:szCs w:val="24"/>
              </w:rPr>
            </w:pPr>
            <w:r w:rsidRPr="00241C81">
              <w:rPr>
                <w:szCs w:val="24"/>
              </w:rPr>
              <w:t>3</w:t>
            </w:r>
          </w:p>
        </w:tc>
        <w:tc>
          <w:tcPr>
            <w:tcW w:w="6496" w:type="dxa"/>
            <w:vAlign w:val="center"/>
          </w:tcPr>
          <w:p w:rsidR="001C02E0" w:rsidRPr="00241C81" w:rsidRDefault="001C02E0" w:rsidP="001C02E0">
            <w:pPr>
              <w:spacing w:after="0" w:line="240" w:lineRule="auto"/>
              <w:jc w:val="center"/>
              <w:rPr>
                <w:szCs w:val="24"/>
              </w:rPr>
            </w:pPr>
            <w:r w:rsidRPr="00241C81">
              <w:rPr>
                <w:szCs w:val="24"/>
              </w:rPr>
              <w:t>Динаміка ринку (якісна оцінка)</w:t>
            </w:r>
          </w:p>
        </w:tc>
        <w:tc>
          <w:tcPr>
            <w:tcW w:w="2253" w:type="dxa"/>
            <w:vAlign w:val="center"/>
          </w:tcPr>
          <w:p w:rsidR="001C02E0" w:rsidRPr="00241C81" w:rsidRDefault="001C02E0" w:rsidP="001C02E0">
            <w:pPr>
              <w:spacing w:after="0" w:line="240" w:lineRule="auto"/>
              <w:jc w:val="center"/>
              <w:rPr>
                <w:szCs w:val="24"/>
              </w:rPr>
            </w:pPr>
            <w:r w:rsidRPr="00241C81">
              <w:rPr>
                <w:szCs w:val="24"/>
              </w:rPr>
              <w:t>Зростає</w:t>
            </w:r>
          </w:p>
        </w:tc>
      </w:tr>
      <w:tr w:rsidR="001C02E0" w:rsidRPr="00241C81" w:rsidTr="001C02E0">
        <w:tc>
          <w:tcPr>
            <w:tcW w:w="1027" w:type="dxa"/>
            <w:vAlign w:val="center"/>
          </w:tcPr>
          <w:p w:rsidR="001C02E0" w:rsidRPr="00241C81" w:rsidRDefault="001C02E0" w:rsidP="001C02E0">
            <w:pPr>
              <w:spacing w:after="0" w:line="240" w:lineRule="auto"/>
              <w:jc w:val="center"/>
              <w:rPr>
                <w:szCs w:val="24"/>
              </w:rPr>
            </w:pPr>
            <w:r w:rsidRPr="00241C81">
              <w:rPr>
                <w:szCs w:val="24"/>
              </w:rPr>
              <w:t>4</w:t>
            </w:r>
          </w:p>
        </w:tc>
        <w:tc>
          <w:tcPr>
            <w:tcW w:w="6496" w:type="dxa"/>
            <w:vAlign w:val="center"/>
          </w:tcPr>
          <w:p w:rsidR="001C02E0" w:rsidRPr="00241C81" w:rsidRDefault="001C02E0" w:rsidP="001C02E0">
            <w:pPr>
              <w:spacing w:after="0" w:line="240" w:lineRule="auto"/>
              <w:jc w:val="center"/>
              <w:rPr>
                <w:szCs w:val="24"/>
              </w:rPr>
            </w:pPr>
            <w:r w:rsidRPr="00241C81">
              <w:rPr>
                <w:szCs w:val="24"/>
              </w:rPr>
              <w:t>Наявність обмежень для входу (вказати характер обме‐ жень)</w:t>
            </w:r>
          </w:p>
        </w:tc>
        <w:tc>
          <w:tcPr>
            <w:tcW w:w="2253" w:type="dxa"/>
            <w:vAlign w:val="center"/>
          </w:tcPr>
          <w:p w:rsidR="001C02E0" w:rsidRPr="00241C81" w:rsidRDefault="001C02E0" w:rsidP="001C02E0">
            <w:pPr>
              <w:spacing w:after="0" w:line="240" w:lineRule="auto"/>
              <w:jc w:val="center"/>
              <w:rPr>
                <w:szCs w:val="24"/>
              </w:rPr>
            </w:pPr>
            <w:r w:rsidRPr="00241C81">
              <w:rPr>
                <w:szCs w:val="24"/>
              </w:rPr>
              <w:t>Фінансові обмеження,</w:t>
            </w:r>
          </w:p>
          <w:p w:rsidR="001C02E0" w:rsidRPr="00241C81" w:rsidRDefault="001C02E0" w:rsidP="001C02E0">
            <w:pPr>
              <w:spacing w:after="0" w:line="240" w:lineRule="auto"/>
              <w:jc w:val="center"/>
              <w:rPr>
                <w:szCs w:val="24"/>
              </w:rPr>
            </w:pPr>
            <w:r w:rsidRPr="00241C81">
              <w:rPr>
                <w:szCs w:val="24"/>
              </w:rPr>
              <w:t>регуляторні обмеження,</w:t>
            </w:r>
          </w:p>
          <w:p w:rsidR="001C02E0" w:rsidRPr="00241C81" w:rsidRDefault="001C02E0" w:rsidP="001C02E0">
            <w:pPr>
              <w:spacing w:after="0" w:line="240" w:lineRule="auto"/>
              <w:jc w:val="center"/>
              <w:rPr>
                <w:szCs w:val="24"/>
              </w:rPr>
            </w:pPr>
            <w:r w:rsidRPr="00241C81">
              <w:rPr>
                <w:szCs w:val="24"/>
              </w:rPr>
              <w:t>доступ до дистрибуції,</w:t>
            </w:r>
          </w:p>
        </w:tc>
      </w:tr>
      <w:tr w:rsidR="001C02E0" w:rsidRPr="00241C81" w:rsidTr="001C02E0">
        <w:tc>
          <w:tcPr>
            <w:tcW w:w="1027" w:type="dxa"/>
            <w:vAlign w:val="center"/>
          </w:tcPr>
          <w:p w:rsidR="001C02E0" w:rsidRPr="00241C81" w:rsidRDefault="001C02E0" w:rsidP="001C02E0">
            <w:pPr>
              <w:spacing w:after="0" w:line="240" w:lineRule="auto"/>
              <w:jc w:val="center"/>
              <w:rPr>
                <w:szCs w:val="24"/>
              </w:rPr>
            </w:pPr>
            <w:r w:rsidRPr="00241C81">
              <w:rPr>
                <w:szCs w:val="24"/>
              </w:rPr>
              <w:t>5</w:t>
            </w:r>
          </w:p>
        </w:tc>
        <w:tc>
          <w:tcPr>
            <w:tcW w:w="6496" w:type="dxa"/>
            <w:vAlign w:val="center"/>
          </w:tcPr>
          <w:p w:rsidR="001C02E0" w:rsidRPr="00241C81" w:rsidRDefault="001C02E0" w:rsidP="001C02E0">
            <w:pPr>
              <w:spacing w:after="0" w:line="240" w:lineRule="auto"/>
              <w:jc w:val="center"/>
              <w:rPr>
                <w:szCs w:val="24"/>
              </w:rPr>
            </w:pPr>
            <w:r w:rsidRPr="00241C81">
              <w:rPr>
                <w:szCs w:val="24"/>
              </w:rPr>
              <w:t>Специфічні вимоги до стандартизації та сертифікації</w:t>
            </w:r>
          </w:p>
        </w:tc>
        <w:tc>
          <w:tcPr>
            <w:tcW w:w="2253" w:type="dxa"/>
            <w:vAlign w:val="center"/>
          </w:tcPr>
          <w:p w:rsidR="001C02E0" w:rsidRPr="00241C81" w:rsidRDefault="001C02E0" w:rsidP="001C02E0">
            <w:pPr>
              <w:spacing w:after="0" w:line="240" w:lineRule="auto"/>
              <w:jc w:val="center"/>
              <w:rPr>
                <w:szCs w:val="24"/>
              </w:rPr>
            </w:pPr>
            <w:r w:rsidRPr="00241C81">
              <w:rPr>
                <w:szCs w:val="24"/>
              </w:rPr>
              <w:t>ГОСТ,</w:t>
            </w:r>
            <w:r w:rsidRPr="00241C81">
              <w:rPr>
                <w:spacing w:val="-4"/>
                <w:szCs w:val="24"/>
              </w:rPr>
              <w:t xml:space="preserve"> </w:t>
            </w:r>
            <w:r w:rsidRPr="00241C81">
              <w:rPr>
                <w:spacing w:val="-5"/>
                <w:szCs w:val="24"/>
              </w:rPr>
              <w:t>ISO</w:t>
            </w:r>
            <w:r w:rsidRPr="00241C81">
              <w:rPr>
                <w:szCs w:val="24"/>
              </w:rPr>
              <w:t>,</w:t>
            </w:r>
            <w:r w:rsidRPr="00241C81">
              <w:rPr>
                <w:spacing w:val="-4"/>
                <w:szCs w:val="24"/>
              </w:rPr>
              <w:t xml:space="preserve"> </w:t>
            </w:r>
            <w:r w:rsidRPr="00241C81">
              <w:rPr>
                <w:szCs w:val="24"/>
              </w:rPr>
              <w:t>ТУ</w:t>
            </w:r>
          </w:p>
        </w:tc>
      </w:tr>
      <w:tr w:rsidR="001C02E0" w:rsidRPr="00241C81" w:rsidTr="001C02E0">
        <w:tc>
          <w:tcPr>
            <w:tcW w:w="1027" w:type="dxa"/>
            <w:vAlign w:val="center"/>
          </w:tcPr>
          <w:p w:rsidR="001C02E0" w:rsidRPr="00241C81" w:rsidRDefault="001C02E0" w:rsidP="001C02E0">
            <w:pPr>
              <w:spacing w:after="0" w:line="240" w:lineRule="auto"/>
              <w:jc w:val="center"/>
              <w:rPr>
                <w:szCs w:val="24"/>
              </w:rPr>
            </w:pPr>
            <w:r w:rsidRPr="00241C81">
              <w:rPr>
                <w:szCs w:val="24"/>
              </w:rPr>
              <w:t>6</w:t>
            </w:r>
          </w:p>
        </w:tc>
        <w:tc>
          <w:tcPr>
            <w:tcW w:w="6496" w:type="dxa"/>
            <w:vAlign w:val="center"/>
          </w:tcPr>
          <w:p w:rsidR="001C02E0" w:rsidRPr="00241C81" w:rsidRDefault="001C02E0" w:rsidP="001C02E0">
            <w:pPr>
              <w:spacing w:after="0" w:line="240" w:lineRule="auto"/>
              <w:jc w:val="center"/>
              <w:rPr>
                <w:szCs w:val="24"/>
              </w:rPr>
            </w:pPr>
            <w:r w:rsidRPr="00241C81">
              <w:rPr>
                <w:szCs w:val="24"/>
              </w:rPr>
              <w:t>Середня норма рентабельності в галузі (або по ринку), %</w:t>
            </w:r>
          </w:p>
        </w:tc>
        <w:tc>
          <w:tcPr>
            <w:tcW w:w="2253" w:type="dxa"/>
            <w:vAlign w:val="center"/>
          </w:tcPr>
          <w:p w:rsidR="001C02E0" w:rsidRPr="00241C81" w:rsidRDefault="001C02E0" w:rsidP="001C02E0">
            <w:pPr>
              <w:spacing w:after="0" w:line="240" w:lineRule="auto"/>
              <w:jc w:val="center"/>
              <w:rPr>
                <w:szCs w:val="24"/>
              </w:rPr>
            </w:pPr>
            <w:r w:rsidRPr="00241C81">
              <w:rPr>
                <w:szCs w:val="24"/>
              </w:rPr>
              <w:t>55</w:t>
            </w:r>
          </w:p>
        </w:tc>
      </w:tr>
    </w:tbl>
    <w:p w:rsidR="001C02E0" w:rsidRDefault="001C02E0" w:rsidP="001C02E0">
      <w:pPr>
        <w:rPr>
          <w:rFonts w:ascii="Segoe UI" w:hAnsi="Segoe UI" w:cs="Segoe UI"/>
          <w:color w:val="D1D5DB"/>
          <w:shd w:val="clear" w:color="auto" w:fill="343541"/>
        </w:rPr>
      </w:pPr>
    </w:p>
    <w:p w:rsidR="001C02E0" w:rsidRPr="00A34E3F" w:rsidRDefault="001C02E0" w:rsidP="001C02E0">
      <w:pPr>
        <w:pStyle w:val="a8"/>
        <w:spacing w:line="360" w:lineRule="auto"/>
        <w:ind w:firstLine="851"/>
        <w:jc w:val="both"/>
      </w:pPr>
      <w:r w:rsidRPr="00A34E3F">
        <w:t xml:space="preserve">За результатами попереднього оцінювання ринок для нанокомпозитних мембран на основі природних полімерів є привабливим для входження, особливо </w:t>
      </w:r>
      <w:r w:rsidRPr="00A34E3F">
        <w:lastRenderedPageBreak/>
        <w:t>для українських виробників. Це пов'язано з наступними факторами:</w:t>
      </w:r>
    </w:p>
    <w:p w:rsidR="001C02E0" w:rsidRPr="00A34E3F" w:rsidRDefault="001C02E0" w:rsidP="000E65AE">
      <w:pPr>
        <w:pStyle w:val="a8"/>
        <w:numPr>
          <w:ilvl w:val="0"/>
          <w:numId w:val="10"/>
        </w:numPr>
        <w:spacing w:before="67" w:line="360" w:lineRule="auto"/>
        <w:ind w:right="238"/>
        <w:jc w:val="both"/>
      </w:pPr>
      <w:r w:rsidRPr="00A34E3F">
        <w:t>Високий потенціал для зростання ринку, викликаний зростаючим попитом на екологічні та ефективні технології.</w:t>
      </w:r>
    </w:p>
    <w:p w:rsidR="001C02E0" w:rsidRPr="00A34E3F" w:rsidRDefault="001C02E0" w:rsidP="000E65AE">
      <w:pPr>
        <w:pStyle w:val="a8"/>
        <w:numPr>
          <w:ilvl w:val="0"/>
          <w:numId w:val="10"/>
        </w:numPr>
        <w:spacing w:before="67" w:line="360" w:lineRule="auto"/>
        <w:ind w:right="238"/>
        <w:jc w:val="both"/>
      </w:pPr>
      <w:r w:rsidRPr="00A34E3F">
        <w:t>Наявність доступної сировини для виробництва нанокомпозитних мембран на основі природних полімерів в Україні.</w:t>
      </w:r>
    </w:p>
    <w:p w:rsidR="001C02E0" w:rsidRPr="00A34E3F" w:rsidRDefault="001C02E0" w:rsidP="000E65AE">
      <w:pPr>
        <w:pStyle w:val="a8"/>
        <w:numPr>
          <w:ilvl w:val="0"/>
          <w:numId w:val="10"/>
        </w:numPr>
        <w:spacing w:before="67" w:line="360" w:lineRule="auto"/>
        <w:ind w:right="238"/>
        <w:jc w:val="both"/>
      </w:pPr>
      <w:r w:rsidRPr="00A34E3F">
        <w:t>Розвиток вітчизняних наукових і технологічних досліджень у галузі нанотехнологій і мембранних технологій.</w:t>
      </w:r>
    </w:p>
    <w:p w:rsidR="001C02E0" w:rsidRPr="00A34E3F" w:rsidRDefault="001C02E0" w:rsidP="001C02E0">
      <w:pPr>
        <w:pStyle w:val="a8"/>
        <w:spacing w:line="360" w:lineRule="auto"/>
        <w:ind w:firstLine="851"/>
        <w:jc w:val="both"/>
      </w:pPr>
      <w:r w:rsidRPr="00A34E3F">
        <w:t>Таким чином, українським виробникам нанокомпозитних мембран на основі природних полімерів є всі можливості для того, щоб стати конкурентоспроможними на світовому ринку.</w:t>
      </w:r>
    </w:p>
    <w:p w:rsidR="001C02E0" w:rsidRDefault="001C02E0" w:rsidP="001C02E0">
      <w:pPr>
        <w:pStyle w:val="a8"/>
        <w:spacing w:line="360" w:lineRule="auto"/>
        <w:ind w:firstLine="851"/>
        <w:jc w:val="both"/>
      </w:pPr>
      <w:r w:rsidRPr="008B37A8">
        <w:t>У таблиці 5 представлені можливі категорії клієнтів, опис їхніх особливостей та сформульовано приблизний перелік вимог до товару для кожної з них.</w:t>
      </w:r>
    </w:p>
    <w:p w:rsidR="001C02E0" w:rsidRPr="008B37A8" w:rsidRDefault="001C02E0" w:rsidP="001C02E0">
      <w:pPr>
        <w:pStyle w:val="a8"/>
        <w:spacing w:before="67" w:line="360" w:lineRule="auto"/>
        <w:ind w:left="218" w:right="238" w:firstLine="707"/>
        <w:jc w:val="both"/>
      </w:pPr>
      <w:r>
        <w:t>Таблиця 5. Характеристика потенційних клієнтів стартап‐проекту</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91"/>
        <w:gridCol w:w="1672"/>
        <w:gridCol w:w="2237"/>
        <w:gridCol w:w="2866"/>
        <w:gridCol w:w="2263"/>
      </w:tblGrid>
      <w:tr w:rsidR="001C02E0" w:rsidRPr="00241C81" w:rsidTr="001C02E0">
        <w:tc>
          <w:tcPr>
            <w:tcW w:w="591" w:type="dxa"/>
            <w:vAlign w:val="center"/>
          </w:tcPr>
          <w:p w:rsidR="001C02E0" w:rsidRPr="00241C81" w:rsidRDefault="001C02E0" w:rsidP="001C02E0">
            <w:pPr>
              <w:spacing w:after="0" w:line="240" w:lineRule="auto"/>
              <w:jc w:val="center"/>
              <w:rPr>
                <w:szCs w:val="24"/>
              </w:rPr>
            </w:pPr>
            <w:r w:rsidRPr="00241C81">
              <w:rPr>
                <w:szCs w:val="24"/>
              </w:rPr>
              <w:t>№  п/п</w:t>
            </w:r>
          </w:p>
        </w:tc>
        <w:tc>
          <w:tcPr>
            <w:tcW w:w="1672" w:type="dxa"/>
            <w:vAlign w:val="center"/>
          </w:tcPr>
          <w:p w:rsidR="001C02E0" w:rsidRPr="00241C81" w:rsidRDefault="001C02E0" w:rsidP="001C02E0">
            <w:pPr>
              <w:spacing w:after="0" w:line="240" w:lineRule="auto"/>
              <w:jc w:val="center"/>
              <w:rPr>
                <w:szCs w:val="24"/>
              </w:rPr>
            </w:pPr>
            <w:r w:rsidRPr="00241C81">
              <w:rPr>
                <w:szCs w:val="24"/>
              </w:rPr>
              <w:t>Потреба, що формує ринок</w:t>
            </w:r>
          </w:p>
        </w:tc>
        <w:tc>
          <w:tcPr>
            <w:tcW w:w="2237" w:type="dxa"/>
            <w:vAlign w:val="center"/>
          </w:tcPr>
          <w:p w:rsidR="001C02E0" w:rsidRPr="00241C81" w:rsidRDefault="001C02E0" w:rsidP="001C02E0">
            <w:pPr>
              <w:spacing w:after="0" w:line="240" w:lineRule="auto"/>
              <w:jc w:val="center"/>
              <w:rPr>
                <w:szCs w:val="24"/>
              </w:rPr>
            </w:pPr>
            <w:r w:rsidRPr="00241C81">
              <w:rPr>
                <w:szCs w:val="24"/>
              </w:rPr>
              <w:t>Цільова аудиторія  (цільові сегменти  ринку)</w:t>
            </w:r>
          </w:p>
        </w:tc>
        <w:tc>
          <w:tcPr>
            <w:tcW w:w="2866" w:type="dxa"/>
            <w:vAlign w:val="center"/>
          </w:tcPr>
          <w:p w:rsidR="001C02E0" w:rsidRPr="00241C81" w:rsidRDefault="001C02E0" w:rsidP="001C02E0">
            <w:pPr>
              <w:spacing w:after="0" w:line="240" w:lineRule="auto"/>
              <w:jc w:val="center"/>
              <w:rPr>
                <w:szCs w:val="24"/>
              </w:rPr>
            </w:pPr>
            <w:r w:rsidRPr="00241C81">
              <w:rPr>
                <w:szCs w:val="24"/>
              </w:rPr>
              <w:t>Відмінності у поведінці різних потенційних  цільових груп клієнтів</w:t>
            </w:r>
          </w:p>
        </w:tc>
        <w:tc>
          <w:tcPr>
            <w:tcW w:w="2263" w:type="dxa"/>
            <w:vAlign w:val="center"/>
          </w:tcPr>
          <w:p w:rsidR="001C02E0" w:rsidRPr="00241C81" w:rsidRDefault="001C02E0" w:rsidP="001C02E0">
            <w:pPr>
              <w:spacing w:after="0" w:line="240" w:lineRule="auto"/>
              <w:jc w:val="center"/>
              <w:rPr>
                <w:szCs w:val="24"/>
              </w:rPr>
            </w:pPr>
            <w:r w:rsidRPr="00241C81">
              <w:rPr>
                <w:szCs w:val="24"/>
              </w:rPr>
              <w:t>Вимоги споживачів до товару</w:t>
            </w:r>
          </w:p>
        </w:tc>
      </w:tr>
      <w:tr w:rsidR="001C02E0" w:rsidRPr="00241C81" w:rsidTr="001C02E0">
        <w:tc>
          <w:tcPr>
            <w:tcW w:w="591" w:type="dxa"/>
            <w:vAlign w:val="center"/>
          </w:tcPr>
          <w:p w:rsidR="001C02E0" w:rsidRPr="00241C81" w:rsidRDefault="001C02E0" w:rsidP="001C02E0">
            <w:pPr>
              <w:spacing w:after="0" w:line="240" w:lineRule="auto"/>
              <w:jc w:val="center"/>
              <w:rPr>
                <w:szCs w:val="24"/>
              </w:rPr>
            </w:pPr>
            <w:r w:rsidRPr="00241C81">
              <w:rPr>
                <w:szCs w:val="24"/>
              </w:rPr>
              <w:t>1</w:t>
            </w:r>
          </w:p>
        </w:tc>
        <w:tc>
          <w:tcPr>
            <w:tcW w:w="1672" w:type="dxa"/>
            <w:vAlign w:val="center"/>
          </w:tcPr>
          <w:p w:rsidR="001C02E0" w:rsidRPr="00241C81" w:rsidRDefault="001C02E0" w:rsidP="001C02E0">
            <w:pPr>
              <w:spacing w:after="0" w:line="240" w:lineRule="auto"/>
              <w:jc w:val="center"/>
              <w:rPr>
                <w:szCs w:val="24"/>
              </w:rPr>
            </w:pPr>
            <w:r w:rsidRPr="00241C81">
              <w:rPr>
                <w:szCs w:val="24"/>
              </w:rPr>
              <w:t>Очищення води</w:t>
            </w:r>
          </w:p>
        </w:tc>
        <w:tc>
          <w:tcPr>
            <w:tcW w:w="2237" w:type="dxa"/>
            <w:vAlign w:val="center"/>
          </w:tcPr>
          <w:p w:rsidR="001C02E0" w:rsidRPr="00241C81" w:rsidRDefault="001C02E0" w:rsidP="001C02E0">
            <w:pPr>
              <w:spacing w:after="0" w:line="240" w:lineRule="auto"/>
              <w:jc w:val="center"/>
              <w:rPr>
                <w:szCs w:val="24"/>
              </w:rPr>
            </w:pPr>
            <w:r w:rsidRPr="00241C81">
              <w:rPr>
                <w:szCs w:val="24"/>
              </w:rPr>
              <w:t>Великі підприємства, що обробляють великі обсяги води</w:t>
            </w:r>
          </w:p>
        </w:tc>
        <w:tc>
          <w:tcPr>
            <w:tcW w:w="2866" w:type="dxa"/>
            <w:vAlign w:val="center"/>
          </w:tcPr>
          <w:p w:rsidR="001C02E0" w:rsidRPr="00241C81" w:rsidRDefault="001C02E0" w:rsidP="001C02E0">
            <w:pPr>
              <w:spacing w:after="0" w:line="240" w:lineRule="auto"/>
              <w:jc w:val="center"/>
              <w:rPr>
                <w:szCs w:val="24"/>
              </w:rPr>
            </w:pPr>
            <w:r w:rsidRPr="00241C81">
              <w:rPr>
                <w:szCs w:val="24"/>
              </w:rPr>
              <w:t>- орієнтовані на ефективність та довговічність; - прагнуть до зниження витрат; - схильні до ризиків</w:t>
            </w:r>
          </w:p>
        </w:tc>
        <w:tc>
          <w:tcPr>
            <w:tcW w:w="2263" w:type="dxa"/>
            <w:vAlign w:val="center"/>
          </w:tcPr>
          <w:p w:rsidR="001C02E0" w:rsidRPr="00241C81" w:rsidRDefault="001C02E0" w:rsidP="001C02E0">
            <w:pPr>
              <w:spacing w:after="0" w:line="240" w:lineRule="auto"/>
              <w:jc w:val="center"/>
              <w:rPr>
                <w:szCs w:val="24"/>
              </w:rPr>
            </w:pPr>
            <w:r w:rsidRPr="00241C81">
              <w:rPr>
                <w:szCs w:val="24"/>
              </w:rPr>
              <w:t>- високі показники ефективності фільтрації; - довговічність; - стійкість до хімічних речовин і біологічних забруднень; - низька собівартість</w:t>
            </w:r>
          </w:p>
          <w:p w:rsidR="001C02E0" w:rsidRPr="00241C81" w:rsidRDefault="001C02E0" w:rsidP="001C02E0">
            <w:pPr>
              <w:spacing w:after="0" w:line="240" w:lineRule="auto"/>
              <w:jc w:val="center"/>
              <w:rPr>
                <w:szCs w:val="24"/>
              </w:rPr>
            </w:pPr>
          </w:p>
        </w:tc>
      </w:tr>
      <w:tr w:rsidR="001C02E0" w:rsidRPr="00241C81" w:rsidTr="001C02E0">
        <w:tc>
          <w:tcPr>
            <w:tcW w:w="591" w:type="dxa"/>
            <w:vAlign w:val="center"/>
          </w:tcPr>
          <w:p w:rsidR="001C02E0" w:rsidRPr="00241C81" w:rsidRDefault="001C02E0" w:rsidP="001C02E0">
            <w:pPr>
              <w:spacing w:after="0" w:line="240" w:lineRule="auto"/>
              <w:jc w:val="center"/>
              <w:rPr>
                <w:szCs w:val="24"/>
              </w:rPr>
            </w:pPr>
            <w:r w:rsidRPr="00241C81">
              <w:rPr>
                <w:szCs w:val="24"/>
              </w:rPr>
              <w:t>2</w:t>
            </w:r>
          </w:p>
        </w:tc>
        <w:tc>
          <w:tcPr>
            <w:tcW w:w="1672" w:type="dxa"/>
            <w:vAlign w:val="center"/>
          </w:tcPr>
          <w:p w:rsidR="001C02E0" w:rsidRPr="00241C81" w:rsidRDefault="001C02E0" w:rsidP="001C02E0">
            <w:pPr>
              <w:spacing w:after="0" w:line="240" w:lineRule="auto"/>
              <w:jc w:val="center"/>
              <w:rPr>
                <w:szCs w:val="24"/>
              </w:rPr>
            </w:pPr>
            <w:r w:rsidRPr="00241C81">
              <w:rPr>
                <w:szCs w:val="24"/>
              </w:rPr>
              <w:t>Очищення хімічних речовин</w:t>
            </w:r>
          </w:p>
        </w:tc>
        <w:tc>
          <w:tcPr>
            <w:tcW w:w="2237" w:type="dxa"/>
            <w:vAlign w:val="center"/>
          </w:tcPr>
          <w:p w:rsidR="001C02E0" w:rsidRPr="00241C81" w:rsidRDefault="001C02E0" w:rsidP="001C02E0">
            <w:pPr>
              <w:spacing w:after="0" w:line="240" w:lineRule="auto"/>
              <w:jc w:val="center"/>
              <w:rPr>
                <w:szCs w:val="24"/>
              </w:rPr>
            </w:pPr>
            <w:r w:rsidRPr="00241C81">
              <w:rPr>
                <w:szCs w:val="24"/>
              </w:rPr>
              <w:t>Підприємства, що використовують хімічні речовини в процесі виробництва</w:t>
            </w:r>
          </w:p>
        </w:tc>
        <w:tc>
          <w:tcPr>
            <w:tcW w:w="2866" w:type="dxa"/>
            <w:vAlign w:val="center"/>
          </w:tcPr>
          <w:p w:rsidR="001C02E0" w:rsidRPr="00241C81" w:rsidRDefault="001C02E0" w:rsidP="001C02E0">
            <w:pPr>
              <w:spacing w:after="0" w:line="240" w:lineRule="auto"/>
              <w:jc w:val="center"/>
              <w:rPr>
                <w:szCs w:val="24"/>
              </w:rPr>
            </w:pPr>
            <w:r w:rsidRPr="00241C81">
              <w:rPr>
                <w:szCs w:val="24"/>
              </w:rPr>
              <w:t>- орієнтовані на безпеку та надійність; - прагнуть до зниження витрат; - схильні до ризиків</w:t>
            </w:r>
          </w:p>
        </w:tc>
        <w:tc>
          <w:tcPr>
            <w:tcW w:w="2263" w:type="dxa"/>
            <w:vAlign w:val="center"/>
          </w:tcPr>
          <w:p w:rsidR="001C02E0" w:rsidRPr="00241C81" w:rsidRDefault="001C02E0" w:rsidP="001C02E0">
            <w:pPr>
              <w:spacing w:after="0" w:line="240" w:lineRule="auto"/>
              <w:jc w:val="center"/>
              <w:rPr>
                <w:szCs w:val="24"/>
              </w:rPr>
            </w:pPr>
            <w:r w:rsidRPr="00241C81">
              <w:rPr>
                <w:szCs w:val="24"/>
              </w:rPr>
              <w:t>- стійкість до хімічних речовин; - біологічна стійкість; - низька собівартість</w:t>
            </w:r>
          </w:p>
        </w:tc>
      </w:tr>
      <w:tr w:rsidR="001C02E0" w:rsidRPr="00241C81" w:rsidTr="001C02E0">
        <w:tc>
          <w:tcPr>
            <w:tcW w:w="591" w:type="dxa"/>
            <w:vAlign w:val="center"/>
          </w:tcPr>
          <w:p w:rsidR="001C02E0" w:rsidRPr="00241C81" w:rsidRDefault="001C02E0" w:rsidP="001C02E0">
            <w:pPr>
              <w:spacing w:after="0" w:line="240" w:lineRule="auto"/>
              <w:jc w:val="center"/>
              <w:rPr>
                <w:szCs w:val="24"/>
              </w:rPr>
            </w:pPr>
            <w:r w:rsidRPr="00241C81">
              <w:rPr>
                <w:szCs w:val="24"/>
              </w:rPr>
              <w:t>3</w:t>
            </w:r>
          </w:p>
        </w:tc>
        <w:tc>
          <w:tcPr>
            <w:tcW w:w="1672" w:type="dxa"/>
            <w:vAlign w:val="center"/>
          </w:tcPr>
          <w:p w:rsidR="001C02E0" w:rsidRPr="00241C81" w:rsidRDefault="001C02E0" w:rsidP="001C02E0">
            <w:pPr>
              <w:spacing w:after="0" w:line="240" w:lineRule="auto"/>
              <w:jc w:val="center"/>
              <w:rPr>
                <w:szCs w:val="24"/>
              </w:rPr>
            </w:pPr>
            <w:r w:rsidRPr="00241C81">
              <w:rPr>
                <w:szCs w:val="24"/>
              </w:rPr>
              <w:t>Очищення енергетичних ресурсів</w:t>
            </w:r>
          </w:p>
        </w:tc>
        <w:tc>
          <w:tcPr>
            <w:tcW w:w="2237" w:type="dxa"/>
            <w:vAlign w:val="center"/>
          </w:tcPr>
          <w:p w:rsidR="001C02E0" w:rsidRPr="00241C81" w:rsidRDefault="001C02E0" w:rsidP="001C02E0">
            <w:pPr>
              <w:spacing w:after="0" w:line="240" w:lineRule="auto"/>
              <w:jc w:val="center"/>
              <w:rPr>
                <w:szCs w:val="24"/>
              </w:rPr>
            </w:pPr>
            <w:r w:rsidRPr="00241C81">
              <w:rPr>
                <w:szCs w:val="24"/>
              </w:rPr>
              <w:t>Підприємства, що використовують енергію в процесі виробництва</w:t>
            </w:r>
          </w:p>
        </w:tc>
        <w:tc>
          <w:tcPr>
            <w:tcW w:w="2866" w:type="dxa"/>
            <w:vAlign w:val="center"/>
          </w:tcPr>
          <w:p w:rsidR="001C02E0" w:rsidRPr="00241C81" w:rsidRDefault="001C02E0" w:rsidP="001C02E0">
            <w:pPr>
              <w:spacing w:after="0" w:line="240" w:lineRule="auto"/>
              <w:jc w:val="center"/>
              <w:rPr>
                <w:szCs w:val="24"/>
              </w:rPr>
            </w:pPr>
            <w:r w:rsidRPr="00241C81">
              <w:rPr>
                <w:szCs w:val="24"/>
              </w:rPr>
              <w:t>- орієнтовані на ефективність та довговічність; - прагнуть до зниження витрат; - схильні до ризиків</w:t>
            </w:r>
          </w:p>
        </w:tc>
        <w:tc>
          <w:tcPr>
            <w:tcW w:w="2263" w:type="dxa"/>
            <w:vAlign w:val="center"/>
          </w:tcPr>
          <w:p w:rsidR="001C02E0" w:rsidRPr="00241C81" w:rsidRDefault="001C02E0" w:rsidP="001C02E0">
            <w:pPr>
              <w:spacing w:after="0" w:line="240" w:lineRule="auto"/>
              <w:jc w:val="center"/>
              <w:rPr>
                <w:szCs w:val="24"/>
              </w:rPr>
            </w:pPr>
            <w:r w:rsidRPr="00241C81">
              <w:rPr>
                <w:szCs w:val="24"/>
              </w:rPr>
              <w:t>- високі показники ефективності фільтрації; - довговічність; - стійкість до високих температур; - низька собівартість</w:t>
            </w:r>
          </w:p>
        </w:tc>
      </w:tr>
    </w:tbl>
    <w:p w:rsidR="001C02E0" w:rsidRDefault="001C02E0" w:rsidP="001C02E0">
      <w:pPr>
        <w:rPr>
          <w:rFonts w:ascii="Segoe UI" w:hAnsi="Segoe UI" w:cs="Segoe UI"/>
          <w:color w:val="D1D5DB"/>
          <w:shd w:val="clear" w:color="auto" w:fill="343541"/>
        </w:rPr>
      </w:pPr>
    </w:p>
    <w:p w:rsidR="001C02E0" w:rsidRDefault="001C02E0" w:rsidP="001C02E0">
      <w:pPr>
        <w:pStyle w:val="a8"/>
        <w:spacing w:line="360" w:lineRule="auto"/>
        <w:ind w:firstLine="851"/>
        <w:jc w:val="both"/>
      </w:pPr>
      <w:r w:rsidRPr="005961A6">
        <w:t xml:space="preserve">Нанокомпозитні мембрани на основі природних полімерів мають потенціал для задоволення широкого спектру потреб у різних галузях. Для того, щоб успішно реалізувати цей потенціал, виробникам необхідно враховувати потреби і поведінку потенційних клієнтів, а також розробити </w:t>
      </w:r>
      <w:r>
        <w:t>прод</w:t>
      </w:r>
      <w:r w:rsidRPr="005961A6">
        <w:t>укти, які відповідають цим потребам.</w:t>
      </w:r>
    </w:p>
    <w:p w:rsidR="001C02E0" w:rsidRPr="005961A6" w:rsidRDefault="001C02E0" w:rsidP="001C02E0">
      <w:pPr>
        <w:pStyle w:val="a8"/>
        <w:spacing w:line="360" w:lineRule="auto"/>
        <w:ind w:firstLine="851"/>
        <w:jc w:val="both"/>
      </w:pPr>
      <w:r w:rsidRPr="00B37B0B">
        <w:t>Після визначення потенційних груп клієнтів, виконується аналіз ринкового середовища, що включає розробку таблиць факторів, які сприяють ринковому впровадженню проекту, та факторі</w:t>
      </w:r>
      <w:r>
        <w:t xml:space="preserve">в, які можуть стати перешкодою. </w:t>
      </w:r>
      <w:r w:rsidRPr="00B37B0B">
        <w:t>Фактори в таблицях подаються в порядку спадання їхньої значущості</w:t>
      </w:r>
      <w:r>
        <w:t>.</w:t>
      </w:r>
    </w:p>
    <w:p w:rsidR="001C02E0" w:rsidRDefault="001C02E0" w:rsidP="001C02E0">
      <w:pPr>
        <w:pStyle w:val="a8"/>
        <w:spacing w:before="67" w:line="360" w:lineRule="auto"/>
        <w:ind w:left="218" w:right="238" w:firstLine="707"/>
        <w:jc w:val="both"/>
      </w:pPr>
      <w:r>
        <w:t>Таблиця 4.6. Фактори загроз</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89"/>
        <w:gridCol w:w="2680"/>
        <w:gridCol w:w="2680"/>
        <w:gridCol w:w="3486"/>
      </w:tblGrid>
      <w:tr w:rsidR="001C02E0" w:rsidRPr="00F909C2" w:rsidTr="001C02E0">
        <w:tc>
          <w:tcPr>
            <w:tcW w:w="0" w:type="auto"/>
            <w:vAlign w:val="center"/>
          </w:tcPr>
          <w:p w:rsidR="001C02E0" w:rsidRPr="00F909C2" w:rsidRDefault="001C02E0" w:rsidP="001C02E0">
            <w:pPr>
              <w:spacing w:after="0" w:line="240" w:lineRule="auto"/>
              <w:jc w:val="center"/>
              <w:rPr>
                <w:szCs w:val="24"/>
              </w:rPr>
            </w:pPr>
            <w:r w:rsidRPr="00F909C2">
              <w:rPr>
                <w:szCs w:val="24"/>
              </w:rPr>
              <w:t>№  п/п</w:t>
            </w:r>
          </w:p>
        </w:tc>
        <w:tc>
          <w:tcPr>
            <w:tcW w:w="0" w:type="auto"/>
            <w:vAlign w:val="center"/>
          </w:tcPr>
          <w:p w:rsidR="001C02E0" w:rsidRPr="00F909C2" w:rsidRDefault="001C02E0" w:rsidP="001C02E0">
            <w:pPr>
              <w:spacing w:after="0" w:line="240" w:lineRule="auto"/>
              <w:jc w:val="center"/>
              <w:rPr>
                <w:szCs w:val="24"/>
              </w:rPr>
            </w:pPr>
            <w:r w:rsidRPr="00F909C2">
              <w:rPr>
                <w:szCs w:val="24"/>
              </w:rPr>
              <w:t>Фактор</w:t>
            </w:r>
          </w:p>
        </w:tc>
        <w:tc>
          <w:tcPr>
            <w:tcW w:w="0" w:type="auto"/>
            <w:vAlign w:val="center"/>
          </w:tcPr>
          <w:p w:rsidR="001C02E0" w:rsidRPr="00F909C2" w:rsidRDefault="001C02E0" w:rsidP="001C02E0">
            <w:pPr>
              <w:spacing w:after="0" w:line="240" w:lineRule="auto"/>
              <w:jc w:val="center"/>
              <w:rPr>
                <w:szCs w:val="24"/>
              </w:rPr>
            </w:pPr>
            <w:r w:rsidRPr="00F909C2">
              <w:rPr>
                <w:szCs w:val="24"/>
              </w:rPr>
              <w:t>Зміст загрози</w:t>
            </w:r>
          </w:p>
        </w:tc>
        <w:tc>
          <w:tcPr>
            <w:tcW w:w="0" w:type="auto"/>
            <w:vAlign w:val="center"/>
          </w:tcPr>
          <w:p w:rsidR="001C02E0" w:rsidRPr="00F909C2" w:rsidRDefault="001C02E0" w:rsidP="001C02E0">
            <w:pPr>
              <w:spacing w:after="0" w:line="240" w:lineRule="auto"/>
              <w:jc w:val="center"/>
              <w:rPr>
                <w:szCs w:val="24"/>
              </w:rPr>
            </w:pPr>
            <w:r w:rsidRPr="00F909C2">
              <w:rPr>
                <w:szCs w:val="24"/>
              </w:rPr>
              <w:t>Можлива реакція компанії</w:t>
            </w:r>
          </w:p>
        </w:tc>
      </w:tr>
      <w:tr w:rsidR="001C02E0" w:rsidRPr="00F909C2" w:rsidTr="001C02E0">
        <w:tc>
          <w:tcPr>
            <w:tcW w:w="0" w:type="auto"/>
            <w:vAlign w:val="center"/>
          </w:tcPr>
          <w:p w:rsidR="001C02E0" w:rsidRPr="00F909C2" w:rsidRDefault="001C02E0" w:rsidP="001C02E0">
            <w:pPr>
              <w:spacing w:after="0" w:line="240" w:lineRule="auto"/>
              <w:jc w:val="center"/>
              <w:rPr>
                <w:szCs w:val="24"/>
              </w:rPr>
            </w:pPr>
            <w:r>
              <w:rPr>
                <w:szCs w:val="24"/>
              </w:rPr>
              <w:t>1</w:t>
            </w:r>
          </w:p>
        </w:tc>
        <w:tc>
          <w:tcPr>
            <w:tcW w:w="0" w:type="auto"/>
            <w:vAlign w:val="center"/>
          </w:tcPr>
          <w:p w:rsidR="001C02E0" w:rsidRPr="00F909C2" w:rsidRDefault="001C02E0" w:rsidP="001C02E0">
            <w:pPr>
              <w:spacing w:after="0" w:line="240" w:lineRule="auto"/>
              <w:jc w:val="center"/>
              <w:rPr>
                <w:rStyle w:val="a5"/>
                <w:b w:val="0"/>
                <w:bCs w:val="0"/>
                <w:color w:val="1F1F1F"/>
                <w:szCs w:val="24"/>
              </w:rPr>
            </w:pPr>
            <w:r w:rsidRPr="00F909C2">
              <w:rPr>
                <w:rStyle w:val="a5"/>
                <w:color w:val="1F1F1F"/>
                <w:szCs w:val="24"/>
              </w:rPr>
              <w:t>війна</w:t>
            </w:r>
          </w:p>
        </w:tc>
        <w:tc>
          <w:tcPr>
            <w:tcW w:w="0" w:type="auto"/>
            <w:vAlign w:val="center"/>
          </w:tcPr>
          <w:p w:rsidR="001C02E0" w:rsidRPr="00F909C2" w:rsidRDefault="001C02E0" w:rsidP="001C02E0">
            <w:pPr>
              <w:spacing w:after="0" w:line="240" w:lineRule="auto"/>
              <w:jc w:val="center"/>
              <w:rPr>
                <w:color w:val="1F1F1F"/>
                <w:szCs w:val="24"/>
              </w:rPr>
            </w:pPr>
            <w:r w:rsidRPr="00F909C2">
              <w:rPr>
                <w:color w:val="1F1F1F"/>
                <w:szCs w:val="24"/>
                <w:shd w:val="clear" w:color="auto" w:fill="FFFFFF"/>
              </w:rPr>
              <w:t>Війна може призвести до зниження попиту на товари та послуги, а також до пошкодження або знищення активів компанії.</w:t>
            </w:r>
          </w:p>
        </w:tc>
        <w:tc>
          <w:tcPr>
            <w:tcW w:w="0" w:type="auto"/>
            <w:vAlign w:val="center"/>
          </w:tcPr>
          <w:p w:rsidR="001C02E0" w:rsidRPr="00F909C2" w:rsidRDefault="001C02E0" w:rsidP="001C02E0">
            <w:pPr>
              <w:spacing w:after="0" w:line="240" w:lineRule="auto"/>
              <w:jc w:val="center"/>
              <w:rPr>
                <w:color w:val="1F1F1F"/>
                <w:szCs w:val="24"/>
              </w:rPr>
            </w:pPr>
            <w:r w:rsidRPr="00F909C2">
              <w:rPr>
                <w:color w:val="1F1F1F"/>
                <w:szCs w:val="24"/>
                <w:shd w:val="clear" w:color="auto" w:fill="FFFFFF"/>
              </w:rPr>
              <w:t>Розширення виробництва в інших країнах або переорієнтація на виробництво товарів, які необхідні в умовах війни.</w:t>
            </w:r>
          </w:p>
        </w:tc>
      </w:tr>
      <w:tr w:rsidR="001C02E0" w:rsidRPr="00F909C2" w:rsidTr="001C02E0">
        <w:tc>
          <w:tcPr>
            <w:tcW w:w="0" w:type="auto"/>
            <w:vAlign w:val="center"/>
          </w:tcPr>
          <w:p w:rsidR="001C02E0" w:rsidRPr="00F909C2" w:rsidRDefault="001C02E0" w:rsidP="001C02E0">
            <w:pPr>
              <w:spacing w:after="0" w:line="240" w:lineRule="auto"/>
              <w:jc w:val="center"/>
              <w:rPr>
                <w:szCs w:val="24"/>
              </w:rPr>
            </w:pPr>
            <w:r>
              <w:rPr>
                <w:szCs w:val="24"/>
              </w:rPr>
              <w:t>2</w:t>
            </w:r>
          </w:p>
        </w:tc>
        <w:tc>
          <w:tcPr>
            <w:tcW w:w="0" w:type="auto"/>
            <w:vAlign w:val="center"/>
          </w:tcPr>
          <w:p w:rsidR="001C02E0" w:rsidRPr="00F909C2" w:rsidRDefault="001C02E0" w:rsidP="001C02E0">
            <w:pPr>
              <w:spacing w:after="0" w:line="240" w:lineRule="auto"/>
              <w:jc w:val="center"/>
              <w:rPr>
                <w:color w:val="1F1F1F"/>
                <w:szCs w:val="24"/>
              </w:rPr>
            </w:pPr>
            <w:r w:rsidRPr="00F909C2">
              <w:rPr>
                <w:rStyle w:val="a5"/>
                <w:color w:val="1F1F1F"/>
                <w:szCs w:val="24"/>
              </w:rPr>
              <w:t>Поява нових технологій</w:t>
            </w:r>
          </w:p>
        </w:tc>
        <w:tc>
          <w:tcPr>
            <w:tcW w:w="0" w:type="auto"/>
            <w:vAlign w:val="center"/>
          </w:tcPr>
          <w:p w:rsidR="001C02E0" w:rsidRPr="00F909C2" w:rsidRDefault="001C02E0" w:rsidP="001C02E0">
            <w:pPr>
              <w:spacing w:after="0" w:line="240" w:lineRule="auto"/>
              <w:jc w:val="center"/>
              <w:rPr>
                <w:color w:val="1F1F1F"/>
                <w:szCs w:val="24"/>
              </w:rPr>
            </w:pPr>
            <w:r w:rsidRPr="00F909C2">
              <w:rPr>
                <w:color w:val="1F1F1F"/>
                <w:szCs w:val="24"/>
              </w:rPr>
              <w:t>Можливість виникнення конкуренції з боку виробників, які використовують більш ефективні технології</w:t>
            </w:r>
          </w:p>
        </w:tc>
        <w:tc>
          <w:tcPr>
            <w:tcW w:w="0" w:type="auto"/>
            <w:vAlign w:val="center"/>
          </w:tcPr>
          <w:p w:rsidR="001C02E0" w:rsidRPr="00F909C2" w:rsidRDefault="001C02E0" w:rsidP="001C02E0">
            <w:pPr>
              <w:spacing w:after="0" w:line="240" w:lineRule="auto"/>
              <w:jc w:val="center"/>
              <w:rPr>
                <w:color w:val="1F1F1F"/>
                <w:szCs w:val="24"/>
              </w:rPr>
            </w:pPr>
            <w:r w:rsidRPr="00F909C2">
              <w:rPr>
                <w:color w:val="1F1F1F"/>
                <w:szCs w:val="24"/>
              </w:rPr>
              <w:t>Розробка нових технологій або вдосконалення існуючих</w:t>
            </w:r>
          </w:p>
        </w:tc>
      </w:tr>
      <w:tr w:rsidR="001C02E0" w:rsidRPr="00F909C2" w:rsidTr="001C02E0">
        <w:tc>
          <w:tcPr>
            <w:tcW w:w="0" w:type="auto"/>
            <w:vAlign w:val="center"/>
          </w:tcPr>
          <w:p w:rsidR="001C02E0" w:rsidRPr="00F909C2" w:rsidRDefault="001C02E0" w:rsidP="001C02E0">
            <w:pPr>
              <w:spacing w:after="0" w:line="240" w:lineRule="auto"/>
              <w:jc w:val="center"/>
              <w:rPr>
                <w:szCs w:val="24"/>
              </w:rPr>
            </w:pPr>
            <w:r>
              <w:rPr>
                <w:szCs w:val="24"/>
              </w:rPr>
              <w:t>3</w:t>
            </w:r>
          </w:p>
        </w:tc>
        <w:tc>
          <w:tcPr>
            <w:tcW w:w="0" w:type="auto"/>
            <w:vAlign w:val="center"/>
          </w:tcPr>
          <w:p w:rsidR="001C02E0" w:rsidRPr="00F909C2" w:rsidRDefault="001C02E0" w:rsidP="001C02E0">
            <w:pPr>
              <w:spacing w:after="0" w:line="240" w:lineRule="auto"/>
              <w:jc w:val="center"/>
              <w:rPr>
                <w:rStyle w:val="a5"/>
                <w:b w:val="0"/>
                <w:bCs w:val="0"/>
                <w:color w:val="1F1F1F"/>
                <w:szCs w:val="24"/>
                <w:shd w:val="clear" w:color="auto" w:fill="FFFFFF"/>
              </w:rPr>
            </w:pPr>
            <w:r w:rsidRPr="00F909C2">
              <w:rPr>
                <w:rStyle w:val="a5"/>
                <w:color w:val="1F1F1F"/>
                <w:szCs w:val="24"/>
              </w:rPr>
              <w:t>Зміни в законодавстві такі як з</w:t>
            </w:r>
            <w:r w:rsidRPr="00F909C2">
              <w:rPr>
                <w:rStyle w:val="a5"/>
                <w:color w:val="1F1F1F"/>
                <w:szCs w:val="24"/>
                <w:shd w:val="clear" w:color="auto" w:fill="FFFFFF"/>
              </w:rPr>
              <w:t>акон України про: «охорону навколишнього природного середовища»,</w:t>
            </w:r>
            <w:r w:rsidRPr="00F909C2">
              <w:rPr>
                <w:rStyle w:val="10"/>
                <w:color w:val="1F1F1F"/>
                <w:szCs w:val="24"/>
                <w:shd w:val="clear" w:color="auto" w:fill="FFFFFF"/>
              </w:rPr>
              <w:t xml:space="preserve"> «</w:t>
            </w:r>
            <w:r w:rsidRPr="00F909C2">
              <w:rPr>
                <w:rStyle w:val="a5"/>
                <w:color w:val="1F1F1F"/>
                <w:szCs w:val="24"/>
                <w:shd w:val="clear" w:color="auto" w:fill="FFFFFF"/>
              </w:rPr>
              <w:t>захист прав споживачів»</w:t>
            </w:r>
          </w:p>
          <w:p w:rsidR="001C02E0" w:rsidRPr="00F909C2" w:rsidRDefault="001C02E0" w:rsidP="001C02E0">
            <w:pPr>
              <w:spacing w:after="0" w:line="240" w:lineRule="auto"/>
              <w:jc w:val="center"/>
              <w:rPr>
                <w:color w:val="FF0000"/>
                <w:szCs w:val="24"/>
              </w:rPr>
            </w:pPr>
            <w:r w:rsidRPr="00F909C2">
              <w:rPr>
                <w:rStyle w:val="a5"/>
                <w:color w:val="1F1F1F"/>
                <w:szCs w:val="24"/>
              </w:rPr>
              <w:t>та інших.</w:t>
            </w:r>
          </w:p>
        </w:tc>
        <w:tc>
          <w:tcPr>
            <w:tcW w:w="0" w:type="auto"/>
            <w:vAlign w:val="center"/>
          </w:tcPr>
          <w:p w:rsidR="001C02E0" w:rsidRPr="00F909C2" w:rsidRDefault="001C02E0" w:rsidP="001C02E0">
            <w:pPr>
              <w:spacing w:after="0" w:line="240" w:lineRule="auto"/>
              <w:jc w:val="center"/>
              <w:rPr>
                <w:color w:val="1F1F1F"/>
                <w:szCs w:val="24"/>
              </w:rPr>
            </w:pPr>
            <w:r w:rsidRPr="00F909C2">
              <w:rPr>
                <w:color w:val="1F1F1F"/>
                <w:szCs w:val="24"/>
              </w:rPr>
              <w:t>Збільшення витрат на виробництво або обмеження сфери застосування нанокомпозитних мембран</w:t>
            </w:r>
          </w:p>
        </w:tc>
        <w:tc>
          <w:tcPr>
            <w:tcW w:w="0" w:type="auto"/>
            <w:vAlign w:val="center"/>
          </w:tcPr>
          <w:p w:rsidR="001C02E0" w:rsidRPr="00F909C2" w:rsidRDefault="001C02E0" w:rsidP="001C02E0">
            <w:pPr>
              <w:spacing w:after="0" w:line="240" w:lineRule="auto"/>
              <w:jc w:val="center"/>
              <w:rPr>
                <w:color w:val="1F1F1F"/>
                <w:szCs w:val="24"/>
              </w:rPr>
            </w:pPr>
            <w:r w:rsidRPr="00F909C2">
              <w:rPr>
                <w:color w:val="1F1F1F"/>
                <w:szCs w:val="24"/>
              </w:rPr>
              <w:t>Внесення змін до технології виробництва або пошуки нових ринків збуту</w:t>
            </w:r>
          </w:p>
        </w:tc>
      </w:tr>
      <w:tr w:rsidR="001C02E0" w:rsidRPr="00F909C2" w:rsidTr="001C02E0">
        <w:tc>
          <w:tcPr>
            <w:tcW w:w="0" w:type="auto"/>
            <w:vAlign w:val="center"/>
          </w:tcPr>
          <w:p w:rsidR="001C02E0" w:rsidRPr="00F909C2" w:rsidRDefault="001C02E0" w:rsidP="001C02E0">
            <w:pPr>
              <w:spacing w:after="0" w:line="240" w:lineRule="auto"/>
              <w:jc w:val="center"/>
              <w:rPr>
                <w:szCs w:val="24"/>
              </w:rPr>
            </w:pPr>
            <w:r>
              <w:rPr>
                <w:szCs w:val="24"/>
              </w:rPr>
              <w:t>4</w:t>
            </w:r>
          </w:p>
        </w:tc>
        <w:tc>
          <w:tcPr>
            <w:tcW w:w="0" w:type="auto"/>
            <w:vAlign w:val="center"/>
          </w:tcPr>
          <w:p w:rsidR="001C02E0" w:rsidRPr="00F909C2" w:rsidRDefault="001C02E0" w:rsidP="001C02E0">
            <w:pPr>
              <w:spacing w:after="0" w:line="240" w:lineRule="auto"/>
              <w:jc w:val="center"/>
              <w:rPr>
                <w:color w:val="1F1F1F"/>
                <w:szCs w:val="24"/>
              </w:rPr>
            </w:pPr>
            <w:r w:rsidRPr="00F909C2">
              <w:rPr>
                <w:rStyle w:val="a5"/>
                <w:color w:val="1F1F1F"/>
                <w:szCs w:val="24"/>
              </w:rPr>
              <w:t>Зростання цін на сировину</w:t>
            </w:r>
          </w:p>
        </w:tc>
        <w:tc>
          <w:tcPr>
            <w:tcW w:w="0" w:type="auto"/>
            <w:vAlign w:val="center"/>
          </w:tcPr>
          <w:p w:rsidR="001C02E0" w:rsidRPr="00F909C2" w:rsidRDefault="001C02E0" w:rsidP="001C02E0">
            <w:pPr>
              <w:spacing w:after="0" w:line="240" w:lineRule="auto"/>
              <w:jc w:val="center"/>
              <w:rPr>
                <w:color w:val="1F1F1F"/>
                <w:szCs w:val="24"/>
              </w:rPr>
            </w:pPr>
            <w:r w:rsidRPr="00F909C2">
              <w:rPr>
                <w:color w:val="1F1F1F"/>
                <w:szCs w:val="24"/>
              </w:rPr>
              <w:t>Збільшення витрат на виробництво</w:t>
            </w:r>
          </w:p>
        </w:tc>
        <w:tc>
          <w:tcPr>
            <w:tcW w:w="0" w:type="auto"/>
            <w:vAlign w:val="center"/>
          </w:tcPr>
          <w:p w:rsidR="001C02E0" w:rsidRPr="00F909C2" w:rsidRDefault="001C02E0" w:rsidP="001C02E0">
            <w:pPr>
              <w:spacing w:after="0" w:line="240" w:lineRule="auto"/>
              <w:jc w:val="center"/>
              <w:rPr>
                <w:color w:val="1F1F1F"/>
                <w:szCs w:val="24"/>
              </w:rPr>
            </w:pPr>
            <w:r w:rsidRPr="00F909C2">
              <w:rPr>
                <w:color w:val="1F1F1F"/>
                <w:szCs w:val="24"/>
              </w:rPr>
              <w:t>Пошук альтернативних джерел сировини або зниження собівартості виробництва</w:t>
            </w:r>
          </w:p>
        </w:tc>
      </w:tr>
      <w:tr w:rsidR="001C02E0" w:rsidRPr="00F909C2" w:rsidTr="001C02E0">
        <w:tc>
          <w:tcPr>
            <w:tcW w:w="0" w:type="auto"/>
            <w:vAlign w:val="center"/>
          </w:tcPr>
          <w:p w:rsidR="001C02E0" w:rsidRPr="00F909C2" w:rsidRDefault="001C02E0" w:rsidP="001C02E0">
            <w:pPr>
              <w:spacing w:after="0" w:line="240" w:lineRule="auto"/>
              <w:jc w:val="center"/>
              <w:rPr>
                <w:szCs w:val="24"/>
              </w:rPr>
            </w:pPr>
            <w:r>
              <w:rPr>
                <w:szCs w:val="24"/>
              </w:rPr>
              <w:t>5</w:t>
            </w:r>
          </w:p>
        </w:tc>
        <w:tc>
          <w:tcPr>
            <w:tcW w:w="0" w:type="auto"/>
            <w:vAlign w:val="center"/>
          </w:tcPr>
          <w:p w:rsidR="001C02E0" w:rsidRPr="00F909C2" w:rsidRDefault="001C02E0" w:rsidP="001C02E0">
            <w:pPr>
              <w:spacing w:after="0" w:line="240" w:lineRule="auto"/>
              <w:jc w:val="center"/>
              <w:rPr>
                <w:color w:val="1F1F1F"/>
                <w:szCs w:val="24"/>
              </w:rPr>
            </w:pPr>
            <w:r w:rsidRPr="00F909C2">
              <w:rPr>
                <w:rStyle w:val="a5"/>
                <w:color w:val="1F1F1F"/>
                <w:szCs w:val="24"/>
              </w:rPr>
              <w:t>Зміна попиту на ринку</w:t>
            </w:r>
          </w:p>
        </w:tc>
        <w:tc>
          <w:tcPr>
            <w:tcW w:w="0" w:type="auto"/>
            <w:vAlign w:val="center"/>
          </w:tcPr>
          <w:p w:rsidR="001C02E0" w:rsidRPr="00F909C2" w:rsidRDefault="001C02E0" w:rsidP="001C02E0">
            <w:pPr>
              <w:spacing w:after="0" w:line="240" w:lineRule="auto"/>
              <w:jc w:val="center"/>
              <w:rPr>
                <w:color w:val="1F1F1F"/>
                <w:szCs w:val="24"/>
              </w:rPr>
            </w:pPr>
            <w:r w:rsidRPr="00F909C2">
              <w:rPr>
                <w:color w:val="1F1F1F"/>
                <w:szCs w:val="24"/>
              </w:rPr>
              <w:t>Зменшення попиту на нанокомпозитні мембрани</w:t>
            </w:r>
          </w:p>
        </w:tc>
        <w:tc>
          <w:tcPr>
            <w:tcW w:w="0" w:type="auto"/>
            <w:vAlign w:val="center"/>
          </w:tcPr>
          <w:p w:rsidR="001C02E0" w:rsidRPr="00F909C2" w:rsidRDefault="001C02E0" w:rsidP="001C02E0">
            <w:pPr>
              <w:spacing w:after="0" w:line="240" w:lineRule="auto"/>
              <w:jc w:val="center"/>
              <w:rPr>
                <w:color w:val="1F1F1F"/>
                <w:szCs w:val="24"/>
              </w:rPr>
            </w:pPr>
            <w:r w:rsidRPr="00F909C2">
              <w:rPr>
                <w:color w:val="1F1F1F"/>
                <w:szCs w:val="24"/>
              </w:rPr>
              <w:t>Пошук нових ринків збуту або переорієнтація на виробництво інших товарів</w:t>
            </w:r>
          </w:p>
        </w:tc>
      </w:tr>
    </w:tbl>
    <w:p w:rsidR="001C02E0" w:rsidRDefault="001C02E0" w:rsidP="001C02E0">
      <w:pPr>
        <w:pStyle w:val="a8"/>
        <w:spacing w:before="67" w:line="360" w:lineRule="auto"/>
        <w:ind w:left="218" w:right="238" w:firstLine="707"/>
        <w:jc w:val="both"/>
      </w:pPr>
    </w:p>
    <w:p w:rsidR="003C4A14" w:rsidRDefault="001C02E0" w:rsidP="003470B9">
      <w:pPr>
        <w:pStyle w:val="a8"/>
        <w:spacing w:before="67" w:line="360" w:lineRule="auto"/>
        <w:ind w:left="218" w:right="238" w:firstLine="707"/>
        <w:jc w:val="both"/>
      </w:pPr>
      <w:r w:rsidRPr="00F909C2">
        <w:t xml:space="preserve">Фактори загроз можуть мати значний негативний вплив на бізнес. Тому важливо постійно аналізувати ці фактори та розробляти стратегії реагування </w:t>
      </w:r>
      <w:r w:rsidRPr="00F909C2">
        <w:lastRenderedPageBreak/>
        <w:t>на них. Реакція на загрози повинна бути своєчасною та ефективною, щоб захистити бізнес від негативного впливу.</w:t>
      </w:r>
      <w:r w:rsidR="003470B9">
        <w:t xml:space="preserve"> </w:t>
      </w:r>
    </w:p>
    <w:p w:rsidR="001C02E0" w:rsidRDefault="001C02E0" w:rsidP="001C02E0">
      <w:pPr>
        <w:pStyle w:val="a8"/>
        <w:spacing w:before="67" w:line="360" w:lineRule="auto"/>
        <w:ind w:left="218" w:right="238" w:firstLine="707"/>
        <w:jc w:val="both"/>
      </w:pPr>
      <w:r>
        <w:t>Таблиця 4.7 Фактори можливостей</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90"/>
        <w:gridCol w:w="2493"/>
        <w:gridCol w:w="2887"/>
        <w:gridCol w:w="3465"/>
      </w:tblGrid>
      <w:tr w:rsidR="001C02E0" w:rsidRPr="00241C81" w:rsidTr="001C02E0">
        <w:tc>
          <w:tcPr>
            <w:tcW w:w="0" w:type="auto"/>
            <w:vAlign w:val="center"/>
          </w:tcPr>
          <w:p w:rsidR="001C02E0" w:rsidRPr="00241C81" w:rsidRDefault="001C02E0" w:rsidP="001C02E0">
            <w:pPr>
              <w:spacing w:after="0" w:line="240" w:lineRule="auto"/>
              <w:jc w:val="center"/>
              <w:rPr>
                <w:szCs w:val="24"/>
              </w:rPr>
            </w:pPr>
            <w:r w:rsidRPr="00241C81">
              <w:rPr>
                <w:szCs w:val="24"/>
              </w:rPr>
              <w:t>№  п/п</w:t>
            </w:r>
          </w:p>
        </w:tc>
        <w:tc>
          <w:tcPr>
            <w:tcW w:w="0" w:type="auto"/>
            <w:vAlign w:val="center"/>
          </w:tcPr>
          <w:p w:rsidR="001C02E0" w:rsidRPr="00241C81" w:rsidRDefault="001C02E0" w:rsidP="001C02E0">
            <w:pPr>
              <w:spacing w:after="0" w:line="240" w:lineRule="auto"/>
              <w:jc w:val="center"/>
              <w:rPr>
                <w:szCs w:val="24"/>
              </w:rPr>
            </w:pPr>
            <w:r w:rsidRPr="00241C81">
              <w:rPr>
                <w:szCs w:val="24"/>
              </w:rPr>
              <w:t>Фактор</w:t>
            </w:r>
          </w:p>
        </w:tc>
        <w:tc>
          <w:tcPr>
            <w:tcW w:w="0" w:type="auto"/>
            <w:vAlign w:val="center"/>
          </w:tcPr>
          <w:p w:rsidR="001C02E0" w:rsidRPr="00241C81" w:rsidRDefault="001C02E0" w:rsidP="001C02E0">
            <w:pPr>
              <w:spacing w:after="0" w:line="240" w:lineRule="auto"/>
              <w:jc w:val="center"/>
              <w:rPr>
                <w:szCs w:val="24"/>
              </w:rPr>
            </w:pPr>
            <w:r w:rsidRPr="00241C81">
              <w:rPr>
                <w:szCs w:val="24"/>
              </w:rPr>
              <w:t>Зміст можливості</w:t>
            </w:r>
          </w:p>
        </w:tc>
        <w:tc>
          <w:tcPr>
            <w:tcW w:w="0" w:type="auto"/>
            <w:vAlign w:val="center"/>
          </w:tcPr>
          <w:p w:rsidR="001C02E0" w:rsidRPr="00241C81" w:rsidRDefault="001C02E0" w:rsidP="001C02E0">
            <w:pPr>
              <w:spacing w:after="0" w:line="240" w:lineRule="auto"/>
              <w:jc w:val="center"/>
              <w:rPr>
                <w:szCs w:val="24"/>
              </w:rPr>
            </w:pPr>
            <w:r w:rsidRPr="00241C81">
              <w:rPr>
                <w:szCs w:val="24"/>
              </w:rPr>
              <w:t>Можлива реакція компанії</w:t>
            </w:r>
          </w:p>
        </w:tc>
      </w:tr>
      <w:tr w:rsidR="001C02E0" w:rsidRPr="00241C81" w:rsidTr="001C02E0">
        <w:tc>
          <w:tcPr>
            <w:tcW w:w="0" w:type="auto"/>
            <w:vAlign w:val="center"/>
          </w:tcPr>
          <w:p w:rsidR="001C02E0" w:rsidRPr="00241C81" w:rsidRDefault="001C02E0" w:rsidP="001C02E0">
            <w:pPr>
              <w:spacing w:after="0" w:line="240" w:lineRule="auto"/>
              <w:jc w:val="center"/>
              <w:rPr>
                <w:szCs w:val="24"/>
              </w:rPr>
            </w:pPr>
            <w:r w:rsidRPr="00241C81">
              <w:rPr>
                <w:szCs w:val="24"/>
              </w:rPr>
              <w:t>1</w:t>
            </w:r>
          </w:p>
        </w:tc>
        <w:tc>
          <w:tcPr>
            <w:tcW w:w="0" w:type="auto"/>
            <w:vAlign w:val="center"/>
          </w:tcPr>
          <w:p w:rsidR="001C02E0" w:rsidRPr="00241C81" w:rsidRDefault="001C02E0" w:rsidP="001C02E0">
            <w:pPr>
              <w:spacing w:after="0" w:line="240" w:lineRule="auto"/>
              <w:jc w:val="center"/>
              <w:rPr>
                <w:szCs w:val="24"/>
              </w:rPr>
            </w:pPr>
            <w:r w:rsidRPr="00241C81">
              <w:rPr>
                <w:szCs w:val="24"/>
              </w:rPr>
              <w:t>Зростання попиту на екологічні продукти</w:t>
            </w:r>
          </w:p>
        </w:tc>
        <w:tc>
          <w:tcPr>
            <w:tcW w:w="0" w:type="auto"/>
            <w:vAlign w:val="center"/>
          </w:tcPr>
          <w:p w:rsidR="001C02E0" w:rsidRPr="00241C81" w:rsidRDefault="001C02E0" w:rsidP="001C02E0">
            <w:pPr>
              <w:spacing w:after="0" w:line="240" w:lineRule="auto"/>
              <w:jc w:val="center"/>
              <w:rPr>
                <w:szCs w:val="24"/>
              </w:rPr>
            </w:pPr>
            <w:r w:rsidRPr="00241C81">
              <w:rPr>
                <w:szCs w:val="24"/>
              </w:rPr>
              <w:t>Збільшення обсягів продажів нанокомпозитних мембран, які мають екологічні переваги</w:t>
            </w:r>
          </w:p>
        </w:tc>
        <w:tc>
          <w:tcPr>
            <w:tcW w:w="0" w:type="auto"/>
            <w:vAlign w:val="center"/>
          </w:tcPr>
          <w:p w:rsidR="001C02E0" w:rsidRPr="00241C81" w:rsidRDefault="001C02E0" w:rsidP="001C02E0">
            <w:pPr>
              <w:spacing w:after="0" w:line="240" w:lineRule="auto"/>
              <w:jc w:val="center"/>
              <w:rPr>
                <w:szCs w:val="24"/>
              </w:rPr>
            </w:pPr>
            <w:r w:rsidRPr="00241C81">
              <w:rPr>
                <w:szCs w:val="24"/>
              </w:rPr>
              <w:t>Розробка нових продуктів з підвищеними екологічними характеристиками</w:t>
            </w:r>
          </w:p>
        </w:tc>
      </w:tr>
      <w:tr w:rsidR="001C02E0" w:rsidRPr="00241C81" w:rsidTr="001C02E0">
        <w:tc>
          <w:tcPr>
            <w:tcW w:w="0" w:type="auto"/>
            <w:vAlign w:val="center"/>
          </w:tcPr>
          <w:p w:rsidR="001C02E0" w:rsidRPr="00241C81" w:rsidRDefault="001C02E0" w:rsidP="001C02E0">
            <w:pPr>
              <w:spacing w:after="0" w:line="240" w:lineRule="auto"/>
              <w:jc w:val="center"/>
              <w:rPr>
                <w:szCs w:val="24"/>
              </w:rPr>
            </w:pPr>
            <w:r w:rsidRPr="00241C81">
              <w:rPr>
                <w:szCs w:val="24"/>
              </w:rPr>
              <w:t>2</w:t>
            </w:r>
          </w:p>
        </w:tc>
        <w:tc>
          <w:tcPr>
            <w:tcW w:w="0" w:type="auto"/>
            <w:vAlign w:val="center"/>
          </w:tcPr>
          <w:p w:rsidR="001C02E0" w:rsidRPr="00241C81" w:rsidRDefault="001C02E0" w:rsidP="001C02E0">
            <w:pPr>
              <w:spacing w:after="0" w:line="240" w:lineRule="auto"/>
              <w:jc w:val="center"/>
              <w:rPr>
                <w:szCs w:val="24"/>
              </w:rPr>
            </w:pPr>
            <w:r>
              <w:rPr>
                <w:szCs w:val="24"/>
              </w:rPr>
              <w:t xml:space="preserve">Розвиток нових </w:t>
            </w:r>
            <w:r w:rsidRPr="00241C81">
              <w:rPr>
                <w:szCs w:val="24"/>
              </w:rPr>
              <w:t>галузей промисловості</w:t>
            </w:r>
            <w:r>
              <w:rPr>
                <w:szCs w:val="24"/>
              </w:rPr>
              <w:t xml:space="preserve"> пов’язаних з охороною здоров’я та технологій</w:t>
            </w:r>
          </w:p>
        </w:tc>
        <w:tc>
          <w:tcPr>
            <w:tcW w:w="0" w:type="auto"/>
            <w:vAlign w:val="center"/>
          </w:tcPr>
          <w:p w:rsidR="001C02E0" w:rsidRPr="00241C81" w:rsidRDefault="001C02E0" w:rsidP="001C02E0">
            <w:pPr>
              <w:spacing w:after="0" w:line="240" w:lineRule="auto"/>
              <w:jc w:val="center"/>
              <w:rPr>
                <w:szCs w:val="24"/>
              </w:rPr>
            </w:pPr>
            <w:r w:rsidRPr="00241C81">
              <w:rPr>
                <w:szCs w:val="24"/>
              </w:rPr>
              <w:t>Поява нових ринків збуту для нанокомпозитних мембран</w:t>
            </w:r>
          </w:p>
        </w:tc>
        <w:tc>
          <w:tcPr>
            <w:tcW w:w="0" w:type="auto"/>
            <w:vAlign w:val="center"/>
          </w:tcPr>
          <w:p w:rsidR="001C02E0" w:rsidRPr="00241C81" w:rsidRDefault="001C02E0" w:rsidP="001C02E0">
            <w:pPr>
              <w:spacing w:after="0" w:line="240" w:lineRule="auto"/>
              <w:jc w:val="center"/>
              <w:rPr>
                <w:szCs w:val="24"/>
              </w:rPr>
            </w:pPr>
            <w:r w:rsidRPr="00241C81">
              <w:rPr>
                <w:szCs w:val="24"/>
              </w:rPr>
              <w:t>Розширення виробництва або пошук нових партнерів для збуту продукції</w:t>
            </w:r>
          </w:p>
        </w:tc>
      </w:tr>
      <w:tr w:rsidR="001C02E0" w:rsidRPr="00241C81" w:rsidTr="001C02E0">
        <w:tc>
          <w:tcPr>
            <w:tcW w:w="0" w:type="auto"/>
            <w:vAlign w:val="center"/>
          </w:tcPr>
          <w:p w:rsidR="001C02E0" w:rsidRPr="00241C81" w:rsidRDefault="001C02E0" w:rsidP="001C02E0">
            <w:pPr>
              <w:spacing w:after="0" w:line="240" w:lineRule="auto"/>
              <w:jc w:val="center"/>
              <w:rPr>
                <w:szCs w:val="24"/>
              </w:rPr>
            </w:pPr>
            <w:r w:rsidRPr="00241C81">
              <w:rPr>
                <w:szCs w:val="24"/>
              </w:rPr>
              <w:t>3</w:t>
            </w:r>
          </w:p>
        </w:tc>
        <w:tc>
          <w:tcPr>
            <w:tcW w:w="0" w:type="auto"/>
            <w:vAlign w:val="center"/>
          </w:tcPr>
          <w:p w:rsidR="001C02E0" w:rsidRPr="00241C81" w:rsidRDefault="001C02E0" w:rsidP="001C02E0">
            <w:pPr>
              <w:spacing w:after="0" w:line="240" w:lineRule="auto"/>
              <w:jc w:val="center"/>
              <w:rPr>
                <w:szCs w:val="24"/>
              </w:rPr>
            </w:pPr>
            <w:r w:rsidRPr="00241C81">
              <w:rPr>
                <w:szCs w:val="24"/>
              </w:rPr>
              <w:t>Зниження витрат на виробництво</w:t>
            </w:r>
          </w:p>
        </w:tc>
        <w:tc>
          <w:tcPr>
            <w:tcW w:w="0" w:type="auto"/>
            <w:vAlign w:val="center"/>
          </w:tcPr>
          <w:p w:rsidR="001C02E0" w:rsidRPr="00241C81" w:rsidRDefault="001C02E0" w:rsidP="001C02E0">
            <w:pPr>
              <w:spacing w:after="0" w:line="240" w:lineRule="auto"/>
              <w:jc w:val="center"/>
              <w:rPr>
                <w:szCs w:val="24"/>
              </w:rPr>
            </w:pPr>
            <w:r w:rsidRPr="00241C81">
              <w:rPr>
                <w:szCs w:val="24"/>
              </w:rPr>
              <w:t>Збільшення прибутку компанії</w:t>
            </w:r>
          </w:p>
        </w:tc>
        <w:tc>
          <w:tcPr>
            <w:tcW w:w="0" w:type="auto"/>
            <w:vAlign w:val="center"/>
          </w:tcPr>
          <w:p w:rsidR="001C02E0" w:rsidRPr="00241C81" w:rsidRDefault="001C02E0" w:rsidP="001C02E0">
            <w:pPr>
              <w:spacing w:after="0" w:line="240" w:lineRule="auto"/>
              <w:jc w:val="center"/>
              <w:rPr>
                <w:szCs w:val="24"/>
              </w:rPr>
            </w:pPr>
            <w:r w:rsidRPr="00241C81">
              <w:rPr>
                <w:szCs w:val="24"/>
              </w:rPr>
              <w:t>Інвестування в розвиток виробництва або розширення ринків збуту</w:t>
            </w:r>
          </w:p>
        </w:tc>
      </w:tr>
      <w:tr w:rsidR="001C02E0" w:rsidRPr="00241C81" w:rsidTr="001C02E0">
        <w:tc>
          <w:tcPr>
            <w:tcW w:w="0" w:type="auto"/>
            <w:vAlign w:val="center"/>
          </w:tcPr>
          <w:p w:rsidR="001C02E0" w:rsidRPr="00241C81" w:rsidRDefault="001C02E0" w:rsidP="001C02E0">
            <w:pPr>
              <w:spacing w:after="0" w:line="240" w:lineRule="auto"/>
              <w:jc w:val="center"/>
              <w:rPr>
                <w:szCs w:val="24"/>
              </w:rPr>
            </w:pPr>
            <w:r w:rsidRPr="00241C81">
              <w:rPr>
                <w:szCs w:val="24"/>
              </w:rPr>
              <w:t>4</w:t>
            </w:r>
          </w:p>
        </w:tc>
        <w:tc>
          <w:tcPr>
            <w:tcW w:w="0" w:type="auto"/>
            <w:vAlign w:val="center"/>
          </w:tcPr>
          <w:p w:rsidR="001C02E0" w:rsidRPr="00241C81" w:rsidRDefault="001C02E0" w:rsidP="001C02E0">
            <w:pPr>
              <w:spacing w:after="0" w:line="240" w:lineRule="auto"/>
              <w:jc w:val="center"/>
              <w:rPr>
                <w:szCs w:val="24"/>
              </w:rPr>
            </w:pPr>
            <w:r w:rsidRPr="00241C81">
              <w:rPr>
                <w:szCs w:val="24"/>
              </w:rPr>
              <w:t>Поліпшення технологій виробництва</w:t>
            </w:r>
          </w:p>
        </w:tc>
        <w:tc>
          <w:tcPr>
            <w:tcW w:w="0" w:type="auto"/>
            <w:vAlign w:val="center"/>
          </w:tcPr>
          <w:p w:rsidR="001C02E0" w:rsidRPr="00241C81" w:rsidRDefault="001C02E0" w:rsidP="001C02E0">
            <w:pPr>
              <w:spacing w:after="0" w:line="240" w:lineRule="auto"/>
              <w:jc w:val="center"/>
              <w:rPr>
                <w:szCs w:val="24"/>
              </w:rPr>
            </w:pPr>
            <w:r w:rsidRPr="00241C81">
              <w:rPr>
                <w:szCs w:val="24"/>
              </w:rPr>
              <w:t>Збільшення якості продукції і зниження собівартості виробництва</w:t>
            </w:r>
          </w:p>
        </w:tc>
        <w:tc>
          <w:tcPr>
            <w:tcW w:w="0" w:type="auto"/>
            <w:vAlign w:val="center"/>
          </w:tcPr>
          <w:p w:rsidR="001C02E0" w:rsidRPr="00241C81" w:rsidRDefault="001C02E0" w:rsidP="001C02E0">
            <w:pPr>
              <w:spacing w:after="0" w:line="240" w:lineRule="auto"/>
              <w:jc w:val="center"/>
              <w:rPr>
                <w:szCs w:val="24"/>
              </w:rPr>
            </w:pPr>
            <w:r w:rsidRPr="00241C81">
              <w:rPr>
                <w:szCs w:val="24"/>
              </w:rPr>
              <w:t>Розширення виробництва або зниження цін на продукцію</w:t>
            </w:r>
          </w:p>
        </w:tc>
      </w:tr>
      <w:tr w:rsidR="001C02E0" w:rsidRPr="00241C81" w:rsidTr="001C02E0">
        <w:trPr>
          <w:trHeight w:val="733"/>
        </w:trPr>
        <w:tc>
          <w:tcPr>
            <w:tcW w:w="0" w:type="auto"/>
            <w:vAlign w:val="center"/>
          </w:tcPr>
          <w:p w:rsidR="001C02E0" w:rsidRPr="00241C81" w:rsidRDefault="001C02E0" w:rsidP="001C02E0">
            <w:pPr>
              <w:spacing w:after="0" w:line="240" w:lineRule="auto"/>
              <w:jc w:val="center"/>
              <w:rPr>
                <w:szCs w:val="24"/>
              </w:rPr>
            </w:pPr>
            <w:r>
              <w:rPr>
                <w:szCs w:val="24"/>
              </w:rPr>
              <w:t>5</w:t>
            </w:r>
          </w:p>
        </w:tc>
        <w:tc>
          <w:tcPr>
            <w:tcW w:w="0" w:type="auto"/>
            <w:vAlign w:val="center"/>
          </w:tcPr>
          <w:p w:rsidR="001C02E0" w:rsidRPr="00241C81" w:rsidRDefault="001C02E0" w:rsidP="001C02E0">
            <w:pPr>
              <w:spacing w:after="0" w:line="240" w:lineRule="auto"/>
              <w:jc w:val="center"/>
              <w:rPr>
                <w:szCs w:val="24"/>
              </w:rPr>
            </w:pPr>
            <w:r>
              <w:rPr>
                <w:szCs w:val="24"/>
              </w:rPr>
              <w:t>Економічна підтримка</w:t>
            </w:r>
          </w:p>
        </w:tc>
        <w:tc>
          <w:tcPr>
            <w:tcW w:w="0" w:type="auto"/>
            <w:vAlign w:val="center"/>
          </w:tcPr>
          <w:p w:rsidR="001C02E0" w:rsidRPr="00241C81" w:rsidRDefault="001C02E0" w:rsidP="001C02E0">
            <w:pPr>
              <w:spacing w:after="0" w:line="240" w:lineRule="auto"/>
              <w:jc w:val="center"/>
              <w:rPr>
                <w:szCs w:val="24"/>
              </w:rPr>
            </w:pPr>
            <w:r>
              <w:rPr>
                <w:szCs w:val="24"/>
              </w:rPr>
              <w:t>З</w:t>
            </w:r>
            <w:r w:rsidRPr="00BD6638">
              <w:rPr>
                <w:szCs w:val="24"/>
              </w:rPr>
              <w:t>більшення доступності фінансування для компанії, що виробляють нанокомпозитні мембрани.</w:t>
            </w:r>
          </w:p>
        </w:tc>
        <w:tc>
          <w:tcPr>
            <w:tcW w:w="0" w:type="auto"/>
            <w:vAlign w:val="center"/>
          </w:tcPr>
          <w:p w:rsidR="001C02E0" w:rsidRPr="00241C81" w:rsidRDefault="001C02E0" w:rsidP="001C02E0">
            <w:pPr>
              <w:spacing w:after="0" w:line="240" w:lineRule="auto"/>
              <w:jc w:val="center"/>
              <w:rPr>
                <w:szCs w:val="24"/>
              </w:rPr>
            </w:pPr>
            <w:r w:rsidRPr="00BD6638">
              <w:rPr>
                <w:szCs w:val="24"/>
              </w:rPr>
              <w:t>Інвестування в розвиток компанії або розширення виробництва.</w:t>
            </w:r>
          </w:p>
        </w:tc>
      </w:tr>
    </w:tbl>
    <w:p w:rsidR="001C02E0" w:rsidRDefault="001C02E0" w:rsidP="001C02E0">
      <w:pPr>
        <w:pStyle w:val="a8"/>
        <w:spacing w:line="360" w:lineRule="auto"/>
        <w:ind w:firstLine="851"/>
      </w:pPr>
    </w:p>
    <w:p w:rsidR="001C02E0" w:rsidRDefault="001C02E0" w:rsidP="001C02E0">
      <w:pPr>
        <w:pStyle w:val="a8"/>
        <w:spacing w:line="360" w:lineRule="auto"/>
        <w:ind w:firstLine="851"/>
        <w:jc w:val="both"/>
      </w:pPr>
      <w:r w:rsidRPr="00BD6638">
        <w:t>Можливості, які існують у зовнішньому середовищі, можуть допомогти бізнесу розвиватися та зростати. Щоб скористатися цими можливостями, важливо постійно їх аналізувати та розробляти стратегії реагування на них. Реакція на можливості повинна бути своєчасною та ефективною, щоб компанія могла отримати максимальну вигоду.</w:t>
      </w:r>
    </w:p>
    <w:p w:rsidR="001C02E0" w:rsidRDefault="001C02E0" w:rsidP="001C02E0">
      <w:pPr>
        <w:pStyle w:val="a8"/>
        <w:spacing w:line="360" w:lineRule="auto"/>
        <w:ind w:firstLine="851"/>
        <w:jc w:val="both"/>
      </w:pPr>
      <w:r w:rsidRPr="00C915F5">
        <w:t xml:space="preserve">Далі виконується аналіз пропозиції, в рамках якого визначаються основні характеристики конкурентного середовища на ринку (таблиця </w:t>
      </w:r>
      <w:r>
        <w:t>4.</w:t>
      </w:r>
      <w:r w:rsidRPr="00C915F5">
        <w:t>8).</w:t>
      </w:r>
    </w:p>
    <w:p w:rsidR="001C02E0" w:rsidRDefault="001C02E0" w:rsidP="001C02E0">
      <w:pPr>
        <w:pStyle w:val="a8"/>
        <w:spacing w:before="67" w:line="360" w:lineRule="auto"/>
        <w:ind w:left="218" w:right="238" w:firstLine="707"/>
        <w:jc w:val="both"/>
      </w:pPr>
      <w:r>
        <w:t>Таблиця 4.8 Ступеневий аналіз конкуренції на ринку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256"/>
        <w:gridCol w:w="2409"/>
        <w:gridCol w:w="3964"/>
      </w:tblGrid>
      <w:tr w:rsidR="001C02E0" w:rsidRPr="00241C81" w:rsidTr="001C02E0">
        <w:tc>
          <w:tcPr>
            <w:tcW w:w="3256" w:type="dxa"/>
            <w:vAlign w:val="center"/>
          </w:tcPr>
          <w:p w:rsidR="001C02E0" w:rsidRPr="00241C81" w:rsidRDefault="001C02E0" w:rsidP="001C02E0">
            <w:pPr>
              <w:spacing w:after="0" w:line="240" w:lineRule="auto"/>
              <w:jc w:val="center"/>
              <w:rPr>
                <w:szCs w:val="24"/>
              </w:rPr>
            </w:pPr>
            <w:r w:rsidRPr="00241C81">
              <w:rPr>
                <w:szCs w:val="24"/>
              </w:rPr>
              <w:t>Особливості конкурентного  середовища</w:t>
            </w:r>
          </w:p>
        </w:tc>
        <w:tc>
          <w:tcPr>
            <w:tcW w:w="2409" w:type="dxa"/>
            <w:vAlign w:val="center"/>
          </w:tcPr>
          <w:p w:rsidR="001C02E0" w:rsidRPr="00241C81" w:rsidRDefault="001C02E0" w:rsidP="001C02E0">
            <w:pPr>
              <w:spacing w:after="0" w:line="240" w:lineRule="auto"/>
              <w:jc w:val="center"/>
              <w:rPr>
                <w:szCs w:val="24"/>
              </w:rPr>
            </w:pPr>
            <w:r w:rsidRPr="00241C81">
              <w:rPr>
                <w:szCs w:val="24"/>
              </w:rPr>
              <w:t>В чому проявляться дана  характеристика</w:t>
            </w:r>
          </w:p>
        </w:tc>
        <w:tc>
          <w:tcPr>
            <w:tcW w:w="3964" w:type="dxa"/>
            <w:vAlign w:val="center"/>
          </w:tcPr>
          <w:p w:rsidR="001C02E0" w:rsidRPr="00241C81" w:rsidRDefault="001C02E0" w:rsidP="001C02E0">
            <w:pPr>
              <w:spacing w:after="0" w:line="240" w:lineRule="auto"/>
              <w:jc w:val="center"/>
              <w:rPr>
                <w:szCs w:val="24"/>
              </w:rPr>
            </w:pPr>
            <w:r w:rsidRPr="00241C81">
              <w:rPr>
                <w:szCs w:val="24"/>
              </w:rPr>
              <w:t>Вплив на діяльність підприємства (можливі дії компанії, щоб бути конкурентоспроможною)</w:t>
            </w:r>
          </w:p>
        </w:tc>
      </w:tr>
      <w:tr w:rsidR="001C02E0" w:rsidRPr="00241C81" w:rsidTr="001C02E0">
        <w:tc>
          <w:tcPr>
            <w:tcW w:w="3256" w:type="dxa"/>
            <w:vAlign w:val="center"/>
          </w:tcPr>
          <w:p w:rsidR="001C02E0" w:rsidRPr="00241C81" w:rsidRDefault="001C02E0" w:rsidP="001C02E0">
            <w:pPr>
              <w:spacing w:after="0" w:line="240" w:lineRule="auto"/>
              <w:jc w:val="center"/>
              <w:rPr>
                <w:szCs w:val="24"/>
              </w:rPr>
            </w:pPr>
            <w:r w:rsidRPr="00241C81">
              <w:rPr>
                <w:szCs w:val="24"/>
              </w:rPr>
              <w:t>1. Вказати тип конкуренції  ‐</w:t>
            </w:r>
          </w:p>
          <w:p w:rsidR="001C02E0" w:rsidRPr="00241C81" w:rsidRDefault="001C02E0" w:rsidP="001C02E0">
            <w:pPr>
              <w:spacing w:after="0" w:line="240" w:lineRule="auto"/>
              <w:jc w:val="center"/>
              <w:rPr>
                <w:szCs w:val="24"/>
              </w:rPr>
            </w:pPr>
            <w:r w:rsidRPr="00241C81">
              <w:rPr>
                <w:rStyle w:val="a5"/>
                <w:color w:val="1F1F1F"/>
                <w:szCs w:val="24"/>
                <w:shd w:val="clear" w:color="auto" w:fill="FFFFFF"/>
              </w:rPr>
              <w:t>Олігополія</w:t>
            </w:r>
          </w:p>
        </w:tc>
        <w:tc>
          <w:tcPr>
            <w:tcW w:w="2409" w:type="dxa"/>
            <w:vAlign w:val="center"/>
          </w:tcPr>
          <w:p w:rsidR="001C02E0" w:rsidRPr="00241C81" w:rsidRDefault="001C02E0" w:rsidP="001C02E0">
            <w:pPr>
              <w:spacing w:after="0" w:line="240" w:lineRule="auto"/>
              <w:jc w:val="center"/>
              <w:rPr>
                <w:szCs w:val="24"/>
              </w:rPr>
            </w:pPr>
            <w:r w:rsidRPr="00241C81">
              <w:rPr>
                <w:color w:val="1F1F1F"/>
                <w:szCs w:val="24"/>
                <w:shd w:val="clear" w:color="auto" w:fill="FFFFFF"/>
              </w:rPr>
              <w:t xml:space="preserve">На ринку існує кілька великих компаній, які виробляють нанокомпозитні </w:t>
            </w:r>
            <w:r w:rsidRPr="00241C81">
              <w:rPr>
                <w:color w:val="1F1F1F"/>
                <w:szCs w:val="24"/>
                <w:shd w:val="clear" w:color="auto" w:fill="FFFFFF"/>
              </w:rPr>
              <w:lastRenderedPageBreak/>
              <w:t>мембрани. Ці компанії конкурують між собою за споживачів, ціни та ринкові частки.</w:t>
            </w:r>
          </w:p>
        </w:tc>
        <w:tc>
          <w:tcPr>
            <w:tcW w:w="3964" w:type="dxa"/>
            <w:vAlign w:val="center"/>
          </w:tcPr>
          <w:p w:rsidR="001C02E0" w:rsidRPr="00241C81" w:rsidRDefault="001C02E0" w:rsidP="001C02E0">
            <w:pPr>
              <w:spacing w:after="0" w:line="240" w:lineRule="auto"/>
              <w:jc w:val="center"/>
              <w:rPr>
                <w:szCs w:val="24"/>
              </w:rPr>
            </w:pPr>
            <w:r w:rsidRPr="00241C81">
              <w:rPr>
                <w:rStyle w:val="a5"/>
                <w:color w:val="1F1F1F"/>
                <w:szCs w:val="24"/>
                <w:shd w:val="clear" w:color="auto" w:fill="FFFFFF"/>
              </w:rPr>
              <w:lastRenderedPageBreak/>
              <w:t>Компанія повинна розробити ефективну маркетингову стратегію</w:t>
            </w:r>
          </w:p>
        </w:tc>
      </w:tr>
      <w:tr w:rsidR="001C02E0" w:rsidRPr="00241C81" w:rsidTr="001C02E0">
        <w:tc>
          <w:tcPr>
            <w:tcW w:w="3256" w:type="dxa"/>
            <w:vAlign w:val="center"/>
          </w:tcPr>
          <w:p w:rsidR="001C02E0" w:rsidRPr="00241C81" w:rsidRDefault="001C02E0" w:rsidP="001C02E0">
            <w:pPr>
              <w:spacing w:after="0" w:line="240" w:lineRule="auto"/>
              <w:jc w:val="center"/>
              <w:rPr>
                <w:szCs w:val="24"/>
              </w:rPr>
            </w:pPr>
            <w:r w:rsidRPr="00241C81">
              <w:rPr>
                <w:szCs w:val="24"/>
              </w:rPr>
              <w:t>2. За рівнем конкурентної</w:t>
            </w:r>
          </w:p>
          <w:p w:rsidR="001C02E0" w:rsidRPr="00241C81" w:rsidRDefault="001C02E0" w:rsidP="001C02E0">
            <w:pPr>
              <w:spacing w:after="0" w:line="240" w:lineRule="auto"/>
              <w:jc w:val="center"/>
              <w:rPr>
                <w:szCs w:val="24"/>
              </w:rPr>
            </w:pPr>
            <w:r w:rsidRPr="00241C81">
              <w:rPr>
                <w:szCs w:val="24"/>
              </w:rPr>
              <w:t>боротьби</w:t>
            </w:r>
          </w:p>
          <w:p w:rsidR="001C02E0" w:rsidRPr="00241C81" w:rsidRDefault="001C02E0" w:rsidP="001C02E0">
            <w:pPr>
              <w:spacing w:after="0" w:line="240" w:lineRule="auto"/>
              <w:jc w:val="center"/>
              <w:rPr>
                <w:szCs w:val="24"/>
              </w:rPr>
            </w:pPr>
            <w:r w:rsidRPr="00241C81">
              <w:rPr>
                <w:szCs w:val="24"/>
              </w:rPr>
              <w:t>Міжнародна</w:t>
            </w:r>
          </w:p>
        </w:tc>
        <w:tc>
          <w:tcPr>
            <w:tcW w:w="2409" w:type="dxa"/>
            <w:vAlign w:val="center"/>
          </w:tcPr>
          <w:p w:rsidR="001C02E0" w:rsidRPr="00241C81" w:rsidRDefault="001C02E0" w:rsidP="001C02E0">
            <w:pPr>
              <w:spacing w:after="0" w:line="240" w:lineRule="auto"/>
              <w:jc w:val="center"/>
              <w:rPr>
                <w:szCs w:val="24"/>
              </w:rPr>
            </w:pPr>
            <w:r w:rsidRPr="00241C81">
              <w:rPr>
                <w:szCs w:val="24"/>
              </w:rPr>
              <w:t>на стадії розвитку стартап-проект має амбіції не тільки на внутрішній український ринок, але і на споживачів за кордоном.</w:t>
            </w:r>
          </w:p>
        </w:tc>
        <w:tc>
          <w:tcPr>
            <w:tcW w:w="3964" w:type="dxa"/>
            <w:vAlign w:val="center"/>
          </w:tcPr>
          <w:p w:rsidR="001C02E0" w:rsidRPr="00241C81" w:rsidRDefault="001C02E0" w:rsidP="001C02E0">
            <w:pPr>
              <w:spacing w:after="0" w:line="240" w:lineRule="auto"/>
              <w:jc w:val="center"/>
              <w:rPr>
                <w:szCs w:val="24"/>
              </w:rPr>
            </w:pPr>
            <w:r w:rsidRPr="00241C81">
              <w:rPr>
                <w:color w:val="1F1F1F"/>
                <w:szCs w:val="24"/>
                <w:shd w:val="clear" w:color="auto" w:fill="FFFFFF"/>
              </w:rPr>
              <w:t>На ринку представлені компанії з різних країн. Це означає, що компанія повинна бути готова до конкуренції з компаніями з інших країн.</w:t>
            </w:r>
          </w:p>
        </w:tc>
      </w:tr>
      <w:tr w:rsidR="001C02E0" w:rsidRPr="00241C81" w:rsidTr="001C02E0">
        <w:tc>
          <w:tcPr>
            <w:tcW w:w="3256" w:type="dxa"/>
            <w:vAlign w:val="center"/>
          </w:tcPr>
          <w:p w:rsidR="001C02E0" w:rsidRPr="00241C81" w:rsidRDefault="001C02E0" w:rsidP="001C02E0">
            <w:pPr>
              <w:spacing w:after="0" w:line="240" w:lineRule="auto"/>
              <w:jc w:val="center"/>
              <w:rPr>
                <w:szCs w:val="24"/>
              </w:rPr>
            </w:pPr>
            <w:r w:rsidRPr="00241C81">
              <w:rPr>
                <w:szCs w:val="24"/>
              </w:rPr>
              <w:t>3. За галузевою ознакою</w:t>
            </w:r>
          </w:p>
          <w:p w:rsidR="001C02E0" w:rsidRPr="00241C81" w:rsidRDefault="001C02E0" w:rsidP="001C02E0">
            <w:pPr>
              <w:spacing w:after="0" w:line="240" w:lineRule="auto"/>
              <w:jc w:val="center"/>
              <w:rPr>
                <w:szCs w:val="24"/>
              </w:rPr>
            </w:pPr>
            <w:r w:rsidRPr="00241C81">
              <w:rPr>
                <w:szCs w:val="24"/>
              </w:rPr>
              <w:t>внутрішньогалузева</w:t>
            </w:r>
          </w:p>
        </w:tc>
        <w:tc>
          <w:tcPr>
            <w:tcW w:w="2409" w:type="dxa"/>
            <w:vAlign w:val="center"/>
          </w:tcPr>
          <w:p w:rsidR="001C02E0" w:rsidRPr="00241C81" w:rsidRDefault="001C02E0" w:rsidP="001C02E0">
            <w:pPr>
              <w:spacing w:after="0" w:line="240" w:lineRule="auto"/>
              <w:jc w:val="center"/>
              <w:rPr>
                <w:szCs w:val="24"/>
              </w:rPr>
            </w:pPr>
            <w:r w:rsidRPr="00241C81">
              <w:rPr>
                <w:color w:val="1F1F1F"/>
                <w:szCs w:val="24"/>
                <w:shd w:val="clear" w:color="auto" w:fill="FFFFFF"/>
              </w:rPr>
              <w:t>Конкуренція відбувається між компаніями, які виробляють нанокомпозитні мембрани.</w:t>
            </w:r>
          </w:p>
        </w:tc>
        <w:tc>
          <w:tcPr>
            <w:tcW w:w="3964" w:type="dxa"/>
            <w:vAlign w:val="center"/>
          </w:tcPr>
          <w:p w:rsidR="001C02E0" w:rsidRPr="00241C81" w:rsidRDefault="001C02E0" w:rsidP="001C02E0">
            <w:pPr>
              <w:spacing w:after="0" w:line="240" w:lineRule="auto"/>
              <w:jc w:val="center"/>
              <w:rPr>
                <w:szCs w:val="24"/>
              </w:rPr>
            </w:pPr>
            <w:r w:rsidRPr="00241C81">
              <w:rPr>
                <w:rStyle w:val="a5"/>
                <w:color w:val="1F1F1F"/>
                <w:szCs w:val="24"/>
                <w:shd w:val="clear" w:color="auto" w:fill="FFFFFF"/>
              </w:rPr>
              <w:t>Компанія повинна постійно інноваційно розвиватися, щоб пропонувати споживачам найновіші технології і рішення</w:t>
            </w:r>
          </w:p>
        </w:tc>
      </w:tr>
      <w:tr w:rsidR="001C02E0" w:rsidRPr="00241C81" w:rsidTr="001C02E0">
        <w:tc>
          <w:tcPr>
            <w:tcW w:w="3256" w:type="dxa"/>
            <w:vAlign w:val="center"/>
          </w:tcPr>
          <w:p w:rsidR="001C02E0" w:rsidRPr="00241C81" w:rsidRDefault="001C02E0" w:rsidP="001C02E0">
            <w:pPr>
              <w:spacing w:after="0" w:line="240" w:lineRule="auto"/>
              <w:jc w:val="center"/>
              <w:rPr>
                <w:szCs w:val="24"/>
              </w:rPr>
            </w:pPr>
            <w:r w:rsidRPr="00241C81">
              <w:rPr>
                <w:szCs w:val="24"/>
              </w:rPr>
              <w:t>4. Конкуренція за видами</w:t>
            </w:r>
          </w:p>
          <w:p w:rsidR="001C02E0" w:rsidRPr="00241C81" w:rsidRDefault="001C02E0" w:rsidP="001C02E0">
            <w:pPr>
              <w:spacing w:after="0" w:line="240" w:lineRule="auto"/>
              <w:jc w:val="center"/>
              <w:rPr>
                <w:szCs w:val="24"/>
              </w:rPr>
            </w:pPr>
            <w:r w:rsidRPr="00241C81">
              <w:rPr>
                <w:szCs w:val="24"/>
              </w:rPr>
              <w:t>товарів:</w:t>
            </w:r>
          </w:p>
          <w:p w:rsidR="001C02E0" w:rsidRPr="00241C81" w:rsidRDefault="001C02E0" w:rsidP="001C02E0">
            <w:pPr>
              <w:spacing w:after="0" w:line="240" w:lineRule="auto"/>
              <w:jc w:val="center"/>
              <w:rPr>
                <w:szCs w:val="24"/>
              </w:rPr>
            </w:pPr>
            <w:r w:rsidRPr="00241C81">
              <w:rPr>
                <w:szCs w:val="24"/>
              </w:rPr>
              <w:t>товарно-видова</w:t>
            </w:r>
          </w:p>
          <w:p w:rsidR="001C02E0" w:rsidRPr="00241C81" w:rsidRDefault="001C02E0" w:rsidP="001C02E0">
            <w:pPr>
              <w:spacing w:after="0" w:line="240" w:lineRule="auto"/>
              <w:jc w:val="center"/>
              <w:rPr>
                <w:szCs w:val="24"/>
              </w:rPr>
            </w:pPr>
          </w:p>
        </w:tc>
        <w:tc>
          <w:tcPr>
            <w:tcW w:w="2409" w:type="dxa"/>
            <w:vAlign w:val="center"/>
          </w:tcPr>
          <w:p w:rsidR="001C02E0" w:rsidRPr="00241C81" w:rsidRDefault="001C02E0" w:rsidP="001C02E0">
            <w:pPr>
              <w:spacing w:after="0" w:line="240" w:lineRule="auto"/>
              <w:jc w:val="center"/>
              <w:rPr>
                <w:szCs w:val="24"/>
              </w:rPr>
            </w:pPr>
            <w:r w:rsidRPr="00241C81">
              <w:rPr>
                <w:color w:val="1F1F1F"/>
                <w:szCs w:val="24"/>
                <w:shd w:val="clear" w:color="auto" w:fill="FFFFFF"/>
              </w:rPr>
              <w:t>Конкуренція відбувається між компаніями, які виробляють нанокомпозитні мембрани з різними характеристиками, такими як розмір пор, міцність, хімічна стійкість тощо.</w:t>
            </w:r>
          </w:p>
        </w:tc>
        <w:tc>
          <w:tcPr>
            <w:tcW w:w="3964" w:type="dxa"/>
            <w:vAlign w:val="center"/>
          </w:tcPr>
          <w:p w:rsidR="001C02E0" w:rsidRPr="00241C81" w:rsidRDefault="001C02E0" w:rsidP="001C02E0">
            <w:pPr>
              <w:spacing w:after="0" w:line="240" w:lineRule="auto"/>
              <w:jc w:val="center"/>
              <w:rPr>
                <w:szCs w:val="24"/>
              </w:rPr>
            </w:pPr>
            <w:r w:rsidRPr="00241C81">
              <w:rPr>
                <w:rStyle w:val="a5"/>
                <w:color w:val="1F1F1F"/>
                <w:szCs w:val="24"/>
                <w:shd w:val="clear" w:color="auto" w:fill="FFFFFF"/>
              </w:rPr>
              <w:t>Компанія повинна розробити асортимент нанокомпозитних мембран, який буде відповідати потребам різних споживачів</w:t>
            </w:r>
          </w:p>
        </w:tc>
      </w:tr>
      <w:tr w:rsidR="001C02E0" w:rsidRPr="00241C81" w:rsidTr="001C02E0">
        <w:tc>
          <w:tcPr>
            <w:tcW w:w="3256" w:type="dxa"/>
            <w:vAlign w:val="center"/>
          </w:tcPr>
          <w:p w:rsidR="001C02E0" w:rsidRPr="00241C81" w:rsidRDefault="001C02E0" w:rsidP="001C02E0">
            <w:pPr>
              <w:spacing w:after="0" w:line="240" w:lineRule="auto"/>
              <w:jc w:val="center"/>
              <w:rPr>
                <w:szCs w:val="24"/>
              </w:rPr>
            </w:pPr>
            <w:r w:rsidRPr="00241C81">
              <w:rPr>
                <w:szCs w:val="24"/>
              </w:rPr>
              <w:t>5.  За характером конкурентних переваг</w:t>
            </w:r>
          </w:p>
          <w:p w:rsidR="001C02E0" w:rsidRPr="00241C81" w:rsidRDefault="001C02E0" w:rsidP="001C02E0">
            <w:pPr>
              <w:spacing w:after="0" w:line="240" w:lineRule="auto"/>
              <w:jc w:val="center"/>
              <w:rPr>
                <w:szCs w:val="24"/>
              </w:rPr>
            </w:pPr>
            <w:r w:rsidRPr="00241C81">
              <w:rPr>
                <w:szCs w:val="24"/>
              </w:rPr>
              <w:t>нецінова</w:t>
            </w:r>
          </w:p>
        </w:tc>
        <w:tc>
          <w:tcPr>
            <w:tcW w:w="2409" w:type="dxa"/>
            <w:vAlign w:val="center"/>
          </w:tcPr>
          <w:p w:rsidR="001C02E0" w:rsidRPr="00241C81" w:rsidRDefault="001C02E0" w:rsidP="001C02E0">
            <w:pPr>
              <w:spacing w:after="0" w:line="240" w:lineRule="auto"/>
              <w:jc w:val="center"/>
              <w:rPr>
                <w:szCs w:val="24"/>
              </w:rPr>
            </w:pPr>
            <w:r w:rsidRPr="00241C81">
              <w:rPr>
                <w:rStyle w:val="a5"/>
                <w:color w:val="1F1F1F"/>
                <w:szCs w:val="24"/>
                <w:shd w:val="clear" w:color="auto" w:fill="FFFFFF"/>
              </w:rPr>
              <w:t>Удосконалення існуючої продукції  або створення нової продукції , яка задовольняє споживчий попит іншими способами</w:t>
            </w:r>
          </w:p>
        </w:tc>
        <w:tc>
          <w:tcPr>
            <w:tcW w:w="3964" w:type="dxa"/>
            <w:vAlign w:val="center"/>
          </w:tcPr>
          <w:p w:rsidR="001C02E0" w:rsidRPr="00241C81" w:rsidRDefault="001C02E0" w:rsidP="001C02E0">
            <w:pPr>
              <w:spacing w:after="0" w:line="240" w:lineRule="auto"/>
              <w:jc w:val="center"/>
              <w:rPr>
                <w:szCs w:val="24"/>
              </w:rPr>
            </w:pPr>
            <w:r w:rsidRPr="00241C81">
              <w:rPr>
                <w:rStyle w:val="a5"/>
                <w:color w:val="1F1F1F"/>
                <w:szCs w:val="24"/>
                <w:shd w:val="clear" w:color="auto" w:fill="FFFFFF"/>
              </w:rPr>
              <w:t>Компанія має найбільшу конкурентну перевагу, якщо вона займає унікальне місце на ринку</w:t>
            </w:r>
          </w:p>
        </w:tc>
      </w:tr>
      <w:tr w:rsidR="001C02E0" w:rsidRPr="00241C81" w:rsidTr="001C02E0">
        <w:tc>
          <w:tcPr>
            <w:tcW w:w="3256" w:type="dxa"/>
            <w:vAlign w:val="center"/>
          </w:tcPr>
          <w:p w:rsidR="001C02E0" w:rsidRPr="00241C81" w:rsidRDefault="001C02E0" w:rsidP="001C02E0">
            <w:pPr>
              <w:spacing w:after="0" w:line="240" w:lineRule="auto"/>
              <w:jc w:val="center"/>
              <w:rPr>
                <w:szCs w:val="24"/>
              </w:rPr>
            </w:pPr>
            <w:r w:rsidRPr="00241C81">
              <w:rPr>
                <w:szCs w:val="24"/>
              </w:rPr>
              <w:t>6. За інтенсивністю</w:t>
            </w:r>
          </w:p>
          <w:p w:rsidR="001C02E0" w:rsidRPr="00241C81" w:rsidRDefault="001C02E0" w:rsidP="001C02E0">
            <w:pPr>
              <w:spacing w:after="0" w:line="240" w:lineRule="auto"/>
              <w:jc w:val="center"/>
              <w:rPr>
                <w:szCs w:val="24"/>
              </w:rPr>
            </w:pPr>
            <w:r w:rsidRPr="00241C81">
              <w:rPr>
                <w:rStyle w:val="a5"/>
                <w:color w:val="1F1F1F"/>
                <w:szCs w:val="24"/>
                <w:shd w:val="clear" w:color="auto" w:fill="FFFFFF"/>
              </w:rPr>
              <w:t>Рівна</w:t>
            </w:r>
          </w:p>
        </w:tc>
        <w:tc>
          <w:tcPr>
            <w:tcW w:w="2409" w:type="dxa"/>
            <w:vAlign w:val="center"/>
          </w:tcPr>
          <w:p w:rsidR="001C02E0" w:rsidRPr="00241C81" w:rsidRDefault="001C02E0" w:rsidP="001C02E0">
            <w:pPr>
              <w:spacing w:after="0" w:line="240" w:lineRule="auto"/>
              <w:jc w:val="center"/>
              <w:rPr>
                <w:szCs w:val="24"/>
              </w:rPr>
            </w:pPr>
            <w:r w:rsidRPr="00241C81">
              <w:rPr>
                <w:color w:val="1F1F1F"/>
                <w:szCs w:val="24"/>
                <w:shd w:val="clear" w:color="auto" w:fill="FFFFFF"/>
              </w:rPr>
              <w:t>Компанії мають приблизно однаковий рівень конкурентоспроможності.</w:t>
            </w:r>
          </w:p>
        </w:tc>
        <w:tc>
          <w:tcPr>
            <w:tcW w:w="3964" w:type="dxa"/>
            <w:vAlign w:val="center"/>
          </w:tcPr>
          <w:p w:rsidR="001C02E0" w:rsidRPr="00241C81" w:rsidRDefault="001C02E0" w:rsidP="001C02E0">
            <w:pPr>
              <w:spacing w:after="0" w:line="240" w:lineRule="auto"/>
              <w:jc w:val="center"/>
              <w:rPr>
                <w:szCs w:val="24"/>
              </w:rPr>
            </w:pPr>
            <w:r w:rsidRPr="00241C81">
              <w:rPr>
                <w:rStyle w:val="a5"/>
                <w:color w:val="1F1F1F"/>
                <w:szCs w:val="24"/>
                <w:shd w:val="clear" w:color="auto" w:fill="FFFFFF"/>
              </w:rPr>
              <w:t>Компанія повинна уважно стежити за діями своїх конкурентів, щоб не відставати від них.</w:t>
            </w:r>
          </w:p>
        </w:tc>
      </w:tr>
    </w:tbl>
    <w:p w:rsidR="001C02E0" w:rsidRDefault="001C02E0" w:rsidP="001C02E0"/>
    <w:p w:rsidR="001C02E0" w:rsidRPr="00BD6638" w:rsidRDefault="001C02E0" w:rsidP="001C02E0">
      <w:pPr>
        <w:pStyle w:val="a8"/>
        <w:spacing w:line="360" w:lineRule="auto"/>
        <w:ind w:firstLine="851"/>
        <w:jc w:val="both"/>
      </w:pPr>
      <w:r w:rsidRPr="00BD6638">
        <w:t>За даними таблиці, конкурентне середовище на ринку нанокомпозитних мембран є олігополістичним, міжнародним, внутрішньогалузевим і товарно-видовим. Це означає, що на ринку існує кілька великих компаній, які конкурують між собою на глобальному рівні за виробництво нанокомпозитних мембран. Ці компанії пропонують широкий асортимент мембран з різними характеристиками, щоб задовольнити потреби різних споживачів.</w:t>
      </w:r>
    </w:p>
    <w:p w:rsidR="001C02E0" w:rsidRPr="00BD6638" w:rsidRDefault="001C02E0" w:rsidP="001C02E0">
      <w:pPr>
        <w:pStyle w:val="a8"/>
        <w:spacing w:line="360" w:lineRule="auto"/>
        <w:ind w:firstLine="851"/>
        <w:jc w:val="both"/>
      </w:pPr>
      <w:r w:rsidRPr="00BD6638">
        <w:lastRenderedPageBreak/>
        <w:t>Для успіху в такому конкурентному середовищі компанія повинна розробити ефективну маркетингову стратегію, постійно інноваційно розвиватися, пропонувати унікальні продукти та послуги, і уважно стежити за діями своїх конкурентів.</w:t>
      </w:r>
    </w:p>
    <w:p w:rsidR="001C02E0" w:rsidRDefault="001C02E0" w:rsidP="001C02E0"/>
    <w:p w:rsidR="001C02E0" w:rsidRDefault="001C02E0" w:rsidP="001C02E0">
      <w:pPr>
        <w:pStyle w:val="a8"/>
        <w:spacing w:line="360" w:lineRule="auto"/>
        <w:ind w:firstLine="851"/>
        <w:jc w:val="both"/>
      </w:pPr>
      <w:r w:rsidRPr="0065743A">
        <w:t xml:space="preserve">Після аналізу конкуренції здійснюється більш ретельний аналіз умов конкуренції в галузі відповідно до моделі "П'ять сил" М. Портера (див. додаток А) (таблиця </w:t>
      </w:r>
      <w:r>
        <w:t>4.</w:t>
      </w:r>
      <w:r w:rsidRPr="0065743A">
        <w:t>9).</w:t>
      </w:r>
    </w:p>
    <w:p w:rsidR="001C02E0" w:rsidRDefault="001C02E0" w:rsidP="001C02E0">
      <w:pPr>
        <w:pStyle w:val="a8"/>
        <w:spacing w:before="67" w:line="360" w:lineRule="auto"/>
        <w:ind w:left="218" w:right="238" w:firstLine="707"/>
        <w:jc w:val="both"/>
      </w:pPr>
      <w:r>
        <w:t>Таблиця 4.9 Аналіз конкуренції в галузі за М. Портером</w:t>
      </w:r>
    </w:p>
    <w:tbl>
      <w:tblPr>
        <w:tblW w:w="10371"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77"/>
        <w:gridCol w:w="1892"/>
        <w:gridCol w:w="1728"/>
        <w:gridCol w:w="1766"/>
        <w:gridCol w:w="1985"/>
        <w:gridCol w:w="1723"/>
      </w:tblGrid>
      <w:tr w:rsidR="001C02E0" w:rsidRPr="00241C81" w:rsidTr="001C02E0">
        <w:trPr>
          <w:trHeight w:val="411"/>
        </w:trPr>
        <w:tc>
          <w:tcPr>
            <w:tcW w:w="1277" w:type="dxa"/>
            <w:vMerge w:val="restart"/>
            <w:vAlign w:val="center"/>
          </w:tcPr>
          <w:p w:rsidR="001C02E0" w:rsidRPr="00241C81" w:rsidRDefault="001C02E0" w:rsidP="001C02E0">
            <w:pPr>
              <w:spacing w:after="0" w:line="240" w:lineRule="auto"/>
              <w:jc w:val="center"/>
              <w:rPr>
                <w:szCs w:val="24"/>
              </w:rPr>
            </w:pPr>
            <w:r w:rsidRPr="00241C81">
              <w:rPr>
                <w:szCs w:val="24"/>
              </w:rPr>
              <w:t>Складові</w:t>
            </w:r>
          </w:p>
          <w:p w:rsidR="001C02E0" w:rsidRPr="00241C81" w:rsidRDefault="001C02E0" w:rsidP="001C02E0">
            <w:pPr>
              <w:spacing w:after="0" w:line="240" w:lineRule="auto"/>
              <w:jc w:val="center"/>
              <w:rPr>
                <w:szCs w:val="24"/>
              </w:rPr>
            </w:pPr>
            <w:r w:rsidRPr="00241C81">
              <w:rPr>
                <w:szCs w:val="24"/>
              </w:rPr>
              <w:t>аналізу</w:t>
            </w:r>
          </w:p>
        </w:tc>
        <w:tc>
          <w:tcPr>
            <w:tcW w:w="1892" w:type="dxa"/>
            <w:vAlign w:val="center"/>
          </w:tcPr>
          <w:p w:rsidR="001C02E0" w:rsidRPr="00241C81" w:rsidRDefault="001C02E0" w:rsidP="001C02E0">
            <w:pPr>
              <w:spacing w:after="0" w:line="240" w:lineRule="auto"/>
              <w:jc w:val="center"/>
              <w:rPr>
                <w:szCs w:val="24"/>
              </w:rPr>
            </w:pPr>
            <w:r w:rsidRPr="00241C81">
              <w:rPr>
                <w:szCs w:val="24"/>
              </w:rPr>
              <w:t>Прямі конкуренти в галузі</w:t>
            </w:r>
          </w:p>
        </w:tc>
        <w:tc>
          <w:tcPr>
            <w:tcW w:w="1728" w:type="dxa"/>
            <w:vAlign w:val="center"/>
          </w:tcPr>
          <w:p w:rsidR="001C02E0" w:rsidRPr="00241C81" w:rsidRDefault="001C02E0" w:rsidP="001C02E0">
            <w:pPr>
              <w:spacing w:after="0" w:line="240" w:lineRule="auto"/>
              <w:jc w:val="center"/>
              <w:rPr>
                <w:szCs w:val="24"/>
              </w:rPr>
            </w:pPr>
            <w:r w:rsidRPr="00241C81">
              <w:rPr>
                <w:szCs w:val="24"/>
              </w:rPr>
              <w:t>Потенційні</w:t>
            </w:r>
          </w:p>
          <w:p w:rsidR="001C02E0" w:rsidRPr="00241C81" w:rsidRDefault="001C02E0" w:rsidP="001C02E0">
            <w:pPr>
              <w:spacing w:after="0" w:line="240" w:lineRule="auto"/>
              <w:jc w:val="center"/>
              <w:rPr>
                <w:szCs w:val="24"/>
              </w:rPr>
            </w:pPr>
            <w:r w:rsidRPr="00241C81">
              <w:rPr>
                <w:szCs w:val="24"/>
              </w:rPr>
              <w:t>конкуренти</w:t>
            </w:r>
          </w:p>
        </w:tc>
        <w:tc>
          <w:tcPr>
            <w:tcW w:w="1766" w:type="dxa"/>
            <w:vAlign w:val="center"/>
          </w:tcPr>
          <w:p w:rsidR="001C02E0" w:rsidRPr="00241C81" w:rsidRDefault="001C02E0" w:rsidP="001C02E0">
            <w:pPr>
              <w:spacing w:after="0" w:line="240" w:lineRule="auto"/>
              <w:jc w:val="center"/>
              <w:rPr>
                <w:szCs w:val="24"/>
              </w:rPr>
            </w:pPr>
            <w:r w:rsidRPr="00241C81">
              <w:rPr>
                <w:szCs w:val="24"/>
              </w:rPr>
              <w:t>Постачальни-ки</w:t>
            </w:r>
          </w:p>
        </w:tc>
        <w:tc>
          <w:tcPr>
            <w:tcW w:w="1985" w:type="dxa"/>
            <w:vAlign w:val="center"/>
          </w:tcPr>
          <w:p w:rsidR="001C02E0" w:rsidRPr="00241C81" w:rsidRDefault="001C02E0" w:rsidP="001C02E0">
            <w:pPr>
              <w:spacing w:after="0" w:line="240" w:lineRule="auto"/>
              <w:jc w:val="center"/>
              <w:rPr>
                <w:szCs w:val="24"/>
              </w:rPr>
            </w:pPr>
            <w:r w:rsidRPr="00241C81">
              <w:rPr>
                <w:szCs w:val="24"/>
              </w:rPr>
              <w:t>Клієнти</w:t>
            </w:r>
          </w:p>
        </w:tc>
        <w:tc>
          <w:tcPr>
            <w:tcW w:w="1723" w:type="dxa"/>
            <w:vAlign w:val="center"/>
          </w:tcPr>
          <w:p w:rsidR="001C02E0" w:rsidRPr="00241C81" w:rsidRDefault="001C02E0" w:rsidP="001C02E0">
            <w:pPr>
              <w:spacing w:after="0" w:line="240" w:lineRule="auto"/>
              <w:jc w:val="center"/>
              <w:rPr>
                <w:szCs w:val="24"/>
              </w:rPr>
            </w:pPr>
            <w:r w:rsidRPr="00241C81">
              <w:rPr>
                <w:szCs w:val="24"/>
              </w:rPr>
              <w:t>Товари‐ замінники</w:t>
            </w:r>
          </w:p>
        </w:tc>
      </w:tr>
      <w:tr w:rsidR="001C02E0" w:rsidRPr="00241C81" w:rsidTr="001C02E0">
        <w:trPr>
          <w:cantSplit/>
          <w:trHeight w:val="1149"/>
        </w:trPr>
        <w:tc>
          <w:tcPr>
            <w:tcW w:w="1277" w:type="dxa"/>
            <w:vMerge/>
            <w:vAlign w:val="center"/>
          </w:tcPr>
          <w:p w:rsidR="001C02E0" w:rsidRPr="00241C81" w:rsidRDefault="001C02E0" w:rsidP="001C02E0">
            <w:pPr>
              <w:spacing w:after="0" w:line="240" w:lineRule="auto"/>
              <w:jc w:val="center"/>
              <w:rPr>
                <w:szCs w:val="24"/>
              </w:rPr>
            </w:pPr>
          </w:p>
        </w:tc>
        <w:tc>
          <w:tcPr>
            <w:tcW w:w="1892" w:type="dxa"/>
            <w:vAlign w:val="center"/>
          </w:tcPr>
          <w:p w:rsidR="001C02E0" w:rsidRPr="00241C81" w:rsidRDefault="001C02E0" w:rsidP="001C02E0">
            <w:pPr>
              <w:spacing w:after="0" w:line="240" w:lineRule="auto"/>
              <w:jc w:val="center"/>
              <w:rPr>
                <w:szCs w:val="24"/>
              </w:rPr>
            </w:pPr>
            <w:r w:rsidRPr="00241C81">
              <w:rPr>
                <w:szCs w:val="24"/>
              </w:rPr>
              <w:t>Інші виробники мембран, як на основі природних, так і синтетичних полімерів.</w:t>
            </w:r>
          </w:p>
        </w:tc>
        <w:tc>
          <w:tcPr>
            <w:tcW w:w="1728" w:type="dxa"/>
            <w:vAlign w:val="center"/>
          </w:tcPr>
          <w:p w:rsidR="001C02E0" w:rsidRPr="00241C81" w:rsidRDefault="001C02E0" w:rsidP="001C02E0">
            <w:pPr>
              <w:spacing w:after="0" w:line="240" w:lineRule="auto"/>
              <w:jc w:val="center"/>
              <w:rPr>
                <w:szCs w:val="24"/>
              </w:rPr>
            </w:pPr>
            <w:r w:rsidRPr="00241C81">
              <w:rPr>
                <w:szCs w:val="24"/>
              </w:rPr>
              <w:br/>
              <w:t>Інші виробники мембран, які можуть перейти на виробництво мембран.</w:t>
            </w:r>
          </w:p>
          <w:p w:rsidR="001C02E0" w:rsidRPr="00241C81" w:rsidRDefault="001C02E0" w:rsidP="001C02E0">
            <w:pPr>
              <w:spacing w:after="0" w:line="240" w:lineRule="auto"/>
              <w:jc w:val="center"/>
              <w:rPr>
                <w:szCs w:val="24"/>
              </w:rPr>
            </w:pPr>
          </w:p>
        </w:tc>
        <w:tc>
          <w:tcPr>
            <w:tcW w:w="1766" w:type="dxa"/>
            <w:vAlign w:val="center"/>
          </w:tcPr>
          <w:p w:rsidR="001C02E0" w:rsidRPr="00241C81" w:rsidRDefault="001C02E0" w:rsidP="001C02E0">
            <w:pPr>
              <w:spacing w:after="0" w:line="240" w:lineRule="auto"/>
              <w:jc w:val="center"/>
              <w:rPr>
                <w:szCs w:val="24"/>
              </w:rPr>
            </w:pPr>
            <w:r w:rsidRPr="00241C81">
              <w:rPr>
                <w:szCs w:val="24"/>
              </w:rPr>
              <w:t>Виробники природних полімерів, такі як целюлоза, целюлоза-ацетат, хітин, хітозан, тощо.</w:t>
            </w:r>
          </w:p>
        </w:tc>
        <w:tc>
          <w:tcPr>
            <w:tcW w:w="1985" w:type="dxa"/>
            <w:vAlign w:val="center"/>
          </w:tcPr>
          <w:p w:rsidR="001C02E0" w:rsidRPr="00241C81" w:rsidRDefault="001C02E0" w:rsidP="001C02E0">
            <w:pPr>
              <w:spacing w:after="0" w:line="240" w:lineRule="auto"/>
              <w:jc w:val="center"/>
              <w:rPr>
                <w:szCs w:val="24"/>
              </w:rPr>
            </w:pPr>
            <w:r w:rsidRPr="00241C81">
              <w:rPr>
                <w:szCs w:val="24"/>
              </w:rPr>
              <w:t>Різні галузі промисловості, які використовують мембрани, такі як водопідготовка, фармацевтика, хімічна промисловість, тощо.</w:t>
            </w:r>
          </w:p>
        </w:tc>
        <w:tc>
          <w:tcPr>
            <w:tcW w:w="1723" w:type="dxa"/>
            <w:vAlign w:val="center"/>
          </w:tcPr>
          <w:p w:rsidR="001C02E0" w:rsidRPr="00241C81" w:rsidRDefault="001C02E0" w:rsidP="001C02E0">
            <w:pPr>
              <w:spacing w:after="0" w:line="240" w:lineRule="auto"/>
              <w:jc w:val="center"/>
              <w:rPr>
                <w:szCs w:val="24"/>
              </w:rPr>
            </w:pPr>
            <w:r w:rsidRPr="00241C81">
              <w:rPr>
                <w:szCs w:val="24"/>
              </w:rPr>
              <w:t>Інші типи мембран, такі як традиційні мембрани з органічних полімерів, мембрани з неорганічних матеріалів, тощо.</w:t>
            </w:r>
          </w:p>
        </w:tc>
      </w:tr>
      <w:tr w:rsidR="001C02E0" w:rsidRPr="00241C81" w:rsidTr="001C02E0">
        <w:trPr>
          <w:trHeight w:val="411"/>
        </w:trPr>
        <w:tc>
          <w:tcPr>
            <w:tcW w:w="1277" w:type="dxa"/>
            <w:vAlign w:val="center"/>
          </w:tcPr>
          <w:p w:rsidR="001C02E0" w:rsidRPr="00241C81" w:rsidRDefault="001C02E0" w:rsidP="001C02E0">
            <w:pPr>
              <w:spacing w:after="0" w:line="240" w:lineRule="auto"/>
              <w:jc w:val="center"/>
              <w:rPr>
                <w:szCs w:val="24"/>
              </w:rPr>
            </w:pPr>
            <w:r w:rsidRPr="00241C81">
              <w:rPr>
                <w:szCs w:val="24"/>
              </w:rPr>
              <w:t>Висновки</w:t>
            </w:r>
          </w:p>
        </w:tc>
        <w:tc>
          <w:tcPr>
            <w:tcW w:w="1892" w:type="dxa"/>
            <w:vAlign w:val="center"/>
          </w:tcPr>
          <w:p w:rsidR="001C02E0" w:rsidRPr="00241C81" w:rsidRDefault="001C02E0" w:rsidP="001C02E0">
            <w:pPr>
              <w:shd w:val="clear" w:color="auto" w:fill="FFFFFF"/>
              <w:spacing w:before="100" w:beforeAutospacing="1" w:after="150" w:line="240" w:lineRule="auto"/>
              <w:ind w:left="360"/>
              <w:rPr>
                <w:szCs w:val="24"/>
              </w:rPr>
            </w:pPr>
            <w:r w:rsidRPr="00241C81">
              <w:rPr>
                <w:szCs w:val="24"/>
              </w:rPr>
              <w:t>На цьому ринку існує декілька конкуруючих компаній, але немає явного лідера.</w:t>
            </w:r>
          </w:p>
          <w:p w:rsidR="001C02E0" w:rsidRPr="00241C81" w:rsidRDefault="001C02E0" w:rsidP="001C02E0">
            <w:pPr>
              <w:spacing w:after="0" w:line="240" w:lineRule="auto"/>
              <w:jc w:val="center"/>
              <w:rPr>
                <w:szCs w:val="24"/>
              </w:rPr>
            </w:pPr>
          </w:p>
        </w:tc>
        <w:tc>
          <w:tcPr>
            <w:tcW w:w="1728" w:type="dxa"/>
            <w:vAlign w:val="center"/>
          </w:tcPr>
          <w:p w:rsidR="001C02E0" w:rsidRPr="00241C81" w:rsidRDefault="001C02E0" w:rsidP="001C02E0">
            <w:pPr>
              <w:shd w:val="clear" w:color="auto" w:fill="FFFFFF"/>
              <w:spacing w:before="100" w:beforeAutospacing="1" w:after="150" w:line="240" w:lineRule="auto"/>
              <w:jc w:val="center"/>
              <w:rPr>
                <w:szCs w:val="24"/>
              </w:rPr>
            </w:pPr>
            <w:r w:rsidRPr="00241C81">
              <w:rPr>
                <w:szCs w:val="24"/>
              </w:rPr>
              <w:t>Потенційні конкуренти можуть становити серйозну загрозу для галузі.</w:t>
            </w:r>
          </w:p>
          <w:p w:rsidR="001C02E0" w:rsidRPr="00241C81" w:rsidRDefault="001C02E0" w:rsidP="001C02E0">
            <w:pPr>
              <w:spacing w:after="0" w:line="240" w:lineRule="auto"/>
              <w:jc w:val="center"/>
              <w:rPr>
                <w:szCs w:val="24"/>
              </w:rPr>
            </w:pPr>
          </w:p>
        </w:tc>
        <w:tc>
          <w:tcPr>
            <w:tcW w:w="1766" w:type="dxa"/>
            <w:vAlign w:val="center"/>
          </w:tcPr>
          <w:p w:rsidR="001C02E0" w:rsidRPr="00241C81" w:rsidRDefault="001C02E0" w:rsidP="001C02E0">
            <w:pPr>
              <w:shd w:val="clear" w:color="auto" w:fill="FFFFFF"/>
              <w:spacing w:before="100" w:beforeAutospacing="1" w:after="150" w:line="240" w:lineRule="auto"/>
              <w:rPr>
                <w:szCs w:val="24"/>
              </w:rPr>
            </w:pPr>
            <w:r w:rsidRPr="00241C81">
              <w:rPr>
                <w:szCs w:val="24"/>
              </w:rPr>
              <w:t>Постачальни-ки природних полімерів є важливим фактором для успіху компаній, що виробляють мембрани.</w:t>
            </w:r>
          </w:p>
          <w:p w:rsidR="001C02E0" w:rsidRPr="00241C81" w:rsidRDefault="001C02E0" w:rsidP="001C02E0">
            <w:pPr>
              <w:spacing w:after="0" w:line="240" w:lineRule="auto"/>
              <w:jc w:val="center"/>
              <w:rPr>
                <w:szCs w:val="24"/>
              </w:rPr>
            </w:pPr>
          </w:p>
        </w:tc>
        <w:tc>
          <w:tcPr>
            <w:tcW w:w="1985" w:type="dxa"/>
            <w:vAlign w:val="center"/>
          </w:tcPr>
          <w:p w:rsidR="001C02E0" w:rsidRPr="00241C81" w:rsidRDefault="001C02E0" w:rsidP="001C02E0">
            <w:pPr>
              <w:shd w:val="clear" w:color="auto" w:fill="FFFFFF"/>
              <w:spacing w:before="100" w:beforeAutospacing="1" w:after="150" w:line="240" w:lineRule="auto"/>
              <w:rPr>
                <w:szCs w:val="24"/>
              </w:rPr>
            </w:pPr>
            <w:r w:rsidRPr="00241C81">
              <w:rPr>
                <w:szCs w:val="24"/>
              </w:rPr>
              <w:t>Клієнтська база для мембран є широкою та різноманітною.</w:t>
            </w:r>
          </w:p>
          <w:p w:rsidR="001C02E0" w:rsidRPr="00241C81" w:rsidRDefault="001C02E0" w:rsidP="001C02E0">
            <w:pPr>
              <w:spacing w:after="0" w:line="240" w:lineRule="auto"/>
              <w:jc w:val="center"/>
              <w:rPr>
                <w:szCs w:val="24"/>
              </w:rPr>
            </w:pPr>
          </w:p>
        </w:tc>
        <w:tc>
          <w:tcPr>
            <w:tcW w:w="1723" w:type="dxa"/>
            <w:vAlign w:val="center"/>
          </w:tcPr>
          <w:p w:rsidR="001C02E0" w:rsidRPr="00241C81" w:rsidRDefault="001C02E0" w:rsidP="001C02E0">
            <w:pPr>
              <w:shd w:val="clear" w:color="auto" w:fill="FFFFFF"/>
              <w:spacing w:before="100" w:beforeAutospacing="1" w:after="150" w:line="240" w:lineRule="auto"/>
              <w:jc w:val="center"/>
              <w:rPr>
                <w:szCs w:val="24"/>
              </w:rPr>
            </w:pPr>
            <w:r w:rsidRPr="00241C81">
              <w:rPr>
                <w:szCs w:val="24"/>
              </w:rPr>
              <w:t>Існує декілька товарів-замінників, але вони не завжди можуть забезпечити такі ж характеристи-ки та переваги.</w:t>
            </w:r>
          </w:p>
          <w:p w:rsidR="001C02E0" w:rsidRPr="00241C81" w:rsidRDefault="001C02E0" w:rsidP="001C02E0">
            <w:pPr>
              <w:spacing w:after="0" w:line="240" w:lineRule="auto"/>
              <w:jc w:val="center"/>
              <w:rPr>
                <w:szCs w:val="24"/>
              </w:rPr>
            </w:pPr>
          </w:p>
        </w:tc>
      </w:tr>
    </w:tbl>
    <w:p w:rsidR="001C02E0" w:rsidRDefault="001C02E0" w:rsidP="001C02E0"/>
    <w:p w:rsidR="001C02E0" w:rsidRPr="00E0676F" w:rsidRDefault="001C02E0" w:rsidP="001C02E0">
      <w:pPr>
        <w:pStyle w:val="a8"/>
        <w:spacing w:line="360" w:lineRule="auto"/>
        <w:ind w:firstLine="851"/>
        <w:jc w:val="both"/>
      </w:pPr>
      <w:r w:rsidRPr="00E0676F">
        <w:t>Ринок нанокомпозитних мембран є відносно новим, але має високий потенціал зростання. На цьому ринку існує декілька конкуруючих компаній, але немає явного лідера.</w:t>
      </w:r>
      <w:r>
        <w:t xml:space="preserve"> </w:t>
      </w:r>
      <w:r w:rsidRPr="00E0676F">
        <w:t>Щоб бути конкурентоспроможним на цьому ринку, проект "нанокомпозитні мембрани на основі природних полімерів" повинен мати такі характеристики:</w:t>
      </w:r>
    </w:p>
    <w:p w:rsidR="001C02E0" w:rsidRPr="00E0676F" w:rsidRDefault="001C02E0" w:rsidP="000E65AE">
      <w:pPr>
        <w:numPr>
          <w:ilvl w:val="0"/>
          <w:numId w:val="12"/>
        </w:numPr>
        <w:shd w:val="clear" w:color="auto" w:fill="FFFFFF"/>
        <w:spacing w:before="100" w:beforeAutospacing="1" w:after="150" w:line="240" w:lineRule="auto"/>
        <w:ind w:left="0" w:firstLine="0"/>
        <w:rPr>
          <w:color w:val="1F1F1F"/>
          <w:sz w:val="28"/>
          <w:szCs w:val="28"/>
          <w:lang w:eastAsia="uk-UA"/>
        </w:rPr>
      </w:pPr>
      <w:r w:rsidRPr="00E0676F">
        <w:rPr>
          <w:color w:val="1F1F1F"/>
          <w:sz w:val="28"/>
          <w:szCs w:val="28"/>
          <w:lang w:eastAsia="uk-UA"/>
        </w:rPr>
        <w:lastRenderedPageBreak/>
        <w:t>Покращена міцність та стійкість до пошкоджень</w:t>
      </w:r>
    </w:p>
    <w:p w:rsidR="001C02E0" w:rsidRPr="00E0676F" w:rsidRDefault="001C02E0" w:rsidP="000E65AE">
      <w:pPr>
        <w:numPr>
          <w:ilvl w:val="0"/>
          <w:numId w:val="11"/>
        </w:numPr>
        <w:shd w:val="clear" w:color="auto" w:fill="FFFFFF"/>
        <w:spacing w:before="100" w:beforeAutospacing="1" w:after="150" w:line="240" w:lineRule="auto"/>
        <w:ind w:left="0" w:firstLine="0"/>
        <w:rPr>
          <w:color w:val="1F1F1F"/>
          <w:sz w:val="28"/>
          <w:szCs w:val="28"/>
          <w:lang w:eastAsia="uk-UA"/>
        </w:rPr>
      </w:pPr>
      <w:r w:rsidRPr="00E0676F">
        <w:rPr>
          <w:color w:val="1F1F1F"/>
          <w:sz w:val="28"/>
          <w:szCs w:val="28"/>
          <w:lang w:eastAsia="uk-UA"/>
        </w:rPr>
        <w:t>Менша схильність до забруднення</w:t>
      </w:r>
    </w:p>
    <w:p w:rsidR="001C02E0" w:rsidRPr="00E0676F" w:rsidRDefault="001C02E0" w:rsidP="000E65AE">
      <w:pPr>
        <w:numPr>
          <w:ilvl w:val="0"/>
          <w:numId w:val="11"/>
        </w:numPr>
        <w:shd w:val="clear" w:color="auto" w:fill="FFFFFF"/>
        <w:spacing w:before="100" w:beforeAutospacing="1" w:after="150" w:line="240" w:lineRule="auto"/>
        <w:ind w:left="0" w:firstLine="0"/>
        <w:rPr>
          <w:color w:val="1F1F1F"/>
          <w:sz w:val="28"/>
          <w:szCs w:val="28"/>
          <w:lang w:eastAsia="uk-UA"/>
        </w:rPr>
      </w:pPr>
      <w:r w:rsidRPr="00E0676F">
        <w:rPr>
          <w:color w:val="1F1F1F"/>
          <w:sz w:val="28"/>
          <w:szCs w:val="28"/>
          <w:lang w:eastAsia="uk-UA"/>
        </w:rPr>
        <w:t>Більш екологічна чистота</w:t>
      </w:r>
    </w:p>
    <w:p w:rsidR="001C02E0" w:rsidRPr="00E0676F" w:rsidRDefault="001C02E0" w:rsidP="000E65AE">
      <w:pPr>
        <w:numPr>
          <w:ilvl w:val="0"/>
          <w:numId w:val="11"/>
        </w:numPr>
        <w:shd w:val="clear" w:color="auto" w:fill="FFFFFF"/>
        <w:spacing w:before="100" w:beforeAutospacing="1" w:after="150" w:line="240" w:lineRule="auto"/>
        <w:ind w:left="0" w:firstLine="0"/>
        <w:rPr>
          <w:color w:val="1F1F1F"/>
          <w:sz w:val="28"/>
          <w:szCs w:val="28"/>
          <w:lang w:eastAsia="uk-UA"/>
        </w:rPr>
      </w:pPr>
      <w:r w:rsidRPr="00E0676F">
        <w:rPr>
          <w:color w:val="1F1F1F"/>
          <w:sz w:val="28"/>
          <w:szCs w:val="28"/>
          <w:lang w:eastAsia="uk-UA"/>
        </w:rPr>
        <w:t>Економічна ефективність виробництва</w:t>
      </w:r>
    </w:p>
    <w:p w:rsidR="001C02E0" w:rsidRPr="003470B9" w:rsidRDefault="001C02E0" w:rsidP="000E65AE">
      <w:pPr>
        <w:numPr>
          <w:ilvl w:val="0"/>
          <w:numId w:val="11"/>
        </w:numPr>
        <w:shd w:val="clear" w:color="auto" w:fill="FFFFFF"/>
        <w:spacing w:before="100" w:beforeAutospacing="1" w:after="150" w:line="240" w:lineRule="auto"/>
        <w:ind w:left="0" w:firstLine="0"/>
        <w:rPr>
          <w:color w:val="1F1F1F"/>
          <w:sz w:val="28"/>
          <w:szCs w:val="28"/>
          <w:lang w:eastAsia="uk-UA"/>
        </w:rPr>
      </w:pPr>
      <w:r w:rsidRPr="00E0676F">
        <w:rPr>
          <w:color w:val="1F1F1F"/>
          <w:sz w:val="28"/>
          <w:szCs w:val="28"/>
          <w:lang w:eastAsia="uk-UA"/>
        </w:rPr>
        <w:t>Екологічна чистота виробництва</w:t>
      </w:r>
    </w:p>
    <w:p w:rsidR="001C02E0" w:rsidRPr="00E0676F" w:rsidRDefault="001C02E0" w:rsidP="001C02E0">
      <w:pPr>
        <w:pStyle w:val="a8"/>
        <w:spacing w:line="360" w:lineRule="auto"/>
        <w:ind w:firstLine="851"/>
        <w:jc w:val="both"/>
      </w:pPr>
      <w:r w:rsidRPr="00E0676F">
        <w:t>Ці характеристики дозволять проекту задовольнити потреби клієнтів та виділитися серед конкурентів.</w:t>
      </w:r>
    </w:p>
    <w:p w:rsidR="001C02E0" w:rsidRPr="00E0676F" w:rsidRDefault="001C02E0" w:rsidP="001C02E0">
      <w:pPr>
        <w:pStyle w:val="a8"/>
        <w:spacing w:line="360" w:lineRule="auto"/>
        <w:ind w:firstLine="851"/>
        <w:jc w:val="both"/>
      </w:pPr>
      <w:r w:rsidRPr="00E0676F">
        <w:t>На основі аналізу таблиці можна виділити такі фактори конкурентоспроможності проекту "нанокомпозитні мембрани на основі природних полімерів":</w:t>
      </w:r>
    </w:p>
    <w:p w:rsidR="001C02E0" w:rsidRPr="00E0676F" w:rsidRDefault="001C02E0" w:rsidP="000E65AE">
      <w:pPr>
        <w:numPr>
          <w:ilvl w:val="0"/>
          <w:numId w:val="12"/>
        </w:numPr>
        <w:shd w:val="clear" w:color="auto" w:fill="FFFFFF"/>
        <w:spacing w:before="100" w:beforeAutospacing="1" w:after="150" w:line="240" w:lineRule="auto"/>
        <w:ind w:left="0" w:firstLine="0"/>
        <w:jc w:val="both"/>
        <w:rPr>
          <w:color w:val="1F1F1F"/>
          <w:sz w:val="28"/>
          <w:szCs w:val="28"/>
          <w:lang w:eastAsia="uk-UA"/>
        </w:rPr>
      </w:pPr>
      <w:r w:rsidRPr="00E0676F">
        <w:rPr>
          <w:color w:val="1F1F1F"/>
          <w:sz w:val="28"/>
          <w:szCs w:val="28"/>
          <w:lang w:eastAsia="uk-UA"/>
        </w:rPr>
        <w:t>Технологія виробництва: технологія виробництва повинна бути економічно ефективною та екологічно чистою.</w:t>
      </w:r>
    </w:p>
    <w:p w:rsidR="001C02E0" w:rsidRPr="00E0676F" w:rsidRDefault="001C02E0" w:rsidP="000E65AE">
      <w:pPr>
        <w:numPr>
          <w:ilvl w:val="0"/>
          <w:numId w:val="12"/>
        </w:numPr>
        <w:shd w:val="clear" w:color="auto" w:fill="FFFFFF"/>
        <w:spacing w:before="100" w:beforeAutospacing="1" w:after="150" w:line="240" w:lineRule="auto"/>
        <w:ind w:left="0" w:firstLine="0"/>
        <w:jc w:val="both"/>
        <w:rPr>
          <w:color w:val="1F1F1F"/>
          <w:sz w:val="28"/>
          <w:szCs w:val="28"/>
          <w:lang w:eastAsia="uk-UA"/>
        </w:rPr>
      </w:pPr>
      <w:r w:rsidRPr="00E0676F">
        <w:rPr>
          <w:color w:val="1F1F1F"/>
          <w:sz w:val="28"/>
          <w:szCs w:val="28"/>
          <w:lang w:eastAsia="uk-UA"/>
        </w:rPr>
        <w:t>Характеристики мембран: мембрани повинні мати покращену міцність та стійкість до пошкоджень, меншу схильність до забруднення та бути більш екологічно чистими, ніж традиційні мембрани.</w:t>
      </w:r>
    </w:p>
    <w:p w:rsidR="001C02E0" w:rsidRPr="00E0676F" w:rsidRDefault="001C02E0" w:rsidP="000E65AE">
      <w:pPr>
        <w:numPr>
          <w:ilvl w:val="0"/>
          <w:numId w:val="12"/>
        </w:numPr>
        <w:shd w:val="clear" w:color="auto" w:fill="FFFFFF"/>
        <w:spacing w:before="100" w:beforeAutospacing="1" w:after="150" w:line="240" w:lineRule="auto"/>
        <w:ind w:left="0" w:firstLine="0"/>
        <w:jc w:val="both"/>
        <w:rPr>
          <w:color w:val="1F1F1F"/>
          <w:sz w:val="28"/>
          <w:szCs w:val="28"/>
          <w:lang w:eastAsia="uk-UA"/>
        </w:rPr>
      </w:pPr>
      <w:r w:rsidRPr="00E0676F">
        <w:rPr>
          <w:color w:val="1F1F1F"/>
          <w:sz w:val="28"/>
          <w:szCs w:val="28"/>
          <w:lang w:eastAsia="uk-UA"/>
        </w:rPr>
        <w:t>Ціна: ціна мембран повинна бути конкурентоспроможною.</w:t>
      </w:r>
    </w:p>
    <w:p w:rsidR="001C02E0" w:rsidRPr="00E0676F" w:rsidRDefault="001C02E0" w:rsidP="000E65AE">
      <w:pPr>
        <w:numPr>
          <w:ilvl w:val="0"/>
          <w:numId w:val="12"/>
        </w:numPr>
        <w:shd w:val="clear" w:color="auto" w:fill="FFFFFF"/>
        <w:spacing w:before="100" w:beforeAutospacing="1" w:after="150" w:line="240" w:lineRule="auto"/>
        <w:ind w:left="0" w:firstLine="0"/>
        <w:jc w:val="both"/>
        <w:rPr>
          <w:color w:val="1F1F1F"/>
          <w:sz w:val="28"/>
          <w:szCs w:val="28"/>
          <w:lang w:eastAsia="uk-UA"/>
        </w:rPr>
      </w:pPr>
      <w:r w:rsidRPr="00E0676F">
        <w:rPr>
          <w:color w:val="1F1F1F"/>
          <w:sz w:val="28"/>
          <w:szCs w:val="28"/>
          <w:lang w:eastAsia="uk-UA"/>
        </w:rPr>
        <w:t>Маркетинг: проект повинен мати ефективну маркетингову стратегію для просування мембран на ринках.</w:t>
      </w:r>
    </w:p>
    <w:p w:rsidR="001C02E0" w:rsidRDefault="001C02E0" w:rsidP="001C02E0">
      <w:pPr>
        <w:pStyle w:val="a8"/>
        <w:spacing w:line="360" w:lineRule="auto"/>
        <w:ind w:firstLine="851"/>
        <w:jc w:val="both"/>
      </w:pPr>
      <w:r w:rsidRPr="00E0676F">
        <w:t>Ці фактори будуть враховуватися при розробці стратегії розвитку проекту.</w:t>
      </w:r>
    </w:p>
    <w:p w:rsidR="001C02E0" w:rsidRDefault="001C02E0" w:rsidP="001C02E0">
      <w:pPr>
        <w:pStyle w:val="a8"/>
        <w:spacing w:line="360" w:lineRule="auto"/>
        <w:ind w:firstLine="851"/>
        <w:jc w:val="both"/>
      </w:pPr>
      <w:r w:rsidRPr="006F73A1">
        <w:t>Далі встановлюється та обгрунтовується список факторів, що впливають на конкурентоспроможність. Результати аналізу</w:t>
      </w:r>
      <w:r>
        <w:t xml:space="preserve"> представляються у формі Таблиці</w:t>
      </w:r>
      <w:r w:rsidRPr="006F73A1">
        <w:t xml:space="preserve"> </w:t>
      </w:r>
      <w:r>
        <w:t>4.</w:t>
      </w:r>
      <w:r w:rsidRPr="006F73A1">
        <w:t>10.</w:t>
      </w:r>
    </w:p>
    <w:p w:rsidR="001C02E0" w:rsidRPr="000A585E" w:rsidRDefault="001C02E0" w:rsidP="001C02E0">
      <w:pPr>
        <w:pStyle w:val="a8"/>
        <w:spacing w:before="67" w:line="360" w:lineRule="auto"/>
        <w:ind w:left="218" w:right="238" w:firstLine="707"/>
        <w:jc w:val="both"/>
      </w:pPr>
      <w:r>
        <w:t>Таблиця 4.10. Обґрунтування факторів конкурентоспроможності.</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27"/>
        <w:gridCol w:w="3893"/>
        <w:gridCol w:w="4607"/>
      </w:tblGrid>
      <w:tr w:rsidR="001C02E0" w:rsidRPr="000A585E" w:rsidTr="001C02E0">
        <w:tc>
          <w:tcPr>
            <w:tcW w:w="0" w:type="auto"/>
            <w:vAlign w:val="center"/>
          </w:tcPr>
          <w:p w:rsidR="001C02E0" w:rsidRPr="000A585E" w:rsidRDefault="001C02E0" w:rsidP="001C02E0">
            <w:pPr>
              <w:pStyle w:val="a8"/>
              <w:spacing w:before="67"/>
              <w:ind w:right="238"/>
              <w:jc w:val="center"/>
              <w:rPr>
                <w:sz w:val="24"/>
                <w:szCs w:val="24"/>
              </w:rPr>
            </w:pPr>
            <w:r w:rsidRPr="000A585E">
              <w:rPr>
                <w:sz w:val="24"/>
                <w:szCs w:val="24"/>
              </w:rPr>
              <w:t>№  п/п</w:t>
            </w:r>
          </w:p>
        </w:tc>
        <w:tc>
          <w:tcPr>
            <w:tcW w:w="0" w:type="auto"/>
            <w:vAlign w:val="center"/>
          </w:tcPr>
          <w:p w:rsidR="001C02E0" w:rsidRPr="000A585E" w:rsidRDefault="001C02E0" w:rsidP="001C02E0">
            <w:pPr>
              <w:pStyle w:val="a8"/>
              <w:spacing w:before="67"/>
              <w:ind w:right="238"/>
              <w:jc w:val="center"/>
              <w:rPr>
                <w:sz w:val="24"/>
                <w:szCs w:val="24"/>
              </w:rPr>
            </w:pPr>
            <w:r w:rsidRPr="000A585E">
              <w:rPr>
                <w:sz w:val="24"/>
                <w:szCs w:val="24"/>
              </w:rPr>
              <w:t>Фактор конкурентоспроможності</w:t>
            </w:r>
          </w:p>
          <w:p w:rsidR="001C02E0" w:rsidRPr="000A585E" w:rsidRDefault="001C02E0" w:rsidP="001C02E0">
            <w:pPr>
              <w:pStyle w:val="a8"/>
              <w:spacing w:before="67"/>
              <w:ind w:right="238" w:firstLine="708"/>
              <w:jc w:val="center"/>
              <w:rPr>
                <w:color w:val="FF0000"/>
                <w:sz w:val="24"/>
                <w:szCs w:val="24"/>
              </w:rPr>
            </w:pPr>
          </w:p>
        </w:tc>
        <w:tc>
          <w:tcPr>
            <w:tcW w:w="0" w:type="auto"/>
            <w:vAlign w:val="center"/>
          </w:tcPr>
          <w:p w:rsidR="001C02E0" w:rsidRPr="000A585E" w:rsidRDefault="001C02E0" w:rsidP="001C02E0">
            <w:pPr>
              <w:pStyle w:val="a8"/>
              <w:spacing w:before="67"/>
              <w:ind w:right="238"/>
              <w:jc w:val="center"/>
              <w:rPr>
                <w:sz w:val="24"/>
                <w:szCs w:val="24"/>
              </w:rPr>
            </w:pPr>
            <w:r w:rsidRPr="000A585E">
              <w:rPr>
                <w:sz w:val="24"/>
                <w:szCs w:val="24"/>
              </w:rPr>
              <w:t>Обґрунтування</w:t>
            </w:r>
          </w:p>
          <w:p w:rsidR="001C02E0" w:rsidRPr="000A585E" w:rsidRDefault="001C02E0" w:rsidP="001C02E0">
            <w:pPr>
              <w:pStyle w:val="a8"/>
              <w:spacing w:before="67"/>
              <w:ind w:right="238"/>
              <w:jc w:val="center"/>
              <w:rPr>
                <w:color w:val="FF0000"/>
                <w:sz w:val="24"/>
                <w:szCs w:val="24"/>
              </w:rPr>
            </w:pPr>
          </w:p>
        </w:tc>
      </w:tr>
      <w:tr w:rsidR="001C02E0" w:rsidRPr="000A585E" w:rsidTr="001C02E0">
        <w:trPr>
          <w:trHeight w:val="849"/>
        </w:trPr>
        <w:tc>
          <w:tcPr>
            <w:tcW w:w="0" w:type="auto"/>
            <w:vAlign w:val="center"/>
          </w:tcPr>
          <w:p w:rsidR="001C02E0" w:rsidRPr="000A585E" w:rsidRDefault="001C02E0" w:rsidP="001C02E0">
            <w:pPr>
              <w:pStyle w:val="a8"/>
              <w:spacing w:before="67"/>
              <w:ind w:right="238"/>
              <w:jc w:val="center"/>
              <w:rPr>
                <w:sz w:val="24"/>
                <w:szCs w:val="24"/>
              </w:rPr>
            </w:pPr>
            <w:r w:rsidRPr="000A585E">
              <w:rPr>
                <w:sz w:val="24"/>
                <w:szCs w:val="24"/>
              </w:rPr>
              <w:t>1</w:t>
            </w:r>
          </w:p>
        </w:tc>
        <w:tc>
          <w:tcPr>
            <w:tcW w:w="0" w:type="auto"/>
            <w:vAlign w:val="center"/>
          </w:tcPr>
          <w:p w:rsidR="001C02E0" w:rsidRPr="000A585E" w:rsidRDefault="001C02E0" w:rsidP="001C02E0">
            <w:pPr>
              <w:spacing w:after="0" w:line="240" w:lineRule="auto"/>
              <w:jc w:val="center"/>
              <w:rPr>
                <w:color w:val="1F1F1F"/>
                <w:szCs w:val="24"/>
                <w:highlight w:val="yellow"/>
              </w:rPr>
            </w:pPr>
            <w:r w:rsidRPr="000A585E">
              <w:rPr>
                <w:rStyle w:val="a5"/>
                <w:color w:val="1F1F1F"/>
                <w:szCs w:val="24"/>
                <w:shd w:val="clear" w:color="auto" w:fill="FFFFFF"/>
              </w:rPr>
              <w:t>Ціна</w:t>
            </w:r>
          </w:p>
        </w:tc>
        <w:tc>
          <w:tcPr>
            <w:tcW w:w="0" w:type="auto"/>
            <w:vAlign w:val="center"/>
          </w:tcPr>
          <w:p w:rsidR="001C02E0" w:rsidRPr="000A585E" w:rsidRDefault="001C02E0" w:rsidP="001C02E0">
            <w:pPr>
              <w:spacing w:after="0" w:line="240" w:lineRule="auto"/>
              <w:jc w:val="center"/>
              <w:rPr>
                <w:color w:val="1F1F1F"/>
                <w:szCs w:val="24"/>
                <w:highlight w:val="yellow"/>
              </w:rPr>
            </w:pPr>
            <w:r w:rsidRPr="000A585E">
              <w:rPr>
                <w:color w:val="1F1F1F"/>
                <w:szCs w:val="24"/>
                <w:shd w:val="clear" w:color="auto" w:fill="FFFFFF"/>
              </w:rPr>
              <w:t>Ціна є одним з найважливіших факторів для споживачів при виборі постачальника нанокомпозитних мембран синтетичних полімерів. Чим нижча вартість мембрани тим більша доступність для споживача.</w:t>
            </w:r>
          </w:p>
        </w:tc>
      </w:tr>
      <w:tr w:rsidR="001C02E0" w:rsidRPr="000A585E" w:rsidTr="001C02E0">
        <w:trPr>
          <w:trHeight w:val="1052"/>
        </w:trPr>
        <w:tc>
          <w:tcPr>
            <w:tcW w:w="0" w:type="auto"/>
            <w:vAlign w:val="center"/>
          </w:tcPr>
          <w:p w:rsidR="001C02E0" w:rsidRPr="000A585E" w:rsidRDefault="001C02E0" w:rsidP="001C02E0">
            <w:pPr>
              <w:pStyle w:val="a8"/>
              <w:spacing w:before="67"/>
              <w:ind w:right="238"/>
              <w:jc w:val="center"/>
              <w:rPr>
                <w:sz w:val="24"/>
                <w:szCs w:val="24"/>
              </w:rPr>
            </w:pPr>
            <w:r w:rsidRPr="000A585E">
              <w:rPr>
                <w:sz w:val="24"/>
                <w:szCs w:val="24"/>
              </w:rPr>
              <w:t>2</w:t>
            </w:r>
          </w:p>
        </w:tc>
        <w:tc>
          <w:tcPr>
            <w:tcW w:w="0" w:type="auto"/>
            <w:vAlign w:val="center"/>
          </w:tcPr>
          <w:p w:rsidR="001C02E0" w:rsidRPr="000A585E" w:rsidRDefault="001C02E0" w:rsidP="001C02E0">
            <w:pPr>
              <w:spacing w:after="0" w:line="240" w:lineRule="auto"/>
              <w:jc w:val="center"/>
              <w:rPr>
                <w:color w:val="1F1F1F"/>
                <w:szCs w:val="24"/>
                <w:highlight w:val="yellow"/>
              </w:rPr>
            </w:pPr>
            <w:r w:rsidRPr="000A585E">
              <w:rPr>
                <w:rStyle w:val="a5"/>
                <w:color w:val="1F1F1F"/>
                <w:szCs w:val="24"/>
                <w:shd w:val="clear" w:color="auto" w:fill="FFFFFF"/>
              </w:rPr>
              <w:t>Гарантія та сервіс</w:t>
            </w:r>
          </w:p>
        </w:tc>
        <w:tc>
          <w:tcPr>
            <w:tcW w:w="0" w:type="auto"/>
            <w:vAlign w:val="center"/>
          </w:tcPr>
          <w:p w:rsidR="001C02E0" w:rsidRPr="000A585E" w:rsidRDefault="001C02E0" w:rsidP="001C02E0">
            <w:pPr>
              <w:spacing w:after="0" w:line="240" w:lineRule="auto"/>
              <w:jc w:val="center"/>
              <w:rPr>
                <w:color w:val="1F1F1F"/>
                <w:szCs w:val="24"/>
                <w:highlight w:val="yellow"/>
              </w:rPr>
            </w:pPr>
            <w:r w:rsidRPr="000A585E">
              <w:rPr>
                <w:color w:val="1F1F1F"/>
                <w:szCs w:val="24"/>
                <w:shd w:val="clear" w:color="auto" w:fill="FFFFFF"/>
              </w:rPr>
              <w:t>Гарантія та сервіс є важливими факторами для споживачів, які хочуть мати впевненість у якості продукту та послуг.</w:t>
            </w:r>
          </w:p>
        </w:tc>
      </w:tr>
      <w:tr w:rsidR="001C02E0" w:rsidRPr="000A585E" w:rsidTr="001C02E0">
        <w:trPr>
          <w:trHeight w:val="1113"/>
        </w:trPr>
        <w:tc>
          <w:tcPr>
            <w:tcW w:w="0" w:type="auto"/>
            <w:vAlign w:val="center"/>
          </w:tcPr>
          <w:p w:rsidR="001C02E0" w:rsidRPr="000A585E" w:rsidRDefault="001C02E0" w:rsidP="001C02E0">
            <w:pPr>
              <w:pStyle w:val="a8"/>
              <w:spacing w:before="67"/>
              <w:ind w:right="238"/>
              <w:jc w:val="center"/>
              <w:rPr>
                <w:sz w:val="24"/>
                <w:szCs w:val="24"/>
              </w:rPr>
            </w:pPr>
            <w:r w:rsidRPr="000A585E">
              <w:rPr>
                <w:sz w:val="24"/>
                <w:szCs w:val="24"/>
              </w:rPr>
              <w:lastRenderedPageBreak/>
              <w:t>3</w:t>
            </w:r>
          </w:p>
        </w:tc>
        <w:tc>
          <w:tcPr>
            <w:tcW w:w="0" w:type="auto"/>
            <w:vAlign w:val="center"/>
          </w:tcPr>
          <w:p w:rsidR="001C02E0" w:rsidRPr="000A585E" w:rsidRDefault="001C02E0" w:rsidP="001C02E0">
            <w:pPr>
              <w:spacing w:after="0" w:line="240" w:lineRule="auto"/>
              <w:jc w:val="center"/>
              <w:rPr>
                <w:color w:val="1F1F1F"/>
                <w:szCs w:val="24"/>
                <w:highlight w:val="yellow"/>
              </w:rPr>
            </w:pPr>
            <w:r w:rsidRPr="000A585E">
              <w:rPr>
                <w:rStyle w:val="a5"/>
                <w:color w:val="1F1F1F"/>
                <w:szCs w:val="24"/>
                <w:shd w:val="clear" w:color="auto" w:fill="FFFFFF"/>
              </w:rPr>
              <w:t>Тривалість служби</w:t>
            </w:r>
          </w:p>
        </w:tc>
        <w:tc>
          <w:tcPr>
            <w:tcW w:w="0" w:type="auto"/>
            <w:vAlign w:val="center"/>
          </w:tcPr>
          <w:p w:rsidR="001C02E0" w:rsidRPr="000A585E" w:rsidRDefault="001C02E0" w:rsidP="001C02E0">
            <w:pPr>
              <w:spacing w:after="0" w:line="240" w:lineRule="auto"/>
              <w:jc w:val="center"/>
              <w:rPr>
                <w:color w:val="1F1F1F"/>
                <w:szCs w:val="24"/>
                <w:highlight w:val="yellow"/>
              </w:rPr>
            </w:pPr>
            <w:r w:rsidRPr="000A585E">
              <w:rPr>
                <w:color w:val="1F1F1F"/>
                <w:szCs w:val="24"/>
                <w:shd w:val="clear" w:color="auto" w:fill="FFFFFF"/>
              </w:rPr>
              <w:t>Тривалість служби є важливим фактором для споживачів, які хочуть отримати довгострокову інвестицію в систему очищення води.</w:t>
            </w:r>
          </w:p>
        </w:tc>
      </w:tr>
      <w:tr w:rsidR="001C02E0" w:rsidRPr="000A585E" w:rsidTr="001C02E0">
        <w:trPr>
          <w:trHeight w:val="1046"/>
        </w:trPr>
        <w:tc>
          <w:tcPr>
            <w:tcW w:w="0" w:type="auto"/>
            <w:vAlign w:val="center"/>
          </w:tcPr>
          <w:p w:rsidR="001C02E0" w:rsidRPr="000A585E" w:rsidRDefault="001C02E0" w:rsidP="001C02E0">
            <w:pPr>
              <w:pStyle w:val="a8"/>
              <w:spacing w:before="67"/>
              <w:ind w:right="238"/>
              <w:jc w:val="center"/>
              <w:rPr>
                <w:sz w:val="24"/>
                <w:szCs w:val="24"/>
              </w:rPr>
            </w:pPr>
            <w:r w:rsidRPr="000A585E">
              <w:rPr>
                <w:sz w:val="24"/>
                <w:szCs w:val="24"/>
              </w:rPr>
              <w:t>4</w:t>
            </w:r>
          </w:p>
        </w:tc>
        <w:tc>
          <w:tcPr>
            <w:tcW w:w="0" w:type="auto"/>
            <w:vAlign w:val="center"/>
          </w:tcPr>
          <w:p w:rsidR="001C02E0" w:rsidRPr="000A585E" w:rsidRDefault="001C02E0" w:rsidP="001C02E0">
            <w:pPr>
              <w:spacing w:after="0" w:line="240" w:lineRule="auto"/>
              <w:jc w:val="center"/>
              <w:rPr>
                <w:rStyle w:val="a5"/>
                <w:b w:val="0"/>
                <w:bCs w:val="0"/>
                <w:color w:val="1F1F1F"/>
                <w:szCs w:val="24"/>
                <w:shd w:val="clear" w:color="auto" w:fill="FFFFFF"/>
              </w:rPr>
            </w:pPr>
            <w:r w:rsidRPr="000A585E">
              <w:rPr>
                <w:rStyle w:val="a5"/>
                <w:color w:val="1F1F1F"/>
                <w:szCs w:val="24"/>
                <w:shd w:val="clear" w:color="auto" w:fill="FFFFFF"/>
              </w:rPr>
              <w:t>Репутація постачальника</w:t>
            </w:r>
          </w:p>
        </w:tc>
        <w:tc>
          <w:tcPr>
            <w:tcW w:w="0" w:type="auto"/>
            <w:vAlign w:val="center"/>
          </w:tcPr>
          <w:p w:rsidR="001C02E0" w:rsidRPr="000A585E" w:rsidRDefault="001C02E0" w:rsidP="001C02E0">
            <w:pPr>
              <w:spacing w:after="0" w:line="240" w:lineRule="auto"/>
              <w:jc w:val="center"/>
              <w:rPr>
                <w:color w:val="1F1F1F"/>
                <w:szCs w:val="24"/>
                <w:highlight w:val="yellow"/>
              </w:rPr>
            </w:pPr>
            <w:r w:rsidRPr="000A585E">
              <w:rPr>
                <w:color w:val="1F1F1F"/>
                <w:szCs w:val="24"/>
                <w:shd w:val="clear" w:color="auto" w:fill="FFFFFF"/>
              </w:rPr>
              <w:t>Репутація постачальника є важливим фактором для споживачів, які хочуть співпрацювати з надійним партнером.</w:t>
            </w:r>
          </w:p>
        </w:tc>
      </w:tr>
    </w:tbl>
    <w:p w:rsidR="001C02E0" w:rsidRDefault="001C02E0" w:rsidP="003470B9">
      <w:pPr>
        <w:pStyle w:val="a8"/>
        <w:spacing w:line="360" w:lineRule="auto"/>
      </w:pPr>
    </w:p>
    <w:p w:rsidR="001C02E0" w:rsidRPr="004A71A4" w:rsidRDefault="001C02E0" w:rsidP="001C02E0">
      <w:pPr>
        <w:pStyle w:val="a8"/>
        <w:spacing w:line="360" w:lineRule="auto"/>
        <w:ind w:firstLine="851"/>
        <w:jc w:val="both"/>
      </w:pPr>
      <w:r w:rsidRPr="004A71A4">
        <w:t>Ринкові загрози та можливості – це можливі негативні та позитивні наслідки впливу зовнішніх факторів на ринок. Вони ще не реалізовані на практиці, але мають певну ймовірність здійснення.</w:t>
      </w:r>
    </w:p>
    <w:p w:rsidR="001C02E0" w:rsidRPr="004A71A4" w:rsidRDefault="001C02E0" w:rsidP="001C02E0">
      <w:pPr>
        <w:pStyle w:val="a8"/>
        <w:spacing w:line="360" w:lineRule="auto"/>
        <w:ind w:firstLine="851"/>
        <w:jc w:val="both"/>
      </w:pPr>
      <w:r w:rsidRPr="004A71A4">
        <w:t>Наприклад, зниження доходів потенційних споживачів – це фактор загрози. На його основі можна зробити прогноз щодо посилення значущості цінового фактору при виборі товару, що призведе до посилення цінової конкуренції. Це вже є ринковою загрозою.</w:t>
      </w:r>
    </w:p>
    <w:p w:rsidR="001C02E0" w:rsidRDefault="001C02E0" w:rsidP="001C02E0">
      <w:pPr>
        <w:pStyle w:val="a8"/>
        <w:spacing w:line="360" w:lineRule="auto"/>
        <w:ind w:firstLine="851"/>
        <w:jc w:val="both"/>
      </w:pPr>
      <w:r w:rsidRPr="004A71A4">
        <w:t>SWOT-аналіз дозволяє виявити сильні та слабкі сторони підприємства, які впливають на його конкурентоспроможність. При цьому важливо зосередитися на тих сильних та слабких сторонах, які найбільше впливають на здатність підприємства реагувати на ринкові загрози та можливості.</w:t>
      </w:r>
    </w:p>
    <w:p w:rsidR="001C02E0" w:rsidRPr="00A603A8" w:rsidRDefault="001C02E0" w:rsidP="001C02E0">
      <w:pPr>
        <w:pStyle w:val="a8"/>
        <w:spacing w:before="67" w:line="360" w:lineRule="auto"/>
        <w:ind w:left="218" w:right="238" w:firstLine="707"/>
        <w:jc w:val="both"/>
        <w:rPr>
          <w:color w:val="FF0000"/>
        </w:rPr>
      </w:pPr>
      <w:r>
        <w:t>Таблиця 4.11. Порівняльний аналіз сильних та слабких сторін стартап-проекту.</w:t>
      </w:r>
      <w:r>
        <w:rPr>
          <w:color w:val="FF0000"/>
        </w:rPr>
        <w:t xml:space="preserve"> </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93"/>
        <w:gridCol w:w="4276"/>
        <w:gridCol w:w="649"/>
        <w:gridCol w:w="657"/>
        <w:gridCol w:w="649"/>
        <w:gridCol w:w="647"/>
        <w:gridCol w:w="654"/>
        <w:gridCol w:w="647"/>
        <w:gridCol w:w="647"/>
      </w:tblGrid>
      <w:tr w:rsidR="001C02E0" w:rsidRPr="00241C81" w:rsidTr="001C02E0">
        <w:trPr>
          <w:trHeight w:val="489"/>
        </w:trPr>
        <w:tc>
          <w:tcPr>
            <w:tcW w:w="593" w:type="dxa"/>
            <w:vMerge w:val="restart"/>
            <w:vAlign w:val="center"/>
          </w:tcPr>
          <w:p w:rsidR="001C02E0" w:rsidRPr="00241C81" w:rsidRDefault="001C02E0" w:rsidP="001C02E0">
            <w:pPr>
              <w:pStyle w:val="TableParagraph"/>
              <w:ind w:left="163"/>
              <w:jc w:val="center"/>
              <w:rPr>
                <w:sz w:val="24"/>
                <w:szCs w:val="24"/>
                <w:lang w:val="en-US"/>
              </w:rPr>
            </w:pPr>
            <w:r w:rsidRPr="00241C81">
              <w:rPr>
                <w:spacing w:val="-10"/>
                <w:sz w:val="24"/>
                <w:szCs w:val="24"/>
                <w:lang w:val="en-US"/>
              </w:rPr>
              <w:t>№</w:t>
            </w:r>
          </w:p>
          <w:p w:rsidR="001C02E0" w:rsidRPr="00241C81" w:rsidRDefault="001C02E0" w:rsidP="001C02E0">
            <w:pPr>
              <w:pStyle w:val="TableParagraph"/>
              <w:spacing w:before="163"/>
              <w:ind w:left="107"/>
              <w:jc w:val="center"/>
              <w:rPr>
                <w:sz w:val="24"/>
                <w:szCs w:val="24"/>
                <w:lang w:val="en-US"/>
              </w:rPr>
            </w:pPr>
            <w:r w:rsidRPr="00241C81">
              <w:rPr>
                <w:spacing w:val="-5"/>
                <w:sz w:val="24"/>
                <w:szCs w:val="24"/>
                <w:lang w:val="en-US"/>
              </w:rPr>
              <w:t>п/п</w:t>
            </w:r>
          </w:p>
        </w:tc>
        <w:tc>
          <w:tcPr>
            <w:tcW w:w="4276" w:type="dxa"/>
            <w:vMerge w:val="restart"/>
            <w:vAlign w:val="center"/>
          </w:tcPr>
          <w:p w:rsidR="001C02E0" w:rsidRPr="00241C81" w:rsidRDefault="001C02E0" w:rsidP="001C02E0">
            <w:pPr>
              <w:pStyle w:val="TableParagraph"/>
              <w:ind w:left="129"/>
              <w:jc w:val="center"/>
              <w:rPr>
                <w:sz w:val="24"/>
                <w:szCs w:val="24"/>
                <w:lang w:val="en-US"/>
              </w:rPr>
            </w:pPr>
            <w:r w:rsidRPr="00241C81">
              <w:rPr>
                <w:sz w:val="24"/>
                <w:szCs w:val="24"/>
                <w:lang w:val="en-US"/>
              </w:rPr>
              <w:t>Фактор</w:t>
            </w:r>
            <w:r w:rsidRPr="00241C81">
              <w:rPr>
                <w:spacing w:val="-3"/>
                <w:sz w:val="24"/>
                <w:szCs w:val="24"/>
                <w:lang w:val="en-US"/>
              </w:rPr>
              <w:t xml:space="preserve"> </w:t>
            </w:r>
            <w:r w:rsidRPr="00241C81">
              <w:rPr>
                <w:spacing w:val="-2"/>
                <w:sz w:val="24"/>
                <w:szCs w:val="24"/>
                <w:lang w:val="en-US"/>
              </w:rPr>
              <w:t>конкурентоспроможності</w:t>
            </w:r>
          </w:p>
        </w:tc>
        <w:tc>
          <w:tcPr>
            <w:tcW w:w="4550" w:type="dxa"/>
            <w:gridSpan w:val="7"/>
            <w:vAlign w:val="center"/>
          </w:tcPr>
          <w:p w:rsidR="001C02E0" w:rsidRDefault="001C02E0" w:rsidP="001C02E0">
            <w:pPr>
              <w:pStyle w:val="TableParagraph"/>
              <w:jc w:val="center"/>
              <w:rPr>
                <w:sz w:val="24"/>
                <w:szCs w:val="24"/>
                <w:lang w:val="ru-RU"/>
              </w:rPr>
            </w:pPr>
          </w:p>
          <w:p w:rsidR="001C02E0" w:rsidRDefault="001C02E0" w:rsidP="001C02E0">
            <w:pPr>
              <w:pStyle w:val="TableParagraph"/>
              <w:jc w:val="center"/>
              <w:rPr>
                <w:spacing w:val="-2"/>
                <w:sz w:val="24"/>
                <w:szCs w:val="24"/>
              </w:rPr>
            </w:pPr>
            <w:r w:rsidRPr="002C66FD">
              <w:rPr>
                <w:sz w:val="24"/>
                <w:szCs w:val="24"/>
                <w:lang w:val="ru-RU"/>
              </w:rPr>
              <w:t>Рейтинг</w:t>
            </w:r>
            <w:r w:rsidRPr="002C66FD">
              <w:rPr>
                <w:spacing w:val="-10"/>
                <w:sz w:val="24"/>
                <w:szCs w:val="24"/>
                <w:lang w:val="ru-RU"/>
              </w:rPr>
              <w:t xml:space="preserve"> </w:t>
            </w:r>
            <w:r w:rsidRPr="002C66FD">
              <w:rPr>
                <w:sz w:val="24"/>
                <w:szCs w:val="24"/>
                <w:lang w:val="ru-RU"/>
              </w:rPr>
              <w:t>товарів-</w:t>
            </w:r>
            <w:r w:rsidRPr="002C66FD">
              <w:rPr>
                <w:spacing w:val="-2"/>
                <w:sz w:val="24"/>
                <w:szCs w:val="24"/>
                <w:lang w:val="ru-RU"/>
              </w:rPr>
              <w:t>конкурентів</w:t>
            </w:r>
          </w:p>
          <w:p w:rsidR="001C02E0" w:rsidRPr="00A603A8" w:rsidRDefault="001C02E0" w:rsidP="001C02E0">
            <w:pPr>
              <w:pStyle w:val="4"/>
              <w:shd w:val="clear" w:color="auto" w:fill="FFFFFF"/>
              <w:spacing w:before="0"/>
              <w:jc w:val="center"/>
              <w:rPr>
                <w:szCs w:val="24"/>
              </w:rPr>
            </w:pPr>
          </w:p>
        </w:tc>
      </w:tr>
      <w:tr w:rsidR="001C02E0" w:rsidRPr="00241C81" w:rsidTr="001C02E0">
        <w:trPr>
          <w:trHeight w:val="482"/>
        </w:trPr>
        <w:tc>
          <w:tcPr>
            <w:tcW w:w="593" w:type="dxa"/>
            <w:vMerge/>
            <w:tcBorders>
              <w:top w:val="nil"/>
            </w:tcBorders>
            <w:vAlign w:val="center"/>
          </w:tcPr>
          <w:p w:rsidR="001C02E0" w:rsidRPr="00A603A8" w:rsidRDefault="001C02E0" w:rsidP="001C02E0">
            <w:pPr>
              <w:widowControl w:val="0"/>
              <w:autoSpaceDE w:val="0"/>
              <w:autoSpaceDN w:val="0"/>
              <w:spacing w:after="0" w:line="240" w:lineRule="auto"/>
              <w:jc w:val="center"/>
              <w:rPr>
                <w:szCs w:val="24"/>
              </w:rPr>
            </w:pPr>
          </w:p>
        </w:tc>
        <w:tc>
          <w:tcPr>
            <w:tcW w:w="4276" w:type="dxa"/>
            <w:vMerge/>
            <w:tcBorders>
              <w:top w:val="nil"/>
            </w:tcBorders>
            <w:vAlign w:val="center"/>
          </w:tcPr>
          <w:p w:rsidR="001C02E0" w:rsidRPr="00A603A8" w:rsidRDefault="001C02E0" w:rsidP="001C02E0">
            <w:pPr>
              <w:widowControl w:val="0"/>
              <w:autoSpaceDE w:val="0"/>
              <w:autoSpaceDN w:val="0"/>
              <w:spacing w:after="0" w:line="240" w:lineRule="auto"/>
              <w:jc w:val="center"/>
              <w:rPr>
                <w:szCs w:val="24"/>
              </w:rPr>
            </w:pPr>
          </w:p>
        </w:tc>
        <w:tc>
          <w:tcPr>
            <w:tcW w:w="649" w:type="dxa"/>
            <w:vAlign w:val="center"/>
          </w:tcPr>
          <w:p w:rsidR="001C02E0" w:rsidRPr="00241C81" w:rsidRDefault="001C02E0" w:rsidP="001C02E0">
            <w:pPr>
              <w:pStyle w:val="TableParagraph"/>
              <w:ind w:left="181"/>
              <w:jc w:val="center"/>
              <w:rPr>
                <w:sz w:val="24"/>
                <w:szCs w:val="24"/>
                <w:lang w:val="en-US"/>
              </w:rPr>
            </w:pPr>
            <w:r w:rsidRPr="00241C81">
              <w:rPr>
                <w:spacing w:val="-5"/>
                <w:sz w:val="24"/>
                <w:szCs w:val="24"/>
                <w:lang w:val="en-US"/>
              </w:rPr>
              <w:t>–3</w:t>
            </w:r>
          </w:p>
        </w:tc>
        <w:tc>
          <w:tcPr>
            <w:tcW w:w="657" w:type="dxa"/>
            <w:vAlign w:val="center"/>
          </w:tcPr>
          <w:p w:rsidR="001C02E0" w:rsidRPr="00241C81" w:rsidRDefault="001C02E0" w:rsidP="001C02E0">
            <w:pPr>
              <w:pStyle w:val="TableParagraph"/>
              <w:ind w:left="185"/>
              <w:jc w:val="center"/>
              <w:rPr>
                <w:sz w:val="24"/>
                <w:szCs w:val="24"/>
                <w:lang w:val="en-US"/>
              </w:rPr>
            </w:pPr>
            <w:r w:rsidRPr="00241C81">
              <w:rPr>
                <w:spacing w:val="-5"/>
                <w:sz w:val="24"/>
                <w:szCs w:val="24"/>
                <w:lang w:val="en-US"/>
              </w:rPr>
              <w:t>–2</w:t>
            </w:r>
          </w:p>
        </w:tc>
        <w:tc>
          <w:tcPr>
            <w:tcW w:w="649" w:type="dxa"/>
            <w:vAlign w:val="center"/>
          </w:tcPr>
          <w:p w:rsidR="001C02E0" w:rsidRPr="00241C81" w:rsidRDefault="001C02E0" w:rsidP="001C02E0">
            <w:pPr>
              <w:pStyle w:val="TableParagraph"/>
              <w:ind w:left="179"/>
              <w:jc w:val="center"/>
              <w:rPr>
                <w:sz w:val="24"/>
                <w:szCs w:val="24"/>
                <w:lang w:val="en-US"/>
              </w:rPr>
            </w:pPr>
            <w:r w:rsidRPr="00241C81">
              <w:rPr>
                <w:spacing w:val="-5"/>
                <w:sz w:val="24"/>
                <w:szCs w:val="24"/>
                <w:lang w:val="en-US"/>
              </w:rPr>
              <w:t>–1</w:t>
            </w:r>
          </w:p>
        </w:tc>
        <w:tc>
          <w:tcPr>
            <w:tcW w:w="647" w:type="dxa"/>
            <w:vAlign w:val="center"/>
          </w:tcPr>
          <w:p w:rsidR="001C02E0" w:rsidRPr="00241C81" w:rsidRDefault="001C02E0" w:rsidP="001C02E0">
            <w:pPr>
              <w:pStyle w:val="TableParagraph"/>
              <w:ind w:left="10" w:right="7"/>
              <w:jc w:val="center"/>
              <w:rPr>
                <w:sz w:val="24"/>
                <w:szCs w:val="24"/>
                <w:lang w:val="en-US"/>
              </w:rPr>
            </w:pPr>
            <w:r w:rsidRPr="00241C81">
              <w:rPr>
                <w:spacing w:val="-10"/>
                <w:sz w:val="24"/>
                <w:szCs w:val="24"/>
                <w:lang w:val="en-US"/>
              </w:rPr>
              <w:t>0</w:t>
            </w:r>
          </w:p>
        </w:tc>
        <w:tc>
          <w:tcPr>
            <w:tcW w:w="654" w:type="dxa"/>
            <w:vAlign w:val="center"/>
          </w:tcPr>
          <w:p w:rsidR="001C02E0" w:rsidRPr="00241C81" w:rsidRDefault="001C02E0" w:rsidP="001C02E0">
            <w:pPr>
              <w:pStyle w:val="TableParagraph"/>
              <w:ind w:right="1"/>
              <w:jc w:val="center"/>
              <w:rPr>
                <w:sz w:val="24"/>
                <w:szCs w:val="24"/>
                <w:lang w:val="en-US"/>
              </w:rPr>
            </w:pPr>
            <w:r w:rsidRPr="00241C81">
              <w:rPr>
                <w:spacing w:val="-5"/>
                <w:sz w:val="24"/>
                <w:szCs w:val="24"/>
                <w:lang w:val="en-US"/>
              </w:rPr>
              <w:t>+1</w:t>
            </w:r>
          </w:p>
        </w:tc>
        <w:tc>
          <w:tcPr>
            <w:tcW w:w="647" w:type="dxa"/>
            <w:vAlign w:val="center"/>
          </w:tcPr>
          <w:p w:rsidR="001C02E0" w:rsidRPr="00241C81" w:rsidRDefault="001C02E0" w:rsidP="001C02E0">
            <w:pPr>
              <w:pStyle w:val="TableParagraph"/>
              <w:ind w:left="7" w:right="7"/>
              <w:jc w:val="center"/>
              <w:rPr>
                <w:sz w:val="24"/>
                <w:szCs w:val="24"/>
                <w:lang w:val="en-US"/>
              </w:rPr>
            </w:pPr>
            <w:r w:rsidRPr="00241C81">
              <w:rPr>
                <w:spacing w:val="-5"/>
                <w:sz w:val="24"/>
                <w:szCs w:val="24"/>
                <w:lang w:val="en-US"/>
              </w:rPr>
              <w:t>+2</w:t>
            </w:r>
          </w:p>
        </w:tc>
        <w:tc>
          <w:tcPr>
            <w:tcW w:w="647" w:type="dxa"/>
            <w:vAlign w:val="center"/>
          </w:tcPr>
          <w:p w:rsidR="001C02E0" w:rsidRPr="00241C81" w:rsidRDefault="001C02E0" w:rsidP="001C02E0">
            <w:pPr>
              <w:pStyle w:val="TableParagraph"/>
              <w:ind w:left="6" w:right="7"/>
              <w:jc w:val="center"/>
              <w:rPr>
                <w:sz w:val="24"/>
                <w:szCs w:val="24"/>
                <w:lang w:val="en-US"/>
              </w:rPr>
            </w:pPr>
            <w:r w:rsidRPr="00241C81">
              <w:rPr>
                <w:spacing w:val="-5"/>
                <w:sz w:val="24"/>
                <w:szCs w:val="24"/>
                <w:lang w:val="en-US"/>
              </w:rPr>
              <w:t>+3</w:t>
            </w:r>
          </w:p>
        </w:tc>
      </w:tr>
      <w:tr w:rsidR="001C02E0" w:rsidRPr="00241C81" w:rsidTr="001C02E0">
        <w:trPr>
          <w:trHeight w:val="484"/>
        </w:trPr>
        <w:tc>
          <w:tcPr>
            <w:tcW w:w="593" w:type="dxa"/>
            <w:vAlign w:val="center"/>
          </w:tcPr>
          <w:p w:rsidR="001C02E0" w:rsidRPr="00241C81" w:rsidRDefault="001C02E0" w:rsidP="001C02E0">
            <w:pPr>
              <w:pStyle w:val="TableParagraph"/>
              <w:ind w:left="13"/>
              <w:jc w:val="center"/>
              <w:rPr>
                <w:sz w:val="24"/>
                <w:szCs w:val="24"/>
                <w:lang w:val="en-US"/>
              </w:rPr>
            </w:pPr>
            <w:r w:rsidRPr="00241C81">
              <w:rPr>
                <w:spacing w:val="-10"/>
                <w:sz w:val="24"/>
                <w:szCs w:val="24"/>
                <w:lang w:val="en-US"/>
              </w:rPr>
              <w:t>1</w:t>
            </w:r>
          </w:p>
        </w:tc>
        <w:tc>
          <w:tcPr>
            <w:tcW w:w="4276" w:type="dxa"/>
            <w:vAlign w:val="center"/>
          </w:tcPr>
          <w:p w:rsidR="001C02E0" w:rsidRPr="000A585E" w:rsidRDefault="001C02E0" w:rsidP="001C02E0">
            <w:pPr>
              <w:spacing w:after="0" w:line="240" w:lineRule="auto"/>
              <w:jc w:val="center"/>
              <w:rPr>
                <w:color w:val="1F1F1F"/>
                <w:szCs w:val="24"/>
                <w:highlight w:val="yellow"/>
              </w:rPr>
            </w:pPr>
            <w:r w:rsidRPr="000A585E">
              <w:rPr>
                <w:rStyle w:val="a5"/>
                <w:color w:val="1F1F1F"/>
                <w:szCs w:val="24"/>
                <w:shd w:val="clear" w:color="auto" w:fill="FFFFFF"/>
              </w:rPr>
              <w:t>Ціна</w:t>
            </w:r>
          </w:p>
        </w:tc>
        <w:tc>
          <w:tcPr>
            <w:tcW w:w="649" w:type="dxa"/>
            <w:vAlign w:val="center"/>
          </w:tcPr>
          <w:p w:rsidR="001C02E0" w:rsidRPr="00764A6B" w:rsidRDefault="001C02E0" w:rsidP="001C02E0">
            <w:pPr>
              <w:spacing w:after="0" w:line="240" w:lineRule="auto"/>
              <w:jc w:val="center"/>
              <w:rPr>
                <w:rStyle w:val="a5"/>
                <w:color w:val="1F1F1F"/>
                <w:shd w:val="clear" w:color="auto" w:fill="FFFFFF"/>
              </w:rPr>
            </w:pPr>
          </w:p>
        </w:tc>
        <w:tc>
          <w:tcPr>
            <w:tcW w:w="657" w:type="dxa"/>
            <w:vAlign w:val="center"/>
          </w:tcPr>
          <w:p w:rsidR="001C02E0" w:rsidRPr="00764A6B" w:rsidRDefault="001C02E0" w:rsidP="001C02E0">
            <w:pPr>
              <w:spacing w:after="0" w:line="240" w:lineRule="auto"/>
              <w:jc w:val="center"/>
              <w:rPr>
                <w:rStyle w:val="a5"/>
                <w:color w:val="1F1F1F"/>
                <w:shd w:val="clear" w:color="auto" w:fill="FFFFFF"/>
              </w:rPr>
            </w:pPr>
          </w:p>
        </w:tc>
        <w:tc>
          <w:tcPr>
            <w:tcW w:w="649" w:type="dxa"/>
            <w:vAlign w:val="center"/>
          </w:tcPr>
          <w:p w:rsidR="001C02E0" w:rsidRPr="00764A6B" w:rsidRDefault="001C02E0" w:rsidP="001C02E0">
            <w:pPr>
              <w:spacing w:after="0" w:line="240" w:lineRule="auto"/>
              <w:jc w:val="center"/>
              <w:rPr>
                <w:rStyle w:val="a5"/>
                <w:color w:val="1F1F1F"/>
                <w:shd w:val="clear" w:color="auto" w:fill="FFFFFF"/>
              </w:rPr>
            </w:pPr>
          </w:p>
        </w:tc>
        <w:tc>
          <w:tcPr>
            <w:tcW w:w="647" w:type="dxa"/>
            <w:vAlign w:val="center"/>
          </w:tcPr>
          <w:p w:rsidR="001C02E0" w:rsidRPr="00764A6B" w:rsidRDefault="001C02E0" w:rsidP="001C02E0">
            <w:pPr>
              <w:spacing w:after="0" w:line="240" w:lineRule="auto"/>
              <w:jc w:val="center"/>
              <w:rPr>
                <w:rStyle w:val="a5"/>
                <w:color w:val="1F1F1F"/>
                <w:shd w:val="clear" w:color="auto" w:fill="FFFFFF"/>
              </w:rPr>
            </w:pPr>
            <w:r w:rsidRPr="00764A6B">
              <w:rPr>
                <w:rStyle w:val="a5"/>
                <w:color w:val="1F1F1F"/>
                <w:shd w:val="clear" w:color="auto" w:fill="FFFFFF"/>
              </w:rPr>
              <w:t>A</w:t>
            </w:r>
          </w:p>
        </w:tc>
        <w:tc>
          <w:tcPr>
            <w:tcW w:w="654" w:type="dxa"/>
            <w:vAlign w:val="center"/>
          </w:tcPr>
          <w:p w:rsidR="001C02E0" w:rsidRPr="00764A6B" w:rsidRDefault="001C02E0" w:rsidP="001C02E0">
            <w:pPr>
              <w:spacing w:after="0" w:line="240" w:lineRule="auto"/>
              <w:jc w:val="center"/>
              <w:rPr>
                <w:rStyle w:val="a5"/>
                <w:color w:val="1F1F1F"/>
                <w:shd w:val="clear" w:color="auto" w:fill="FFFFFF"/>
              </w:rPr>
            </w:pPr>
          </w:p>
        </w:tc>
        <w:tc>
          <w:tcPr>
            <w:tcW w:w="647" w:type="dxa"/>
            <w:vAlign w:val="center"/>
          </w:tcPr>
          <w:p w:rsidR="001C02E0" w:rsidRPr="00764A6B" w:rsidRDefault="001C02E0" w:rsidP="001C02E0">
            <w:pPr>
              <w:spacing w:after="0" w:line="240" w:lineRule="auto"/>
              <w:jc w:val="center"/>
              <w:rPr>
                <w:rStyle w:val="a5"/>
                <w:color w:val="1F1F1F"/>
                <w:shd w:val="clear" w:color="auto" w:fill="FFFFFF"/>
              </w:rPr>
            </w:pPr>
            <w:r w:rsidRPr="00764A6B">
              <w:rPr>
                <w:rStyle w:val="a5"/>
                <w:color w:val="1F1F1F"/>
                <w:shd w:val="clear" w:color="auto" w:fill="FFFFFF"/>
              </w:rPr>
              <w:t>I,P</w:t>
            </w:r>
          </w:p>
        </w:tc>
        <w:tc>
          <w:tcPr>
            <w:tcW w:w="647" w:type="dxa"/>
            <w:vAlign w:val="center"/>
          </w:tcPr>
          <w:p w:rsidR="001C02E0" w:rsidRPr="00764A6B" w:rsidRDefault="001C02E0" w:rsidP="001C02E0">
            <w:pPr>
              <w:spacing w:after="0" w:line="240" w:lineRule="auto"/>
              <w:jc w:val="center"/>
              <w:rPr>
                <w:rStyle w:val="a5"/>
                <w:color w:val="1F1F1F"/>
                <w:shd w:val="clear" w:color="auto" w:fill="FFFFFF"/>
              </w:rPr>
            </w:pPr>
          </w:p>
        </w:tc>
      </w:tr>
      <w:tr w:rsidR="001C02E0" w:rsidRPr="00241C81" w:rsidTr="001C02E0">
        <w:trPr>
          <w:trHeight w:val="481"/>
        </w:trPr>
        <w:tc>
          <w:tcPr>
            <w:tcW w:w="593" w:type="dxa"/>
            <w:vAlign w:val="center"/>
          </w:tcPr>
          <w:p w:rsidR="001C02E0" w:rsidRPr="00241C81" w:rsidRDefault="001C02E0" w:rsidP="001C02E0">
            <w:pPr>
              <w:pStyle w:val="TableParagraph"/>
              <w:ind w:left="13"/>
              <w:jc w:val="center"/>
              <w:rPr>
                <w:sz w:val="24"/>
                <w:szCs w:val="24"/>
                <w:lang w:val="en-US"/>
              </w:rPr>
            </w:pPr>
            <w:r w:rsidRPr="00241C81">
              <w:rPr>
                <w:spacing w:val="-10"/>
                <w:sz w:val="24"/>
                <w:szCs w:val="24"/>
                <w:lang w:val="en-US"/>
              </w:rPr>
              <w:t>2</w:t>
            </w:r>
          </w:p>
        </w:tc>
        <w:tc>
          <w:tcPr>
            <w:tcW w:w="4276" w:type="dxa"/>
            <w:vAlign w:val="center"/>
          </w:tcPr>
          <w:p w:rsidR="001C02E0" w:rsidRPr="000A585E" w:rsidRDefault="001C02E0" w:rsidP="001C02E0">
            <w:pPr>
              <w:spacing w:after="0" w:line="240" w:lineRule="auto"/>
              <w:jc w:val="center"/>
              <w:rPr>
                <w:color w:val="1F1F1F"/>
                <w:szCs w:val="24"/>
                <w:highlight w:val="yellow"/>
              </w:rPr>
            </w:pPr>
            <w:r w:rsidRPr="000A585E">
              <w:rPr>
                <w:rStyle w:val="a5"/>
                <w:color w:val="1F1F1F"/>
                <w:szCs w:val="24"/>
                <w:shd w:val="clear" w:color="auto" w:fill="FFFFFF"/>
              </w:rPr>
              <w:t>Гарантія та сервіс</w:t>
            </w:r>
          </w:p>
        </w:tc>
        <w:tc>
          <w:tcPr>
            <w:tcW w:w="649" w:type="dxa"/>
            <w:vAlign w:val="center"/>
          </w:tcPr>
          <w:p w:rsidR="001C02E0" w:rsidRPr="00764A6B" w:rsidRDefault="001C02E0" w:rsidP="001C02E0">
            <w:pPr>
              <w:spacing w:after="0" w:line="240" w:lineRule="auto"/>
              <w:jc w:val="center"/>
              <w:rPr>
                <w:rStyle w:val="a5"/>
                <w:color w:val="1F1F1F"/>
                <w:shd w:val="clear" w:color="auto" w:fill="FFFFFF"/>
              </w:rPr>
            </w:pPr>
          </w:p>
        </w:tc>
        <w:tc>
          <w:tcPr>
            <w:tcW w:w="657" w:type="dxa"/>
            <w:vAlign w:val="center"/>
          </w:tcPr>
          <w:p w:rsidR="001C02E0" w:rsidRPr="00764A6B" w:rsidRDefault="001C02E0" w:rsidP="001C02E0">
            <w:pPr>
              <w:spacing w:after="0" w:line="240" w:lineRule="auto"/>
              <w:jc w:val="center"/>
              <w:rPr>
                <w:rStyle w:val="a5"/>
                <w:color w:val="1F1F1F"/>
                <w:shd w:val="clear" w:color="auto" w:fill="FFFFFF"/>
              </w:rPr>
            </w:pPr>
          </w:p>
        </w:tc>
        <w:tc>
          <w:tcPr>
            <w:tcW w:w="649" w:type="dxa"/>
            <w:vAlign w:val="center"/>
          </w:tcPr>
          <w:p w:rsidR="001C02E0" w:rsidRPr="00764A6B" w:rsidRDefault="001C02E0" w:rsidP="001C02E0">
            <w:pPr>
              <w:spacing w:after="0" w:line="240" w:lineRule="auto"/>
              <w:jc w:val="center"/>
              <w:rPr>
                <w:rStyle w:val="a5"/>
                <w:color w:val="1F1F1F"/>
                <w:shd w:val="clear" w:color="auto" w:fill="FFFFFF"/>
              </w:rPr>
            </w:pPr>
            <w:r w:rsidRPr="00764A6B">
              <w:rPr>
                <w:rStyle w:val="a5"/>
                <w:color w:val="1F1F1F"/>
                <w:shd w:val="clear" w:color="auto" w:fill="FFFFFF"/>
              </w:rPr>
              <w:t>I,A</w:t>
            </w:r>
          </w:p>
        </w:tc>
        <w:tc>
          <w:tcPr>
            <w:tcW w:w="647" w:type="dxa"/>
            <w:vAlign w:val="center"/>
          </w:tcPr>
          <w:p w:rsidR="001C02E0" w:rsidRPr="00764A6B" w:rsidRDefault="001C02E0" w:rsidP="001C02E0">
            <w:pPr>
              <w:spacing w:after="0" w:line="240" w:lineRule="auto"/>
              <w:jc w:val="center"/>
              <w:rPr>
                <w:rStyle w:val="a5"/>
                <w:color w:val="1F1F1F"/>
                <w:shd w:val="clear" w:color="auto" w:fill="FFFFFF"/>
              </w:rPr>
            </w:pPr>
            <w:r w:rsidRPr="00764A6B">
              <w:rPr>
                <w:rStyle w:val="a5"/>
                <w:color w:val="1F1F1F"/>
                <w:shd w:val="clear" w:color="auto" w:fill="FFFFFF"/>
              </w:rPr>
              <w:t>P</w:t>
            </w:r>
          </w:p>
        </w:tc>
        <w:tc>
          <w:tcPr>
            <w:tcW w:w="654" w:type="dxa"/>
            <w:vAlign w:val="center"/>
          </w:tcPr>
          <w:p w:rsidR="001C02E0" w:rsidRPr="00764A6B" w:rsidRDefault="001C02E0" w:rsidP="001C02E0">
            <w:pPr>
              <w:spacing w:after="0" w:line="240" w:lineRule="auto"/>
              <w:jc w:val="center"/>
              <w:rPr>
                <w:rStyle w:val="a5"/>
                <w:color w:val="1F1F1F"/>
                <w:shd w:val="clear" w:color="auto" w:fill="FFFFFF"/>
              </w:rPr>
            </w:pPr>
          </w:p>
        </w:tc>
        <w:tc>
          <w:tcPr>
            <w:tcW w:w="647" w:type="dxa"/>
            <w:vAlign w:val="center"/>
          </w:tcPr>
          <w:p w:rsidR="001C02E0" w:rsidRPr="00764A6B" w:rsidRDefault="001C02E0" w:rsidP="001C02E0">
            <w:pPr>
              <w:spacing w:after="0" w:line="240" w:lineRule="auto"/>
              <w:jc w:val="center"/>
              <w:rPr>
                <w:rStyle w:val="a5"/>
                <w:color w:val="1F1F1F"/>
                <w:shd w:val="clear" w:color="auto" w:fill="FFFFFF"/>
              </w:rPr>
            </w:pPr>
          </w:p>
        </w:tc>
        <w:tc>
          <w:tcPr>
            <w:tcW w:w="647" w:type="dxa"/>
            <w:vAlign w:val="center"/>
          </w:tcPr>
          <w:p w:rsidR="001C02E0" w:rsidRPr="00764A6B" w:rsidRDefault="001C02E0" w:rsidP="001C02E0">
            <w:pPr>
              <w:spacing w:after="0" w:line="240" w:lineRule="auto"/>
              <w:jc w:val="center"/>
              <w:rPr>
                <w:rStyle w:val="a5"/>
                <w:color w:val="1F1F1F"/>
                <w:shd w:val="clear" w:color="auto" w:fill="FFFFFF"/>
              </w:rPr>
            </w:pPr>
          </w:p>
        </w:tc>
      </w:tr>
      <w:tr w:rsidR="001C02E0" w:rsidRPr="00241C81" w:rsidTr="001C02E0">
        <w:trPr>
          <w:trHeight w:val="731"/>
        </w:trPr>
        <w:tc>
          <w:tcPr>
            <w:tcW w:w="593" w:type="dxa"/>
            <w:vAlign w:val="center"/>
          </w:tcPr>
          <w:p w:rsidR="001C02E0" w:rsidRPr="00241C81" w:rsidRDefault="001C02E0" w:rsidP="001C02E0">
            <w:pPr>
              <w:pStyle w:val="TableParagraph"/>
              <w:ind w:left="13"/>
              <w:jc w:val="center"/>
              <w:rPr>
                <w:sz w:val="24"/>
                <w:szCs w:val="24"/>
                <w:lang w:val="en-US"/>
              </w:rPr>
            </w:pPr>
            <w:r w:rsidRPr="00241C81">
              <w:rPr>
                <w:spacing w:val="-10"/>
                <w:sz w:val="24"/>
                <w:szCs w:val="24"/>
                <w:lang w:val="en-US"/>
              </w:rPr>
              <w:t>3</w:t>
            </w:r>
          </w:p>
        </w:tc>
        <w:tc>
          <w:tcPr>
            <w:tcW w:w="4276" w:type="dxa"/>
            <w:vAlign w:val="center"/>
          </w:tcPr>
          <w:p w:rsidR="001C02E0" w:rsidRPr="000A585E" w:rsidRDefault="001C02E0" w:rsidP="001C02E0">
            <w:pPr>
              <w:spacing w:after="0" w:line="240" w:lineRule="auto"/>
              <w:jc w:val="center"/>
              <w:rPr>
                <w:color w:val="1F1F1F"/>
                <w:szCs w:val="24"/>
                <w:highlight w:val="yellow"/>
              </w:rPr>
            </w:pPr>
            <w:r w:rsidRPr="000A585E">
              <w:rPr>
                <w:rStyle w:val="a5"/>
                <w:color w:val="1F1F1F"/>
                <w:szCs w:val="24"/>
                <w:shd w:val="clear" w:color="auto" w:fill="FFFFFF"/>
              </w:rPr>
              <w:t>Тривалість служби</w:t>
            </w:r>
          </w:p>
        </w:tc>
        <w:tc>
          <w:tcPr>
            <w:tcW w:w="649" w:type="dxa"/>
            <w:vAlign w:val="center"/>
          </w:tcPr>
          <w:p w:rsidR="001C02E0" w:rsidRPr="00764A6B" w:rsidRDefault="001C02E0" w:rsidP="001C02E0">
            <w:pPr>
              <w:spacing w:after="0" w:line="240" w:lineRule="auto"/>
              <w:jc w:val="center"/>
              <w:rPr>
                <w:rStyle w:val="a5"/>
                <w:color w:val="1F1F1F"/>
                <w:shd w:val="clear" w:color="auto" w:fill="FFFFFF"/>
              </w:rPr>
            </w:pPr>
          </w:p>
        </w:tc>
        <w:tc>
          <w:tcPr>
            <w:tcW w:w="657" w:type="dxa"/>
            <w:vAlign w:val="center"/>
          </w:tcPr>
          <w:p w:rsidR="001C02E0" w:rsidRPr="00764A6B" w:rsidRDefault="001C02E0" w:rsidP="001C02E0">
            <w:pPr>
              <w:spacing w:after="0" w:line="240" w:lineRule="auto"/>
              <w:jc w:val="center"/>
              <w:rPr>
                <w:rStyle w:val="a5"/>
                <w:color w:val="1F1F1F"/>
                <w:shd w:val="clear" w:color="auto" w:fill="FFFFFF"/>
              </w:rPr>
            </w:pPr>
            <w:r w:rsidRPr="00764A6B">
              <w:rPr>
                <w:rStyle w:val="a5"/>
                <w:color w:val="1F1F1F"/>
                <w:shd w:val="clear" w:color="auto" w:fill="FFFFFF"/>
              </w:rPr>
              <w:t>I.P</w:t>
            </w:r>
          </w:p>
        </w:tc>
        <w:tc>
          <w:tcPr>
            <w:tcW w:w="649" w:type="dxa"/>
            <w:vAlign w:val="center"/>
          </w:tcPr>
          <w:p w:rsidR="001C02E0" w:rsidRPr="00764A6B" w:rsidRDefault="001C02E0" w:rsidP="001C02E0">
            <w:pPr>
              <w:spacing w:after="0" w:line="240" w:lineRule="auto"/>
              <w:jc w:val="center"/>
              <w:rPr>
                <w:rStyle w:val="a5"/>
                <w:color w:val="1F1F1F"/>
                <w:shd w:val="clear" w:color="auto" w:fill="FFFFFF"/>
              </w:rPr>
            </w:pPr>
            <w:r w:rsidRPr="00764A6B">
              <w:rPr>
                <w:rStyle w:val="a5"/>
                <w:color w:val="1F1F1F"/>
                <w:shd w:val="clear" w:color="auto" w:fill="FFFFFF"/>
              </w:rPr>
              <w:t>A</w:t>
            </w:r>
          </w:p>
        </w:tc>
        <w:tc>
          <w:tcPr>
            <w:tcW w:w="647" w:type="dxa"/>
            <w:vAlign w:val="center"/>
          </w:tcPr>
          <w:p w:rsidR="001C02E0" w:rsidRPr="00764A6B" w:rsidRDefault="001C02E0" w:rsidP="001C02E0">
            <w:pPr>
              <w:spacing w:after="0" w:line="240" w:lineRule="auto"/>
              <w:jc w:val="center"/>
              <w:rPr>
                <w:rStyle w:val="a5"/>
                <w:color w:val="1F1F1F"/>
                <w:shd w:val="clear" w:color="auto" w:fill="FFFFFF"/>
              </w:rPr>
            </w:pPr>
          </w:p>
        </w:tc>
        <w:tc>
          <w:tcPr>
            <w:tcW w:w="654" w:type="dxa"/>
            <w:vAlign w:val="center"/>
          </w:tcPr>
          <w:p w:rsidR="001C02E0" w:rsidRPr="00764A6B" w:rsidRDefault="001C02E0" w:rsidP="001C02E0">
            <w:pPr>
              <w:spacing w:after="0" w:line="240" w:lineRule="auto"/>
              <w:jc w:val="center"/>
              <w:rPr>
                <w:rStyle w:val="a5"/>
                <w:color w:val="1F1F1F"/>
                <w:shd w:val="clear" w:color="auto" w:fill="FFFFFF"/>
              </w:rPr>
            </w:pPr>
          </w:p>
        </w:tc>
        <w:tc>
          <w:tcPr>
            <w:tcW w:w="647" w:type="dxa"/>
            <w:vAlign w:val="center"/>
          </w:tcPr>
          <w:p w:rsidR="001C02E0" w:rsidRPr="00764A6B" w:rsidRDefault="001C02E0" w:rsidP="001C02E0">
            <w:pPr>
              <w:spacing w:after="0" w:line="240" w:lineRule="auto"/>
              <w:jc w:val="center"/>
              <w:rPr>
                <w:rStyle w:val="a5"/>
                <w:color w:val="1F1F1F"/>
                <w:shd w:val="clear" w:color="auto" w:fill="FFFFFF"/>
              </w:rPr>
            </w:pPr>
          </w:p>
        </w:tc>
        <w:tc>
          <w:tcPr>
            <w:tcW w:w="647" w:type="dxa"/>
            <w:vAlign w:val="center"/>
          </w:tcPr>
          <w:p w:rsidR="001C02E0" w:rsidRPr="00764A6B" w:rsidRDefault="001C02E0" w:rsidP="001C02E0">
            <w:pPr>
              <w:spacing w:after="0" w:line="240" w:lineRule="auto"/>
              <w:jc w:val="center"/>
              <w:rPr>
                <w:rStyle w:val="a5"/>
                <w:color w:val="1F1F1F"/>
                <w:shd w:val="clear" w:color="auto" w:fill="FFFFFF"/>
              </w:rPr>
            </w:pPr>
          </w:p>
        </w:tc>
      </w:tr>
      <w:tr w:rsidR="001C02E0" w:rsidRPr="00241C81" w:rsidTr="001C02E0">
        <w:trPr>
          <w:trHeight w:val="482"/>
        </w:trPr>
        <w:tc>
          <w:tcPr>
            <w:tcW w:w="593" w:type="dxa"/>
            <w:vAlign w:val="center"/>
          </w:tcPr>
          <w:p w:rsidR="001C02E0" w:rsidRPr="00241C81" w:rsidRDefault="001C02E0" w:rsidP="001C02E0">
            <w:pPr>
              <w:pStyle w:val="TableParagraph"/>
              <w:ind w:left="13"/>
              <w:jc w:val="center"/>
              <w:rPr>
                <w:sz w:val="24"/>
                <w:szCs w:val="24"/>
                <w:lang w:val="en-US"/>
              </w:rPr>
            </w:pPr>
            <w:r w:rsidRPr="00241C81">
              <w:rPr>
                <w:spacing w:val="-10"/>
                <w:sz w:val="24"/>
                <w:szCs w:val="24"/>
                <w:lang w:val="en-US"/>
              </w:rPr>
              <w:t>4</w:t>
            </w:r>
          </w:p>
        </w:tc>
        <w:tc>
          <w:tcPr>
            <w:tcW w:w="4276" w:type="dxa"/>
            <w:vAlign w:val="center"/>
          </w:tcPr>
          <w:p w:rsidR="001C02E0" w:rsidRPr="000A585E" w:rsidRDefault="001C02E0" w:rsidP="001C02E0">
            <w:pPr>
              <w:spacing w:after="0" w:line="240" w:lineRule="auto"/>
              <w:jc w:val="center"/>
              <w:rPr>
                <w:rStyle w:val="a5"/>
                <w:b w:val="0"/>
                <w:bCs w:val="0"/>
                <w:color w:val="1F1F1F"/>
                <w:szCs w:val="24"/>
                <w:shd w:val="clear" w:color="auto" w:fill="FFFFFF"/>
              </w:rPr>
            </w:pPr>
            <w:r w:rsidRPr="000A585E">
              <w:rPr>
                <w:rStyle w:val="a5"/>
                <w:color w:val="1F1F1F"/>
                <w:szCs w:val="24"/>
                <w:shd w:val="clear" w:color="auto" w:fill="FFFFFF"/>
              </w:rPr>
              <w:t>Репутація постачальника</w:t>
            </w:r>
          </w:p>
        </w:tc>
        <w:tc>
          <w:tcPr>
            <w:tcW w:w="649" w:type="dxa"/>
            <w:vAlign w:val="center"/>
          </w:tcPr>
          <w:p w:rsidR="001C02E0" w:rsidRPr="00764A6B" w:rsidRDefault="001C02E0" w:rsidP="001C02E0">
            <w:pPr>
              <w:spacing w:after="0" w:line="240" w:lineRule="auto"/>
              <w:jc w:val="center"/>
              <w:rPr>
                <w:rStyle w:val="a5"/>
                <w:color w:val="1F1F1F"/>
                <w:shd w:val="clear" w:color="auto" w:fill="FFFFFF"/>
              </w:rPr>
            </w:pPr>
          </w:p>
        </w:tc>
        <w:tc>
          <w:tcPr>
            <w:tcW w:w="657" w:type="dxa"/>
            <w:vAlign w:val="center"/>
          </w:tcPr>
          <w:p w:rsidR="001C02E0" w:rsidRPr="00764A6B" w:rsidRDefault="001C02E0" w:rsidP="001C02E0">
            <w:pPr>
              <w:spacing w:after="0" w:line="240" w:lineRule="auto"/>
              <w:jc w:val="center"/>
              <w:rPr>
                <w:rStyle w:val="a5"/>
                <w:color w:val="1F1F1F"/>
                <w:shd w:val="clear" w:color="auto" w:fill="FFFFFF"/>
              </w:rPr>
            </w:pPr>
          </w:p>
        </w:tc>
        <w:tc>
          <w:tcPr>
            <w:tcW w:w="649" w:type="dxa"/>
            <w:vAlign w:val="center"/>
          </w:tcPr>
          <w:p w:rsidR="001C02E0" w:rsidRPr="00764A6B" w:rsidRDefault="001C02E0" w:rsidP="001C02E0">
            <w:pPr>
              <w:spacing w:after="0" w:line="240" w:lineRule="auto"/>
              <w:jc w:val="center"/>
              <w:rPr>
                <w:rStyle w:val="a5"/>
                <w:color w:val="1F1F1F"/>
                <w:shd w:val="clear" w:color="auto" w:fill="FFFFFF"/>
              </w:rPr>
            </w:pPr>
          </w:p>
        </w:tc>
        <w:tc>
          <w:tcPr>
            <w:tcW w:w="647" w:type="dxa"/>
            <w:vAlign w:val="center"/>
          </w:tcPr>
          <w:p w:rsidR="001C02E0" w:rsidRPr="00764A6B" w:rsidRDefault="001C02E0" w:rsidP="001C02E0">
            <w:pPr>
              <w:spacing w:after="0" w:line="240" w:lineRule="auto"/>
              <w:jc w:val="center"/>
              <w:rPr>
                <w:rStyle w:val="a5"/>
                <w:color w:val="1F1F1F"/>
                <w:shd w:val="clear" w:color="auto" w:fill="FFFFFF"/>
              </w:rPr>
            </w:pPr>
          </w:p>
        </w:tc>
        <w:tc>
          <w:tcPr>
            <w:tcW w:w="654" w:type="dxa"/>
            <w:vAlign w:val="center"/>
          </w:tcPr>
          <w:p w:rsidR="001C02E0" w:rsidRPr="00764A6B" w:rsidRDefault="001C02E0" w:rsidP="001C02E0">
            <w:pPr>
              <w:spacing w:after="0" w:line="240" w:lineRule="auto"/>
              <w:jc w:val="center"/>
              <w:rPr>
                <w:rStyle w:val="a5"/>
                <w:color w:val="1F1F1F"/>
                <w:shd w:val="clear" w:color="auto" w:fill="FFFFFF"/>
              </w:rPr>
            </w:pPr>
            <w:r w:rsidRPr="00764A6B">
              <w:rPr>
                <w:rStyle w:val="a5"/>
                <w:color w:val="1F1F1F"/>
                <w:shd w:val="clear" w:color="auto" w:fill="FFFFFF"/>
              </w:rPr>
              <w:t>I,P</w:t>
            </w:r>
          </w:p>
        </w:tc>
        <w:tc>
          <w:tcPr>
            <w:tcW w:w="647" w:type="dxa"/>
            <w:vAlign w:val="center"/>
          </w:tcPr>
          <w:p w:rsidR="001C02E0" w:rsidRPr="00764A6B" w:rsidRDefault="001C02E0" w:rsidP="001C02E0">
            <w:pPr>
              <w:spacing w:after="0" w:line="240" w:lineRule="auto"/>
              <w:jc w:val="center"/>
              <w:rPr>
                <w:rStyle w:val="a5"/>
                <w:color w:val="1F1F1F"/>
                <w:shd w:val="clear" w:color="auto" w:fill="FFFFFF"/>
              </w:rPr>
            </w:pPr>
            <w:r w:rsidRPr="00764A6B">
              <w:rPr>
                <w:rStyle w:val="a5"/>
                <w:color w:val="1F1F1F"/>
                <w:shd w:val="clear" w:color="auto" w:fill="FFFFFF"/>
              </w:rPr>
              <w:t>A</w:t>
            </w:r>
          </w:p>
        </w:tc>
        <w:tc>
          <w:tcPr>
            <w:tcW w:w="647" w:type="dxa"/>
            <w:vAlign w:val="center"/>
          </w:tcPr>
          <w:p w:rsidR="001C02E0" w:rsidRPr="00764A6B" w:rsidRDefault="001C02E0" w:rsidP="001C02E0">
            <w:pPr>
              <w:spacing w:after="0" w:line="240" w:lineRule="auto"/>
              <w:jc w:val="center"/>
              <w:rPr>
                <w:rStyle w:val="a5"/>
                <w:color w:val="1F1F1F"/>
                <w:shd w:val="clear" w:color="auto" w:fill="FFFFFF"/>
              </w:rPr>
            </w:pPr>
          </w:p>
        </w:tc>
      </w:tr>
    </w:tbl>
    <w:p w:rsidR="001C02E0" w:rsidRDefault="001C02E0" w:rsidP="001C02E0"/>
    <w:p w:rsidR="001C02E0" w:rsidRPr="00855C28" w:rsidRDefault="001C02E0" w:rsidP="001C02E0">
      <w:pPr>
        <w:jc w:val="both"/>
        <w:rPr>
          <w:sz w:val="28"/>
          <w:szCs w:val="28"/>
        </w:rPr>
      </w:pPr>
      <w:r w:rsidRPr="00855C28">
        <w:rPr>
          <w:sz w:val="28"/>
          <w:szCs w:val="28"/>
        </w:rPr>
        <w:t>Розшифрування позначок кункурентів:</w:t>
      </w:r>
    </w:p>
    <w:p w:rsidR="001C02E0" w:rsidRPr="00855C28" w:rsidRDefault="001C02E0" w:rsidP="001C02E0">
      <w:pPr>
        <w:jc w:val="both"/>
        <w:rPr>
          <w:spacing w:val="-2"/>
          <w:sz w:val="28"/>
          <w:szCs w:val="28"/>
          <w:lang w:val="en-US"/>
        </w:rPr>
      </w:pPr>
      <w:r w:rsidRPr="00855C28">
        <w:rPr>
          <w:spacing w:val="-2"/>
          <w:sz w:val="28"/>
          <w:szCs w:val="28"/>
          <w:lang w:val="en-US"/>
        </w:rPr>
        <w:t>Aquaporin - A</w:t>
      </w:r>
    </w:p>
    <w:p w:rsidR="001C02E0" w:rsidRPr="001C02E0" w:rsidRDefault="001C02E0" w:rsidP="001C02E0">
      <w:pPr>
        <w:jc w:val="both"/>
        <w:rPr>
          <w:spacing w:val="-2"/>
          <w:sz w:val="28"/>
          <w:szCs w:val="28"/>
        </w:rPr>
      </w:pPr>
      <w:r w:rsidRPr="00855C28">
        <w:rPr>
          <w:spacing w:val="-2"/>
          <w:sz w:val="28"/>
          <w:szCs w:val="28"/>
          <w:lang w:val="en-US"/>
        </w:rPr>
        <w:t>Polym</w:t>
      </w:r>
      <w:r w:rsidRPr="00855C28">
        <w:rPr>
          <w:spacing w:val="-2"/>
          <w:sz w:val="28"/>
          <w:szCs w:val="28"/>
        </w:rPr>
        <w:t>уе</w:t>
      </w:r>
      <w:r w:rsidRPr="00855C28">
        <w:rPr>
          <w:spacing w:val="-2"/>
          <w:sz w:val="28"/>
          <w:szCs w:val="28"/>
          <w:lang w:val="en-US"/>
        </w:rPr>
        <w:t>m</w:t>
      </w:r>
      <w:r w:rsidRPr="001C02E0">
        <w:rPr>
          <w:spacing w:val="-2"/>
          <w:sz w:val="28"/>
          <w:szCs w:val="28"/>
        </w:rPr>
        <w:t xml:space="preserve"> - </w:t>
      </w:r>
      <w:r w:rsidRPr="00855C28">
        <w:rPr>
          <w:spacing w:val="-2"/>
          <w:sz w:val="28"/>
          <w:szCs w:val="28"/>
          <w:lang w:val="en-US"/>
        </w:rPr>
        <w:t>P</w:t>
      </w:r>
    </w:p>
    <w:p w:rsidR="001C02E0" w:rsidRPr="001C02E0" w:rsidRDefault="001C02E0" w:rsidP="001C02E0">
      <w:pPr>
        <w:jc w:val="both"/>
        <w:rPr>
          <w:spacing w:val="-2"/>
          <w:sz w:val="28"/>
          <w:szCs w:val="28"/>
        </w:rPr>
      </w:pPr>
      <w:r w:rsidRPr="00855C28">
        <w:rPr>
          <w:spacing w:val="-2"/>
          <w:sz w:val="28"/>
          <w:szCs w:val="28"/>
          <w:lang w:val="en-US"/>
        </w:rPr>
        <w:lastRenderedPageBreak/>
        <w:t>Inopor</w:t>
      </w:r>
      <w:r w:rsidRPr="001C02E0">
        <w:rPr>
          <w:spacing w:val="-2"/>
          <w:sz w:val="28"/>
          <w:szCs w:val="28"/>
        </w:rPr>
        <w:t xml:space="preserve"> - </w:t>
      </w:r>
      <w:r w:rsidRPr="00855C28">
        <w:rPr>
          <w:spacing w:val="-2"/>
          <w:sz w:val="28"/>
          <w:szCs w:val="28"/>
          <w:lang w:val="en-US"/>
        </w:rPr>
        <w:t>I</w:t>
      </w:r>
    </w:p>
    <w:p w:rsidR="001C02E0" w:rsidRPr="00974C7D" w:rsidRDefault="001C02E0" w:rsidP="001C02E0">
      <w:pPr>
        <w:pStyle w:val="a8"/>
        <w:spacing w:line="360" w:lineRule="auto"/>
        <w:ind w:firstLine="851"/>
        <w:jc w:val="both"/>
      </w:pPr>
      <w:r w:rsidRPr="00974C7D">
        <w:t>Сильні сторони мого проекту:</w:t>
      </w:r>
    </w:p>
    <w:p w:rsidR="001C02E0" w:rsidRPr="00974C7D" w:rsidRDefault="001C02E0" w:rsidP="001C02E0">
      <w:pPr>
        <w:pStyle w:val="a8"/>
        <w:spacing w:line="360" w:lineRule="auto"/>
        <w:ind w:firstLine="851"/>
        <w:jc w:val="both"/>
      </w:pPr>
      <w:r w:rsidRPr="00974C7D">
        <w:t>Гарантія та сервіс дають споживачам впевненість у якості продукту та послуг. Це може бути особливо цінним для споживачів, які не мають досвіду роботи з системами очищення води або які не мають доступу до необхідних інструментів і обладнання.</w:t>
      </w:r>
    </w:p>
    <w:p w:rsidR="001C02E0" w:rsidRPr="00974C7D" w:rsidRDefault="001C02E0" w:rsidP="001C02E0">
      <w:pPr>
        <w:pStyle w:val="a8"/>
        <w:spacing w:line="360" w:lineRule="auto"/>
        <w:ind w:firstLine="851"/>
        <w:jc w:val="both"/>
      </w:pPr>
      <w:r w:rsidRPr="00974C7D">
        <w:t>Тривалість служби є важливим фактором для споживачів, які хочуть отримати довгострокову інвестицію в систему очищення води. Нанокомпозитні мембрани на основі природних полімерів мають потенціал мати більш тривалий термін служби, ніж традиційні мембрани. Це пов’язано з тим, що вони є більш стійкими до забруднення</w:t>
      </w:r>
    </w:p>
    <w:p w:rsidR="001C02E0" w:rsidRPr="00974C7D" w:rsidRDefault="001C02E0" w:rsidP="001C02E0">
      <w:pPr>
        <w:pStyle w:val="a8"/>
        <w:spacing w:line="360" w:lineRule="auto"/>
        <w:ind w:firstLine="851"/>
        <w:jc w:val="both"/>
      </w:pPr>
      <w:r w:rsidRPr="00974C7D">
        <w:t>Слабкі сторони мого проекту:</w:t>
      </w:r>
    </w:p>
    <w:p w:rsidR="001C02E0" w:rsidRPr="00974C7D" w:rsidRDefault="001C02E0" w:rsidP="001C02E0">
      <w:pPr>
        <w:pStyle w:val="a8"/>
        <w:spacing w:line="360" w:lineRule="auto"/>
        <w:ind w:firstLine="851"/>
        <w:jc w:val="both"/>
      </w:pPr>
      <w:r w:rsidRPr="00974C7D">
        <w:t>Ціна (для забезпечення хорошого сервісу та створіння хорошого продукту компанія інвестує більше всього коштів в забезпечення та розвиток кращих показників як і компанії так і продукту.)</w:t>
      </w:r>
    </w:p>
    <w:p w:rsidR="001C02E0" w:rsidRDefault="001C02E0" w:rsidP="001C02E0">
      <w:pPr>
        <w:pStyle w:val="a8"/>
        <w:spacing w:line="360" w:lineRule="auto"/>
        <w:ind w:firstLine="851"/>
        <w:jc w:val="both"/>
      </w:pPr>
      <w:r w:rsidRPr="00974C7D">
        <w:t>Репутація: так як проект новий , він ще не встиг себе зарекомендувати</w:t>
      </w:r>
      <w:r>
        <w:t>.</w:t>
      </w:r>
    </w:p>
    <w:p w:rsidR="001C02E0" w:rsidRPr="004A71A4" w:rsidRDefault="001C02E0" w:rsidP="001C02E0">
      <w:pPr>
        <w:pStyle w:val="a8"/>
        <w:spacing w:line="360" w:lineRule="auto"/>
        <w:ind w:firstLine="851"/>
        <w:jc w:val="both"/>
      </w:pPr>
      <w:r w:rsidRPr="00974C7D">
        <w:t>Проект має потенціал бути успішним на ринку нанокомпозитних мембран на основі природних полімерів. Сильні сторони проекту, такі як гарантія та сервіс, а також тривалість служби, можуть бути особливо привабливими для споживачів, які цінують якість і надійність</w:t>
      </w:r>
      <w:r>
        <w:t>, що забезпечить в майбутньому хорошу репутацію компанії.</w:t>
      </w:r>
    </w:p>
    <w:p w:rsidR="001C02E0" w:rsidRPr="00A32AA0" w:rsidRDefault="001C02E0" w:rsidP="001C02E0">
      <w:pPr>
        <w:pStyle w:val="a8"/>
        <w:spacing w:line="360" w:lineRule="auto"/>
        <w:ind w:firstLine="851"/>
        <w:jc w:val="both"/>
      </w:pPr>
      <w:r w:rsidRPr="00A32AA0">
        <w:t>Мета проведення SWOT-аналізу полягає не в ідентифікації всіх сильних і слабких сторін підприємства, а в концентрації на тих, які мають найбільший вплив на його успіх чи невдачу. Це обумовлено тим, що обширний перелік факторів може ускладнити розуміння того, що є найбільш суттєвим.</w:t>
      </w:r>
    </w:p>
    <w:p w:rsidR="001C02E0" w:rsidRPr="00A32AA0" w:rsidRDefault="001C02E0" w:rsidP="001C02E0">
      <w:pPr>
        <w:pStyle w:val="a8"/>
        <w:spacing w:line="360" w:lineRule="auto"/>
        <w:ind w:firstLine="851"/>
        <w:jc w:val="both"/>
      </w:pPr>
      <w:r w:rsidRPr="00A32AA0">
        <w:t>Стратегічне планування визначає успіх будь-якої організації. Правильні та своєчасні стратегічні рішення дозволяють організації ефективно використовувати свої ресурси та можливості, а також мінімізувати ризики.</w:t>
      </w:r>
    </w:p>
    <w:p w:rsidR="001C02E0" w:rsidRDefault="001C02E0" w:rsidP="001C02E0">
      <w:pPr>
        <w:pStyle w:val="a8"/>
        <w:spacing w:line="360" w:lineRule="auto"/>
        <w:ind w:firstLine="851"/>
        <w:jc w:val="both"/>
      </w:pPr>
      <w:r w:rsidRPr="00A32AA0">
        <w:t xml:space="preserve">SWOT-аналіз виступає ключовим інструментом у стратегічному плануванні, дозволяючи оцінити сильні та слабкі сторони організації, а також </w:t>
      </w:r>
      <w:r w:rsidRPr="00A32AA0">
        <w:lastRenderedPageBreak/>
        <w:t>можливості та загрози зовнішнього середовища. На основі SWOT-аналізу організація може розробити альтернативні стратегії для взаємодії на ринку та визначити оптимальний м</w:t>
      </w:r>
      <w:r>
        <w:t>омент для їхнього впровадження.</w:t>
      </w:r>
    </w:p>
    <w:p w:rsidR="001C02E0" w:rsidRDefault="001C02E0" w:rsidP="001C02E0">
      <w:pPr>
        <w:pStyle w:val="a8"/>
        <w:spacing w:before="67" w:line="360" w:lineRule="auto"/>
        <w:ind w:right="238"/>
        <w:jc w:val="both"/>
      </w:pPr>
    </w:p>
    <w:p w:rsidR="00796050" w:rsidRDefault="00796050" w:rsidP="001C02E0">
      <w:pPr>
        <w:pStyle w:val="a8"/>
        <w:spacing w:before="67" w:line="360" w:lineRule="auto"/>
        <w:ind w:left="218" w:right="238" w:firstLine="707"/>
        <w:jc w:val="both"/>
      </w:pPr>
    </w:p>
    <w:p w:rsidR="001C02E0" w:rsidRPr="0022488C" w:rsidRDefault="001C02E0" w:rsidP="001C02E0">
      <w:pPr>
        <w:pStyle w:val="a8"/>
        <w:spacing w:before="67" w:line="360" w:lineRule="auto"/>
        <w:ind w:left="218" w:right="238" w:firstLine="707"/>
        <w:jc w:val="both"/>
      </w:pPr>
      <w:r>
        <w:t>Таблиця 4.12 SWOT‐ аналіз стартап‐проекту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69"/>
        <w:gridCol w:w="4558"/>
      </w:tblGrid>
      <w:tr w:rsidR="001C02E0" w:rsidRPr="00241C81" w:rsidTr="001C02E0">
        <w:trPr>
          <w:trHeight w:val="1434"/>
        </w:trPr>
        <w:tc>
          <w:tcPr>
            <w:tcW w:w="0" w:type="auto"/>
            <w:vAlign w:val="center"/>
          </w:tcPr>
          <w:p w:rsidR="001C02E0" w:rsidRDefault="001C02E0" w:rsidP="001C02E0">
            <w:pPr>
              <w:spacing w:after="0" w:line="240" w:lineRule="auto"/>
              <w:jc w:val="center"/>
              <w:rPr>
                <w:b/>
                <w:bCs/>
                <w:szCs w:val="24"/>
              </w:rPr>
            </w:pPr>
          </w:p>
          <w:p w:rsidR="001C02E0" w:rsidRPr="00241C81" w:rsidRDefault="001C02E0" w:rsidP="001C02E0">
            <w:pPr>
              <w:spacing w:after="0" w:line="240" w:lineRule="auto"/>
              <w:jc w:val="center"/>
              <w:rPr>
                <w:b/>
                <w:bCs/>
                <w:szCs w:val="24"/>
              </w:rPr>
            </w:pPr>
            <w:r w:rsidRPr="00241C81">
              <w:rPr>
                <w:b/>
                <w:bCs/>
                <w:szCs w:val="24"/>
              </w:rPr>
              <w:t>Сильні сторони:</w:t>
            </w:r>
          </w:p>
          <w:p w:rsidR="001C02E0" w:rsidRPr="00241C81" w:rsidRDefault="001C02E0" w:rsidP="001C02E0">
            <w:pPr>
              <w:spacing w:after="0" w:line="240" w:lineRule="auto"/>
              <w:jc w:val="center"/>
              <w:rPr>
                <w:rStyle w:val="a5"/>
                <w:b w:val="0"/>
                <w:bCs w:val="0"/>
                <w:color w:val="1F1F1F"/>
                <w:szCs w:val="24"/>
                <w:shd w:val="clear" w:color="auto" w:fill="FFFFFF"/>
              </w:rPr>
            </w:pPr>
            <w:r>
              <w:rPr>
                <w:rStyle w:val="a5"/>
                <w:color w:val="1F1F1F"/>
                <w:szCs w:val="24"/>
                <w:shd w:val="clear" w:color="auto" w:fill="FFFFFF"/>
              </w:rPr>
              <w:t>Доступність сировини</w:t>
            </w:r>
          </w:p>
          <w:p w:rsidR="001C02E0" w:rsidRPr="00AF03AA" w:rsidRDefault="001C02E0" w:rsidP="001C02E0">
            <w:pPr>
              <w:spacing w:after="0" w:line="240" w:lineRule="auto"/>
              <w:jc w:val="center"/>
              <w:rPr>
                <w:rStyle w:val="a5"/>
                <w:b w:val="0"/>
                <w:bCs w:val="0"/>
                <w:color w:val="1F1F1F"/>
                <w:szCs w:val="24"/>
                <w:shd w:val="clear" w:color="auto" w:fill="FFFFFF"/>
              </w:rPr>
            </w:pPr>
            <w:r w:rsidRPr="00AF03AA">
              <w:rPr>
                <w:rStyle w:val="a5"/>
                <w:color w:val="1F1F1F"/>
                <w:szCs w:val="24"/>
                <w:shd w:val="clear" w:color="auto" w:fill="FFFFFF"/>
              </w:rPr>
              <w:t>Екологічність</w:t>
            </w:r>
          </w:p>
          <w:p w:rsidR="001C02E0" w:rsidRDefault="001C02E0" w:rsidP="001C02E0">
            <w:pPr>
              <w:spacing w:after="0" w:line="240" w:lineRule="auto"/>
              <w:jc w:val="center"/>
              <w:rPr>
                <w:rStyle w:val="a5"/>
                <w:b w:val="0"/>
                <w:bCs w:val="0"/>
                <w:color w:val="1F1F1F"/>
                <w:szCs w:val="24"/>
                <w:shd w:val="clear" w:color="auto" w:fill="FFFFFF"/>
              </w:rPr>
            </w:pPr>
            <w:r w:rsidRPr="00AF03AA">
              <w:rPr>
                <w:rStyle w:val="a5"/>
                <w:color w:val="1F1F1F"/>
                <w:szCs w:val="24"/>
                <w:shd w:val="clear" w:color="auto" w:fill="FFFFFF"/>
              </w:rPr>
              <w:t>Висока рентабельність</w:t>
            </w:r>
          </w:p>
          <w:p w:rsidR="001C02E0" w:rsidRDefault="001C02E0" w:rsidP="001C02E0">
            <w:pPr>
              <w:spacing w:after="0" w:line="240" w:lineRule="auto"/>
              <w:jc w:val="center"/>
              <w:rPr>
                <w:rStyle w:val="a5"/>
                <w:b w:val="0"/>
                <w:bCs w:val="0"/>
                <w:color w:val="1F1F1F"/>
                <w:szCs w:val="24"/>
                <w:shd w:val="clear" w:color="auto" w:fill="FFFFFF"/>
              </w:rPr>
            </w:pPr>
            <w:r w:rsidRPr="000A585E">
              <w:rPr>
                <w:rStyle w:val="a5"/>
                <w:color w:val="1F1F1F"/>
                <w:szCs w:val="24"/>
                <w:shd w:val="clear" w:color="auto" w:fill="FFFFFF"/>
              </w:rPr>
              <w:t>Тривалість служби</w:t>
            </w:r>
          </w:p>
          <w:p w:rsidR="001C02E0" w:rsidRPr="00AF03AA" w:rsidRDefault="001C02E0" w:rsidP="001C02E0">
            <w:pPr>
              <w:spacing w:after="0" w:line="240" w:lineRule="auto"/>
              <w:jc w:val="center"/>
              <w:rPr>
                <w:rStyle w:val="a5"/>
                <w:b w:val="0"/>
                <w:bCs w:val="0"/>
                <w:color w:val="1F1F1F"/>
                <w:szCs w:val="24"/>
                <w:shd w:val="clear" w:color="auto" w:fill="FFFFFF"/>
              </w:rPr>
            </w:pPr>
            <w:r>
              <w:rPr>
                <w:rStyle w:val="a5"/>
                <w:color w:val="1F1F1F"/>
                <w:szCs w:val="24"/>
                <w:shd w:val="clear" w:color="auto" w:fill="FFFFFF"/>
              </w:rPr>
              <w:t>Гарантія та сервіс</w:t>
            </w:r>
          </w:p>
          <w:p w:rsidR="001C02E0" w:rsidRPr="00241C81" w:rsidRDefault="001C02E0" w:rsidP="001C02E0">
            <w:pPr>
              <w:spacing w:after="0" w:line="240" w:lineRule="auto"/>
              <w:jc w:val="center"/>
              <w:rPr>
                <w:szCs w:val="24"/>
              </w:rPr>
            </w:pPr>
          </w:p>
        </w:tc>
        <w:tc>
          <w:tcPr>
            <w:tcW w:w="4558" w:type="dxa"/>
            <w:vAlign w:val="center"/>
          </w:tcPr>
          <w:p w:rsidR="001C02E0" w:rsidRPr="00241C81" w:rsidRDefault="001C02E0" w:rsidP="001C02E0">
            <w:pPr>
              <w:spacing w:after="0" w:line="240" w:lineRule="auto"/>
              <w:jc w:val="center"/>
              <w:rPr>
                <w:b/>
                <w:bCs/>
                <w:szCs w:val="24"/>
              </w:rPr>
            </w:pPr>
            <w:r w:rsidRPr="00241C81">
              <w:rPr>
                <w:b/>
                <w:bCs/>
                <w:szCs w:val="24"/>
              </w:rPr>
              <w:t>Слабкі сторони:</w:t>
            </w:r>
          </w:p>
          <w:p w:rsidR="001C02E0" w:rsidRPr="00AF03AA" w:rsidRDefault="001C02E0" w:rsidP="001C02E0">
            <w:pPr>
              <w:spacing w:after="0" w:line="240" w:lineRule="auto"/>
              <w:jc w:val="center"/>
              <w:rPr>
                <w:rStyle w:val="a5"/>
                <w:b w:val="0"/>
                <w:bCs w:val="0"/>
                <w:color w:val="1F1F1F"/>
                <w:szCs w:val="24"/>
                <w:shd w:val="clear" w:color="auto" w:fill="FFFFFF"/>
              </w:rPr>
            </w:pPr>
            <w:r w:rsidRPr="00AF03AA">
              <w:rPr>
                <w:rStyle w:val="a5"/>
                <w:color w:val="1F1F1F"/>
                <w:szCs w:val="24"/>
                <w:shd w:val="clear" w:color="auto" w:fill="FFFFFF"/>
              </w:rPr>
              <w:t>Ріст собівартості</w:t>
            </w:r>
          </w:p>
          <w:p w:rsidR="001C02E0" w:rsidRPr="00AF03AA" w:rsidRDefault="001C02E0" w:rsidP="001C02E0">
            <w:pPr>
              <w:spacing w:after="0" w:line="240" w:lineRule="auto"/>
              <w:jc w:val="center"/>
              <w:rPr>
                <w:rStyle w:val="a5"/>
                <w:b w:val="0"/>
                <w:bCs w:val="0"/>
                <w:color w:val="1F1F1F"/>
                <w:szCs w:val="24"/>
                <w:shd w:val="clear" w:color="auto" w:fill="FFFFFF"/>
              </w:rPr>
            </w:pPr>
            <w:r w:rsidRPr="00AF03AA">
              <w:rPr>
                <w:rStyle w:val="a5"/>
                <w:color w:val="1F1F1F"/>
                <w:szCs w:val="24"/>
                <w:shd w:val="clear" w:color="auto" w:fill="FFFFFF"/>
              </w:rPr>
              <w:t>Складність виготовлення</w:t>
            </w:r>
          </w:p>
          <w:p w:rsidR="001C02E0" w:rsidRPr="00241C81" w:rsidRDefault="001C02E0" w:rsidP="001C02E0">
            <w:pPr>
              <w:spacing w:after="0" w:line="240" w:lineRule="auto"/>
              <w:jc w:val="center"/>
              <w:rPr>
                <w:szCs w:val="24"/>
              </w:rPr>
            </w:pPr>
            <w:r w:rsidRPr="00AF03AA">
              <w:rPr>
                <w:rStyle w:val="a5"/>
                <w:color w:val="1F1F1F"/>
                <w:szCs w:val="24"/>
                <w:shd w:val="clear" w:color="auto" w:fill="FFFFFF"/>
              </w:rPr>
              <w:t>Економічна ефективність</w:t>
            </w:r>
          </w:p>
        </w:tc>
      </w:tr>
      <w:tr w:rsidR="001C02E0" w:rsidRPr="00241C81" w:rsidTr="001C02E0">
        <w:tc>
          <w:tcPr>
            <w:tcW w:w="0" w:type="auto"/>
            <w:vAlign w:val="center"/>
          </w:tcPr>
          <w:p w:rsidR="001C02E0" w:rsidRPr="00241C81" w:rsidRDefault="001C02E0" w:rsidP="001C02E0">
            <w:pPr>
              <w:spacing w:after="0" w:line="240" w:lineRule="auto"/>
              <w:jc w:val="center"/>
              <w:rPr>
                <w:b/>
                <w:bCs/>
                <w:szCs w:val="24"/>
              </w:rPr>
            </w:pPr>
            <w:r w:rsidRPr="00241C81">
              <w:rPr>
                <w:b/>
                <w:bCs/>
                <w:szCs w:val="24"/>
              </w:rPr>
              <w:t>Можливості:</w:t>
            </w:r>
          </w:p>
          <w:p w:rsidR="001C02E0" w:rsidRPr="00241C81" w:rsidRDefault="001C02E0" w:rsidP="001C02E0">
            <w:pPr>
              <w:spacing w:after="0" w:line="240" w:lineRule="auto"/>
              <w:jc w:val="center"/>
              <w:rPr>
                <w:rStyle w:val="a5"/>
                <w:b w:val="0"/>
                <w:bCs w:val="0"/>
                <w:color w:val="1F1F1F"/>
                <w:szCs w:val="24"/>
                <w:shd w:val="clear" w:color="auto" w:fill="FFFFFF"/>
              </w:rPr>
            </w:pPr>
            <w:r w:rsidRPr="00241C81">
              <w:rPr>
                <w:rStyle w:val="a5"/>
                <w:color w:val="1F1F1F"/>
                <w:szCs w:val="24"/>
                <w:shd w:val="clear" w:color="auto" w:fill="FFFFFF"/>
              </w:rPr>
              <w:t>Зростаючий попит на очищення води</w:t>
            </w:r>
          </w:p>
          <w:p w:rsidR="001C02E0" w:rsidRPr="00241C81" w:rsidRDefault="001C02E0" w:rsidP="001C02E0">
            <w:pPr>
              <w:spacing w:after="0" w:line="240" w:lineRule="auto"/>
              <w:jc w:val="center"/>
              <w:rPr>
                <w:rStyle w:val="a5"/>
                <w:b w:val="0"/>
                <w:bCs w:val="0"/>
                <w:color w:val="1F1F1F"/>
                <w:szCs w:val="24"/>
                <w:shd w:val="clear" w:color="auto" w:fill="FFFFFF"/>
              </w:rPr>
            </w:pPr>
            <w:r w:rsidRPr="00241C81">
              <w:rPr>
                <w:rStyle w:val="a5"/>
                <w:color w:val="1F1F1F"/>
                <w:szCs w:val="24"/>
                <w:shd w:val="clear" w:color="auto" w:fill="FFFFFF"/>
              </w:rPr>
              <w:t>Відсутність ефективних методів очищення води</w:t>
            </w:r>
          </w:p>
          <w:p w:rsidR="001C02E0" w:rsidRPr="00241C81" w:rsidRDefault="001C02E0" w:rsidP="001C02E0">
            <w:pPr>
              <w:spacing w:after="0" w:line="240" w:lineRule="auto"/>
              <w:jc w:val="center"/>
              <w:rPr>
                <w:szCs w:val="24"/>
              </w:rPr>
            </w:pPr>
            <w:r w:rsidRPr="00241C81">
              <w:rPr>
                <w:rStyle w:val="a5"/>
                <w:color w:val="1F1F1F"/>
                <w:szCs w:val="24"/>
                <w:shd w:val="clear" w:color="auto" w:fill="FFFFFF"/>
              </w:rPr>
              <w:t>Субсидії на розвиток технологій очищення води</w:t>
            </w:r>
          </w:p>
        </w:tc>
        <w:tc>
          <w:tcPr>
            <w:tcW w:w="4558" w:type="dxa"/>
            <w:vAlign w:val="center"/>
          </w:tcPr>
          <w:p w:rsidR="001C02E0" w:rsidRPr="00241C81" w:rsidRDefault="001C02E0" w:rsidP="001C02E0">
            <w:pPr>
              <w:tabs>
                <w:tab w:val="left" w:pos="1707"/>
              </w:tabs>
              <w:spacing w:after="0" w:line="240" w:lineRule="auto"/>
              <w:jc w:val="center"/>
              <w:rPr>
                <w:b/>
                <w:bCs/>
                <w:szCs w:val="24"/>
              </w:rPr>
            </w:pPr>
            <w:r w:rsidRPr="00241C81">
              <w:rPr>
                <w:b/>
                <w:bCs/>
                <w:szCs w:val="24"/>
              </w:rPr>
              <w:t>Загрози:</w:t>
            </w:r>
          </w:p>
          <w:p w:rsidR="001C02E0" w:rsidRPr="00241C81" w:rsidRDefault="001C02E0" w:rsidP="001C02E0">
            <w:pPr>
              <w:tabs>
                <w:tab w:val="left" w:pos="1707"/>
              </w:tabs>
              <w:spacing w:after="0" w:line="240" w:lineRule="auto"/>
              <w:jc w:val="center"/>
              <w:rPr>
                <w:rStyle w:val="a5"/>
                <w:b w:val="0"/>
                <w:bCs w:val="0"/>
                <w:color w:val="1F1F1F"/>
                <w:szCs w:val="24"/>
                <w:shd w:val="clear" w:color="auto" w:fill="FFFFFF"/>
              </w:rPr>
            </w:pPr>
            <w:r w:rsidRPr="00241C81">
              <w:rPr>
                <w:rStyle w:val="a5"/>
                <w:color w:val="1F1F1F"/>
                <w:szCs w:val="24"/>
                <w:shd w:val="clear" w:color="auto" w:fill="FFFFFF"/>
              </w:rPr>
              <w:t>Конкуренція</w:t>
            </w:r>
          </w:p>
          <w:p w:rsidR="001C02E0" w:rsidRPr="00241C81" w:rsidRDefault="001C02E0" w:rsidP="001C02E0">
            <w:pPr>
              <w:tabs>
                <w:tab w:val="left" w:pos="1707"/>
              </w:tabs>
              <w:spacing w:after="0" w:line="240" w:lineRule="auto"/>
              <w:jc w:val="center"/>
              <w:rPr>
                <w:rStyle w:val="a5"/>
                <w:b w:val="0"/>
                <w:bCs w:val="0"/>
                <w:color w:val="1F1F1F"/>
                <w:szCs w:val="24"/>
                <w:shd w:val="clear" w:color="auto" w:fill="FFFFFF"/>
              </w:rPr>
            </w:pPr>
            <w:r w:rsidRPr="00241C81">
              <w:rPr>
                <w:rStyle w:val="a5"/>
                <w:color w:val="1F1F1F"/>
                <w:szCs w:val="24"/>
                <w:shd w:val="clear" w:color="auto" w:fill="FFFFFF"/>
              </w:rPr>
              <w:t>Зміни в законодавстві</w:t>
            </w:r>
          </w:p>
          <w:p w:rsidR="001C02E0" w:rsidRPr="00241C81" w:rsidRDefault="001C02E0" w:rsidP="001C02E0">
            <w:pPr>
              <w:tabs>
                <w:tab w:val="left" w:pos="1707"/>
              </w:tabs>
              <w:spacing w:after="0" w:line="240" w:lineRule="auto"/>
              <w:jc w:val="center"/>
              <w:rPr>
                <w:szCs w:val="24"/>
              </w:rPr>
            </w:pPr>
            <w:r w:rsidRPr="00241C81">
              <w:rPr>
                <w:rStyle w:val="a5"/>
                <w:color w:val="1F1F1F"/>
                <w:szCs w:val="24"/>
                <w:shd w:val="clear" w:color="auto" w:fill="FFFFFF"/>
              </w:rPr>
              <w:t>Зміни в технології</w:t>
            </w:r>
          </w:p>
        </w:tc>
      </w:tr>
    </w:tbl>
    <w:p w:rsidR="001C02E0" w:rsidRDefault="001C02E0" w:rsidP="001C02E0"/>
    <w:p w:rsidR="001C02E0" w:rsidRDefault="001C02E0" w:rsidP="001C02E0">
      <w:pPr>
        <w:pStyle w:val="a8"/>
        <w:spacing w:line="360" w:lineRule="auto"/>
        <w:ind w:firstLine="851"/>
        <w:jc w:val="both"/>
      </w:pPr>
      <w:r w:rsidRPr="0074640F">
        <w:t>SWOT-аналіз показує, що стартап-проект "Нанокомпозитні мембрани на основі природних полімерів для очищення води" має ряд сильних сторін, які можуть забезпечити йому успіх на ринку. Однак, існує також ряд слабких сторін і загроз, які компанія повинна враховувати при розробці своєї стратегії розвитку.</w:t>
      </w:r>
    </w:p>
    <w:p w:rsidR="001C02E0" w:rsidRDefault="001C02E0" w:rsidP="001C02E0">
      <w:pPr>
        <w:pStyle w:val="a8"/>
        <w:spacing w:line="360" w:lineRule="auto"/>
        <w:ind w:firstLine="851"/>
        <w:jc w:val="both"/>
      </w:pPr>
      <w:r>
        <w:t>Таблиця 4.13 Альтернативи ринкового впровадження стартап‐проекту</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8"/>
        <w:gridCol w:w="4705"/>
        <w:gridCol w:w="2663"/>
        <w:gridCol w:w="1661"/>
      </w:tblGrid>
      <w:tr w:rsidR="001C02E0" w:rsidRPr="00241C81" w:rsidTr="001C02E0">
        <w:tc>
          <w:tcPr>
            <w:tcW w:w="0" w:type="auto"/>
            <w:vAlign w:val="center"/>
          </w:tcPr>
          <w:p w:rsidR="001C02E0" w:rsidRPr="00241C81" w:rsidRDefault="001C02E0" w:rsidP="001C02E0">
            <w:pPr>
              <w:pStyle w:val="TableParagraph"/>
              <w:ind w:left="163"/>
              <w:jc w:val="center"/>
              <w:rPr>
                <w:sz w:val="24"/>
                <w:szCs w:val="24"/>
              </w:rPr>
            </w:pPr>
            <w:r w:rsidRPr="00241C81">
              <w:rPr>
                <w:spacing w:val="-10"/>
                <w:sz w:val="24"/>
                <w:szCs w:val="24"/>
              </w:rPr>
              <w:t>№</w:t>
            </w:r>
          </w:p>
          <w:p w:rsidR="001C02E0" w:rsidRPr="00241C81" w:rsidRDefault="001C02E0" w:rsidP="001C02E0">
            <w:pPr>
              <w:spacing w:after="0" w:line="240" w:lineRule="auto"/>
              <w:jc w:val="center"/>
              <w:rPr>
                <w:color w:val="1F1F1F"/>
                <w:szCs w:val="24"/>
              </w:rPr>
            </w:pPr>
            <w:r w:rsidRPr="00241C81">
              <w:rPr>
                <w:spacing w:val="-5"/>
                <w:szCs w:val="24"/>
              </w:rPr>
              <w:t>п/п</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Альтернатива (орієнтовний комплекс заходів) ринкової поведінки</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Ймовірність отримання ресурсів</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Строки реалізації</w:t>
            </w:r>
          </w:p>
        </w:tc>
      </w:tr>
      <w:tr w:rsidR="001C02E0" w:rsidRPr="00241C81" w:rsidTr="001C02E0">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1</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Випуск готової продукції власними силами</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Висока</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Довгі</w:t>
            </w:r>
          </w:p>
        </w:tc>
      </w:tr>
      <w:tr w:rsidR="001C02E0" w:rsidRPr="00241C81" w:rsidTr="001C02E0">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2</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Випуск готової продукції на умовах аутсорсингу</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Середня</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Середні</w:t>
            </w:r>
          </w:p>
        </w:tc>
      </w:tr>
      <w:tr w:rsidR="001C02E0" w:rsidRPr="00241C81" w:rsidTr="001C02E0">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3</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Випуск готової продукції за ліцензією</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Низька</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Короткі</w:t>
            </w:r>
          </w:p>
        </w:tc>
      </w:tr>
    </w:tbl>
    <w:p w:rsidR="001C02E0" w:rsidRDefault="001C02E0" w:rsidP="001C02E0">
      <w:pPr>
        <w:pStyle w:val="a8"/>
        <w:spacing w:line="360" w:lineRule="auto"/>
        <w:ind w:firstLine="851"/>
      </w:pPr>
    </w:p>
    <w:p w:rsidR="001C02E0" w:rsidRDefault="001C02E0" w:rsidP="001C02E0">
      <w:pPr>
        <w:pStyle w:val="a8"/>
        <w:spacing w:line="360" w:lineRule="auto"/>
        <w:ind w:firstLine="851"/>
        <w:jc w:val="both"/>
      </w:pPr>
      <w:r w:rsidRPr="00A66D3E">
        <w:t xml:space="preserve">Найбільш ймовірною альтернативою є випуск готової продукції власними силами. Цей варіант дасть стартапу повний контроль над виробництвом і дозволить йому освоїти ринок на власних умовах. Однак, цей варіант також є найбільш витратним і потребує значних ресурсів і часу. </w:t>
      </w:r>
    </w:p>
    <w:p w:rsidR="001C02E0" w:rsidRDefault="001C02E0" w:rsidP="001C02E0">
      <w:pPr>
        <w:pStyle w:val="a8"/>
        <w:spacing w:line="360" w:lineRule="auto"/>
        <w:ind w:firstLine="851"/>
        <w:jc w:val="both"/>
      </w:pPr>
      <w:r w:rsidRPr="00A66D3E">
        <w:t xml:space="preserve">Якщо стартап має обмежені ресурси, він може розглянути альтернативу </w:t>
      </w:r>
      <w:r w:rsidRPr="00A66D3E">
        <w:lastRenderedPageBreak/>
        <w:t xml:space="preserve">випуску готової продукції на умовах аутсорсингу. Цей варіант дозволить стартапу уникнути необхідності будівництва власного виробництва, але він також може призвести до зниження якості продукції та конкурентоспроможності. </w:t>
      </w:r>
    </w:p>
    <w:p w:rsidR="001C02E0" w:rsidRPr="008B40BA" w:rsidRDefault="001C02E0" w:rsidP="001C02E0">
      <w:pPr>
        <w:pStyle w:val="a8"/>
        <w:spacing w:line="360" w:lineRule="auto"/>
        <w:ind w:firstLine="851"/>
        <w:jc w:val="both"/>
      </w:pPr>
      <w:r w:rsidRPr="00A66D3E">
        <w:t>Якщо стартап не має можливості самостійно освоїти виробництво нанокомпозитних мембран, він може розглянути альтернативу випуску готової продукції за ліцензією. Однак, цей варіант може бути менш вигідним для стартапу, оскільки він буде отримувати лише частину прибутку від реалізації продукції.</w:t>
      </w:r>
    </w:p>
    <w:p w:rsidR="001C02E0" w:rsidRPr="00E63531" w:rsidRDefault="001C02E0" w:rsidP="00355959">
      <w:pPr>
        <w:pStyle w:val="3"/>
        <w:jc w:val="both"/>
      </w:pPr>
      <w:bookmarkStart w:id="22" w:name="_Toc155894408"/>
      <w:r>
        <w:t xml:space="preserve">4.3 </w:t>
      </w:r>
      <w:r w:rsidRPr="00E63531">
        <w:t>Розроблення ринкової стратегії проекту</w:t>
      </w:r>
      <w:bookmarkEnd w:id="22"/>
    </w:p>
    <w:p w:rsidR="001C02E0" w:rsidRDefault="001C02E0" w:rsidP="001C02E0">
      <w:pPr>
        <w:pStyle w:val="a8"/>
        <w:spacing w:line="360" w:lineRule="auto"/>
        <w:ind w:firstLine="851"/>
        <w:jc w:val="both"/>
      </w:pPr>
      <w:r w:rsidRPr="00E63531">
        <w:t>Розробка ринкової стратегії починається з визначення цільових груп споживачів, яким компанія хоче продавати свою продукцію або послуги.</w:t>
      </w:r>
    </w:p>
    <w:p w:rsidR="001C02E0" w:rsidRDefault="001C02E0" w:rsidP="001C02E0">
      <w:pPr>
        <w:pStyle w:val="a8"/>
        <w:spacing w:line="360" w:lineRule="auto"/>
        <w:ind w:firstLine="851"/>
        <w:jc w:val="both"/>
      </w:pPr>
      <w:r>
        <w:t>Таблиця 4.14 Вибір цільових груп потенційних споживачів.</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5"/>
        <w:gridCol w:w="2551"/>
        <w:gridCol w:w="1585"/>
        <w:gridCol w:w="1726"/>
        <w:gridCol w:w="1822"/>
        <w:gridCol w:w="1378"/>
      </w:tblGrid>
      <w:tr w:rsidR="001C02E0" w:rsidRPr="00241C81" w:rsidTr="001C02E0">
        <w:tc>
          <w:tcPr>
            <w:tcW w:w="0" w:type="auto"/>
            <w:vAlign w:val="center"/>
          </w:tcPr>
          <w:p w:rsidR="001C02E0" w:rsidRPr="00241C81" w:rsidRDefault="001C02E0" w:rsidP="001C02E0">
            <w:pPr>
              <w:pStyle w:val="TableParagraph"/>
              <w:jc w:val="center"/>
              <w:rPr>
                <w:sz w:val="24"/>
                <w:szCs w:val="24"/>
              </w:rPr>
            </w:pPr>
            <w:r w:rsidRPr="00241C81">
              <w:rPr>
                <w:spacing w:val="-10"/>
                <w:sz w:val="24"/>
                <w:szCs w:val="24"/>
              </w:rPr>
              <w:t xml:space="preserve">№ </w:t>
            </w:r>
            <w:r w:rsidRPr="00241C81">
              <w:rPr>
                <w:spacing w:val="-5"/>
                <w:sz w:val="24"/>
                <w:szCs w:val="24"/>
              </w:rPr>
              <w:t>п/п</w:t>
            </w:r>
          </w:p>
        </w:tc>
        <w:tc>
          <w:tcPr>
            <w:tcW w:w="0" w:type="auto"/>
            <w:vAlign w:val="center"/>
          </w:tcPr>
          <w:p w:rsidR="001C02E0" w:rsidRPr="00241C81" w:rsidRDefault="001C02E0" w:rsidP="001C02E0">
            <w:pPr>
              <w:pStyle w:val="a8"/>
              <w:tabs>
                <w:tab w:val="left" w:pos="893"/>
              </w:tabs>
              <w:spacing w:before="67"/>
              <w:ind w:right="238"/>
              <w:jc w:val="center"/>
              <w:rPr>
                <w:sz w:val="24"/>
                <w:szCs w:val="24"/>
              </w:rPr>
            </w:pPr>
            <w:r w:rsidRPr="00241C81">
              <w:rPr>
                <w:sz w:val="24"/>
                <w:szCs w:val="24"/>
              </w:rPr>
              <w:t>Опис профілю цільової групи потенційних клієнтів</w:t>
            </w:r>
          </w:p>
        </w:tc>
        <w:tc>
          <w:tcPr>
            <w:tcW w:w="0" w:type="auto"/>
            <w:vAlign w:val="center"/>
          </w:tcPr>
          <w:p w:rsidR="001C02E0" w:rsidRPr="00241C81" w:rsidRDefault="001C02E0" w:rsidP="001C02E0">
            <w:pPr>
              <w:pStyle w:val="a8"/>
              <w:spacing w:before="67"/>
              <w:ind w:right="238"/>
              <w:jc w:val="center"/>
              <w:rPr>
                <w:sz w:val="24"/>
                <w:szCs w:val="24"/>
              </w:rPr>
            </w:pPr>
            <w:r w:rsidRPr="00241C81">
              <w:rPr>
                <w:sz w:val="24"/>
                <w:szCs w:val="24"/>
              </w:rPr>
              <w:t>Готовність споживачів сприйняти продукт</w:t>
            </w:r>
          </w:p>
        </w:tc>
        <w:tc>
          <w:tcPr>
            <w:tcW w:w="0" w:type="auto"/>
            <w:vAlign w:val="center"/>
          </w:tcPr>
          <w:p w:rsidR="001C02E0" w:rsidRPr="00241C81" w:rsidRDefault="001C02E0" w:rsidP="001C02E0">
            <w:pPr>
              <w:pStyle w:val="a8"/>
              <w:spacing w:before="67"/>
              <w:ind w:right="238"/>
              <w:jc w:val="center"/>
              <w:rPr>
                <w:sz w:val="24"/>
                <w:szCs w:val="24"/>
              </w:rPr>
            </w:pPr>
            <w:r w:rsidRPr="00241C81">
              <w:rPr>
                <w:sz w:val="24"/>
                <w:szCs w:val="24"/>
              </w:rPr>
              <w:t>Орієнтовний попит в межах цільової групи</w:t>
            </w:r>
          </w:p>
        </w:tc>
        <w:tc>
          <w:tcPr>
            <w:tcW w:w="0" w:type="auto"/>
            <w:vAlign w:val="center"/>
          </w:tcPr>
          <w:p w:rsidR="001C02E0" w:rsidRPr="00241C81" w:rsidRDefault="001C02E0" w:rsidP="001C02E0">
            <w:pPr>
              <w:pStyle w:val="a8"/>
              <w:spacing w:before="67"/>
              <w:ind w:right="238"/>
              <w:jc w:val="center"/>
              <w:rPr>
                <w:sz w:val="24"/>
                <w:szCs w:val="24"/>
              </w:rPr>
            </w:pPr>
            <w:r w:rsidRPr="00241C81">
              <w:rPr>
                <w:sz w:val="24"/>
                <w:szCs w:val="24"/>
              </w:rPr>
              <w:t>Інтенсивність конкуренції</w:t>
            </w:r>
          </w:p>
        </w:tc>
        <w:tc>
          <w:tcPr>
            <w:tcW w:w="0" w:type="auto"/>
            <w:vAlign w:val="center"/>
          </w:tcPr>
          <w:p w:rsidR="001C02E0" w:rsidRPr="00241C81" w:rsidRDefault="001C02E0" w:rsidP="001C02E0">
            <w:pPr>
              <w:pStyle w:val="a8"/>
              <w:spacing w:before="67"/>
              <w:ind w:right="238"/>
              <w:jc w:val="center"/>
              <w:rPr>
                <w:sz w:val="24"/>
                <w:szCs w:val="24"/>
              </w:rPr>
            </w:pPr>
            <w:r w:rsidRPr="00241C81">
              <w:rPr>
                <w:sz w:val="24"/>
                <w:szCs w:val="24"/>
              </w:rPr>
              <w:t>Простота виходу у сегмент</w:t>
            </w:r>
          </w:p>
        </w:tc>
      </w:tr>
      <w:tr w:rsidR="001C02E0" w:rsidRPr="00241C81" w:rsidTr="001C02E0">
        <w:tc>
          <w:tcPr>
            <w:tcW w:w="0" w:type="auto"/>
            <w:vAlign w:val="center"/>
          </w:tcPr>
          <w:p w:rsidR="001C02E0" w:rsidRPr="00241C81" w:rsidRDefault="001C02E0" w:rsidP="001C02E0">
            <w:pPr>
              <w:pStyle w:val="a8"/>
              <w:spacing w:before="67"/>
              <w:ind w:right="238"/>
              <w:jc w:val="center"/>
              <w:rPr>
                <w:sz w:val="24"/>
                <w:szCs w:val="24"/>
              </w:rPr>
            </w:pPr>
            <w:r w:rsidRPr="00241C81">
              <w:rPr>
                <w:sz w:val="24"/>
                <w:szCs w:val="24"/>
              </w:rPr>
              <w:t>1</w:t>
            </w:r>
          </w:p>
        </w:tc>
        <w:tc>
          <w:tcPr>
            <w:tcW w:w="0" w:type="auto"/>
            <w:vAlign w:val="center"/>
          </w:tcPr>
          <w:p w:rsidR="001C02E0" w:rsidRPr="00241C81" w:rsidRDefault="001C02E0" w:rsidP="001C02E0">
            <w:pPr>
              <w:spacing w:after="0" w:line="240" w:lineRule="auto"/>
              <w:jc w:val="center"/>
              <w:rPr>
                <w:color w:val="1F1F1F"/>
                <w:szCs w:val="24"/>
              </w:rPr>
            </w:pPr>
            <w:r w:rsidRPr="00241C81">
              <w:rPr>
                <w:rStyle w:val="a5"/>
                <w:color w:val="1F1F1F"/>
                <w:szCs w:val="24"/>
              </w:rPr>
              <w:t>Комерційні підприємства</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Високий</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Значний</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Середній</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Середній</w:t>
            </w:r>
          </w:p>
        </w:tc>
      </w:tr>
      <w:tr w:rsidR="001C02E0" w:rsidRPr="00241C81" w:rsidTr="001C02E0">
        <w:tc>
          <w:tcPr>
            <w:tcW w:w="0" w:type="auto"/>
            <w:vAlign w:val="center"/>
          </w:tcPr>
          <w:p w:rsidR="001C02E0" w:rsidRPr="00241C81" w:rsidRDefault="001C02E0" w:rsidP="001C02E0">
            <w:pPr>
              <w:pStyle w:val="a8"/>
              <w:spacing w:before="67"/>
              <w:ind w:right="238"/>
              <w:jc w:val="center"/>
              <w:rPr>
                <w:sz w:val="24"/>
                <w:szCs w:val="24"/>
              </w:rPr>
            </w:pPr>
            <w:r w:rsidRPr="00241C81">
              <w:rPr>
                <w:sz w:val="24"/>
                <w:szCs w:val="24"/>
              </w:rPr>
              <w:t>2</w:t>
            </w:r>
          </w:p>
        </w:tc>
        <w:tc>
          <w:tcPr>
            <w:tcW w:w="0" w:type="auto"/>
            <w:vAlign w:val="center"/>
          </w:tcPr>
          <w:p w:rsidR="001C02E0" w:rsidRPr="00241C81" w:rsidRDefault="001C02E0" w:rsidP="001C02E0">
            <w:pPr>
              <w:spacing w:after="0" w:line="240" w:lineRule="auto"/>
              <w:jc w:val="center"/>
              <w:rPr>
                <w:color w:val="1F1F1F"/>
                <w:szCs w:val="24"/>
              </w:rPr>
            </w:pPr>
            <w:r w:rsidRPr="00241C81">
              <w:rPr>
                <w:rStyle w:val="a5"/>
                <w:color w:val="1F1F1F"/>
                <w:szCs w:val="24"/>
              </w:rPr>
              <w:t>Установи водопостачання</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Високий</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Значний</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Середній</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Середній</w:t>
            </w:r>
          </w:p>
        </w:tc>
      </w:tr>
      <w:tr w:rsidR="001C02E0" w:rsidRPr="00241C81" w:rsidTr="001C02E0">
        <w:tc>
          <w:tcPr>
            <w:tcW w:w="0" w:type="auto"/>
            <w:vAlign w:val="center"/>
          </w:tcPr>
          <w:p w:rsidR="001C02E0" w:rsidRPr="00241C81" w:rsidRDefault="001C02E0" w:rsidP="001C02E0">
            <w:pPr>
              <w:pStyle w:val="a8"/>
              <w:spacing w:before="67"/>
              <w:ind w:right="238"/>
              <w:jc w:val="center"/>
              <w:rPr>
                <w:sz w:val="24"/>
                <w:szCs w:val="24"/>
              </w:rPr>
            </w:pPr>
            <w:r w:rsidRPr="00241C81">
              <w:rPr>
                <w:sz w:val="24"/>
                <w:szCs w:val="24"/>
              </w:rPr>
              <w:t>3</w:t>
            </w:r>
          </w:p>
        </w:tc>
        <w:tc>
          <w:tcPr>
            <w:tcW w:w="0" w:type="auto"/>
            <w:vAlign w:val="center"/>
          </w:tcPr>
          <w:p w:rsidR="001C02E0" w:rsidRPr="00241C81" w:rsidRDefault="001C02E0" w:rsidP="001C02E0">
            <w:pPr>
              <w:spacing w:after="0" w:line="240" w:lineRule="auto"/>
              <w:jc w:val="center"/>
              <w:rPr>
                <w:color w:val="1F1F1F"/>
                <w:szCs w:val="24"/>
              </w:rPr>
            </w:pPr>
            <w:r w:rsidRPr="00241C81">
              <w:rPr>
                <w:rStyle w:val="a5"/>
                <w:color w:val="1F1F1F"/>
                <w:szCs w:val="24"/>
              </w:rPr>
              <w:t>Медичні заклади</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Високий</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Значний</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Низька</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Середній</w:t>
            </w:r>
          </w:p>
        </w:tc>
      </w:tr>
      <w:tr w:rsidR="001C02E0" w:rsidRPr="00241C81" w:rsidTr="001C02E0">
        <w:trPr>
          <w:trHeight w:val="58"/>
        </w:trPr>
        <w:tc>
          <w:tcPr>
            <w:tcW w:w="0" w:type="auto"/>
            <w:vAlign w:val="center"/>
          </w:tcPr>
          <w:p w:rsidR="001C02E0" w:rsidRPr="00241C81" w:rsidRDefault="001C02E0" w:rsidP="001C02E0">
            <w:pPr>
              <w:pStyle w:val="a8"/>
              <w:spacing w:before="67"/>
              <w:ind w:right="238"/>
              <w:jc w:val="center"/>
              <w:rPr>
                <w:sz w:val="24"/>
                <w:szCs w:val="24"/>
              </w:rPr>
            </w:pPr>
            <w:r w:rsidRPr="00241C81">
              <w:rPr>
                <w:sz w:val="24"/>
                <w:szCs w:val="24"/>
              </w:rPr>
              <w:t>4</w:t>
            </w:r>
          </w:p>
        </w:tc>
        <w:tc>
          <w:tcPr>
            <w:tcW w:w="0" w:type="auto"/>
            <w:vAlign w:val="center"/>
          </w:tcPr>
          <w:p w:rsidR="001C02E0" w:rsidRPr="00241C81" w:rsidRDefault="001C02E0" w:rsidP="001C02E0">
            <w:pPr>
              <w:spacing w:after="0" w:line="240" w:lineRule="auto"/>
              <w:jc w:val="center"/>
              <w:rPr>
                <w:color w:val="1F1F1F"/>
                <w:szCs w:val="24"/>
              </w:rPr>
            </w:pPr>
            <w:r w:rsidRPr="00241C81">
              <w:rPr>
                <w:rStyle w:val="a5"/>
                <w:color w:val="1F1F1F"/>
                <w:szCs w:val="24"/>
              </w:rPr>
              <w:t>Сільськогосподарські підприємства</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Середній</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Середній</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Середній</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Середній</w:t>
            </w:r>
          </w:p>
        </w:tc>
      </w:tr>
      <w:tr w:rsidR="001C02E0" w:rsidRPr="00241C81" w:rsidTr="001C02E0">
        <w:tc>
          <w:tcPr>
            <w:tcW w:w="0" w:type="auto"/>
            <w:vAlign w:val="center"/>
          </w:tcPr>
          <w:p w:rsidR="001C02E0" w:rsidRPr="00241C81" w:rsidRDefault="001C02E0" w:rsidP="001C02E0">
            <w:pPr>
              <w:pStyle w:val="a8"/>
              <w:spacing w:before="67"/>
              <w:ind w:right="238"/>
              <w:jc w:val="center"/>
              <w:rPr>
                <w:sz w:val="24"/>
                <w:szCs w:val="24"/>
              </w:rPr>
            </w:pPr>
            <w:r w:rsidRPr="00241C81">
              <w:rPr>
                <w:sz w:val="24"/>
                <w:szCs w:val="24"/>
              </w:rPr>
              <w:t>5</w:t>
            </w:r>
          </w:p>
        </w:tc>
        <w:tc>
          <w:tcPr>
            <w:tcW w:w="0" w:type="auto"/>
            <w:vAlign w:val="center"/>
          </w:tcPr>
          <w:p w:rsidR="001C02E0" w:rsidRPr="00241C81" w:rsidRDefault="001C02E0" w:rsidP="001C02E0">
            <w:pPr>
              <w:spacing w:after="0" w:line="240" w:lineRule="auto"/>
              <w:jc w:val="center"/>
              <w:rPr>
                <w:color w:val="1F1F1F"/>
                <w:szCs w:val="24"/>
              </w:rPr>
            </w:pPr>
            <w:r w:rsidRPr="00241C81">
              <w:rPr>
                <w:rStyle w:val="a5"/>
                <w:color w:val="1F1F1F"/>
                <w:szCs w:val="24"/>
              </w:rPr>
              <w:t>Домашні господарства</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Середній</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Середній</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Низька</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Високий</w:t>
            </w:r>
          </w:p>
        </w:tc>
      </w:tr>
      <w:tr w:rsidR="001C02E0" w:rsidRPr="00241C81" w:rsidTr="001C02E0">
        <w:tc>
          <w:tcPr>
            <w:tcW w:w="0" w:type="auto"/>
            <w:gridSpan w:val="6"/>
            <w:vAlign w:val="center"/>
          </w:tcPr>
          <w:p w:rsidR="001C02E0" w:rsidRPr="00241C81" w:rsidRDefault="001C02E0" w:rsidP="001C02E0">
            <w:pPr>
              <w:spacing w:after="0" w:line="240" w:lineRule="auto"/>
              <w:jc w:val="center"/>
              <w:rPr>
                <w:color w:val="1F1F1F"/>
                <w:szCs w:val="24"/>
              </w:rPr>
            </w:pPr>
            <w:r w:rsidRPr="00241C81">
              <w:rPr>
                <w:color w:val="1F1F1F"/>
                <w:szCs w:val="24"/>
                <w:shd w:val="clear" w:color="auto" w:fill="FFFFFF"/>
              </w:rPr>
              <w:t xml:space="preserve">Найбільш перспективними цільовими групами для стартап-проекту є </w:t>
            </w:r>
            <w:r w:rsidRPr="00241C81">
              <w:rPr>
                <w:rStyle w:val="a5"/>
                <w:color w:val="1F1F1F"/>
                <w:szCs w:val="24"/>
                <w:shd w:val="clear" w:color="auto" w:fill="FFFFFF"/>
              </w:rPr>
              <w:t>комерційні підприємства</w:t>
            </w:r>
            <w:r w:rsidRPr="00241C81">
              <w:rPr>
                <w:color w:val="1F1F1F"/>
                <w:szCs w:val="24"/>
                <w:shd w:val="clear" w:color="auto" w:fill="FFFFFF"/>
              </w:rPr>
              <w:t xml:space="preserve">, </w:t>
            </w:r>
            <w:r w:rsidRPr="00241C81">
              <w:rPr>
                <w:rStyle w:val="a5"/>
                <w:color w:val="1F1F1F"/>
                <w:szCs w:val="24"/>
                <w:shd w:val="clear" w:color="auto" w:fill="FFFFFF"/>
              </w:rPr>
              <w:t>установи водопостачання</w:t>
            </w:r>
            <w:r w:rsidRPr="00241C81">
              <w:rPr>
                <w:color w:val="1F1F1F"/>
                <w:szCs w:val="24"/>
                <w:shd w:val="clear" w:color="auto" w:fill="FFFFFF"/>
              </w:rPr>
              <w:t xml:space="preserve"> та </w:t>
            </w:r>
            <w:r w:rsidRPr="00241C81">
              <w:rPr>
                <w:rStyle w:val="a5"/>
                <w:color w:val="1F1F1F"/>
                <w:szCs w:val="24"/>
                <w:shd w:val="clear" w:color="auto" w:fill="FFFFFF"/>
              </w:rPr>
              <w:t>медичні заклади</w:t>
            </w:r>
            <w:r w:rsidRPr="00241C81">
              <w:rPr>
                <w:color w:val="1F1F1F"/>
                <w:szCs w:val="24"/>
                <w:shd w:val="clear" w:color="auto" w:fill="FFFFFF"/>
              </w:rPr>
              <w:t>.</w:t>
            </w:r>
          </w:p>
        </w:tc>
      </w:tr>
    </w:tbl>
    <w:p w:rsidR="001C02E0" w:rsidRDefault="001C02E0" w:rsidP="001C02E0">
      <w:pPr>
        <w:pStyle w:val="a8"/>
        <w:spacing w:line="360" w:lineRule="auto"/>
        <w:ind w:firstLine="851"/>
        <w:jc w:val="both"/>
      </w:pPr>
    </w:p>
    <w:p w:rsidR="001C02E0" w:rsidRDefault="001C02E0" w:rsidP="001C02E0">
      <w:pPr>
        <w:pStyle w:val="a8"/>
        <w:spacing w:line="360" w:lineRule="auto"/>
        <w:ind w:firstLine="851"/>
        <w:jc w:val="both"/>
      </w:pPr>
      <w:r w:rsidRPr="00626128">
        <w:t>На основі даних таблиці можна зробити висновок, що найбільш перспективними цільовими групами для стартап-проекту є комерційні підприємства, установи водопостачання та медичні заклади. Ці групи мають високий попит на продукт, значну інтенсивність конкуренції та середню простоту виходу на цільовий сегмент.</w:t>
      </w:r>
    </w:p>
    <w:p w:rsidR="001C02E0" w:rsidRDefault="001C02E0" w:rsidP="001C02E0">
      <w:pPr>
        <w:pStyle w:val="a8"/>
        <w:spacing w:line="360" w:lineRule="auto"/>
        <w:ind w:firstLine="851"/>
        <w:jc w:val="both"/>
      </w:pPr>
      <w:r w:rsidRPr="00E63531">
        <w:t xml:space="preserve">Щоб працювати в обраних сегментах ринку, компанії необхідно розробити базову стратегію розвитку, яка буде визначати її цілі, завдання та </w:t>
      </w:r>
      <w:r w:rsidRPr="00E63531">
        <w:lastRenderedPageBreak/>
        <w:t>методи роботи в цих сегментах</w:t>
      </w:r>
      <w:r>
        <w:t xml:space="preserve"> (табл. 4.15)</w:t>
      </w:r>
      <w:r w:rsidRPr="00E63531">
        <w:t>.</w:t>
      </w:r>
    </w:p>
    <w:p w:rsidR="001C02E0" w:rsidRDefault="001C02E0" w:rsidP="001C02E0">
      <w:pPr>
        <w:pStyle w:val="a8"/>
        <w:spacing w:before="67" w:line="360" w:lineRule="auto"/>
        <w:ind w:left="218" w:right="238" w:firstLine="707"/>
        <w:jc w:val="both"/>
      </w:pPr>
      <w:r>
        <w:t>Таблиця 4.15 Визначення базової стратегії розвитку</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03"/>
        <w:gridCol w:w="2684"/>
        <w:gridCol w:w="3004"/>
        <w:gridCol w:w="1836"/>
      </w:tblGrid>
      <w:tr w:rsidR="001C02E0" w:rsidRPr="00241C81" w:rsidTr="001C02E0">
        <w:trPr>
          <w:trHeight w:val="681"/>
        </w:trPr>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Обрана альтернатива розвитку проекту</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Стратегія охоплення ринку</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Ключові конкурентоспроможні позиції</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Базова стратегія розвитку</w:t>
            </w:r>
          </w:p>
        </w:tc>
      </w:tr>
      <w:tr w:rsidR="001C02E0" w:rsidRPr="00241C81" w:rsidTr="001C02E0">
        <w:tc>
          <w:tcPr>
            <w:tcW w:w="0" w:type="auto"/>
            <w:vAlign w:val="center"/>
          </w:tcPr>
          <w:p w:rsidR="001C02E0" w:rsidRPr="00241C81" w:rsidRDefault="001C02E0" w:rsidP="001C02E0">
            <w:pPr>
              <w:spacing w:after="0" w:line="240" w:lineRule="auto"/>
              <w:rPr>
                <w:color w:val="1F1F1F"/>
                <w:szCs w:val="24"/>
              </w:rPr>
            </w:pPr>
            <w:r w:rsidRPr="00241C81">
              <w:rPr>
                <w:color w:val="1F1F1F"/>
                <w:szCs w:val="24"/>
              </w:rPr>
              <w:t>Висока якість продукції, висока ефективність роботи обладнання</w:t>
            </w:r>
          </w:p>
        </w:tc>
        <w:tc>
          <w:tcPr>
            <w:tcW w:w="0" w:type="auto"/>
            <w:vAlign w:val="center"/>
          </w:tcPr>
          <w:p w:rsidR="001C02E0" w:rsidRPr="00241C81" w:rsidRDefault="001C02E0" w:rsidP="001C02E0">
            <w:pPr>
              <w:spacing w:after="0" w:line="240" w:lineRule="auto"/>
              <w:rPr>
                <w:color w:val="1F1F1F"/>
                <w:szCs w:val="24"/>
              </w:rPr>
            </w:pPr>
            <w:r w:rsidRPr="00241C81">
              <w:rPr>
                <w:color w:val="1F1F1F"/>
                <w:szCs w:val="24"/>
              </w:rPr>
              <w:t>Впровадження нових технологій, підвищення якості продукції, створення унікальної пропозиції для клієнтів</w:t>
            </w:r>
          </w:p>
        </w:tc>
        <w:tc>
          <w:tcPr>
            <w:tcW w:w="0" w:type="auto"/>
            <w:vAlign w:val="center"/>
          </w:tcPr>
          <w:p w:rsidR="001C02E0" w:rsidRPr="00241C81" w:rsidRDefault="001C02E0" w:rsidP="001C02E0">
            <w:pPr>
              <w:spacing w:after="0" w:line="240" w:lineRule="auto"/>
              <w:rPr>
                <w:color w:val="1F1F1F"/>
                <w:szCs w:val="24"/>
              </w:rPr>
            </w:pPr>
            <w:r w:rsidRPr="00241C81">
              <w:rPr>
                <w:color w:val="1F1F1F"/>
                <w:szCs w:val="24"/>
              </w:rPr>
              <w:t>Висока якість, інноваційні технології, ефективність роботи обладнання</w:t>
            </w:r>
          </w:p>
        </w:tc>
        <w:tc>
          <w:tcPr>
            <w:tcW w:w="0" w:type="auto"/>
            <w:vAlign w:val="center"/>
          </w:tcPr>
          <w:p w:rsidR="001C02E0" w:rsidRPr="00241C81" w:rsidRDefault="001C02E0" w:rsidP="001C02E0">
            <w:pPr>
              <w:spacing w:after="0" w:line="240" w:lineRule="auto"/>
              <w:rPr>
                <w:color w:val="1F1F1F"/>
                <w:szCs w:val="24"/>
              </w:rPr>
            </w:pPr>
            <w:r w:rsidRPr="00241C81">
              <w:rPr>
                <w:rStyle w:val="a5"/>
                <w:color w:val="1F1F1F"/>
                <w:szCs w:val="24"/>
              </w:rPr>
              <w:t>Стратегія диференціації</w:t>
            </w:r>
          </w:p>
        </w:tc>
      </w:tr>
    </w:tbl>
    <w:p w:rsidR="001C02E0" w:rsidRDefault="001C02E0" w:rsidP="001C02E0">
      <w:pPr>
        <w:pStyle w:val="a8"/>
        <w:spacing w:before="67" w:line="360" w:lineRule="auto"/>
        <w:ind w:right="238"/>
        <w:jc w:val="both"/>
      </w:pPr>
    </w:p>
    <w:p w:rsidR="001C02E0" w:rsidRDefault="001C02E0" w:rsidP="001C02E0">
      <w:pPr>
        <w:pStyle w:val="a8"/>
        <w:spacing w:line="360" w:lineRule="auto"/>
        <w:ind w:firstLine="851"/>
        <w:jc w:val="both"/>
      </w:pPr>
      <w:r w:rsidRPr="004223FE">
        <w:t>На основі даних таблиці можна зробити висновок, що найбільш перспективною базовою стратегією розвитку для стартап-проекту є стратегія диференціації. Ця стратегія передбачає створення унікальної пропозиції для клієнтів, яка буде відрізнятися від пропозицій конкурентів.</w:t>
      </w:r>
    </w:p>
    <w:p w:rsidR="001C02E0" w:rsidRDefault="001C02E0" w:rsidP="001C02E0">
      <w:pPr>
        <w:pStyle w:val="a8"/>
        <w:spacing w:line="360" w:lineRule="auto"/>
        <w:ind w:firstLine="851"/>
        <w:jc w:val="both"/>
      </w:pPr>
      <w:r w:rsidRPr="008273EC">
        <w:t xml:space="preserve">Після цього необхідно визначити стратегію конкурентної поведінки компанії (табл. </w:t>
      </w:r>
      <w:r>
        <w:t>4.</w:t>
      </w:r>
      <w:r w:rsidRPr="008273EC">
        <w:t>16)</w:t>
      </w:r>
    </w:p>
    <w:p w:rsidR="001C02E0" w:rsidRDefault="001C02E0" w:rsidP="001C02E0">
      <w:pPr>
        <w:pStyle w:val="a8"/>
        <w:spacing w:line="360" w:lineRule="auto"/>
        <w:ind w:firstLine="851"/>
        <w:jc w:val="both"/>
      </w:pPr>
      <w:r>
        <w:t>Таблиця 4.16. Визначення базової стратегії конкурентної поведінки</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85"/>
        <w:gridCol w:w="2595"/>
        <w:gridCol w:w="2751"/>
        <w:gridCol w:w="1896"/>
      </w:tblGrid>
      <w:tr w:rsidR="001C02E0" w:rsidRPr="00241C81" w:rsidTr="001C02E0">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Чи є проект «першопрохідем» на ринку?</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Чи буде компанія шукати нових споживачів, або забирати існуючих у конкурентів?</w:t>
            </w:r>
          </w:p>
        </w:tc>
        <w:tc>
          <w:tcPr>
            <w:tcW w:w="0" w:type="auto"/>
            <w:vAlign w:val="center"/>
          </w:tcPr>
          <w:p w:rsidR="001C02E0" w:rsidRPr="00241C81" w:rsidRDefault="001C02E0" w:rsidP="001C02E0">
            <w:pPr>
              <w:spacing w:after="0" w:line="240" w:lineRule="auto"/>
              <w:jc w:val="center"/>
              <w:rPr>
                <w:color w:val="1F1F1F"/>
                <w:szCs w:val="24"/>
              </w:rPr>
            </w:pPr>
            <w:r w:rsidRPr="00241C81">
              <w:rPr>
                <w:szCs w:val="24"/>
              </w:rPr>
              <w:t>Чи буде компанія копіювати основні характеристики товару конкурент</w:t>
            </w:r>
            <w:r w:rsidRPr="00241C81">
              <w:rPr>
                <w:color w:val="1F1F1F"/>
                <w:szCs w:val="24"/>
              </w:rPr>
              <w:t>ів і які?</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Стратегія конкурентної поведінки</w:t>
            </w:r>
          </w:p>
        </w:tc>
      </w:tr>
      <w:tr w:rsidR="001C02E0" w:rsidRPr="00241C81" w:rsidTr="001C02E0">
        <w:tc>
          <w:tcPr>
            <w:tcW w:w="0" w:type="auto"/>
            <w:vAlign w:val="center"/>
          </w:tcPr>
          <w:p w:rsidR="001C02E0" w:rsidRPr="00241C81" w:rsidRDefault="001C02E0" w:rsidP="001C02E0">
            <w:pPr>
              <w:spacing w:after="0" w:line="240" w:lineRule="auto"/>
              <w:jc w:val="center"/>
              <w:rPr>
                <w:color w:val="1F1F1F"/>
                <w:szCs w:val="24"/>
              </w:rPr>
            </w:pPr>
            <w:r w:rsidRPr="00241C81">
              <w:rPr>
                <w:szCs w:val="24"/>
              </w:rPr>
              <w:t>Ні</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Проект прийматиме активну участь у конкуренції на ринку</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Проект звертатиме увагу вже на існуючі рішення та створюватиме власні</w:t>
            </w:r>
          </w:p>
        </w:tc>
        <w:tc>
          <w:tcPr>
            <w:tcW w:w="0" w:type="auto"/>
            <w:vAlign w:val="center"/>
          </w:tcPr>
          <w:p w:rsidR="001C02E0" w:rsidRPr="00241C81" w:rsidRDefault="001C02E0" w:rsidP="001C02E0">
            <w:pPr>
              <w:spacing w:after="0" w:line="240" w:lineRule="auto"/>
              <w:jc w:val="center"/>
              <w:rPr>
                <w:color w:val="1F1F1F"/>
                <w:szCs w:val="24"/>
              </w:rPr>
            </w:pPr>
            <w:r w:rsidRPr="00241C81">
              <w:rPr>
                <w:color w:val="1F1F1F"/>
                <w:szCs w:val="24"/>
              </w:rPr>
              <w:t>Стратегія наслідування лідеру</w:t>
            </w:r>
          </w:p>
        </w:tc>
      </w:tr>
    </w:tbl>
    <w:p w:rsidR="001C02E0" w:rsidRDefault="001C02E0" w:rsidP="001C02E0"/>
    <w:p w:rsidR="001C02E0" w:rsidRDefault="001C02E0" w:rsidP="001C02E0">
      <w:pPr>
        <w:pStyle w:val="a8"/>
        <w:spacing w:line="360" w:lineRule="auto"/>
        <w:ind w:firstLine="851"/>
        <w:jc w:val="both"/>
      </w:pPr>
      <w:r w:rsidRPr="006973F5">
        <w:t>Стратегія конкурентної поведінки компанії базується на наслідуванні лідерів ринку. Ця стратегія передбачає адаптацію до змін на ринку та уникання прямої конкуренції з найбільшими компаніями</w:t>
      </w:r>
    </w:p>
    <w:p w:rsidR="001C02E0" w:rsidRDefault="001C02E0" w:rsidP="001C02E0">
      <w:pPr>
        <w:pStyle w:val="a8"/>
        <w:spacing w:line="360" w:lineRule="auto"/>
        <w:ind w:firstLine="851"/>
        <w:jc w:val="both"/>
      </w:pPr>
      <w:r w:rsidRPr="006973F5">
        <w:t xml:space="preserve">На основі результатів досліджень було розроблено стратегію позиціонування товару, яка відповідає основним вимогам до товару та стратегії розвитку проекту. Ця стратегія викладена в табл. </w:t>
      </w:r>
      <w:r>
        <w:t>4.</w:t>
      </w:r>
      <w:r w:rsidRPr="006973F5">
        <w:t>17.</w:t>
      </w:r>
    </w:p>
    <w:p w:rsidR="001C02E0" w:rsidRDefault="001C02E0" w:rsidP="001C02E0">
      <w:pPr>
        <w:pStyle w:val="a8"/>
        <w:spacing w:line="360" w:lineRule="auto"/>
        <w:ind w:firstLine="851"/>
        <w:jc w:val="both"/>
      </w:pPr>
      <w:r>
        <w:t>Таблиця 4.17. Визначення стратегії позиціонування</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57"/>
        <w:gridCol w:w="1871"/>
        <w:gridCol w:w="3005"/>
        <w:gridCol w:w="1894"/>
      </w:tblGrid>
      <w:tr w:rsidR="001C02E0" w:rsidRPr="00241C81" w:rsidTr="001C02E0">
        <w:tc>
          <w:tcPr>
            <w:tcW w:w="0" w:type="auto"/>
            <w:vAlign w:val="center"/>
          </w:tcPr>
          <w:p w:rsidR="001C02E0" w:rsidRPr="00241C81" w:rsidRDefault="001C02E0" w:rsidP="001C02E0">
            <w:pPr>
              <w:spacing w:after="0" w:line="240" w:lineRule="auto"/>
              <w:jc w:val="center"/>
              <w:rPr>
                <w:szCs w:val="24"/>
              </w:rPr>
            </w:pPr>
            <w:r w:rsidRPr="00241C81">
              <w:rPr>
                <w:szCs w:val="24"/>
              </w:rPr>
              <w:t>Вимоги до товару цільової аудиторії</w:t>
            </w:r>
          </w:p>
        </w:tc>
        <w:tc>
          <w:tcPr>
            <w:tcW w:w="0" w:type="auto"/>
            <w:vAlign w:val="center"/>
          </w:tcPr>
          <w:p w:rsidR="001C02E0" w:rsidRPr="00241C81" w:rsidRDefault="001C02E0" w:rsidP="001C02E0">
            <w:pPr>
              <w:spacing w:after="0" w:line="240" w:lineRule="auto"/>
              <w:jc w:val="center"/>
              <w:rPr>
                <w:szCs w:val="24"/>
              </w:rPr>
            </w:pPr>
            <w:r w:rsidRPr="00241C81">
              <w:rPr>
                <w:szCs w:val="24"/>
              </w:rPr>
              <w:t>Базова стратегія розвитку</w:t>
            </w:r>
          </w:p>
        </w:tc>
        <w:tc>
          <w:tcPr>
            <w:tcW w:w="0" w:type="auto"/>
            <w:vAlign w:val="center"/>
          </w:tcPr>
          <w:p w:rsidR="001C02E0" w:rsidRPr="00241C81" w:rsidRDefault="001C02E0" w:rsidP="001C02E0">
            <w:pPr>
              <w:spacing w:after="0" w:line="240" w:lineRule="auto"/>
              <w:jc w:val="center"/>
              <w:rPr>
                <w:szCs w:val="24"/>
              </w:rPr>
            </w:pPr>
            <w:r w:rsidRPr="00241C81">
              <w:rPr>
                <w:szCs w:val="24"/>
              </w:rPr>
              <w:t>Ключові конкурентоспроможні позиції проекту</w:t>
            </w:r>
          </w:p>
        </w:tc>
        <w:tc>
          <w:tcPr>
            <w:tcW w:w="0" w:type="auto"/>
            <w:vAlign w:val="center"/>
          </w:tcPr>
          <w:p w:rsidR="001C02E0" w:rsidRPr="00241C81" w:rsidRDefault="001C02E0" w:rsidP="001C02E0">
            <w:pPr>
              <w:spacing w:after="0" w:line="240" w:lineRule="auto"/>
              <w:jc w:val="center"/>
              <w:rPr>
                <w:szCs w:val="24"/>
              </w:rPr>
            </w:pPr>
            <w:r w:rsidRPr="00241C81">
              <w:rPr>
                <w:szCs w:val="24"/>
              </w:rPr>
              <w:t>Вибір асоціацій</w:t>
            </w:r>
          </w:p>
        </w:tc>
      </w:tr>
      <w:tr w:rsidR="001C02E0" w:rsidRPr="00241C81" w:rsidTr="001C02E0">
        <w:tc>
          <w:tcPr>
            <w:tcW w:w="0" w:type="auto"/>
            <w:vAlign w:val="center"/>
          </w:tcPr>
          <w:p w:rsidR="001C02E0" w:rsidRPr="00241C81" w:rsidRDefault="001C02E0" w:rsidP="001C02E0">
            <w:pPr>
              <w:spacing w:after="0" w:line="240" w:lineRule="auto"/>
              <w:jc w:val="center"/>
              <w:rPr>
                <w:szCs w:val="24"/>
              </w:rPr>
            </w:pPr>
            <w:r w:rsidRPr="00241C81">
              <w:rPr>
                <w:rStyle w:val="a5"/>
                <w:color w:val="1F1F1F"/>
                <w:szCs w:val="24"/>
                <w:shd w:val="clear" w:color="auto" w:fill="FFFFFF"/>
              </w:rPr>
              <w:lastRenderedPageBreak/>
              <w:t>високі експлуатаційні характеристики,</w:t>
            </w:r>
            <w:r w:rsidRPr="00241C81">
              <w:rPr>
                <w:rStyle w:val="10"/>
                <w:color w:val="1F1F1F"/>
                <w:szCs w:val="24"/>
                <w:shd w:val="clear" w:color="auto" w:fill="FFFFFF"/>
              </w:rPr>
              <w:t xml:space="preserve"> </w:t>
            </w:r>
            <w:r w:rsidRPr="00241C81">
              <w:rPr>
                <w:rStyle w:val="a5"/>
                <w:color w:val="1F1F1F"/>
                <w:szCs w:val="24"/>
                <w:shd w:val="clear" w:color="auto" w:fill="FFFFFF"/>
              </w:rPr>
              <w:t>екологічна безпека,</w:t>
            </w:r>
            <w:r w:rsidRPr="00241C81">
              <w:rPr>
                <w:rStyle w:val="10"/>
                <w:color w:val="1F1F1F"/>
                <w:szCs w:val="24"/>
                <w:shd w:val="clear" w:color="auto" w:fill="FFFFFF"/>
              </w:rPr>
              <w:t xml:space="preserve"> </w:t>
            </w:r>
            <w:r w:rsidRPr="00241C81">
              <w:rPr>
                <w:rStyle w:val="a5"/>
                <w:color w:val="1F1F1F"/>
                <w:szCs w:val="24"/>
                <w:shd w:val="clear" w:color="auto" w:fill="FFFFFF"/>
              </w:rPr>
              <w:t>доступна ціна</w:t>
            </w:r>
          </w:p>
        </w:tc>
        <w:tc>
          <w:tcPr>
            <w:tcW w:w="0" w:type="auto"/>
            <w:vAlign w:val="center"/>
          </w:tcPr>
          <w:p w:rsidR="001C02E0" w:rsidRPr="00241C81" w:rsidRDefault="001C02E0" w:rsidP="001C02E0">
            <w:pPr>
              <w:spacing w:after="0" w:line="240" w:lineRule="auto"/>
              <w:jc w:val="center"/>
              <w:rPr>
                <w:szCs w:val="24"/>
              </w:rPr>
            </w:pPr>
            <w:r w:rsidRPr="00241C81">
              <w:rPr>
                <w:rStyle w:val="a5"/>
                <w:color w:val="1F1F1F"/>
                <w:szCs w:val="24"/>
              </w:rPr>
              <w:t>Стратегія диференціації</w:t>
            </w:r>
          </w:p>
        </w:tc>
        <w:tc>
          <w:tcPr>
            <w:tcW w:w="0" w:type="auto"/>
            <w:vAlign w:val="center"/>
          </w:tcPr>
          <w:p w:rsidR="001C02E0" w:rsidRPr="00241C81" w:rsidRDefault="001C02E0" w:rsidP="001C02E0">
            <w:pPr>
              <w:spacing w:after="0" w:line="240" w:lineRule="auto"/>
              <w:jc w:val="center"/>
              <w:rPr>
                <w:szCs w:val="24"/>
              </w:rPr>
            </w:pPr>
            <w:r w:rsidRPr="00241C81">
              <w:rPr>
                <w:rStyle w:val="a5"/>
                <w:color w:val="1F1F1F"/>
                <w:szCs w:val="24"/>
                <w:shd w:val="clear" w:color="auto" w:fill="FFFFFF"/>
              </w:rPr>
              <w:t xml:space="preserve">Виготовлена з природних полімерів, </w:t>
            </w:r>
            <w:r w:rsidRPr="00241C81">
              <w:rPr>
                <w:color w:val="1F1F1F"/>
                <w:szCs w:val="24"/>
                <w:shd w:val="clear" w:color="auto" w:fill="FFFFFF"/>
              </w:rPr>
              <w:t>висока ефективність</w:t>
            </w:r>
          </w:p>
        </w:tc>
        <w:tc>
          <w:tcPr>
            <w:tcW w:w="0" w:type="auto"/>
            <w:vAlign w:val="center"/>
          </w:tcPr>
          <w:p w:rsidR="001C02E0" w:rsidRPr="00241C81" w:rsidRDefault="001C02E0" w:rsidP="001C02E0">
            <w:pPr>
              <w:spacing w:after="0" w:line="240" w:lineRule="auto"/>
              <w:jc w:val="center"/>
              <w:rPr>
                <w:szCs w:val="24"/>
              </w:rPr>
            </w:pPr>
            <w:r w:rsidRPr="00241C81">
              <w:rPr>
                <w:szCs w:val="24"/>
              </w:rPr>
              <w:t>Екологічний, ефективний, доступний</w:t>
            </w:r>
          </w:p>
        </w:tc>
      </w:tr>
    </w:tbl>
    <w:p w:rsidR="001C02E0" w:rsidRDefault="001C02E0" w:rsidP="001C02E0"/>
    <w:p w:rsidR="001C02E0" w:rsidRPr="004223FE" w:rsidRDefault="001C02E0" w:rsidP="001C02E0">
      <w:pPr>
        <w:pStyle w:val="a8"/>
        <w:spacing w:line="360" w:lineRule="auto"/>
        <w:ind w:firstLine="851"/>
        <w:jc w:val="both"/>
      </w:pPr>
      <w:r w:rsidRPr="004223FE">
        <w:t>На основі даних таблиці можна зробити висновок, що стартап-проект планує позиціонувати свій товар як екологічний. Ця позиція базується на наступних факторах:</w:t>
      </w:r>
    </w:p>
    <w:p w:rsidR="001C02E0" w:rsidRPr="004223FE" w:rsidRDefault="001C02E0" w:rsidP="000E65AE">
      <w:pPr>
        <w:numPr>
          <w:ilvl w:val="0"/>
          <w:numId w:val="12"/>
        </w:numPr>
        <w:shd w:val="clear" w:color="auto" w:fill="FFFFFF"/>
        <w:spacing w:before="100" w:beforeAutospacing="1" w:after="150" w:line="240" w:lineRule="auto"/>
        <w:ind w:left="0" w:firstLine="0"/>
        <w:rPr>
          <w:color w:val="1F1F1F"/>
          <w:sz w:val="28"/>
          <w:szCs w:val="28"/>
          <w:lang w:eastAsia="uk-UA"/>
        </w:rPr>
      </w:pPr>
      <w:r w:rsidRPr="004223FE">
        <w:rPr>
          <w:color w:val="1F1F1F"/>
          <w:sz w:val="28"/>
          <w:szCs w:val="28"/>
          <w:lang w:eastAsia="uk-UA"/>
        </w:rPr>
        <w:t>Виготовлення з природних полімерів</w:t>
      </w:r>
    </w:p>
    <w:p w:rsidR="001C02E0" w:rsidRPr="001C02E0" w:rsidRDefault="001C02E0" w:rsidP="000E65AE">
      <w:pPr>
        <w:numPr>
          <w:ilvl w:val="0"/>
          <w:numId w:val="12"/>
        </w:numPr>
        <w:shd w:val="clear" w:color="auto" w:fill="FFFFFF"/>
        <w:spacing w:before="100" w:beforeAutospacing="1" w:after="150" w:line="240" w:lineRule="auto"/>
        <w:ind w:left="0" w:firstLine="0"/>
        <w:rPr>
          <w:color w:val="1F1F1F"/>
          <w:sz w:val="28"/>
          <w:szCs w:val="28"/>
          <w:lang w:eastAsia="uk-UA"/>
        </w:rPr>
      </w:pPr>
      <w:r w:rsidRPr="004223FE">
        <w:rPr>
          <w:color w:val="1F1F1F"/>
          <w:sz w:val="28"/>
          <w:szCs w:val="28"/>
          <w:lang w:eastAsia="uk-UA"/>
        </w:rPr>
        <w:t>Висока екологічна безпека</w:t>
      </w:r>
    </w:p>
    <w:p w:rsidR="001C02E0" w:rsidRDefault="001C02E0" w:rsidP="001C02E0">
      <w:pPr>
        <w:pStyle w:val="a8"/>
        <w:spacing w:line="360" w:lineRule="auto"/>
        <w:ind w:firstLine="851"/>
        <w:jc w:val="both"/>
      </w:pPr>
      <w:r w:rsidRPr="004223FE">
        <w:t>Таке позиціонування відповідає основним вимогам до товару, а також стратегії розвитку проекту. Воно дозволяє виділитися на ринку і завоювати конкурентні переваги.</w:t>
      </w:r>
    </w:p>
    <w:p w:rsidR="001C02E0" w:rsidRPr="00355959" w:rsidRDefault="001C02E0" w:rsidP="00355959">
      <w:pPr>
        <w:pStyle w:val="3"/>
        <w:jc w:val="both"/>
      </w:pPr>
      <w:bookmarkStart w:id="23" w:name="_Toc155894409"/>
      <w:r w:rsidRPr="00355959">
        <w:t>4.4 Розроблення маркетингової програми стартап</w:t>
      </w:r>
      <w:r w:rsidRPr="00355959">
        <w:softHyphen/>
      </w:r>
      <w:r w:rsidR="00343F45" w:rsidRPr="00355959">
        <w:t xml:space="preserve"> </w:t>
      </w:r>
      <w:r w:rsidRPr="00355959">
        <w:t>проекту</w:t>
      </w:r>
      <w:bookmarkEnd w:id="23"/>
      <w:r w:rsidRPr="00355959">
        <w:t> </w:t>
      </w:r>
    </w:p>
    <w:p w:rsidR="001C02E0" w:rsidRDefault="001C02E0" w:rsidP="001C02E0">
      <w:pPr>
        <w:pStyle w:val="a8"/>
        <w:spacing w:line="360" w:lineRule="auto"/>
        <w:ind w:firstLine="851"/>
        <w:jc w:val="both"/>
      </w:pPr>
      <w:r w:rsidRPr="002B1CE1">
        <w:t>Розроблення маркетингової програми для стартап-проекту є ключовим етапом у плануванні та впровадженні ефективної стратегії залучення клієнтів та ринкового успіху. Це дозволяє визначити цільову аудиторію, розробити унікальну пропозицію вартості, визначити канали комунікації та рекламні стратегії. Маркетингова програма надає структурований план дій, спрямований на підвищення усвідомленості про продукт чи послугу, забезпечення конкурентоспроможності та підтримку стійкого росту стартапу на ринку.</w:t>
      </w:r>
    </w:p>
    <w:p w:rsidR="001C02E0" w:rsidRDefault="001C02E0" w:rsidP="001C02E0">
      <w:pPr>
        <w:pStyle w:val="a8"/>
        <w:spacing w:line="360" w:lineRule="auto"/>
        <w:ind w:firstLine="851"/>
        <w:jc w:val="both"/>
      </w:pPr>
      <w:r w:rsidRPr="00F92F1D">
        <w:t xml:space="preserve">Для того, щоб створити ефективну маркетингову програму, необхідно визначити ключові конкурентні переваги товару(табл. </w:t>
      </w:r>
      <w:r>
        <w:t>4.</w:t>
      </w:r>
      <w:r w:rsidRPr="00F92F1D">
        <w:t>18).</w:t>
      </w:r>
    </w:p>
    <w:p w:rsidR="001C02E0" w:rsidRPr="00F92F1D" w:rsidRDefault="001C02E0" w:rsidP="001C02E0">
      <w:pPr>
        <w:pStyle w:val="a8"/>
        <w:spacing w:line="360" w:lineRule="auto"/>
        <w:ind w:firstLine="851"/>
        <w:jc w:val="both"/>
      </w:pPr>
      <w:r>
        <w:t>Таблиця 4.18. Визначення ключових переваг концепції потенційного  товару.</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13"/>
        <w:gridCol w:w="3288"/>
        <w:gridCol w:w="4726"/>
      </w:tblGrid>
      <w:tr w:rsidR="001C02E0" w:rsidRPr="00241C81" w:rsidTr="001C02E0">
        <w:tc>
          <w:tcPr>
            <w:tcW w:w="0" w:type="auto"/>
            <w:vAlign w:val="center"/>
          </w:tcPr>
          <w:p w:rsidR="001C02E0" w:rsidRPr="00241C81" w:rsidRDefault="001C02E0" w:rsidP="001C02E0">
            <w:pPr>
              <w:spacing w:before="100" w:beforeAutospacing="1" w:after="150" w:line="240" w:lineRule="auto"/>
              <w:jc w:val="center"/>
              <w:rPr>
                <w:color w:val="1F1F1F"/>
                <w:szCs w:val="24"/>
                <w:lang w:eastAsia="uk-UA"/>
              </w:rPr>
            </w:pPr>
            <w:r w:rsidRPr="00241C81">
              <w:rPr>
                <w:szCs w:val="24"/>
              </w:rPr>
              <w:t>Потреба</w:t>
            </w:r>
          </w:p>
        </w:tc>
        <w:tc>
          <w:tcPr>
            <w:tcW w:w="0" w:type="auto"/>
            <w:vAlign w:val="center"/>
          </w:tcPr>
          <w:p w:rsidR="001C02E0" w:rsidRPr="00241C81" w:rsidRDefault="001C02E0" w:rsidP="001C02E0">
            <w:pPr>
              <w:spacing w:before="100" w:beforeAutospacing="1" w:after="150" w:line="240" w:lineRule="auto"/>
              <w:jc w:val="center"/>
              <w:rPr>
                <w:color w:val="1F1F1F"/>
                <w:szCs w:val="24"/>
                <w:lang w:eastAsia="uk-UA"/>
              </w:rPr>
            </w:pPr>
            <w:r w:rsidRPr="00241C81">
              <w:rPr>
                <w:szCs w:val="24"/>
              </w:rPr>
              <w:t>Вигода, яку пропонує товар</w:t>
            </w:r>
          </w:p>
        </w:tc>
        <w:tc>
          <w:tcPr>
            <w:tcW w:w="0" w:type="auto"/>
            <w:vAlign w:val="center"/>
          </w:tcPr>
          <w:p w:rsidR="001C02E0" w:rsidRPr="00241C81" w:rsidRDefault="001C02E0" w:rsidP="001C02E0">
            <w:pPr>
              <w:spacing w:before="100" w:beforeAutospacing="1" w:after="150" w:line="240" w:lineRule="auto"/>
              <w:jc w:val="center"/>
              <w:rPr>
                <w:color w:val="1F1F1F"/>
                <w:szCs w:val="24"/>
                <w:lang w:eastAsia="uk-UA"/>
              </w:rPr>
            </w:pPr>
            <w:r w:rsidRPr="00241C81">
              <w:rPr>
                <w:szCs w:val="24"/>
              </w:rPr>
              <w:t>Ключові переваги перед конкурентами</w:t>
            </w:r>
          </w:p>
        </w:tc>
      </w:tr>
      <w:tr w:rsidR="001C02E0" w:rsidRPr="00241C81" w:rsidTr="001C02E0">
        <w:tc>
          <w:tcPr>
            <w:tcW w:w="0" w:type="auto"/>
            <w:vAlign w:val="center"/>
          </w:tcPr>
          <w:p w:rsidR="001C02E0" w:rsidRPr="00241C81" w:rsidRDefault="001C02E0" w:rsidP="001C02E0">
            <w:pPr>
              <w:spacing w:before="100" w:beforeAutospacing="1" w:after="150" w:line="240" w:lineRule="auto"/>
              <w:jc w:val="center"/>
              <w:rPr>
                <w:color w:val="1F1F1F"/>
                <w:szCs w:val="24"/>
                <w:lang w:eastAsia="uk-UA"/>
              </w:rPr>
            </w:pPr>
            <w:r w:rsidRPr="00241C81">
              <w:rPr>
                <w:color w:val="1F1F1F"/>
                <w:szCs w:val="24"/>
                <w:shd w:val="clear" w:color="auto" w:fill="FFFFFF"/>
              </w:rPr>
              <w:t>Ефективне очищення води</w:t>
            </w:r>
          </w:p>
        </w:tc>
        <w:tc>
          <w:tcPr>
            <w:tcW w:w="0" w:type="auto"/>
            <w:vAlign w:val="center"/>
          </w:tcPr>
          <w:p w:rsidR="001C02E0" w:rsidRPr="00241C81" w:rsidRDefault="001C02E0" w:rsidP="001C02E0">
            <w:pPr>
              <w:spacing w:before="100" w:beforeAutospacing="1" w:after="150" w:line="240" w:lineRule="auto"/>
              <w:jc w:val="center"/>
              <w:rPr>
                <w:color w:val="1F1F1F"/>
                <w:szCs w:val="24"/>
                <w:lang w:eastAsia="uk-UA"/>
              </w:rPr>
            </w:pPr>
            <w:r w:rsidRPr="00241C81">
              <w:rPr>
                <w:color w:val="1F1F1F"/>
                <w:szCs w:val="24"/>
                <w:shd w:val="clear" w:color="auto" w:fill="FFFFFF"/>
              </w:rPr>
              <w:t>висока проникність і селективність, що дозволяє ефективно очищати воду від різних забруднювачів</w:t>
            </w:r>
          </w:p>
        </w:tc>
        <w:tc>
          <w:tcPr>
            <w:tcW w:w="0" w:type="auto"/>
            <w:vAlign w:val="center"/>
          </w:tcPr>
          <w:p w:rsidR="001C02E0" w:rsidRPr="00241C81" w:rsidRDefault="001C02E0" w:rsidP="001C02E0">
            <w:pPr>
              <w:spacing w:before="100" w:beforeAutospacing="1" w:after="150" w:line="240" w:lineRule="auto"/>
              <w:jc w:val="center"/>
              <w:rPr>
                <w:color w:val="1F1F1F"/>
                <w:szCs w:val="24"/>
                <w:lang w:eastAsia="uk-UA"/>
              </w:rPr>
            </w:pPr>
            <w:r w:rsidRPr="00241C81">
              <w:rPr>
                <w:color w:val="1F1F1F"/>
                <w:szCs w:val="24"/>
                <w:shd w:val="clear" w:color="auto" w:fill="FFFFFF"/>
              </w:rPr>
              <w:t>Використовують природні матеріали, які є більш екологічно чистими та доступними, ніж синтетичні матеріали, що використовуються в традиційних мембранах.</w:t>
            </w:r>
          </w:p>
        </w:tc>
      </w:tr>
    </w:tbl>
    <w:p w:rsidR="001C02E0" w:rsidRDefault="001C02E0" w:rsidP="001C02E0">
      <w:pPr>
        <w:pStyle w:val="a8"/>
        <w:spacing w:line="360" w:lineRule="auto"/>
        <w:ind w:firstLine="851"/>
        <w:jc w:val="both"/>
      </w:pPr>
    </w:p>
    <w:p w:rsidR="001C02E0" w:rsidRDefault="001C02E0" w:rsidP="001C02E0">
      <w:pPr>
        <w:pStyle w:val="a8"/>
        <w:spacing w:line="360" w:lineRule="auto"/>
        <w:ind w:firstLine="851"/>
        <w:jc w:val="both"/>
      </w:pPr>
      <w:r w:rsidRPr="002B1CE1">
        <w:t xml:space="preserve">У даному випадку, ключовою перевагою товару є його здатність </w:t>
      </w:r>
      <w:r w:rsidRPr="002B1CE1">
        <w:lastRenderedPageBreak/>
        <w:t>ефективно очищати воду від різних забруднювачів, використовуючи природні матеріали, які є більш екологічно чистими та доступними, ніж синтетичні матеріали, що використовуються в традиційних мембранах.</w:t>
      </w:r>
    </w:p>
    <w:p w:rsidR="001C02E0" w:rsidRDefault="001C02E0" w:rsidP="001C02E0">
      <w:pPr>
        <w:pStyle w:val="a8"/>
        <w:spacing w:line="360" w:lineRule="auto"/>
        <w:ind w:firstLine="851"/>
        <w:jc w:val="both"/>
      </w:pPr>
      <w:r w:rsidRPr="00CC2025">
        <w:t>Далі етап розробки трирівневої маркетингової моделі для товару необхідний для ідентифікації переваг, характеристик та атрибутів товару. Це дозволяє виробнику зрозуміти, що саме пропонує товар споживачам, і як він може задовольнити їхні потреби (таблиця 4,19)</w:t>
      </w:r>
    </w:p>
    <w:p w:rsidR="001C02E0" w:rsidRDefault="001C02E0" w:rsidP="001C02E0">
      <w:pPr>
        <w:pStyle w:val="a8"/>
        <w:spacing w:line="360" w:lineRule="auto"/>
        <w:ind w:firstLine="851"/>
        <w:jc w:val="both"/>
      </w:pPr>
    </w:p>
    <w:p w:rsidR="00796050" w:rsidRDefault="00796050" w:rsidP="001C02E0">
      <w:pPr>
        <w:pStyle w:val="a8"/>
        <w:spacing w:line="360" w:lineRule="auto"/>
        <w:ind w:firstLine="851"/>
        <w:jc w:val="both"/>
      </w:pPr>
    </w:p>
    <w:p w:rsidR="00796050" w:rsidRDefault="00796050" w:rsidP="001C02E0">
      <w:pPr>
        <w:pStyle w:val="a8"/>
        <w:spacing w:line="360" w:lineRule="auto"/>
        <w:ind w:firstLine="851"/>
        <w:jc w:val="both"/>
      </w:pPr>
    </w:p>
    <w:p w:rsidR="00796050" w:rsidRDefault="00796050" w:rsidP="001C02E0">
      <w:pPr>
        <w:pStyle w:val="a8"/>
        <w:spacing w:line="360" w:lineRule="auto"/>
        <w:ind w:firstLine="851"/>
        <w:jc w:val="both"/>
      </w:pPr>
    </w:p>
    <w:p w:rsidR="001C02E0" w:rsidRDefault="001C02E0" w:rsidP="001C02E0">
      <w:pPr>
        <w:pStyle w:val="a8"/>
        <w:spacing w:line="360" w:lineRule="auto"/>
        <w:ind w:firstLine="851"/>
        <w:jc w:val="both"/>
      </w:pPr>
      <w:r>
        <w:t>Таблиця 19. Опис трьох рівнів моделі товару.</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41"/>
        <w:gridCol w:w="6686"/>
      </w:tblGrid>
      <w:tr w:rsidR="001C02E0" w:rsidRPr="00241C81" w:rsidTr="001C02E0">
        <w:tc>
          <w:tcPr>
            <w:tcW w:w="0" w:type="auto"/>
            <w:vAlign w:val="center"/>
          </w:tcPr>
          <w:p w:rsidR="001C02E0" w:rsidRPr="00241C81" w:rsidRDefault="001C02E0" w:rsidP="001C02E0">
            <w:pPr>
              <w:pStyle w:val="a8"/>
              <w:spacing w:before="67"/>
              <w:ind w:right="238"/>
              <w:jc w:val="center"/>
              <w:rPr>
                <w:sz w:val="24"/>
                <w:szCs w:val="24"/>
              </w:rPr>
            </w:pPr>
            <w:r w:rsidRPr="00241C81">
              <w:rPr>
                <w:sz w:val="24"/>
                <w:szCs w:val="24"/>
              </w:rPr>
              <w:t>Рівні товару</w:t>
            </w:r>
          </w:p>
        </w:tc>
        <w:tc>
          <w:tcPr>
            <w:tcW w:w="0" w:type="auto"/>
            <w:vAlign w:val="center"/>
          </w:tcPr>
          <w:p w:rsidR="001C02E0" w:rsidRPr="00241C81" w:rsidRDefault="001C02E0" w:rsidP="001C02E0">
            <w:pPr>
              <w:pStyle w:val="a8"/>
              <w:tabs>
                <w:tab w:val="left" w:pos="2193"/>
              </w:tabs>
              <w:spacing w:before="67"/>
              <w:ind w:right="238"/>
              <w:jc w:val="center"/>
              <w:rPr>
                <w:sz w:val="24"/>
                <w:szCs w:val="24"/>
              </w:rPr>
            </w:pPr>
            <w:r w:rsidRPr="00241C81">
              <w:rPr>
                <w:sz w:val="24"/>
                <w:szCs w:val="24"/>
              </w:rPr>
              <w:t>Сутність та складові</w:t>
            </w:r>
          </w:p>
        </w:tc>
      </w:tr>
      <w:tr w:rsidR="001C02E0" w:rsidRPr="00241C81" w:rsidTr="001C02E0">
        <w:trPr>
          <w:trHeight w:val="1596"/>
        </w:trPr>
        <w:tc>
          <w:tcPr>
            <w:tcW w:w="0" w:type="auto"/>
            <w:vAlign w:val="center"/>
          </w:tcPr>
          <w:p w:rsidR="001C02E0" w:rsidRPr="00241C81" w:rsidRDefault="001C02E0" w:rsidP="001C02E0">
            <w:pPr>
              <w:pStyle w:val="a8"/>
              <w:spacing w:before="67"/>
              <w:ind w:right="238"/>
              <w:jc w:val="center"/>
              <w:rPr>
                <w:sz w:val="24"/>
                <w:szCs w:val="24"/>
              </w:rPr>
            </w:pPr>
            <w:r w:rsidRPr="00241C81">
              <w:rPr>
                <w:sz w:val="24"/>
                <w:szCs w:val="24"/>
              </w:rPr>
              <w:t>І. Товар за задумом</w:t>
            </w:r>
          </w:p>
        </w:tc>
        <w:tc>
          <w:tcPr>
            <w:tcW w:w="0" w:type="auto"/>
            <w:vAlign w:val="center"/>
          </w:tcPr>
          <w:p w:rsidR="001C02E0" w:rsidRPr="00241C81" w:rsidRDefault="001C02E0" w:rsidP="001C02E0">
            <w:pPr>
              <w:pStyle w:val="a8"/>
              <w:tabs>
                <w:tab w:val="left" w:pos="1636"/>
              </w:tabs>
              <w:spacing w:before="67"/>
              <w:ind w:right="238"/>
              <w:rPr>
                <w:sz w:val="24"/>
                <w:szCs w:val="24"/>
              </w:rPr>
            </w:pPr>
            <w:r w:rsidRPr="00241C81">
              <w:rPr>
                <w:sz w:val="24"/>
                <w:szCs w:val="24"/>
              </w:rPr>
              <w:t xml:space="preserve">Базова потреба споживача : очищення води. </w:t>
            </w:r>
            <w:r w:rsidRPr="00241C81">
              <w:rPr>
                <w:color w:val="1F1F1F"/>
                <w:sz w:val="24"/>
                <w:szCs w:val="24"/>
                <w:shd w:val="clear" w:color="auto" w:fill="FFFFFF"/>
              </w:rPr>
              <w:t>Основна функціональна вигода цього товару: високоефективність та екологічність</w:t>
            </w:r>
          </w:p>
        </w:tc>
      </w:tr>
      <w:tr w:rsidR="001C02E0" w:rsidRPr="00241C81" w:rsidTr="001C02E0">
        <w:trPr>
          <w:trHeight w:val="383"/>
        </w:trPr>
        <w:tc>
          <w:tcPr>
            <w:tcW w:w="0" w:type="auto"/>
            <w:vMerge w:val="restart"/>
          </w:tcPr>
          <w:p w:rsidR="001C02E0" w:rsidRPr="00241C81" w:rsidRDefault="001C02E0" w:rsidP="001C02E0">
            <w:pPr>
              <w:spacing w:after="0" w:line="240" w:lineRule="auto"/>
              <w:rPr>
                <w:szCs w:val="24"/>
              </w:rPr>
            </w:pPr>
            <w:r w:rsidRPr="00241C81">
              <w:rPr>
                <w:szCs w:val="24"/>
              </w:rPr>
              <w:t>ІІ. Товар у реаль‐ ному виконанні </w:t>
            </w:r>
          </w:p>
        </w:tc>
        <w:tc>
          <w:tcPr>
            <w:tcW w:w="0" w:type="auto"/>
          </w:tcPr>
          <w:p w:rsidR="001C02E0" w:rsidRPr="00241C81" w:rsidRDefault="001C02E0" w:rsidP="001C02E0">
            <w:pPr>
              <w:pStyle w:val="a8"/>
              <w:spacing w:before="67"/>
              <w:ind w:right="238"/>
              <w:jc w:val="center"/>
              <w:rPr>
                <w:sz w:val="24"/>
                <w:szCs w:val="24"/>
              </w:rPr>
            </w:pPr>
            <w:r w:rsidRPr="00241C81">
              <w:rPr>
                <w:sz w:val="24"/>
                <w:szCs w:val="24"/>
              </w:rPr>
              <w:t>Властивості та характеристики </w:t>
            </w:r>
          </w:p>
        </w:tc>
      </w:tr>
      <w:tr w:rsidR="001C02E0" w:rsidRPr="00241C81" w:rsidTr="001C02E0">
        <w:trPr>
          <w:trHeight w:val="1623"/>
        </w:trPr>
        <w:tc>
          <w:tcPr>
            <w:tcW w:w="0" w:type="auto"/>
            <w:vMerge/>
          </w:tcPr>
          <w:p w:rsidR="001C02E0" w:rsidRPr="00241C81" w:rsidRDefault="001C02E0" w:rsidP="001C02E0">
            <w:pPr>
              <w:pStyle w:val="a8"/>
              <w:spacing w:before="67"/>
              <w:ind w:right="238"/>
              <w:jc w:val="both"/>
              <w:rPr>
                <w:sz w:val="24"/>
                <w:szCs w:val="24"/>
              </w:rPr>
            </w:pPr>
          </w:p>
        </w:tc>
        <w:tc>
          <w:tcPr>
            <w:tcW w:w="0" w:type="auto"/>
          </w:tcPr>
          <w:p w:rsidR="001C02E0" w:rsidRPr="00241C81" w:rsidRDefault="001C02E0" w:rsidP="000E65AE">
            <w:pPr>
              <w:numPr>
                <w:ilvl w:val="0"/>
                <w:numId w:val="14"/>
              </w:numPr>
              <w:shd w:val="clear" w:color="auto" w:fill="FFFFFF"/>
              <w:spacing w:before="100" w:beforeAutospacing="1" w:after="150" w:line="240" w:lineRule="auto"/>
              <w:ind w:left="0"/>
              <w:rPr>
                <w:color w:val="1F1F1F"/>
                <w:szCs w:val="24"/>
                <w:lang w:eastAsia="uk-UA"/>
              </w:rPr>
            </w:pPr>
            <w:r w:rsidRPr="00241C81">
              <w:rPr>
                <w:color w:val="1F1F1F"/>
                <w:szCs w:val="24"/>
                <w:lang w:eastAsia="uk-UA"/>
              </w:rPr>
              <w:t>Висока ефективність очищення води від забруднень, у тому числі від важких металів, органічних сполук та патогенних мікроорганізмів.</w:t>
            </w:r>
          </w:p>
          <w:p w:rsidR="001C02E0" w:rsidRPr="00241C81" w:rsidRDefault="001C02E0" w:rsidP="000E65AE">
            <w:pPr>
              <w:numPr>
                <w:ilvl w:val="0"/>
                <w:numId w:val="14"/>
              </w:numPr>
              <w:shd w:val="clear" w:color="auto" w:fill="FFFFFF"/>
              <w:spacing w:before="100" w:beforeAutospacing="1" w:after="150" w:line="240" w:lineRule="auto"/>
              <w:ind w:left="0"/>
              <w:rPr>
                <w:color w:val="1F1F1F"/>
                <w:szCs w:val="24"/>
                <w:lang w:eastAsia="uk-UA"/>
              </w:rPr>
            </w:pPr>
            <w:r w:rsidRPr="00241C81">
              <w:rPr>
                <w:color w:val="1F1F1F"/>
                <w:szCs w:val="24"/>
                <w:lang w:eastAsia="uk-UA"/>
              </w:rPr>
              <w:t>Екологічність, оскільки сировиною для виготовлення мембран є природні полімери</w:t>
            </w:r>
          </w:p>
        </w:tc>
      </w:tr>
      <w:tr w:rsidR="001C02E0" w:rsidRPr="00241C81" w:rsidTr="001C02E0">
        <w:tc>
          <w:tcPr>
            <w:tcW w:w="0" w:type="auto"/>
            <w:vMerge/>
          </w:tcPr>
          <w:p w:rsidR="001C02E0" w:rsidRPr="00241C81" w:rsidRDefault="001C02E0" w:rsidP="001C02E0">
            <w:pPr>
              <w:pStyle w:val="a8"/>
              <w:spacing w:before="67"/>
              <w:ind w:right="238"/>
              <w:jc w:val="both"/>
              <w:rPr>
                <w:sz w:val="24"/>
                <w:szCs w:val="24"/>
              </w:rPr>
            </w:pPr>
          </w:p>
        </w:tc>
        <w:tc>
          <w:tcPr>
            <w:tcW w:w="0" w:type="auto"/>
          </w:tcPr>
          <w:p w:rsidR="001C02E0" w:rsidRPr="00241C81" w:rsidRDefault="001C02E0" w:rsidP="000E65AE">
            <w:pPr>
              <w:numPr>
                <w:ilvl w:val="0"/>
                <w:numId w:val="13"/>
              </w:numPr>
              <w:shd w:val="clear" w:color="auto" w:fill="FFFFFF"/>
              <w:spacing w:before="100" w:beforeAutospacing="1" w:after="150" w:line="240" w:lineRule="auto"/>
              <w:ind w:left="0"/>
              <w:rPr>
                <w:color w:val="1F1F1F"/>
                <w:szCs w:val="24"/>
                <w:lang w:eastAsia="uk-UA"/>
              </w:rPr>
            </w:pPr>
            <w:r w:rsidRPr="00241C81">
              <w:rPr>
                <w:color w:val="1F1F1F"/>
                <w:szCs w:val="24"/>
                <w:lang w:eastAsia="uk-UA"/>
              </w:rPr>
              <w:t xml:space="preserve">Якість: </w:t>
            </w:r>
          </w:p>
          <w:p w:rsidR="001C02E0" w:rsidRPr="00241C81" w:rsidRDefault="001C02E0" w:rsidP="000E65AE">
            <w:pPr>
              <w:numPr>
                <w:ilvl w:val="0"/>
                <w:numId w:val="13"/>
              </w:numPr>
              <w:shd w:val="clear" w:color="auto" w:fill="FFFFFF"/>
              <w:spacing w:before="100" w:beforeAutospacing="1" w:after="150" w:line="240" w:lineRule="auto"/>
              <w:ind w:left="0"/>
              <w:rPr>
                <w:color w:val="1F1F1F"/>
                <w:szCs w:val="24"/>
                <w:lang w:eastAsia="uk-UA"/>
              </w:rPr>
            </w:pPr>
            <w:r w:rsidRPr="00241C81">
              <w:rPr>
                <w:color w:val="1F1F1F"/>
                <w:szCs w:val="24"/>
                <w:lang w:eastAsia="uk-UA"/>
              </w:rPr>
              <w:t>відповідає європейським стандартам якості.</w:t>
            </w:r>
          </w:p>
          <w:p w:rsidR="001C02E0" w:rsidRPr="00241C81" w:rsidRDefault="001C02E0" w:rsidP="000E65AE">
            <w:pPr>
              <w:numPr>
                <w:ilvl w:val="0"/>
                <w:numId w:val="13"/>
              </w:numPr>
              <w:shd w:val="clear" w:color="auto" w:fill="FFFFFF"/>
              <w:spacing w:before="100" w:beforeAutospacing="1" w:after="150" w:line="240" w:lineRule="auto"/>
              <w:ind w:left="0"/>
              <w:rPr>
                <w:color w:val="1F1F1F"/>
                <w:szCs w:val="24"/>
                <w:lang w:eastAsia="uk-UA"/>
              </w:rPr>
            </w:pPr>
            <w:r w:rsidRPr="00241C81">
              <w:rPr>
                <w:color w:val="1F1F1F"/>
                <w:szCs w:val="24"/>
                <w:lang w:eastAsia="uk-UA"/>
              </w:rPr>
              <w:t>Виготовляється з використанням сучасних технологій.</w:t>
            </w:r>
          </w:p>
        </w:tc>
      </w:tr>
      <w:tr w:rsidR="001C02E0" w:rsidRPr="00241C81" w:rsidTr="001C02E0">
        <w:tc>
          <w:tcPr>
            <w:tcW w:w="0" w:type="auto"/>
            <w:vMerge/>
          </w:tcPr>
          <w:p w:rsidR="001C02E0" w:rsidRPr="00241C81" w:rsidRDefault="001C02E0" w:rsidP="001C02E0">
            <w:pPr>
              <w:pStyle w:val="a8"/>
              <w:spacing w:before="67"/>
              <w:ind w:right="238"/>
              <w:jc w:val="both"/>
              <w:rPr>
                <w:sz w:val="24"/>
                <w:szCs w:val="24"/>
              </w:rPr>
            </w:pPr>
          </w:p>
        </w:tc>
        <w:tc>
          <w:tcPr>
            <w:tcW w:w="0" w:type="auto"/>
          </w:tcPr>
          <w:p w:rsidR="001C02E0" w:rsidRPr="00241C81" w:rsidRDefault="001C02E0" w:rsidP="001C02E0">
            <w:pPr>
              <w:pStyle w:val="a8"/>
              <w:tabs>
                <w:tab w:val="left" w:pos="1560"/>
              </w:tabs>
              <w:spacing w:before="67"/>
              <w:ind w:right="238"/>
              <w:jc w:val="both"/>
              <w:rPr>
                <w:sz w:val="24"/>
                <w:szCs w:val="24"/>
              </w:rPr>
            </w:pPr>
            <w:r w:rsidRPr="00241C81">
              <w:rPr>
                <w:color w:val="1F1F1F"/>
                <w:sz w:val="24"/>
                <w:szCs w:val="24"/>
                <w:shd w:val="clear" w:color="auto" w:fill="FFFFFF"/>
              </w:rPr>
              <w:t>Пакування: упаковка відповідає вимогам безпеки та зберігання</w:t>
            </w:r>
          </w:p>
        </w:tc>
      </w:tr>
      <w:tr w:rsidR="001C02E0" w:rsidRPr="00241C81" w:rsidTr="001C02E0">
        <w:tc>
          <w:tcPr>
            <w:tcW w:w="0" w:type="auto"/>
            <w:vMerge/>
          </w:tcPr>
          <w:p w:rsidR="001C02E0" w:rsidRPr="00241C81" w:rsidRDefault="001C02E0" w:rsidP="001C02E0">
            <w:pPr>
              <w:pStyle w:val="a8"/>
              <w:spacing w:before="67"/>
              <w:ind w:right="238"/>
              <w:jc w:val="both"/>
              <w:rPr>
                <w:sz w:val="24"/>
                <w:szCs w:val="24"/>
              </w:rPr>
            </w:pPr>
          </w:p>
        </w:tc>
        <w:tc>
          <w:tcPr>
            <w:tcW w:w="0" w:type="auto"/>
          </w:tcPr>
          <w:p w:rsidR="001C02E0" w:rsidRPr="00241C81" w:rsidRDefault="001C02E0" w:rsidP="001C02E0">
            <w:pPr>
              <w:pStyle w:val="a8"/>
              <w:spacing w:before="67"/>
              <w:ind w:right="238"/>
              <w:jc w:val="both"/>
              <w:rPr>
                <w:sz w:val="24"/>
                <w:szCs w:val="24"/>
              </w:rPr>
            </w:pPr>
            <w:r w:rsidRPr="00241C81">
              <w:rPr>
                <w:sz w:val="24"/>
                <w:szCs w:val="24"/>
              </w:rPr>
              <w:t>Маркування: </w:t>
            </w:r>
            <w:r w:rsidRPr="00241C81">
              <w:rPr>
                <w:color w:val="1F1F1F"/>
                <w:sz w:val="24"/>
                <w:szCs w:val="24"/>
                <w:shd w:val="clear" w:color="auto" w:fill="FFFFFF"/>
              </w:rPr>
              <w:t>маркується логотипом розробника</w:t>
            </w:r>
          </w:p>
        </w:tc>
      </w:tr>
      <w:tr w:rsidR="001C02E0" w:rsidRPr="00241C81" w:rsidTr="001C02E0">
        <w:tc>
          <w:tcPr>
            <w:tcW w:w="0" w:type="auto"/>
            <w:vMerge w:val="restart"/>
          </w:tcPr>
          <w:p w:rsidR="001C02E0" w:rsidRPr="00241C81" w:rsidRDefault="001C02E0" w:rsidP="001C02E0">
            <w:pPr>
              <w:pStyle w:val="a8"/>
              <w:spacing w:before="67"/>
              <w:ind w:right="238"/>
              <w:jc w:val="both"/>
              <w:rPr>
                <w:sz w:val="24"/>
                <w:szCs w:val="24"/>
              </w:rPr>
            </w:pPr>
            <w:r w:rsidRPr="00241C81">
              <w:rPr>
                <w:sz w:val="24"/>
                <w:szCs w:val="24"/>
              </w:rPr>
              <w:t>ІІІ. Товар із </w:t>
            </w:r>
          </w:p>
          <w:p w:rsidR="001C02E0" w:rsidRPr="00241C81" w:rsidRDefault="001C02E0" w:rsidP="001C02E0">
            <w:pPr>
              <w:pStyle w:val="a8"/>
              <w:spacing w:before="67"/>
              <w:ind w:right="238"/>
              <w:jc w:val="both"/>
              <w:rPr>
                <w:sz w:val="24"/>
                <w:szCs w:val="24"/>
              </w:rPr>
            </w:pPr>
            <w:r w:rsidRPr="00241C81">
              <w:rPr>
                <w:sz w:val="24"/>
                <w:szCs w:val="24"/>
              </w:rPr>
              <w:t>підкріпленнм</w:t>
            </w:r>
          </w:p>
        </w:tc>
        <w:tc>
          <w:tcPr>
            <w:tcW w:w="0" w:type="auto"/>
          </w:tcPr>
          <w:p w:rsidR="001C02E0" w:rsidRPr="00241C81" w:rsidRDefault="001C02E0" w:rsidP="000E65AE">
            <w:pPr>
              <w:numPr>
                <w:ilvl w:val="0"/>
                <w:numId w:val="15"/>
              </w:numPr>
              <w:shd w:val="clear" w:color="auto" w:fill="FFFFFF"/>
              <w:spacing w:before="100" w:beforeAutospacing="1" w:after="150" w:line="240" w:lineRule="auto"/>
              <w:ind w:left="0"/>
              <w:rPr>
                <w:color w:val="1F1F1F"/>
                <w:szCs w:val="24"/>
                <w:lang w:eastAsia="uk-UA"/>
              </w:rPr>
            </w:pPr>
            <w:r w:rsidRPr="00241C81">
              <w:rPr>
                <w:szCs w:val="24"/>
              </w:rPr>
              <w:t xml:space="preserve">До продажу: </w:t>
            </w:r>
            <w:r w:rsidRPr="00241C81">
              <w:rPr>
                <w:color w:val="1F1F1F"/>
                <w:szCs w:val="24"/>
                <w:lang w:eastAsia="uk-UA"/>
              </w:rPr>
              <w:t>Проведення рекламної кампанії для підвищення обізнаності про продукт.</w:t>
            </w:r>
          </w:p>
        </w:tc>
      </w:tr>
      <w:tr w:rsidR="001C02E0" w:rsidRPr="00241C81" w:rsidTr="001C02E0">
        <w:tc>
          <w:tcPr>
            <w:tcW w:w="0" w:type="auto"/>
            <w:vMerge/>
          </w:tcPr>
          <w:p w:rsidR="001C02E0" w:rsidRPr="00241C81" w:rsidRDefault="001C02E0" w:rsidP="001C02E0">
            <w:pPr>
              <w:pStyle w:val="a8"/>
              <w:spacing w:before="67"/>
              <w:ind w:right="238"/>
              <w:jc w:val="both"/>
              <w:rPr>
                <w:sz w:val="24"/>
                <w:szCs w:val="24"/>
              </w:rPr>
            </w:pPr>
          </w:p>
        </w:tc>
        <w:tc>
          <w:tcPr>
            <w:tcW w:w="0" w:type="auto"/>
          </w:tcPr>
          <w:p w:rsidR="001C02E0" w:rsidRPr="00241C81" w:rsidRDefault="001C02E0" w:rsidP="001C02E0">
            <w:pPr>
              <w:pStyle w:val="a8"/>
              <w:tabs>
                <w:tab w:val="left" w:pos="1582"/>
              </w:tabs>
              <w:spacing w:before="67"/>
              <w:ind w:right="238"/>
              <w:jc w:val="both"/>
              <w:rPr>
                <w:sz w:val="24"/>
                <w:szCs w:val="24"/>
              </w:rPr>
            </w:pPr>
            <w:r w:rsidRPr="00241C81">
              <w:rPr>
                <w:sz w:val="24"/>
                <w:szCs w:val="24"/>
              </w:rPr>
              <w:t xml:space="preserve">Після продажу: </w:t>
            </w:r>
            <w:r w:rsidRPr="00241C81">
              <w:rPr>
                <w:color w:val="1F1F1F"/>
                <w:sz w:val="24"/>
                <w:szCs w:val="24"/>
                <w:shd w:val="clear" w:color="auto" w:fill="FFFFFF"/>
              </w:rPr>
              <w:t>Надання гарантійного та післягарантійного сервісу</w:t>
            </w:r>
          </w:p>
        </w:tc>
      </w:tr>
      <w:tr w:rsidR="001C02E0" w:rsidRPr="00241C81" w:rsidTr="001C02E0">
        <w:trPr>
          <w:trHeight w:val="1657"/>
        </w:trPr>
        <w:tc>
          <w:tcPr>
            <w:tcW w:w="0" w:type="auto"/>
            <w:gridSpan w:val="2"/>
          </w:tcPr>
          <w:p w:rsidR="001C02E0" w:rsidRPr="00241C81" w:rsidRDefault="001C02E0" w:rsidP="000E65AE">
            <w:pPr>
              <w:numPr>
                <w:ilvl w:val="0"/>
                <w:numId w:val="16"/>
              </w:numPr>
              <w:shd w:val="clear" w:color="auto" w:fill="FFFFFF"/>
              <w:spacing w:before="100" w:beforeAutospacing="1" w:after="150" w:line="240" w:lineRule="auto"/>
              <w:ind w:left="0"/>
              <w:rPr>
                <w:color w:val="1F1F1F"/>
                <w:szCs w:val="24"/>
                <w:lang w:eastAsia="uk-UA"/>
              </w:rPr>
            </w:pPr>
            <w:r w:rsidRPr="00241C81">
              <w:rPr>
                <w:szCs w:val="24"/>
              </w:rPr>
              <w:lastRenderedPageBreak/>
              <w:t xml:space="preserve">За рахунок чого потенційний товар буде захищено від копіювання: </w:t>
            </w:r>
          </w:p>
          <w:p w:rsidR="001C02E0" w:rsidRPr="00241C81" w:rsidRDefault="001C02E0" w:rsidP="000E65AE">
            <w:pPr>
              <w:numPr>
                <w:ilvl w:val="0"/>
                <w:numId w:val="16"/>
              </w:numPr>
              <w:shd w:val="clear" w:color="auto" w:fill="FFFFFF"/>
              <w:spacing w:before="100" w:beforeAutospacing="1" w:after="150" w:line="240" w:lineRule="auto"/>
              <w:ind w:left="0"/>
              <w:rPr>
                <w:color w:val="1F1F1F"/>
                <w:szCs w:val="24"/>
                <w:lang w:eastAsia="uk-UA"/>
              </w:rPr>
            </w:pPr>
            <w:r w:rsidRPr="00241C81">
              <w:rPr>
                <w:color w:val="1F1F1F"/>
                <w:szCs w:val="24"/>
                <w:lang w:eastAsia="uk-UA"/>
              </w:rPr>
              <w:t>Патенти на винахід.</w:t>
            </w:r>
          </w:p>
          <w:p w:rsidR="001C02E0" w:rsidRPr="00241C81" w:rsidRDefault="001C02E0" w:rsidP="000E65AE">
            <w:pPr>
              <w:numPr>
                <w:ilvl w:val="0"/>
                <w:numId w:val="16"/>
              </w:numPr>
              <w:shd w:val="clear" w:color="auto" w:fill="FFFFFF"/>
              <w:spacing w:before="100" w:beforeAutospacing="1" w:after="150" w:line="240" w:lineRule="auto"/>
              <w:ind w:left="0"/>
              <w:rPr>
                <w:color w:val="1F1F1F"/>
                <w:szCs w:val="24"/>
                <w:lang w:eastAsia="uk-UA"/>
              </w:rPr>
            </w:pPr>
            <w:r w:rsidRPr="00241C81">
              <w:rPr>
                <w:color w:val="1F1F1F"/>
                <w:szCs w:val="24"/>
                <w:lang w:eastAsia="uk-UA"/>
              </w:rPr>
              <w:t>Торгові марки.</w:t>
            </w:r>
          </w:p>
          <w:p w:rsidR="001C02E0" w:rsidRPr="00241C81" w:rsidRDefault="001C02E0" w:rsidP="000E65AE">
            <w:pPr>
              <w:numPr>
                <w:ilvl w:val="0"/>
                <w:numId w:val="16"/>
              </w:numPr>
              <w:shd w:val="clear" w:color="auto" w:fill="FFFFFF"/>
              <w:spacing w:before="100" w:beforeAutospacing="1" w:after="150" w:line="240" w:lineRule="auto"/>
              <w:ind w:left="0"/>
              <w:rPr>
                <w:color w:val="1F1F1F"/>
                <w:szCs w:val="24"/>
                <w:lang w:eastAsia="uk-UA"/>
              </w:rPr>
            </w:pPr>
            <w:r w:rsidRPr="00241C81">
              <w:rPr>
                <w:color w:val="1F1F1F"/>
                <w:szCs w:val="24"/>
                <w:lang w:eastAsia="uk-UA"/>
              </w:rPr>
              <w:t>Конфіденційність технології</w:t>
            </w:r>
          </w:p>
        </w:tc>
      </w:tr>
    </w:tbl>
    <w:p w:rsidR="001C02E0" w:rsidRDefault="001C02E0" w:rsidP="001C02E0">
      <w:pPr>
        <w:pStyle w:val="a8"/>
        <w:spacing w:before="67" w:line="360" w:lineRule="auto"/>
        <w:ind w:right="238"/>
        <w:jc w:val="both"/>
      </w:pPr>
      <w:r>
        <w:t xml:space="preserve"> </w:t>
      </w:r>
    </w:p>
    <w:p w:rsidR="001C02E0" w:rsidRPr="00F92F1D" w:rsidRDefault="001C02E0" w:rsidP="001C02E0">
      <w:pPr>
        <w:pStyle w:val="a8"/>
        <w:spacing w:line="360" w:lineRule="auto"/>
        <w:ind w:firstLine="851"/>
        <w:jc w:val="both"/>
      </w:pPr>
      <w:r>
        <w:t xml:space="preserve">Створена таблиця </w:t>
      </w:r>
      <w:r w:rsidRPr="00CC2025">
        <w:t>дозволяє виробнику отримати уявлення про те, як товар може задовольнити потреби споживачів та виділитися на ринку.</w:t>
      </w:r>
    </w:p>
    <w:p w:rsidR="001C02E0" w:rsidRPr="00B051A8" w:rsidRDefault="001C02E0" w:rsidP="001C02E0">
      <w:pPr>
        <w:pStyle w:val="a8"/>
        <w:spacing w:line="360" w:lineRule="auto"/>
        <w:ind w:firstLine="851"/>
        <w:jc w:val="both"/>
      </w:pPr>
      <w:r w:rsidRPr="00B051A8">
        <w:t xml:space="preserve">Після цього необхідно визначити діапазон цін, у </w:t>
      </w:r>
      <w:r>
        <w:t>якому буде продаватися продукт (табл. 4.20).</w:t>
      </w:r>
    </w:p>
    <w:p w:rsidR="001C02E0" w:rsidRPr="00B051A8" w:rsidRDefault="001C02E0" w:rsidP="001C02E0">
      <w:pPr>
        <w:pStyle w:val="a8"/>
        <w:spacing w:line="360" w:lineRule="auto"/>
        <w:ind w:firstLine="851"/>
        <w:jc w:val="both"/>
      </w:pPr>
      <w:r>
        <w:t>Таблиця 4.20 – Визначення меж встановлення ціни</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38"/>
        <w:gridCol w:w="1796"/>
        <w:gridCol w:w="2496"/>
        <w:gridCol w:w="3297"/>
      </w:tblGrid>
      <w:tr w:rsidR="001C02E0" w:rsidRPr="00241C81" w:rsidTr="001C02E0">
        <w:tc>
          <w:tcPr>
            <w:tcW w:w="0" w:type="auto"/>
            <w:vAlign w:val="center"/>
          </w:tcPr>
          <w:p w:rsidR="001C02E0" w:rsidRPr="00241C81" w:rsidRDefault="001C02E0" w:rsidP="001C02E0">
            <w:pPr>
              <w:spacing w:after="0" w:line="240" w:lineRule="auto"/>
              <w:jc w:val="center"/>
              <w:rPr>
                <w:szCs w:val="24"/>
              </w:rPr>
            </w:pPr>
            <w:r w:rsidRPr="00241C81">
              <w:rPr>
                <w:szCs w:val="24"/>
              </w:rPr>
              <w:t>Рівень цін на товари-замінники</w:t>
            </w:r>
          </w:p>
        </w:tc>
        <w:tc>
          <w:tcPr>
            <w:tcW w:w="0" w:type="auto"/>
            <w:vAlign w:val="center"/>
          </w:tcPr>
          <w:p w:rsidR="001C02E0" w:rsidRPr="00241C81" w:rsidRDefault="001C02E0" w:rsidP="001C02E0">
            <w:pPr>
              <w:spacing w:after="0" w:line="240" w:lineRule="auto"/>
              <w:jc w:val="center"/>
              <w:rPr>
                <w:szCs w:val="24"/>
              </w:rPr>
            </w:pPr>
            <w:r w:rsidRPr="00241C81">
              <w:rPr>
                <w:szCs w:val="24"/>
              </w:rPr>
              <w:t>Рівень цін на товари-аналоги</w:t>
            </w:r>
          </w:p>
        </w:tc>
        <w:tc>
          <w:tcPr>
            <w:tcW w:w="0" w:type="auto"/>
            <w:vAlign w:val="center"/>
          </w:tcPr>
          <w:p w:rsidR="001C02E0" w:rsidRPr="00241C81" w:rsidRDefault="001C02E0" w:rsidP="001C02E0">
            <w:pPr>
              <w:spacing w:after="0" w:line="240" w:lineRule="auto"/>
              <w:jc w:val="center"/>
              <w:rPr>
                <w:szCs w:val="24"/>
              </w:rPr>
            </w:pPr>
            <w:r w:rsidRPr="00241C81">
              <w:rPr>
                <w:szCs w:val="24"/>
              </w:rPr>
              <w:t>Рівень доходів цільової групи споживачів</w:t>
            </w:r>
          </w:p>
        </w:tc>
        <w:tc>
          <w:tcPr>
            <w:tcW w:w="0" w:type="auto"/>
            <w:vAlign w:val="center"/>
          </w:tcPr>
          <w:p w:rsidR="001C02E0" w:rsidRPr="00241C81" w:rsidRDefault="001C02E0" w:rsidP="001C02E0">
            <w:pPr>
              <w:spacing w:after="0" w:line="240" w:lineRule="auto"/>
              <w:jc w:val="center"/>
              <w:rPr>
                <w:szCs w:val="24"/>
              </w:rPr>
            </w:pPr>
            <w:r w:rsidRPr="00241C81">
              <w:rPr>
                <w:szCs w:val="24"/>
              </w:rPr>
              <w:t>Верхня та нижня межі встановлення ціни на товар/послугу</w:t>
            </w:r>
          </w:p>
        </w:tc>
      </w:tr>
      <w:tr w:rsidR="001C02E0" w:rsidRPr="00241C81" w:rsidTr="001C02E0">
        <w:tc>
          <w:tcPr>
            <w:tcW w:w="0" w:type="auto"/>
            <w:vAlign w:val="center"/>
          </w:tcPr>
          <w:p w:rsidR="001C02E0" w:rsidRPr="00241C81" w:rsidRDefault="001C02E0" w:rsidP="001C02E0">
            <w:pPr>
              <w:spacing w:after="0" w:line="240" w:lineRule="auto"/>
              <w:jc w:val="center"/>
              <w:rPr>
                <w:szCs w:val="24"/>
              </w:rPr>
            </w:pPr>
            <w:r w:rsidRPr="00241C81">
              <w:rPr>
                <w:szCs w:val="24"/>
              </w:rPr>
              <w:t>5 - 8 тис. грн</w:t>
            </w:r>
          </w:p>
        </w:tc>
        <w:tc>
          <w:tcPr>
            <w:tcW w:w="0" w:type="auto"/>
            <w:vAlign w:val="center"/>
          </w:tcPr>
          <w:p w:rsidR="001C02E0" w:rsidRPr="00241C81" w:rsidRDefault="001C02E0" w:rsidP="001C02E0">
            <w:pPr>
              <w:spacing w:after="0" w:line="240" w:lineRule="auto"/>
              <w:jc w:val="center"/>
              <w:rPr>
                <w:szCs w:val="24"/>
              </w:rPr>
            </w:pPr>
            <w:r w:rsidRPr="00241C81">
              <w:rPr>
                <w:szCs w:val="24"/>
              </w:rPr>
              <w:t>3 – 8 тис. грн</w:t>
            </w:r>
          </w:p>
        </w:tc>
        <w:tc>
          <w:tcPr>
            <w:tcW w:w="0" w:type="auto"/>
            <w:vAlign w:val="center"/>
          </w:tcPr>
          <w:p w:rsidR="001C02E0" w:rsidRPr="00241C81" w:rsidRDefault="001C02E0" w:rsidP="001C02E0">
            <w:pPr>
              <w:spacing w:after="0" w:line="240" w:lineRule="auto"/>
              <w:jc w:val="center"/>
              <w:rPr>
                <w:szCs w:val="24"/>
              </w:rPr>
            </w:pPr>
            <w:r w:rsidRPr="00241C81">
              <w:rPr>
                <w:szCs w:val="24"/>
              </w:rPr>
              <w:t>17 – 35 тис. грн</w:t>
            </w:r>
          </w:p>
        </w:tc>
        <w:tc>
          <w:tcPr>
            <w:tcW w:w="0" w:type="auto"/>
            <w:vAlign w:val="center"/>
          </w:tcPr>
          <w:p w:rsidR="001C02E0" w:rsidRPr="00241C81" w:rsidRDefault="001C02E0" w:rsidP="001C02E0">
            <w:pPr>
              <w:spacing w:after="0" w:line="240" w:lineRule="auto"/>
              <w:jc w:val="center"/>
              <w:rPr>
                <w:szCs w:val="24"/>
              </w:rPr>
            </w:pPr>
            <w:r w:rsidRPr="00241C81">
              <w:rPr>
                <w:szCs w:val="24"/>
              </w:rPr>
              <w:t>4 - 6 тис. грн</w:t>
            </w:r>
          </w:p>
        </w:tc>
      </w:tr>
    </w:tbl>
    <w:p w:rsidR="001C02E0" w:rsidRDefault="001C02E0" w:rsidP="001C02E0">
      <w:pPr>
        <w:pStyle w:val="a8"/>
        <w:spacing w:line="360" w:lineRule="auto"/>
        <w:jc w:val="both"/>
      </w:pPr>
    </w:p>
    <w:p w:rsidR="001C02E0" w:rsidRDefault="001C02E0" w:rsidP="003470B9">
      <w:pPr>
        <w:pStyle w:val="a8"/>
        <w:spacing w:line="360" w:lineRule="auto"/>
        <w:ind w:firstLine="851"/>
        <w:jc w:val="both"/>
      </w:pPr>
      <w:r w:rsidRPr="00B051A8">
        <w:t xml:space="preserve">У таблиці </w:t>
      </w:r>
      <w:r>
        <w:t>4.</w:t>
      </w:r>
      <w:r w:rsidRPr="00B051A8">
        <w:t xml:space="preserve">21 представлена оптимальна система збуту для потенційного товару. У таблиці </w:t>
      </w:r>
      <w:r>
        <w:t>4.</w:t>
      </w:r>
      <w:r w:rsidRPr="00B051A8">
        <w:t>22 представлена концепція маркетингових комунікацій, яка допоможе зрозуміти поведінку клієнтів</w:t>
      </w:r>
      <w:r w:rsidR="003470B9">
        <w:t>.</w:t>
      </w:r>
    </w:p>
    <w:p w:rsidR="001C02E0" w:rsidRDefault="001C02E0" w:rsidP="001C02E0">
      <w:pPr>
        <w:pStyle w:val="a8"/>
        <w:spacing w:line="360" w:lineRule="auto"/>
        <w:ind w:firstLine="851"/>
        <w:jc w:val="both"/>
      </w:pPr>
      <w:r>
        <w:t>Таблиця 4.21 – Формування системи збуту</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97"/>
        <w:gridCol w:w="3104"/>
        <w:gridCol w:w="1510"/>
        <w:gridCol w:w="1918"/>
      </w:tblGrid>
      <w:tr w:rsidR="001C02E0" w:rsidRPr="00241C81" w:rsidTr="001C02E0">
        <w:tc>
          <w:tcPr>
            <w:tcW w:w="1608" w:type="pct"/>
            <w:vAlign w:val="center"/>
          </w:tcPr>
          <w:p w:rsidR="001C02E0" w:rsidRPr="00241C81" w:rsidRDefault="001C02E0" w:rsidP="001C02E0">
            <w:pPr>
              <w:pStyle w:val="a8"/>
              <w:spacing w:before="67"/>
              <w:ind w:right="238"/>
              <w:jc w:val="center"/>
              <w:rPr>
                <w:sz w:val="24"/>
                <w:szCs w:val="24"/>
              </w:rPr>
            </w:pPr>
            <w:r w:rsidRPr="00241C81">
              <w:rPr>
                <w:sz w:val="24"/>
                <w:szCs w:val="24"/>
              </w:rPr>
              <w:t>Специфіка закупівельної поведінки цільових клієнтів</w:t>
            </w:r>
          </w:p>
        </w:tc>
        <w:tc>
          <w:tcPr>
            <w:tcW w:w="1612" w:type="pct"/>
            <w:vAlign w:val="center"/>
          </w:tcPr>
          <w:p w:rsidR="001C02E0" w:rsidRPr="00241C81" w:rsidRDefault="001C02E0" w:rsidP="001C02E0">
            <w:pPr>
              <w:pStyle w:val="a8"/>
              <w:spacing w:before="67"/>
              <w:ind w:right="238"/>
              <w:jc w:val="center"/>
              <w:rPr>
                <w:sz w:val="24"/>
                <w:szCs w:val="24"/>
              </w:rPr>
            </w:pPr>
            <w:r w:rsidRPr="00241C81">
              <w:rPr>
                <w:sz w:val="24"/>
                <w:szCs w:val="24"/>
              </w:rPr>
              <w:t>Функції збуту, які має виконувати постачальник товару</w:t>
            </w:r>
          </w:p>
        </w:tc>
        <w:tc>
          <w:tcPr>
            <w:tcW w:w="784" w:type="pct"/>
            <w:vAlign w:val="center"/>
          </w:tcPr>
          <w:p w:rsidR="001C02E0" w:rsidRPr="00241C81" w:rsidRDefault="001C02E0" w:rsidP="001C02E0">
            <w:pPr>
              <w:pStyle w:val="a8"/>
              <w:spacing w:before="67"/>
              <w:ind w:right="238"/>
              <w:jc w:val="center"/>
              <w:rPr>
                <w:sz w:val="24"/>
                <w:szCs w:val="24"/>
              </w:rPr>
            </w:pPr>
            <w:r w:rsidRPr="00241C81">
              <w:rPr>
                <w:sz w:val="24"/>
                <w:szCs w:val="24"/>
              </w:rPr>
              <w:t>Глибина каналу збуту</w:t>
            </w:r>
          </w:p>
        </w:tc>
        <w:tc>
          <w:tcPr>
            <w:tcW w:w="996" w:type="pct"/>
            <w:vAlign w:val="center"/>
          </w:tcPr>
          <w:p w:rsidR="001C02E0" w:rsidRPr="00241C81" w:rsidRDefault="001C02E0" w:rsidP="001C02E0">
            <w:pPr>
              <w:pStyle w:val="a8"/>
              <w:spacing w:before="67"/>
              <w:ind w:right="238"/>
              <w:jc w:val="center"/>
              <w:rPr>
                <w:sz w:val="24"/>
                <w:szCs w:val="24"/>
              </w:rPr>
            </w:pPr>
            <w:r w:rsidRPr="00241C81">
              <w:rPr>
                <w:sz w:val="24"/>
                <w:szCs w:val="24"/>
              </w:rPr>
              <w:t>Оптимальна система збуту</w:t>
            </w:r>
          </w:p>
        </w:tc>
      </w:tr>
      <w:tr w:rsidR="001C02E0" w:rsidRPr="00241C81" w:rsidTr="001C02E0">
        <w:trPr>
          <w:trHeight w:val="1411"/>
        </w:trPr>
        <w:tc>
          <w:tcPr>
            <w:tcW w:w="1608" w:type="pct"/>
            <w:vAlign w:val="center"/>
          </w:tcPr>
          <w:p w:rsidR="001C02E0" w:rsidRPr="00241C81" w:rsidRDefault="001C02E0" w:rsidP="001C02E0">
            <w:pPr>
              <w:pStyle w:val="a8"/>
              <w:spacing w:before="67"/>
              <w:ind w:right="238"/>
              <w:jc w:val="center"/>
              <w:rPr>
                <w:sz w:val="24"/>
                <w:szCs w:val="24"/>
              </w:rPr>
            </w:pPr>
            <w:r w:rsidRPr="00241C81">
              <w:rPr>
                <w:rStyle w:val="a5"/>
                <w:color w:val="1F1F1F"/>
                <w:sz w:val="24"/>
                <w:szCs w:val="24"/>
                <w:shd w:val="clear" w:color="auto" w:fill="FFFFFF"/>
              </w:rPr>
              <w:t>Клієнти хочуть купувати товари за дешевшою ціною, оскільки конкуренція між продавцями змушує їх знижувати ціни</w:t>
            </w:r>
          </w:p>
        </w:tc>
        <w:tc>
          <w:tcPr>
            <w:tcW w:w="1612" w:type="pct"/>
            <w:vAlign w:val="center"/>
          </w:tcPr>
          <w:p w:rsidR="001C02E0" w:rsidRPr="00241C81" w:rsidRDefault="001C02E0" w:rsidP="001C02E0">
            <w:pPr>
              <w:spacing w:after="0" w:line="240" w:lineRule="auto"/>
              <w:jc w:val="center"/>
              <w:rPr>
                <w:color w:val="1F1F1F"/>
                <w:szCs w:val="24"/>
              </w:rPr>
            </w:pPr>
            <w:r w:rsidRPr="00241C81">
              <w:rPr>
                <w:color w:val="1F1F1F"/>
                <w:szCs w:val="24"/>
              </w:rPr>
              <w:t>Виробники та постачальники води, а також приватні особи, які встановлюють системи очищення води вдома або в бізнесі</w:t>
            </w:r>
          </w:p>
        </w:tc>
        <w:tc>
          <w:tcPr>
            <w:tcW w:w="784" w:type="pct"/>
            <w:vAlign w:val="center"/>
          </w:tcPr>
          <w:p w:rsidR="001C02E0" w:rsidRPr="00241C81" w:rsidRDefault="001C02E0" w:rsidP="001C02E0">
            <w:pPr>
              <w:spacing w:after="0" w:line="240" w:lineRule="auto"/>
              <w:jc w:val="center"/>
              <w:rPr>
                <w:color w:val="1F1F1F"/>
                <w:szCs w:val="24"/>
              </w:rPr>
            </w:pPr>
            <w:r w:rsidRPr="00241C81">
              <w:rPr>
                <w:rStyle w:val="a5"/>
                <w:color w:val="1F1F1F"/>
                <w:szCs w:val="24"/>
              </w:rPr>
              <w:t>Пряме збуту</w:t>
            </w:r>
          </w:p>
        </w:tc>
        <w:tc>
          <w:tcPr>
            <w:tcW w:w="996" w:type="pct"/>
            <w:vAlign w:val="center"/>
          </w:tcPr>
          <w:p w:rsidR="001C02E0" w:rsidRPr="00241C81" w:rsidRDefault="001C02E0" w:rsidP="001C02E0">
            <w:pPr>
              <w:spacing w:after="0" w:line="240" w:lineRule="auto"/>
              <w:jc w:val="center"/>
              <w:rPr>
                <w:color w:val="1F1F1F"/>
                <w:szCs w:val="24"/>
              </w:rPr>
            </w:pPr>
            <w:r w:rsidRPr="00241C81">
              <w:rPr>
                <w:rStyle w:val="a5"/>
                <w:color w:val="1F1F1F"/>
                <w:szCs w:val="24"/>
              </w:rPr>
              <w:t>Роздрібна торгівля</w:t>
            </w:r>
          </w:p>
        </w:tc>
      </w:tr>
    </w:tbl>
    <w:p w:rsidR="001C02E0" w:rsidRDefault="001C02E0" w:rsidP="001C02E0">
      <w:pPr>
        <w:pStyle w:val="a8"/>
        <w:spacing w:line="360" w:lineRule="auto"/>
        <w:ind w:firstLine="851"/>
        <w:jc w:val="both"/>
      </w:pPr>
    </w:p>
    <w:p w:rsidR="001C02E0" w:rsidRPr="002B1CE1" w:rsidRDefault="001C02E0" w:rsidP="001C02E0">
      <w:pPr>
        <w:pStyle w:val="a8"/>
        <w:spacing w:line="360" w:lineRule="auto"/>
        <w:ind w:firstLine="851"/>
        <w:jc w:val="both"/>
      </w:pPr>
      <w:r w:rsidRPr="002B1CE1">
        <w:t>Згідно з таблицею, система збуту формується відповідно до специфікації закупівельної поведінки цільових клієнтів. У даному випадку, оскільки клієнти хочуть купувати товари за дешевшою ціною, оптимальна система збуту - це пряме збуту або роздрібна торгівля.</w:t>
      </w:r>
    </w:p>
    <w:p w:rsidR="001C02E0" w:rsidRPr="002B1CE1" w:rsidRDefault="001C02E0" w:rsidP="001C02E0">
      <w:pPr>
        <w:pStyle w:val="a8"/>
        <w:spacing w:line="360" w:lineRule="auto"/>
        <w:ind w:firstLine="851"/>
        <w:jc w:val="both"/>
      </w:pPr>
      <w:r w:rsidRPr="002B1CE1">
        <w:t xml:space="preserve">Концепція маркетингових комунікацій - це комплексний підхід до планування та реалізації маркетингових комунікацій, який спрямований на </w:t>
      </w:r>
      <w:r w:rsidRPr="002B1CE1">
        <w:lastRenderedPageBreak/>
        <w:t>досягнення конкретних маркетингових цілей – наступний етап стартап-проекту який ми визначаємо у таблиці 4.22.</w:t>
      </w:r>
    </w:p>
    <w:p w:rsidR="001C02E0" w:rsidRDefault="001C02E0" w:rsidP="001C02E0">
      <w:pPr>
        <w:pStyle w:val="a8"/>
        <w:spacing w:before="67" w:line="360" w:lineRule="auto"/>
        <w:ind w:left="218" w:right="238" w:firstLine="707"/>
        <w:jc w:val="both"/>
      </w:pPr>
      <w:r>
        <w:t>Таблиця 4.22 – Концепція маркетингових комунікацій</w:t>
      </w:r>
    </w:p>
    <w:tbl>
      <w:tblPr>
        <w:tblW w:w="1006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06"/>
        <w:gridCol w:w="1239"/>
        <w:gridCol w:w="2246"/>
        <w:gridCol w:w="2147"/>
        <w:gridCol w:w="2315"/>
        <w:gridCol w:w="1512"/>
      </w:tblGrid>
      <w:tr w:rsidR="001C02E0" w:rsidRPr="00241C81" w:rsidTr="001C02E0">
        <w:tc>
          <w:tcPr>
            <w:tcW w:w="606" w:type="dxa"/>
            <w:vAlign w:val="center"/>
          </w:tcPr>
          <w:p w:rsidR="001C02E0" w:rsidRPr="00241C81" w:rsidRDefault="001C02E0" w:rsidP="001C02E0">
            <w:pPr>
              <w:pStyle w:val="TableParagraph"/>
              <w:jc w:val="center"/>
              <w:rPr>
                <w:spacing w:val="-10"/>
                <w:sz w:val="24"/>
                <w:szCs w:val="24"/>
              </w:rPr>
            </w:pPr>
            <w:r w:rsidRPr="00241C81">
              <w:rPr>
                <w:spacing w:val="-10"/>
                <w:sz w:val="24"/>
                <w:szCs w:val="24"/>
              </w:rPr>
              <w:t>№ п/п</w:t>
            </w:r>
          </w:p>
        </w:tc>
        <w:tc>
          <w:tcPr>
            <w:tcW w:w="1239" w:type="dxa"/>
            <w:vAlign w:val="center"/>
          </w:tcPr>
          <w:p w:rsidR="001C02E0" w:rsidRPr="00241C81" w:rsidRDefault="001C02E0" w:rsidP="001C02E0">
            <w:pPr>
              <w:pStyle w:val="a8"/>
              <w:spacing w:before="67"/>
              <w:ind w:right="238"/>
              <w:jc w:val="center"/>
              <w:rPr>
                <w:spacing w:val="-10"/>
                <w:sz w:val="24"/>
                <w:szCs w:val="24"/>
              </w:rPr>
            </w:pPr>
            <w:r w:rsidRPr="00241C81">
              <w:rPr>
                <w:spacing w:val="-10"/>
                <w:sz w:val="24"/>
                <w:szCs w:val="24"/>
              </w:rPr>
              <w:t>Специфіка поведінки цільових клієнтів</w:t>
            </w:r>
          </w:p>
        </w:tc>
        <w:tc>
          <w:tcPr>
            <w:tcW w:w="2246" w:type="dxa"/>
            <w:vAlign w:val="center"/>
          </w:tcPr>
          <w:p w:rsidR="001C02E0" w:rsidRPr="00241C81" w:rsidRDefault="001C02E0" w:rsidP="001C02E0">
            <w:pPr>
              <w:pStyle w:val="a8"/>
              <w:spacing w:before="67"/>
              <w:ind w:right="238"/>
              <w:jc w:val="center"/>
              <w:rPr>
                <w:spacing w:val="-10"/>
                <w:sz w:val="24"/>
                <w:szCs w:val="24"/>
              </w:rPr>
            </w:pPr>
            <w:r w:rsidRPr="00241C81">
              <w:rPr>
                <w:spacing w:val="-10"/>
                <w:sz w:val="24"/>
                <w:szCs w:val="24"/>
              </w:rPr>
              <w:t>Канали комунікацій, якими користують-ся цільові клієнти</w:t>
            </w:r>
          </w:p>
        </w:tc>
        <w:tc>
          <w:tcPr>
            <w:tcW w:w="2147" w:type="dxa"/>
            <w:vAlign w:val="center"/>
          </w:tcPr>
          <w:p w:rsidR="001C02E0" w:rsidRPr="00241C81" w:rsidRDefault="001C02E0" w:rsidP="001C02E0">
            <w:pPr>
              <w:pStyle w:val="a8"/>
              <w:spacing w:before="67"/>
              <w:ind w:right="238"/>
              <w:jc w:val="center"/>
              <w:rPr>
                <w:spacing w:val="-10"/>
                <w:sz w:val="24"/>
                <w:szCs w:val="24"/>
              </w:rPr>
            </w:pPr>
            <w:r w:rsidRPr="00241C81">
              <w:rPr>
                <w:spacing w:val="-10"/>
                <w:sz w:val="24"/>
                <w:szCs w:val="24"/>
              </w:rPr>
              <w:t>Ключові позиції, обрані для позиціонування</w:t>
            </w:r>
          </w:p>
          <w:p w:rsidR="001C02E0" w:rsidRPr="00241C81" w:rsidRDefault="001C02E0" w:rsidP="001C02E0">
            <w:pPr>
              <w:spacing w:after="0" w:line="240" w:lineRule="auto"/>
              <w:jc w:val="center"/>
              <w:rPr>
                <w:spacing w:val="-10"/>
                <w:szCs w:val="24"/>
              </w:rPr>
            </w:pPr>
          </w:p>
          <w:p w:rsidR="001C02E0" w:rsidRPr="00241C81" w:rsidRDefault="001C02E0" w:rsidP="001C02E0">
            <w:pPr>
              <w:spacing w:after="0" w:line="240" w:lineRule="auto"/>
              <w:jc w:val="center"/>
              <w:rPr>
                <w:spacing w:val="-10"/>
                <w:szCs w:val="24"/>
              </w:rPr>
            </w:pPr>
          </w:p>
        </w:tc>
        <w:tc>
          <w:tcPr>
            <w:tcW w:w="2315" w:type="dxa"/>
            <w:vAlign w:val="center"/>
          </w:tcPr>
          <w:p w:rsidR="001C02E0" w:rsidRPr="00241C81" w:rsidRDefault="001C02E0" w:rsidP="001C02E0">
            <w:pPr>
              <w:pStyle w:val="a8"/>
              <w:spacing w:before="67"/>
              <w:ind w:right="238"/>
              <w:jc w:val="center"/>
              <w:rPr>
                <w:spacing w:val="-10"/>
                <w:sz w:val="24"/>
                <w:szCs w:val="24"/>
              </w:rPr>
            </w:pPr>
            <w:r w:rsidRPr="00241C81">
              <w:rPr>
                <w:spacing w:val="-10"/>
                <w:sz w:val="24"/>
                <w:szCs w:val="24"/>
              </w:rPr>
              <w:t>Завдання рекламного повідомлення</w:t>
            </w:r>
          </w:p>
        </w:tc>
        <w:tc>
          <w:tcPr>
            <w:tcW w:w="1512" w:type="dxa"/>
            <w:vAlign w:val="center"/>
          </w:tcPr>
          <w:p w:rsidR="001C02E0" w:rsidRPr="00241C81" w:rsidRDefault="001C02E0" w:rsidP="001C02E0">
            <w:pPr>
              <w:pStyle w:val="a8"/>
              <w:spacing w:before="67"/>
              <w:ind w:right="238"/>
              <w:jc w:val="center"/>
              <w:rPr>
                <w:spacing w:val="-10"/>
                <w:sz w:val="24"/>
                <w:szCs w:val="24"/>
              </w:rPr>
            </w:pPr>
            <w:r w:rsidRPr="00241C81">
              <w:rPr>
                <w:spacing w:val="-10"/>
                <w:sz w:val="24"/>
                <w:szCs w:val="24"/>
              </w:rPr>
              <w:t>Концепція рекламно-го звернення</w:t>
            </w:r>
          </w:p>
        </w:tc>
      </w:tr>
      <w:tr w:rsidR="001C02E0" w:rsidRPr="00241C81" w:rsidTr="001C02E0">
        <w:trPr>
          <w:trHeight w:val="2078"/>
        </w:trPr>
        <w:tc>
          <w:tcPr>
            <w:tcW w:w="606" w:type="dxa"/>
            <w:vAlign w:val="center"/>
          </w:tcPr>
          <w:p w:rsidR="001C02E0" w:rsidRPr="00241C81" w:rsidRDefault="001C02E0" w:rsidP="001C02E0">
            <w:pPr>
              <w:pStyle w:val="TableParagraph"/>
              <w:jc w:val="center"/>
              <w:rPr>
                <w:spacing w:val="-10"/>
                <w:sz w:val="24"/>
                <w:szCs w:val="24"/>
              </w:rPr>
            </w:pPr>
            <w:r w:rsidRPr="00241C81">
              <w:rPr>
                <w:spacing w:val="-10"/>
                <w:sz w:val="24"/>
                <w:szCs w:val="24"/>
              </w:rPr>
              <w:t>1</w:t>
            </w:r>
          </w:p>
        </w:tc>
        <w:tc>
          <w:tcPr>
            <w:tcW w:w="1239" w:type="dxa"/>
            <w:vAlign w:val="center"/>
          </w:tcPr>
          <w:p w:rsidR="001C02E0" w:rsidRPr="00241C81" w:rsidRDefault="001C02E0" w:rsidP="001C02E0">
            <w:pPr>
              <w:spacing w:after="0" w:line="240" w:lineRule="auto"/>
              <w:jc w:val="center"/>
              <w:rPr>
                <w:color w:val="1F1F1F"/>
                <w:szCs w:val="24"/>
              </w:rPr>
            </w:pPr>
            <w:r w:rsidRPr="00241C81">
              <w:rPr>
                <w:rStyle w:val="a5"/>
                <w:color w:val="1F1F1F"/>
                <w:szCs w:val="24"/>
              </w:rPr>
              <w:t>Цільові клієнти</w:t>
            </w:r>
          </w:p>
        </w:tc>
        <w:tc>
          <w:tcPr>
            <w:tcW w:w="2246" w:type="dxa"/>
            <w:vAlign w:val="center"/>
          </w:tcPr>
          <w:p w:rsidR="001C02E0" w:rsidRPr="00241C81" w:rsidRDefault="001C02E0" w:rsidP="001C02E0">
            <w:pPr>
              <w:spacing w:after="0" w:line="240" w:lineRule="auto"/>
              <w:jc w:val="center"/>
              <w:rPr>
                <w:color w:val="1F1F1F"/>
                <w:szCs w:val="24"/>
              </w:rPr>
            </w:pPr>
            <w:r w:rsidRPr="00241C81">
              <w:rPr>
                <w:rStyle w:val="a5"/>
                <w:color w:val="1F1F1F"/>
                <w:szCs w:val="24"/>
                <w:shd w:val="clear" w:color="auto" w:fill="FFFFFF"/>
              </w:rPr>
              <w:t>Інтернет</w:t>
            </w:r>
            <w:r w:rsidRPr="00241C81">
              <w:rPr>
                <w:color w:val="1F1F1F"/>
                <w:szCs w:val="24"/>
                <w:shd w:val="clear" w:color="auto" w:fill="FFFFFF"/>
              </w:rPr>
              <w:t>,</w:t>
            </w:r>
            <w:r w:rsidRPr="00241C81">
              <w:rPr>
                <w:rStyle w:val="a5"/>
                <w:color w:val="1F1F1F"/>
                <w:szCs w:val="24"/>
                <w:shd w:val="clear" w:color="auto" w:fill="FFFFFF"/>
              </w:rPr>
              <w:t xml:space="preserve"> телебачення</w:t>
            </w:r>
            <w:r w:rsidRPr="00241C81">
              <w:rPr>
                <w:color w:val="1F1F1F"/>
                <w:szCs w:val="24"/>
                <w:shd w:val="clear" w:color="auto" w:fill="FFFFFF"/>
              </w:rPr>
              <w:t xml:space="preserve">,   </w:t>
            </w:r>
            <w:r w:rsidRPr="00241C81">
              <w:rPr>
                <w:rStyle w:val="a5"/>
                <w:color w:val="1F1F1F"/>
                <w:szCs w:val="24"/>
                <w:shd w:val="clear" w:color="auto" w:fill="FFFFFF"/>
              </w:rPr>
              <w:t>подієвий маркетинг</w:t>
            </w:r>
          </w:p>
        </w:tc>
        <w:tc>
          <w:tcPr>
            <w:tcW w:w="2147" w:type="dxa"/>
            <w:vAlign w:val="center"/>
          </w:tcPr>
          <w:p w:rsidR="001C02E0" w:rsidRPr="00241C81" w:rsidRDefault="001C02E0" w:rsidP="001C02E0">
            <w:pPr>
              <w:spacing w:after="0" w:line="240" w:lineRule="auto"/>
              <w:jc w:val="center"/>
              <w:rPr>
                <w:color w:val="1F1F1F"/>
                <w:szCs w:val="24"/>
              </w:rPr>
            </w:pPr>
            <w:r>
              <w:rPr>
                <w:color w:val="1F1F1F"/>
                <w:szCs w:val="24"/>
              </w:rPr>
              <w:t>П</w:t>
            </w:r>
            <w:r w:rsidRPr="00241C81">
              <w:rPr>
                <w:color w:val="1F1F1F"/>
                <w:szCs w:val="24"/>
              </w:rPr>
              <w:t>остачальники води, а також приватні особи, які встановлюють системи очищення води вдома або в бізнесі</w:t>
            </w:r>
          </w:p>
        </w:tc>
        <w:tc>
          <w:tcPr>
            <w:tcW w:w="2315" w:type="dxa"/>
            <w:vAlign w:val="center"/>
          </w:tcPr>
          <w:p w:rsidR="001C02E0" w:rsidRPr="00241C81" w:rsidRDefault="001C02E0" w:rsidP="001C02E0">
            <w:pPr>
              <w:spacing w:after="0" w:line="240" w:lineRule="auto"/>
              <w:jc w:val="center"/>
              <w:rPr>
                <w:color w:val="1F1F1F"/>
                <w:szCs w:val="24"/>
              </w:rPr>
            </w:pPr>
            <w:r w:rsidRPr="00241C81">
              <w:rPr>
                <w:rStyle w:val="a5"/>
                <w:color w:val="1F1F1F"/>
                <w:szCs w:val="24"/>
              </w:rPr>
              <w:t>Висока ефективність очищення води</w:t>
            </w:r>
            <w:r w:rsidRPr="00241C81">
              <w:rPr>
                <w:color w:val="1F1F1F"/>
                <w:szCs w:val="24"/>
              </w:rPr>
              <w:t>, </w:t>
            </w:r>
            <w:r w:rsidRPr="00241C81">
              <w:rPr>
                <w:rStyle w:val="a5"/>
                <w:color w:val="1F1F1F"/>
                <w:szCs w:val="24"/>
              </w:rPr>
              <w:t>екологічність</w:t>
            </w:r>
          </w:p>
        </w:tc>
        <w:tc>
          <w:tcPr>
            <w:tcW w:w="1512" w:type="dxa"/>
            <w:vAlign w:val="center"/>
          </w:tcPr>
          <w:p w:rsidR="001C02E0" w:rsidRPr="00241C81" w:rsidRDefault="001C02E0" w:rsidP="001C02E0">
            <w:pPr>
              <w:spacing w:after="0" w:line="240" w:lineRule="auto"/>
              <w:jc w:val="center"/>
              <w:rPr>
                <w:color w:val="1F1F1F"/>
                <w:szCs w:val="24"/>
              </w:rPr>
            </w:pPr>
            <w:r w:rsidRPr="00241C81">
              <w:rPr>
                <w:rStyle w:val="a5"/>
                <w:color w:val="1F1F1F"/>
                <w:szCs w:val="24"/>
              </w:rPr>
              <w:t>Увага</w:t>
            </w:r>
          </w:p>
        </w:tc>
      </w:tr>
      <w:tr w:rsidR="001C02E0" w:rsidRPr="00241C81" w:rsidTr="001C02E0">
        <w:trPr>
          <w:trHeight w:val="2078"/>
        </w:trPr>
        <w:tc>
          <w:tcPr>
            <w:tcW w:w="606" w:type="dxa"/>
            <w:vAlign w:val="center"/>
          </w:tcPr>
          <w:p w:rsidR="001C02E0" w:rsidRPr="00241C81" w:rsidRDefault="001C02E0" w:rsidP="001C02E0">
            <w:pPr>
              <w:pStyle w:val="TableParagraph"/>
              <w:jc w:val="center"/>
              <w:rPr>
                <w:spacing w:val="-10"/>
                <w:sz w:val="24"/>
                <w:szCs w:val="24"/>
              </w:rPr>
            </w:pPr>
            <w:r w:rsidRPr="00241C81">
              <w:rPr>
                <w:spacing w:val="-10"/>
                <w:sz w:val="24"/>
                <w:szCs w:val="24"/>
              </w:rPr>
              <w:t>2</w:t>
            </w:r>
          </w:p>
        </w:tc>
        <w:tc>
          <w:tcPr>
            <w:tcW w:w="1239" w:type="dxa"/>
            <w:vAlign w:val="center"/>
          </w:tcPr>
          <w:p w:rsidR="001C02E0" w:rsidRPr="00241C81" w:rsidRDefault="001C02E0" w:rsidP="001C02E0">
            <w:pPr>
              <w:spacing w:after="0" w:line="240" w:lineRule="auto"/>
              <w:jc w:val="center"/>
              <w:rPr>
                <w:color w:val="1F1F1F"/>
                <w:szCs w:val="24"/>
              </w:rPr>
            </w:pPr>
            <w:r w:rsidRPr="00241C81">
              <w:rPr>
                <w:rStyle w:val="a5"/>
                <w:color w:val="1F1F1F"/>
                <w:szCs w:val="24"/>
              </w:rPr>
              <w:t>Важливі потреби клієнтів</w:t>
            </w:r>
          </w:p>
        </w:tc>
        <w:tc>
          <w:tcPr>
            <w:tcW w:w="2246" w:type="dxa"/>
            <w:vAlign w:val="center"/>
          </w:tcPr>
          <w:p w:rsidR="001C02E0" w:rsidRPr="00241C81" w:rsidRDefault="001C02E0" w:rsidP="001C02E0">
            <w:pPr>
              <w:spacing w:after="0" w:line="240" w:lineRule="auto"/>
              <w:jc w:val="center"/>
              <w:rPr>
                <w:color w:val="1F1F1F"/>
                <w:szCs w:val="24"/>
              </w:rPr>
            </w:pPr>
            <w:r w:rsidRPr="00241C81">
              <w:rPr>
                <w:rStyle w:val="a5"/>
                <w:color w:val="1F1F1F"/>
                <w:szCs w:val="24"/>
                <w:shd w:val="clear" w:color="auto" w:fill="FFFFFF"/>
              </w:rPr>
              <w:t>Інтернет</w:t>
            </w:r>
            <w:r w:rsidRPr="00241C81">
              <w:rPr>
                <w:color w:val="1F1F1F"/>
                <w:szCs w:val="24"/>
                <w:shd w:val="clear" w:color="auto" w:fill="FFFFFF"/>
              </w:rPr>
              <w:t>,</w:t>
            </w:r>
            <w:r w:rsidRPr="00241C81">
              <w:rPr>
                <w:rStyle w:val="a5"/>
                <w:color w:val="1F1F1F"/>
                <w:szCs w:val="24"/>
                <w:shd w:val="clear" w:color="auto" w:fill="FFFFFF"/>
              </w:rPr>
              <w:t xml:space="preserve"> телебачення</w:t>
            </w:r>
            <w:r w:rsidRPr="00241C81">
              <w:rPr>
                <w:color w:val="1F1F1F"/>
                <w:szCs w:val="24"/>
                <w:shd w:val="clear" w:color="auto" w:fill="FFFFFF"/>
              </w:rPr>
              <w:t xml:space="preserve">,   </w:t>
            </w:r>
            <w:r w:rsidRPr="00241C81">
              <w:rPr>
                <w:rStyle w:val="a5"/>
                <w:color w:val="1F1F1F"/>
                <w:szCs w:val="24"/>
                <w:shd w:val="clear" w:color="auto" w:fill="FFFFFF"/>
              </w:rPr>
              <w:t>подієвий маркетинг</w:t>
            </w:r>
          </w:p>
        </w:tc>
        <w:tc>
          <w:tcPr>
            <w:tcW w:w="2147" w:type="dxa"/>
            <w:vAlign w:val="center"/>
          </w:tcPr>
          <w:p w:rsidR="001C02E0" w:rsidRPr="00241C81" w:rsidRDefault="001C02E0" w:rsidP="001C02E0">
            <w:pPr>
              <w:spacing w:after="0" w:line="240" w:lineRule="auto"/>
              <w:jc w:val="center"/>
              <w:rPr>
                <w:color w:val="1F1F1F"/>
                <w:szCs w:val="24"/>
              </w:rPr>
            </w:pPr>
            <w:r w:rsidRPr="00241C81">
              <w:rPr>
                <w:rStyle w:val="a5"/>
                <w:color w:val="1F1F1F"/>
                <w:szCs w:val="24"/>
              </w:rPr>
              <w:t>Забезпечення чистоти і безпеки води</w:t>
            </w:r>
          </w:p>
        </w:tc>
        <w:tc>
          <w:tcPr>
            <w:tcW w:w="2315" w:type="dxa"/>
            <w:vAlign w:val="center"/>
          </w:tcPr>
          <w:p w:rsidR="001C02E0" w:rsidRDefault="001C02E0" w:rsidP="001C02E0">
            <w:pPr>
              <w:spacing w:after="0" w:line="240" w:lineRule="auto"/>
              <w:jc w:val="center"/>
              <w:rPr>
                <w:color w:val="1F1F1F"/>
                <w:szCs w:val="24"/>
              </w:rPr>
            </w:pPr>
            <w:r w:rsidRPr="00241C81">
              <w:rPr>
                <w:rStyle w:val="a5"/>
                <w:color w:val="1F1F1F"/>
                <w:szCs w:val="24"/>
              </w:rPr>
              <w:t>Висока ефективність очищення від забруднень, у тому числі важких металів, органічних сполук та патогенних мікроорганізмів</w:t>
            </w:r>
            <w:r w:rsidRPr="00241C81">
              <w:rPr>
                <w:color w:val="1F1F1F"/>
                <w:szCs w:val="24"/>
              </w:rPr>
              <w:t>,</w:t>
            </w:r>
          </w:p>
          <w:p w:rsidR="001C02E0" w:rsidRPr="00241C81" w:rsidRDefault="001C02E0" w:rsidP="001C02E0">
            <w:pPr>
              <w:spacing w:after="0" w:line="240" w:lineRule="auto"/>
              <w:jc w:val="center"/>
              <w:rPr>
                <w:color w:val="1F1F1F"/>
                <w:szCs w:val="24"/>
              </w:rPr>
            </w:pPr>
            <w:r w:rsidRPr="00241C81">
              <w:rPr>
                <w:rStyle w:val="a5"/>
                <w:color w:val="1F1F1F"/>
                <w:szCs w:val="24"/>
              </w:rPr>
              <w:t>Екологічність виробництва та експлуатації</w:t>
            </w:r>
          </w:p>
        </w:tc>
        <w:tc>
          <w:tcPr>
            <w:tcW w:w="1512" w:type="dxa"/>
            <w:vAlign w:val="center"/>
          </w:tcPr>
          <w:p w:rsidR="001C02E0" w:rsidRPr="00241C81" w:rsidRDefault="001C02E0" w:rsidP="001C02E0">
            <w:pPr>
              <w:spacing w:after="0" w:line="240" w:lineRule="auto"/>
              <w:jc w:val="center"/>
              <w:rPr>
                <w:color w:val="1F1F1F"/>
                <w:szCs w:val="24"/>
              </w:rPr>
            </w:pPr>
            <w:r w:rsidRPr="00241C81">
              <w:rPr>
                <w:rStyle w:val="a5"/>
                <w:color w:val="1F1F1F"/>
                <w:szCs w:val="24"/>
              </w:rPr>
              <w:t>Перевага</w:t>
            </w:r>
          </w:p>
        </w:tc>
      </w:tr>
      <w:tr w:rsidR="001C02E0" w:rsidRPr="00241C81" w:rsidTr="001C02E0">
        <w:trPr>
          <w:trHeight w:val="2078"/>
        </w:trPr>
        <w:tc>
          <w:tcPr>
            <w:tcW w:w="606" w:type="dxa"/>
            <w:vAlign w:val="center"/>
          </w:tcPr>
          <w:p w:rsidR="001C02E0" w:rsidRPr="00241C81" w:rsidRDefault="001C02E0" w:rsidP="001C02E0">
            <w:pPr>
              <w:pStyle w:val="TableParagraph"/>
              <w:jc w:val="center"/>
              <w:rPr>
                <w:spacing w:val="-10"/>
                <w:sz w:val="24"/>
                <w:szCs w:val="24"/>
              </w:rPr>
            </w:pPr>
            <w:r w:rsidRPr="00241C81">
              <w:rPr>
                <w:spacing w:val="-10"/>
                <w:sz w:val="24"/>
                <w:szCs w:val="24"/>
              </w:rPr>
              <w:t>3</w:t>
            </w:r>
          </w:p>
        </w:tc>
        <w:tc>
          <w:tcPr>
            <w:tcW w:w="1239" w:type="dxa"/>
            <w:vAlign w:val="center"/>
          </w:tcPr>
          <w:p w:rsidR="001C02E0" w:rsidRPr="00241C81" w:rsidRDefault="001C02E0" w:rsidP="001C02E0">
            <w:pPr>
              <w:spacing w:after="0" w:line="240" w:lineRule="auto"/>
              <w:jc w:val="center"/>
              <w:rPr>
                <w:color w:val="1F1F1F"/>
                <w:szCs w:val="24"/>
              </w:rPr>
            </w:pPr>
            <w:r w:rsidRPr="00241C81">
              <w:rPr>
                <w:rStyle w:val="a5"/>
                <w:color w:val="1F1F1F"/>
                <w:szCs w:val="24"/>
              </w:rPr>
              <w:t>Сприйняття конкурентів</w:t>
            </w:r>
          </w:p>
        </w:tc>
        <w:tc>
          <w:tcPr>
            <w:tcW w:w="2246" w:type="dxa"/>
            <w:vAlign w:val="center"/>
          </w:tcPr>
          <w:p w:rsidR="001C02E0" w:rsidRPr="00241C81" w:rsidRDefault="001C02E0" w:rsidP="001C02E0">
            <w:pPr>
              <w:spacing w:after="0" w:line="240" w:lineRule="auto"/>
              <w:jc w:val="center"/>
              <w:rPr>
                <w:color w:val="1F1F1F"/>
                <w:szCs w:val="24"/>
              </w:rPr>
            </w:pPr>
            <w:r w:rsidRPr="00241C81">
              <w:rPr>
                <w:rStyle w:val="a5"/>
                <w:color w:val="1F1F1F"/>
                <w:szCs w:val="24"/>
                <w:shd w:val="clear" w:color="auto" w:fill="FFFFFF"/>
              </w:rPr>
              <w:t>Інтернет</w:t>
            </w:r>
            <w:r w:rsidRPr="00241C81">
              <w:rPr>
                <w:color w:val="1F1F1F"/>
                <w:szCs w:val="24"/>
                <w:shd w:val="clear" w:color="auto" w:fill="FFFFFF"/>
              </w:rPr>
              <w:t>,</w:t>
            </w:r>
            <w:r w:rsidRPr="00241C81">
              <w:rPr>
                <w:rStyle w:val="a5"/>
                <w:color w:val="1F1F1F"/>
                <w:szCs w:val="24"/>
                <w:shd w:val="clear" w:color="auto" w:fill="FFFFFF"/>
              </w:rPr>
              <w:t xml:space="preserve"> телебачення</w:t>
            </w:r>
            <w:r w:rsidRPr="00241C81">
              <w:rPr>
                <w:color w:val="1F1F1F"/>
                <w:szCs w:val="24"/>
                <w:shd w:val="clear" w:color="auto" w:fill="FFFFFF"/>
              </w:rPr>
              <w:t xml:space="preserve">,    </w:t>
            </w:r>
            <w:r w:rsidRPr="00241C81">
              <w:rPr>
                <w:rStyle w:val="a5"/>
                <w:color w:val="1F1F1F"/>
                <w:szCs w:val="24"/>
                <w:shd w:val="clear" w:color="auto" w:fill="FFFFFF"/>
              </w:rPr>
              <w:t>подієвий маркетинг</w:t>
            </w:r>
          </w:p>
        </w:tc>
        <w:tc>
          <w:tcPr>
            <w:tcW w:w="2147" w:type="dxa"/>
            <w:vAlign w:val="center"/>
          </w:tcPr>
          <w:p w:rsidR="001C02E0" w:rsidRPr="00241C81" w:rsidRDefault="001C02E0" w:rsidP="001C02E0">
            <w:pPr>
              <w:spacing w:after="0" w:line="240" w:lineRule="auto"/>
              <w:jc w:val="center"/>
              <w:rPr>
                <w:color w:val="1F1F1F"/>
                <w:szCs w:val="24"/>
              </w:rPr>
            </w:pPr>
            <w:r w:rsidRPr="00241C81">
              <w:rPr>
                <w:color w:val="1F1F1F"/>
                <w:szCs w:val="24"/>
              </w:rPr>
              <w:t>Існують інші мембрани для очищення води, але вони менш ефективні або менш екологічні</w:t>
            </w:r>
          </w:p>
        </w:tc>
        <w:tc>
          <w:tcPr>
            <w:tcW w:w="2315" w:type="dxa"/>
            <w:vAlign w:val="center"/>
          </w:tcPr>
          <w:p w:rsidR="001C02E0" w:rsidRPr="00241C81" w:rsidRDefault="001C02E0" w:rsidP="001C02E0">
            <w:pPr>
              <w:spacing w:after="0" w:line="240" w:lineRule="auto"/>
              <w:jc w:val="center"/>
              <w:rPr>
                <w:color w:val="1F1F1F"/>
                <w:szCs w:val="24"/>
              </w:rPr>
            </w:pPr>
            <w:r w:rsidRPr="00241C81">
              <w:rPr>
                <w:rStyle w:val="a5"/>
                <w:color w:val="1F1F1F"/>
                <w:szCs w:val="24"/>
              </w:rPr>
              <w:t>Нанокомпозитні мембрани є найбільш ефективним і екологічно чистим рішенням для очищення води</w:t>
            </w:r>
          </w:p>
        </w:tc>
        <w:tc>
          <w:tcPr>
            <w:tcW w:w="1512" w:type="dxa"/>
            <w:vAlign w:val="center"/>
          </w:tcPr>
          <w:p w:rsidR="001C02E0" w:rsidRPr="00241C81" w:rsidRDefault="001C02E0" w:rsidP="001C02E0">
            <w:pPr>
              <w:spacing w:after="0" w:line="240" w:lineRule="auto"/>
              <w:jc w:val="center"/>
              <w:rPr>
                <w:color w:val="1F1F1F"/>
                <w:szCs w:val="24"/>
              </w:rPr>
            </w:pPr>
            <w:r w:rsidRPr="00241C81">
              <w:rPr>
                <w:rStyle w:val="a5"/>
                <w:color w:val="1F1F1F"/>
                <w:szCs w:val="24"/>
              </w:rPr>
              <w:t>Відмінність</w:t>
            </w:r>
          </w:p>
        </w:tc>
      </w:tr>
    </w:tbl>
    <w:p w:rsidR="001C02E0" w:rsidRDefault="001C02E0" w:rsidP="001C02E0">
      <w:pPr>
        <w:pStyle w:val="a8"/>
        <w:spacing w:before="67" w:line="360" w:lineRule="auto"/>
        <w:ind w:left="218" w:right="238" w:firstLine="707"/>
        <w:jc w:val="both"/>
      </w:pPr>
    </w:p>
    <w:p w:rsidR="001C02E0" w:rsidRPr="00E86A78" w:rsidRDefault="001C02E0" w:rsidP="001C02E0">
      <w:pPr>
        <w:pStyle w:val="a8"/>
        <w:spacing w:line="360" w:lineRule="auto"/>
        <w:ind w:firstLine="851"/>
      </w:pPr>
      <w:r w:rsidRPr="00E86A78">
        <w:t>У цьому розділі було проаналізовано потреби ринку та способи їх задоволення. Також було проведено порівняльний аналіз нашого продукту з продуктами конкурентів, щоб визначити його сильні та слабкі сторони.</w:t>
      </w:r>
    </w:p>
    <w:p w:rsidR="003C4A14" w:rsidRPr="003C4A14" w:rsidRDefault="001C02E0" w:rsidP="003C4A14">
      <w:pPr>
        <w:pStyle w:val="a8"/>
        <w:spacing w:line="360" w:lineRule="auto"/>
        <w:ind w:firstLine="851"/>
      </w:pPr>
      <w:r w:rsidRPr="00E86A78">
        <w:t>За результатами дослідження можна зробити висновок, що проект має конкурентоспроможність, яку можна поліпшити за допомогою посилення маркетингової кампанії та постійного модернізування самого продукту.</w:t>
      </w:r>
    </w:p>
    <w:p w:rsidR="001C02E0" w:rsidRDefault="003C4A14" w:rsidP="001C02E0">
      <w:pPr>
        <w:pStyle w:val="a8"/>
        <w:spacing w:before="67" w:line="360" w:lineRule="auto"/>
        <w:ind w:left="218" w:right="238" w:firstLine="707"/>
        <w:jc w:val="both"/>
        <w:rPr>
          <w:b/>
          <w:bCs/>
        </w:rPr>
      </w:pPr>
      <w:r>
        <w:rPr>
          <w:b/>
          <w:bCs/>
        </w:rPr>
        <w:lastRenderedPageBreak/>
        <w:t>ВИСНОВОК</w:t>
      </w:r>
    </w:p>
    <w:p w:rsidR="001C02E0" w:rsidRPr="00E86A78" w:rsidRDefault="001C02E0" w:rsidP="001C02E0">
      <w:pPr>
        <w:pStyle w:val="a8"/>
        <w:spacing w:line="360" w:lineRule="auto"/>
        <w:ind w:firstLine="851"/>
        <w:jc w:val="both"/>
      </w:pPr>
      <w:r w:rsidRPr="00E86A78">
        <w:t>На основі проведеного дослідження можна зробити висновок, що стартап-проект "Нанокомпозитні мембрани на основі природних полімерів для очищення води" має позитивні перспективи для ринкової комерціалізації.</w:t>
      </w:r>
    </w:p>
    <w:p w:rsidR="001C02E0" w:rsidRPr="00C21613" w:rsidRDefault="001C02E0" w:rsidP="001C02E0">
      <w:pPr>
        <w:pStyle w:val="a8"/>
        <w:spacing w:line="360" w:lineRule="auto"/>
        <w:ind w:firstLine="851"/>
        <w:jc w:val="both"/>
        <w:rPr>
          <w:b/>
          <w:bCs/>
        </w:rPr>
      </w:pPr>
      <w:r w:rsidRPr="00C21613">
        <w:rPr>
          <w:b/>
          <w:bCs/>
        </w:rPr>
        <w:t>Попит на ринку</w:t>
      </w:r>
    </w:p>
    <w:p w:rsidR="001C02E0" w:rsidRPr="00E86A78" w:rsidRDefault="001C02E0" w:rsidP="001C02E0">
      <w:pPr>
        <w:pStyle w:val="a8"/>
        <w:spacing w:line="360" w:lineRule="auto"/>
        <w:ind w:firstLine="851"/>
        <w:jc w:val="both"/>
      </w:pPr>
      <w:r w:rsidRPr="00E86A78">
        <w:t>Попит на очищення води є постійно зростаючим, оскільки забруднення води є глобальною проблемою. Нанокомпозитні мембрани на основі природних полімерів мають ряд переваг перед існуючими технологіями очищення води, зокрема:</w:t>
      </w:r>
    </w:p>
    <w:p w:rsidR="001C02E0" w:rsidRPr="00E86A78" w:rsidRDefault="001C02E0" w:rsidP="000E65AE">
      <w:pPr>
        <w:numPr>
          <w:ilvl w:val="0"/>
          <w:numId w:val="17"/>
        </w:numPr>
        <w:shd w:val="clear" w:color="auto" w:fill="FFFFFF"/>
        <w:spacing w:before="100" w:beforeAutospacing="1" w:after="150" w:line="240" w:lineRule="auto"/>
        <w:ind w:left="215" w:right="238"/>
        <w:jc w:val="both"/>
        <w:rPr>
          <w:color w:val="1F1F1F"/>
          <w:sz w:val="28"/>
          <w:szCs w:val="28"/>
          <w:lang w:eastAsia="uk-UA"/>
        </w:rPr>
      </w:pPr>
      <w:r w:rsidRPr="00E86A78">
        <w:rPr>
          <w:color w:val="1F1F1F"/>
          <w:sz w:val="28"/>
          <w:szCs w:val="28"/>
          <w:lang w:eastAsia="uk-UA"/>
        </w:rPr>
        <w:t>Висока ефективність очищення від широкого спектру забруднень, у тому числі важких металів, органічних сполук та патогенних мікроорганізмів.</w:t>
      </w:r>
    </w:p>
    <w:p w:rsidR="001C02E0" w:rsidRPr="00E86A78" w:rsidRDefault="001C02E0" w:rsidP="000E65AE">
      <w:pPr>
        <w:numPr>
          <w:ilvl w:val="0"/>
          <w:numId w:val="17"/>
        </w:numPr>
        <w:shd w:val="clear" w:color="auto" w:fill="FFFFFF"/>
        <w:spacing w:before="100" w:beforeAutospacing="1" w:after="150" w:line="240" w:lineRule="auto"/>
        <w:ind w:left="215" w:right="238"/>
        <w:jc w:val="both"/>
        <w:rPr>
          <w:color w:val="1F1F1F"/>
          <w:sz w:val="28"/>
          <w:szCs w:val="28"/>
          <w:lang w:eastAsia="uk-UA"/>
        </w:rPr>
      </w:pPr>
      <w:r w:rsidRPr="00E86A78">
        <w:rPr>
          <w:color w:val="1F1F1F"/>
          <w:sz w:val="28"/>
          <w:szCs w:val="28"/>
          <w:lang w:eastAsia="uk-UA"/>
        </w:rPr>
        <w:t>Екологічність виробництва та експлуатації.</w:t>
      </w:r>
    </w:p>
    <w:p w:rsidR="001C02E0" w:rsidRPr="00E86A78" w:rsidRDefault="001C02E0" w:rsidP="001C02E0">
      <w:pPr>
        <w:shd w:val="clear" w:color="auto" w:fill="FFFFFF"/>
        <w:spacing w:before="360" w:after="360" w:line="240" w:lineRule="auto"/>
        <w:ind w:left="215" w:right="238"/>
        <w:jc w:val="both"/>
        <w:rPr>
          <w:color w:val="1F1F1F"/>
          <w:sz w:val="28"/>
          <w:szCs w:val="28"/>
          <w:lang w:eastAsia="uk-UA"/>
        </w:rPr>
      </w:pPr>
      <w:r w:rsidRPr="00E86A78">
        <w:rPr>
          <w:color w:val="1F1F1F"/>
          <w:sz w:val="28"/>
          <w:szCs w:val="28"/>
          <w:lang w:eastAsia="uk-UA"/>
        </w:rPr>
        <w:t>Ці переваги роблять нанокомпозитні мембрани привабливими для широкого спектру потенційних клієнтів, у тому числі:</w:t>
      </w:r>
    </w:p>
    <w:p w:rsidR="001C02E0" w:rsidRPr="00E86A78" w:rsidRDefault="001C02E0" w:rsidP="000E65AE">
      <w:pPr>
        <w:numPr>
          <w:ilvl w:val="0"/>
          <w:numId w:val="18"/>
        </w:numPr>
        <w:shd w:val="clear" w:color="auto" w:fill="FFFFFF"/>
        <w:spacing w:before="100" w:beforeAutospacing="1" w:after="150" w:line="240" w:lineRule="auto"/>
        <w:ind w:left="215" w:right="238"/>
        <w:jc w:val="both"/>
        <w:rPr>
          <w:color w:val="1F1F1F"/>
          <w:sz w:val="28"/>
          <w:szCs w:val="28"/>
          <w:lang w:eastAsia="uk-UA"/>
        </w:rPr>
      </w:pPr>
      <w:r w:rsidRPr="00E86A78">
        <w:rPr>
          <w:color w:val="1F1F1F"/>
          <w:sz w:val="28"/>
          <w:szCs w:val="28"/>
          <w:lang w:eastAsia="uk-UA"/>
        </w:rPr>
        <w:t>Виробників та постачальників води.</w:t>
      </w:r>
    </w:p>
    <w:p w:rsidR="001C02E0" w:rsidRPr="00E86A78" w:rsidRDefault="001C02E0" w:rsidP="000E65AE">
      <w:pPr>
        <w:numPr>
          <w:ilvl w:val="0"/>
          <w:numId w:val="18"/>
        </w:numPr>
        <w:shd w:val="clear" w:color="auto" w:fill="FFFFFF"/>
        <w:spacing w:before="100" w:beforeAutospacing="1" w:after="150" w:line="240" w:lineRule="auto"/>
        <w:ind w:left="215" w:right="238"/>
        <w:jc w:val="both"/>
        <w:rPr>
          <w:color w:val="1F1F1F"/>
          <w:sz w:val="28"/>
          <w:szCs w:val="28"/>
          <w:lang w:eastAsia="uk-UA"/>
        </w:rPr>
      </w:pPr>
      <w:r w:rsidRPr="00E86A78">
        <w:rPr>
          <w:color w:val="1F1F1F"/>
          <w:sz w:val="28"/>
          <w:szCs w:val="28"/>
          <w:lang w:eastAsia="uk-UA"/>
        </w:rPr>
        <w:t>Приватних осіб, які встановлюють системи очищення води вдома або в бізнесі.</w:t>
      </w:r>
    </w:p>
    <w:p w:rsidR="001C02E0" w:rsidRPr="000F20C8" w:rsidRDefault="001C02E0" w:rsidP="001C02E0">
      <w:pPr>
        <w:pStyle w:val="a8"/>
        <w:spacing w:line="360" w:lineRule="auto"/>
        <w:ind w:firstLine="851"/>
        <w:jc w:val="both"/>
        <w:rPr>
          <w:b/>
          <w:bCs/>
        </w:rPr>
      </w:pPr>
      <w:r w:rsidRPr="000F20C8">
        <w:rPr>
          <w:b/>
          <w:bCs/>
        </w:rPr>
        <w:t>Динаміка ринку</w:t>
      </w:r>
    </w:p>
    <w:p w:rsidR="001C02E0" w:rsidRPr="000F20C8" w:rsidRDefault="001C02E0" w:rsidP="001C02E0">
      <w:pPr>
        <w:pStyle w:val="a8"/>
        <w:spacing w:line="360" w:lineRule="auto"/>
        <w:ind w:firstLine="851"/>
        <w:jc w:val="both"/>
      </w:pPr>
      <w:r w:rsidRPr="000F20C8">
        <w:t>Ринок очищення води є динамічним і зростає в середньому на 7% щорічно. Цей зростання обумовлюється зростанням населення, підвищенням рівня доходів і усвідомленням важливості питної води.</w:t>
      </w:r>
    </w:p>
    <w:p w:rsidR="001C02E0" w:rsidRPr="000F20C8" w:rsidRDefault="001C02E0" w:rsidP="001C02E0">
      <w:pPr>
        <w:pStyle w:val="a8"/>
        <w:spacing w:line="360" w:lineRule="auto"/>
        <w:ind w:firstLine="851"/>
        <w:jc w:val="both"/>
        <w:rPr>
          <w:b/>
          <w:bCs/>
        </w:rPr>
      </w:pPr>
      <w:r w:rsidRPr="000F20C8">
        <w:rPr>
          <w:b/>
          <w:bCs/>
        </w:rPr>
        <w:t>Рентабельність</w:t>
      </w:r>
    </w:p>
    <w:p w:rsidR="001C02E0" w:rsidRPr="000F20C8" w:rsidRDefault="001C02E0" w:rsidP="001C02E0">
      <w:pPr>
        <w:pStyle w:val="a8"/>
        <w:spacing w:line="360" w:lineRule="auto"/>
        <w:ind w:firstLine="851"/>
        <w:jc w:val="both"/>
      </w:pPr>
      <w:r w:rsidRPr="000F20C8">
        <w:t>Рентабельність роботи на ринку нанокомпозитних мембран на основі природних полімерів є високою. Це пов'язано з тим, що вартість виробництва цих мембран є нижчою, ніж вартість виробництва існуючих мембран.</w:t>
      </w:r>
    </w:p>
    <w:p w:rsidR="001C02E0" w:rsidRPr="000F20C8" w:rsidRDefault="001C02E0" w:rsidP="001C02E0">
      <w:pPr>
        <w:pStyle w:val="a8"/>
        <w:spacing w:line="360" w:lineRule="auto"/>
        <w:ind w:firstLine="851"/>
        <w:jc w:val="both"/>
        <w:rPr>
          <w:b/>
          <w:bCs/>
        </w:rPr>
      </w:pPr>
      <w:r w:rsidRPr="000F20C8">
        <w:rPr>
          <w:b/>
          <w:bCs/>
        </w:rPr>
        <w:t>Перспективи впровадження</w:t>
      </w:r>
    </w:p>
    <w:p w:rsidR="001C02E0" w:rsidRPr="000F20C8" w:rsidRDefault="001C02E0" w:rsidP="001C02E0">
      <w:pPr>
        <w:pStyle w:val="a8"/>
        <w:spacing w:line="360" w:lineRule="auto"/>
        <w:ind w:firstLine="851"/>
        <w:jc w:val="both"/>
      </w:pPr>
      <w:r w:rsidRPr="000F20C8">
        <w:t>Проект має перспективи впровадження з огляду на потенційні групи клієнтів, бар'єри входження, стан конкуренції та конкурентоспроможність.</w:t>
      </w:r>
    </w:p>
    <w:p w:rsidR="001C02E0" w:rsidRPr="000F20C8" w:rsidRDefault="001C02E0" w:rsidP="001C02E0">
      <w:pPr>
        <w:pStyle w:val="a8"/>
        <w:spacing w:line="360" w:lineRule="auto"/>
        <w:ind w:firstLine="851"/>
        <w:jc w:val="both"/>
        <w:rPr>
          <w:b/>
          <w:bCs/>
        </w:rPr>
      </w:pPr>
      <w:r w:rsidRPr="000F20C8">
        <w:rPr>
          <w:b/>
          <w:bCs/>
        </w:rPr>
        <w:t>Потенційні групи клієнтів</w:t>
      </w:r>
    </w:p>
    <w:p w:rsidR="001C02E0" w:rsidRPr="000F20C8" w:rsidRDefault="001C02E0" w:rsidP="001C02E0">
      <w:pPr>
        <w:pStyle w:val="a8"/>
        <w:spacing w:line="360" w:lineRule="auto"/>
        <w:ind w:firstLine="851"/>
        <w:jc w:val="both"/>
      </w:pPr>
      <w:r w:rsidRPr="000F20C8">
        <w:t xml:space="preserve">Потенційні групи клієнтів проекту досить широкі. Це виробники та </w:t>
      </w:r>
      <w:r w:rsidRPr="000F20C8">
        <w:lastRenderedPageBreak/>
        <w:t>постачальники води, а також приватні особи, які встановлюють системи очищення води вдома або в бізнесі.</w:t>
      </w:r>
    </w:p>
    <w:p w:rsidR="001C02E0" w:rsidRPr="000F20C8" w:rsidRDefault="001C02E0" w:rsidP="001C02E0">
      <w:pPr>
        <w:pStyle w:val="a8"/>
        <w:spacing w:line="360" w:lineRule="auto"/>
        <w:ind w:firstLine="851"/>
        <w:jc w:val="both"/>
        <w:rPr>
          <w:b/>
          <w:bCs/>
        </w:rPr>
      </w:pPr>
      <w:r w:rsidRPr="000F20C8">
        <w:rPr>
          <w:b/>
          <w:bCs/>
        </w:rPr>
        <w:t>Бар'єри входження</w:t>
      </w:r>
    </w:p>
    <w:p w:rsidR="001C02E0" w:rsidRPr="000F20C8" w:rsidRDefault="001C02E0" w:rsidP="001C02E0">
      <w:pPr>
        <w:pStyle w:val="a8"/>
        <w:spacing w:line="360" w:lineRule="auto"/>
        <w:ind w:firstLine="851"/>
        <w:jc w:val="both"/>
      </w:pPr>
      <w:r w:rsidRPr="000F20C8">
        <w:t>Бар'єри входження на ринок очищення води є відносно низькими. Це пов'язано з тим, що для виробництва нанокомпозитних мембран не потрібне дороге обладнання або спеціальні технології.</w:t>
      </w:r>
    </w:p>
    <w:p w:rsidR="001C02E0" w:rsidRPr="000F20C8" w:rsidRDefault="001C02E0" w:rsidP="001C02E0">
      <w:pPr>
        <w:pStyle w:val="a8"/>
        <w:spacing w:line="360" w:lineRule="auto"/>
        <w:ind w:firstLine="851"/>
        <w:jc w:val="both"/>
        <w:rPr>
          <w:b/>
          <w:bCs/>
        </w:rPr>
      </w:pPr>
      <w:r w:rsidRPr="000F20C8">
        <w:rPr>
          <w:b/>
          <w:bCs/>
        </w:rPr>
        <w:t>Стан конкуренції</w:t>
      </w:r>
    </w:p>
    <w:p w:rsidR="001C02E0" w:rsidRPr="000F20C8" w:rsidRDefault="001C02E0" w:rsidP="001C02E0">
      <w:pPr>
        <w:pStyle w:val="a8"/>
        <w:spacing w:line="360" w:lineRule="auto"/>
        <w:ind w:firstLine="851"/>
        <w:jc w:val="both"/>
      </w:pPr>
      <w:r w:rsidRPr="000F20C8">
        <w:t>Стан конкуренції на ринку очищення води є високим. Однак нанокомпозитні мембрани на основі природних полімерів мають ряд переваг перед існуючими технологіями, що може дати проекту конкурентні переваги.</w:t>
      </w:r>
    </w:p>
    <w:p w:rsidR="001C02E0" w:rsidRPr="000F20C8" w:rsidRDefault="001C02E0" w:rsidP="001C02E0">
      <w:pPr>
        <w:pStyle w:val="a8"/>
        <w:spacing w:line="360" w:lineRule="auto"/>
        <w:ind w:firstLine="851"/>
        <w:jc w:val="both"/>
        <w:rPr>
          <w:b/>
          <w:bCs/>
        </w:rPr>
      </w:pPr>
      <w:r w:rsidRPr="000F20C8">
        <w:rPr>
          <w:b/>
          <w:bCs/>
        </w:rPr>
        <w:t>Конкурентоспроможність проекту</w:t>
      </w:r>
    </w:p>
    <w:p w:rsidR="001C02E0" w:rsidRPr="000F20C8" w:rsidRDefault="001C02E0" w:rsidP="001C02E0">
      <w:pPr>
        <w:pStyle w:val="a8"/>
        <w:spacing w:line="360" w:lineRule="auto"/>
        <w:ind w:firstLine="851"/>
        <w:jc w:val="both"/>
      </w:pPr>
      <w:r w:rsidRPr="000F20C8">
        <w:t>Конкурентоспроможність проекту є високою. Це пов'язано з тим, що нанокомпозитні мембрани на основі природних полімерів мають ряд переваг перед існуючими технологіями, зокрема:</w:t>
      </w:r>
    </w:p>
    <w:p w:rsidR="001C02E0" w:rsidRPr="000F20C8" w:rsidRDefault="001C02E0" w:rsidP="000E65AE">
      <w:pPr>
        <w:numPr>
          <w:ilvl w:val="0"/>
          <w:numId w:val="17"/>
        </w:numPr>
        <w:shd w:val="clear" w:color="auto" w:fill="FFFFFF"/>
        <w:spacing w:before="100" w:beforeAutospacing="1" w:after="150" w:line="240" w:lineRule="auto"/>
        <w:ind w:left="215" w:right="238"/>
        <w:jc w:val="both"/>
        <w:rPr>
          <w:color w:val="1F1F1F"/>
          <w:sz w:val="28"/>
          <w:szCs w:val="28"/>
          <w:lang w:eastAsia="uk-UA"/>
        </w:rPr>
      </w:pPr>
      <w:r w:rsidRPr="000F20C8">
        <w:rPr>
          <w:color w:val="1F1F1F"/>
          <w:sz w:val="28"/>
          <w:szCs w:val="28"/>
          <w:lang w:eastAsia="uk-UA"/>
        </w:rPr>
        <w:t>Висока ефективність очищення від широкого спектру забруднень.</w:t>
      </w:r>
    </w:p>
    <w:p w:rsidR="001C02E0" w:rsidRPr="000F20C8" w:rsidRDefault="001C02E0" w:rsidP="000E65AE">
      <w:pPr>
        <w:numPr>
          <w:ilvl w:val="0"/>
          <w:numId w:val="17"/>
        </w:numPr>
        <w:shd w:val="clear" w:color="auto" w:fill="FFFFFF"/>
        <w:spacing w:before="100" w:beforeAutospacing="1" w:after="150" w:line="240" w:lineRule="auto"/>
        <w:ind w:left="215" w:right="238"/>
        <w:jc w:val="both"/>
        <w:rPr>
          <w:color w:val="1F1F1F"/>
          <w:sz w:val="28"/>
          <w:szCs w:val="28"/>
          <w:lang w:eastAsia="uk-UA"/>
        </w:rPr>
      </w:pPr>
      <w:r w:rsidRPr="000F20C8">
        <w:rPr>
          <w:color w:val="1F1F1F"/>
          <w:sz w:val="28"/>
          <w:szCs w:val="28"/>
          <w:lang w:eastAsia="uk-UA"/>
        </w:rPr>
        <w:t>Екологічність виробництва та експлуатації.</w:t>
      </w:r>
    </w:p>
    <w:p w:rsidR="001C02E0" w:rsidRPr="00C21613" w:rsidRDefault="001C02E0" w:rsidP="001C02E0">
      <w:pPr>
        <w:pStyle w:val="a8"/>
        <w:spacing w:line="360" w:lineRule="auto"/>
        <w:ind w:firstLine="851"/>
        <w:jc w:val="both"/>
        <w:rPr>
          <w:b/>
          <w:bCs/>
        </w:rPr>
      </w:pPr>
      <w:r w:rsidRPr="00C21613">
        <w:rPr>
          <w:b/>
          <w:bCs/>
        </w:rPr>
        <w:t>Альтернатива впровадження</w:t>
      </w:r>
    </w:p>
    <w:p w:rsidR="001C02E0" w:rsidRPr="000F20C8" w:rsidRDefault="001C02E0" w:rsidP="001C02E0">
      <w:pPr>
        <w:pStyle w:val="a8"/>
        <w:spacing w:line="360" w:lineRule="auto"/>
        <w:ind w:firstLine="851"/>
        <w:jc w:val="both"/>
      </w:pPr>
      <w:r w:rsidRPr="000F20C8">
        <w:t>Для ринкової реалізації проекту доцільно обрати пряму систему збуту. Цей варіант дозволяє контролювати весь процес продажів і маркетингу, а також забезпечувати високу якість обслуговування клієнтів.</w:t>
      </w:r>
    </w:p>
    <w:p w:rsidR="001C02E0" w:rsidRPr="000F20C8" w:rsidRDefault="001C02E0" w:rsidP="001C02E0">
      <w:pPr>
        <w:pStyle w:val="a8"/>
        <w:spacing w:line="360" w:lineRule="auto"/>
        <w:ind w:firstLine="851"/>
        <w:jc w:val="both"/>
      </w:pPr>
      <w:r w:rsidRPr="000F20C8">
        <w:t>На основі позитивного висновку можна зробити висновок, що подальша імплементація проекту є доцільною. Проект має високий потенціал для успіху на ринку очищення води.</w:t>
      </w:r>
    </w:p>
    <w:p w:rsidR="001C02E0" w:rsidRPr="00C21613" w:rsidRDefault="001C02E0" w:rsidP="001C02E0">
      <w:pPr>
        <w:pStyle w:val="a8"/>
        <w:spacing w:line="360" w:lineRule="auto"/>
        <w:ind w:firstLine="851"/>
        <w:jc w:val="both"/>
        <w:rPr>
          <w:b/>
          <w:bCs/>
        </w:rPr>
      </w:pPr>
      <w:r w:rsidRPr="00C21613">
        <w:rPr>
          <w:b/>
          <w:bCs/>
        </w:rPr>
        <w:t>Для реалізації проекту необхідно провести наступні кроки:</w:t>
      </w:r>
    </w:p>
    <w:p w:rsidR="001C02E0" w:rsidRPr="000F20C8" w:rsidRDefault="001C02E0" w:rsidP="000E65AE">
      <w:pPr>
        <w:numPr>
          <w:ilvl w:val="0"/>
          <w:numId w:val="17"/>
        </w:numPr>
        <w:shd w:val="clear" w:color="auto" w:fill="FFFFFF"/>
        <w:spacing w:before="100" w:beforeAutospacing="1" w:after="150" w:line="240" w:lineRule="auto"/>
        <w:ind w:left="215" w:right="238"/>
        <w:jc w:val="both"/>
        <w:rPr>
          <w:color w:val="1F1F1F"/>
          <w:sz w:val="28"/>
          <w:szCs w:val="28"/>
          <w:lang w:eastAsia="uk-UA"/>
        </w:rPr>
      </w:pPr>
      <w:r w:rsidRPr="000F20C8">
        <w:rPr>
          <w:color w:val="1F1F1F"/>
          <w:sz w:val="28"/>
          <w:szCs w:val="28"/>
          <w:lang w:eastAsia="uk-UA"/>
        </w:rPr>
        <w:t>Розробити маркетингову стратегію, спрямовану на цільові групи клієнтів.</w:t>
      </w:r>
    </w:p>
    <w:p w:rsidR="001C02E0" w:rsidRPr="000F20C8" w:rsidRDefault="001C02E0" w:rsidP="000E65AE">
      <w:pPr>
        <w:numPr>
          <w:ilvl w:val="0"/>
          <w:numId w:val="17"/>
        </w:numPr>
        <w:shd w:val="clear" w:color="auto" w:fill="FFFFFF"/>
        <w:spacing w:before="100" w:beforeAutospacing="1" w:after="150" w:line="240" w:lineRule="auto"/>
        <w:ind w:left="215" w:right="238"/>
        <w:jc w:val="both"/>
        <w:rPr>
          <w:color w:val="1F1F1F"/>
          <w:sz w:val="28"/>
          <w:szCs w:val="28"/>
          <w:lang w:eastAsia="uk-UA"/>
        </w:rPr>
      </w:pPr>
      <w:r w:rsidRPr="000F20C8">
        <w:rPr>
          <w:color w:val="1F1F1F"/>
          <w:sz w:val="28"/>
          <w:szCs w:val="28"/>
          <w:lang w:eastAsia="uk-UA"/>
        </w:rPr>
        <w:t>Створити та впровадити систему виробництва нанокомпозитних мембран.</w:t>
      </w:r>
    </w:p>
    <w:p w:rsidR="001C02E0" w:rsidRPr="000F20C8" w:rsidRDefault="001C02E0" w:rsidP="000E65AE">
      <w:pPr>
        <w:numPr>
          <w:ilvl w:val="0"/>
          <w:numId w:val="17"/>
        </w:numPr>
        <w:shd w:val="clear" w:color="auto" w:fill="FFFFFF"/>
        <w:spacing w:before="100" w:beforeAutospacing="1" w:after="150" w:line="240" w:lineRule="auto"/>
        <w:ind w:left="215" w:right="238"/>
        <w:jc w:val="both"/>
        <w:rPr>
          <w:color w:val="1F1F1F"/>
          <w:sz w:val="28"/>
          <w:szCs w:val="28"/>
          <w:lang w:eastAsia="uk-UA"/>
        </w:rPr>
      </w:pPr>
      <w:r w:rsidRPr="000F20C8">
        <w:rPr>
          <w:color w:val="1F1F1F"/>
          <w:sz w:val="28"/>
          <w:szCs w:val="28"/>
          <w:lang w:eastAsia="uk-UA"/>
        </w:rPr>
        <w:t>Організувати канали збуту.</w:t>
      </w:r>
    </w:p>
    <w:p w:rsidR="003C4A14" w:rsidRPr="003470B9" w:rsidRDefault="001C02E0" w:rsidP="003470B9">
      <w:pPr>
        <w:pStyle w:val="a8"/>
        <w:spacing w:line="360" w:lineRule="auto"/>
        <w:ind w:firstLine="851"/>
        <w:jc w:val="both"/>
        <w:rPr>
          <w:rStyle w:val="FontStyle13"/>
          <w:spacing w:val="0"/>
        </w:rPr>
      </w:pPr>
      <w:r w:rsidRPr="000F20C8">
        <w:t>Забезпечення успішної реалізації проекту вимагає від команди проекту високого професіоналізму та відповідальності.</w:t>
      </w:r>
    </w:p>
    <w:p w:rsidR="00251E16" w:rsidRPr="003470B9" w:rsidRDefault="00D04912" w:rsidP="00355959">
      <w:pPr>
        <w:pStyle w:val="3"/>
        <w:jc w:val="both"/>
      </w:pPr>
      <w:bookmarkStart w:id="24" w:name="_Toc155894410"/>
      <w:r w:rsidRPr="003470B9">
        <w:rPr>
          <w:rStyle w:val="FontStyle13"/>
          <w:lang w:val="uk-UA" w:eastAsia="uk-UA"/>
        </w:rPr>
        <w:lastRenderedPageBreak/>
        <w:t>ВИСНОВКИ</w:t>
      </w:r>
      <w:bookmarkEnd w:id="24"/>
      <w:r w:rsidR="00251E16" w:rsidRPr="003470B9">
        <w:br/>
      </w:r>
    </w:p>
    <w:p w:rsidR="00251E16" w:rsidRPr="00251E16" w:rsidRDefault="00251E16" w:rsidP="00251E16">
      <w:pPr>
        <w:pStyle w:val="a8"/>
        <w:spacing w:line="360" w:lineRule="auto"/>
        <w:ind w:firstLine="851"/>
        <w:jc w:val="both"/>
      </w:pPr>
      <w:r w:rsidRPr="00251E16">
        <w:t>В результаті проведеного дослідження нанокомпозитних мембран на основі хітозану та Na-КМЦ виявлено, що їхні механічні властивості можна ефективно регулювати зміною складу та умов синтезу. Зокрема, збільшення концентрації хітозану та температури синтезу призводить до підвищення міцності на розрив мембран. Це відкриває широкі перспективи для розробки мембран з покращеними механічними характеристиками для різних галузей застосування.</w:t>
      </w:r>
    </w:p>
    <w:p w:rsidR="00251E16" w:rsidRPr="00251E16" w:rsidRDefault="00251E16" w:rsidP="00251E16">
      <w:pPr>
        <w:pStyle w:val="a8"/>
        <w:spacing w:line="360" w:lineRule="auto"/>
        <w:ind w:firstLine="851"/>
        <w:jc w:val="both"/>
      </w:pPr>
      <w:r w:rsidRPr="00251E16">
        <w:t>Графіки питомої продуктивності вказують на те, що зі збільшенням тиску питома продуктивність зростає, але одночасно спостерігається зниження пропускної здатності мембрани через закупорювання пор. Це важливий аспект, який слід врахувати при подальшій оптимізації процесу фільтрації.</w:t>
      </w:r>
    </w:p>
    <w:p w:rsidR="00251E16" w:rsidRPr="00251E16" w:rsidRDefault="00251E16" w:rsidP="00251E16">
      <w:pPr>
        <w:pStyle w:val="a8"/>
        <w:spacing w:line="360" w:lineRule="auto"/>
        <w:ind w:firstLine="851"/>
        <w:jc w:val="both"/>
      </w:pPr>
      <w:r w:rsidRPr="00251E16">
        <w:t>Мембрана на основі хітозану та Na-КМЦ демонструє високу механічну міцність, що дозволяє їй витримувати великі тискові навантаження. Це робить її привабливою для використання в різних умовах, включаючи промислові області.</w:t>
      </w:r>
    </w:p>
    <w:p w:rsidR="00251E16" w:rsidRPr="00251E16" w:rsidRDefault="00251E16" w:rsidP="00251E16">
      <w:pPr>
        <w:pStyle w:val="a8"/>
        <w:spacing w:line="360" w:lineRule="auto"/>
        <w:ind w:firstLine="851"/>
        <w:jc w:val="both"/>
      </w:pPr>
      <w:r w:rsidRPr="00251E16">
        <w:t>Ефективність очищення мембрани також висока, зокрема у видаленні гумату натрію. Селективність мембрани стосовно каламутності зростає з тривалістю очищення, що підтверджує її ефективність при довготривалому використанні.</w:t>
      </w:r>
    </w:p>
    <w:p w:rsidR="00251E16" w:rsidRPr="00251E16" w:rsidRDefault="00251E16" w:rsidP="00251E16">
      <w:pPr>
        <w:pStyle w:val="a8"/>
        <w:spacing w:line="360" w:lineRule="auto"/>
        <w:ind w:firstLine="851"/>
        <w:jc w:val="both"/>
      </w:pPr>
      <w:r w:rsidRPr="00251E16">
        <w:t>Аналіз ринку та конкурентоспроможності продукту підтверджує його потенціал на ринку, проте вказує на необхідність активної маркетингової кампанії та постійної модернізації для збільшення конкурентних переваг. Загальною висновок є те, що розроблений продукт володіє перспективами для успішного впровадження на ринок під умовою систематичної оптимізації та адаптації до вимог споживачів.</w:t>
      </w:r>
    </w:p>
    <w:p w:rsidR="003C53FB" w:rsidRDefault="003C53FB" w:rsidP="00251E16">
      <w:pPr>
        <w:spacing w:after="0" w:line="360" w:lineRule="auto"/>
        <w:ind w:firstLine="851"/>
        <w:jc w:val="both"/>
        <w:rPr>
          <w:sz w:val="28"/>
          <w:szCs w:val="28"/>
          <w:lang w:val="uk-UA"/>
        </w:rPr>
      </w:pPr>
    </w:p>
    <w:p w:rsidR="003C53FB" w:rsidRDefault="003C53FB" w:rsidP="003C53FB">
      <w:pPr>
        <w:spacing w:after="0" w:line="360" w:lineRule="auto"/>
        <w:ind w:firstLine="851"/>
        <w:jc w:val="both"/>
        <w:rPr>
          <w:sz w:val="28"/>
          <w:szCs w:val="28"/>
          <w:lang w:val="uk-UA"/>
        </w:rPr>
      </w:pPr>
    </w:p>
    <w:p w:rsidR="003C53FB" w:rsidRDefault="003C53FB" w:rsidP="003C53FB">
      <w:pPr>
        <w:spacing w:after="0" w:line="360" w:lineRule="auto"/>
        <w:ind w:firstLine="851"/>
        <w:jc w:val="both"/>
        <w:rPr>
          <w:sz w:val="28"/>
          <w:szCs w:val="28"/>
          <w:lang w:val="uk-UA"/>
        </w:rPr>
      </w:pPr>
    </w:p>
    <w:p w:rsidR="003C53FB" w:rsidRDefault="003C53FB" w:rsidP="003470B9">
      <w:pPr>
        <w:spacing w:after="0" w:line="360" w:lineRule="auto"/>
        <w:jc w:val="both"/>
        <w:rPr>
          <w:sz w:val="28"/>
          <w:szCs w:val="28"/>
          <w:lang w:val="uk-UA"/>
        </w:rPr>
      </w:pPr>
    </w:p>
    <w:p w:rsidR="00251E16" w:rsidRPr="003470B9" w:rsidRDefault="00251E16" w:rsidP="00355959">
      <w:pPr>
        <w:pStyle w:val="3"/>
        <w:jc w:val="both"/>
        <w:rPr>
          <w:rStyle w:val="FontStyle13"/>
          <w:lang w:eastAsia="uk-UA"/>
        </w:rPr>
      </w:pPr>
      <w:bookmarkStart w:id="25" w:name="_Toc155894411"/>
      <w:r w:rsidRPr="003470B9">
        <w:rPr>
          <w:rStyle w:val="FontStyle13"/>
          <w:lang w:eastAsia="uk-UA"/>
        </w:rPr>
        <w:lastRenderedPageBreak/>
        <w:t>СПИСОК ВИКОРИСТАНОЇ ЛІТЕРАТУРИ</w:t>
      </w:r>
      <w:bookmarkEnd w:id="25"/>
    </w:p>
    <w:p w:rsidR="00251E16" w:rsidRPr="0067252A" w:rsidRDefault="00251E16" w:rsidP="00251E16">
      <w:pPr>
        <w:rPr>
          <w:b/>
        </w:rPr>
      </w:pPr>
    </w:p>
    <w:p w:rsidR="00251E16" w:rsidRPr="00251E16" w:rsidRDefault="00251E16" w:rsidP="000E65AE">
      <w:pPr>
        <w:pStyle w:val="a3"/>
        <w:numPr>
          <w:ilvl w:val="0"/>
          <w:numId w:val="19"/>
        </w:numPr>
        <w:spacing w:after="0"/>
      </w:pPr>
      <w:r w:rsidRPr="00251E16">
        <w:rPr>
          <w:lang w:val="en-US"/>
        </w:rPr>
        <w:t xml:space="preserve">Demchenko V., Shtompel V., Riabov S. Nanocomposites based on interpolyelectrolyte complex and Cu/Cu2O core-shell nanoparticles: Structure, thermomechanical and electric properties. </w:t>
      </w:r>
      <w:r w:rsidRPr="00251E16">
        <w:t>European Polymer Journal. 2016. P. 310–316.</w:t>
      </w:r>
    </w:p>
    <w:p w:rsidR="00251E16" w:rsidRPr="00251E16" w:rsidRDefault="00251E16" w:rsidP="000E65AE">
      <w:pPr>
        <w:pStyle w:val="a3"/>
        <w:numPr>
          <w:ilvl w:val="0"/>
          <w:numId w:val="19"/>
        </w:numPr>
        <w:spacing w:after="0"/>
      </w:pPr>
      <w:r w:rsidRPr="00251E16">
        <w:rPr>
          <w:lang w:val="en-US"/>
        </w:rPr>
        <w:t xml:space="preserve">Prozorova G. F, Pozdnyakov A. S, Kuznetsova N. P, Korzhova S. A, Emel’yanov A. I, Ermakova T. G, Fadeeva T. V, Sosedova L. M Green synthesis of watersoluble nontoxic polymeric nanocomposites containing silver nanoparticles. </w:t>
      </w:r>
      <w:r w:rsidRPr="00251E16">
        <w:t>Int J Nanomed. 2014.No. 9. P. 1883–1889.</w:t>
      </w:r>
    </w:p>
    <w:p w:rsidR="00251E16" w:rsidRPr="00251E16" w:rsidRDefault="00251E16" w:rsidP="000E65AE">
      <w:pPr>
        <w:pStyle w:val="a3"/>
        <w:numPr>
          <w:ilvl w:val="0"/>
          <w:numId w:val="19"/>
        </w:numPr>
        <w:spacing w:after="0"/>
      </w:pPr>
      <w:r w:rsidRPr="00251E16">
        <w:rPr>
          <w:lang w:val="en-US"/>
        </w:rPr>
        <w:t xml:space="preserve">Demchenko V. L., Shtompel’ V. I., Riabov S. V. DC Field Effect on the Structuring and Thermomechanical and Electric Properties of Nanocomposites Formed from Pectin–Cu2+–Polyethyleneimine Ternary Polyelectrolyte–Metal Complexes. </w:t>
      </w:r>
      <w:r w:rsidRPr="00251E16">
        <w:t>Polymer Science, Ser. A. 2015. No 5. P. 635–643.</w:t>
      </w:r>
    </w:p>
    <w:p w:rsidR="00251E16" w:rsidRPr="00251E16" w:rsidRDefault="00251E16" w:rsidP="000E65AE">
      <w:pPr>
        <w:pStyle w:val="a3"/>
        <w:numPr>
          <w:ilvl w:val="0"/>
          <w:numId w:val="19"/>
        </w:numPr>
        <w:spacing w:after="0"/>
      </w:pPr>
      <w:r w:rsidRPr="00251E16">
        <w:rPr>
          <w:lang w:val="en-US"/>
        </w:rPr>
        <w:t xml:space="preserve">Pomogailo A. D, Kestelman V. N. Metallopolymer nanocomposites. </w:t>
      </w:r>
      <w:r w:rsidRPr="00251E16">
        <w:t>Springer, New York. 2005. P. 564.</w:t>
      </w:r>
    </w:p>
    <w:p w:rsidR="00251E16" w:rsidRPr="00251E16" w:rsidRDefault="00251E16" w:rsidP="000E65AE">
      <w:pPr>
        <w:pStyle w:val="a3"/>
        <w:numPr>
          <w:ilvl w:val="0"/>
          <w:numId w:val="19"/>
        </w:numPr>
        <w:spacing w:after="0"/>
      </w:pPr>
      <w:r w:rsidRPr="00251E16">
        <w:rPr>
          <w:lang w:val="en-US"/>
        </w:rPr>
        <w:t xml:space="preserve">Deng Z, Zhu H, Peng B, Chen H, Sun Y. F, Gang X. D, Jin P. J, Wang J. L Synthesis of PS/Ag nanocomposite spheres with catalytic and antibacterial activities. </w:t>
      </w:r>
      <w:r w:rsidRPr="00251E16">
        <w:t>ACS Appl Mater Interfaces. 2012. No. 4. P. 5625–5632.</w:t>
      </w:r>
    </w:p>
    <w:p w:rsidR="00251E16" w:rsidRPr="00251E16" w:rsidRDefault="00251E16" w:rsidP="000E65AE">
      <w:pPr>
        <w:pStyle w:val="a3"/>
        <w:numPr>
          <w:ilvl w:val="0"/>
          <w:numId w:val="19"/>
        </w:numPr>
        <w:spacing w:after="0"/>
      </w:pPr>
      <w:r w:rsidRPr="00251E16">
        <w:rPr>
          <w:lang w:val="en-US"/>
        </w:rPr>
        <w:t xml:space="preserve">Rangelov, S., Pispas, S., Polymer and Polymer-Hybrid Nanoparticles: From Synthesis to Biomedical Applications. </w:t>
      </w:r>
      <w:r w:rsidRPr="00251E16">
        <w:t>CRC Press. 2014.</w:t>
      </w:r>
    </w:p>
    <w:p w:rsidR="00251E16" w:rsidRPr="00251E16" w:rsidRDefault="00251E16" w:rsidP="000E65AE">
      <w:pPr>
        <w:pStyle w:val="a3"/>
        <w:numPr>
          <w:ilvl w:val="0"/>
          <w:numId w:val="19"/>
        </w:numPr>
        <w:spacing w:after="0"/>
      </w:pPr>
      <w:r w:rsidRPr="00251E16">
        <w:rPr>
          <w:lang w:val="en-US"/>
        </w:rPr>
        <w:t xml:space="preserve">Reynaud E., Gauthier C, Perez J. Nanophases in polymers. Rev. Metall. Cah. Inf. Tech. 1999. </w:t>
      </w:r>
      <w:r w:rsidRPr="00251E16">
        <w:t>No. 96. P. 169–176.</w:t>
      </w:r>
    </w:p>
    <w:p w:rsidR="00251E16" w:rsidRPr="00251E16" w:rsidRDefault="00251E16" w:rsidP="000E65AE">
      <w:pPr>
        <w:pStyle w:val="a3"/>
        <w:numPr>
          <w:ilvl w:val="0"/>
          <w:numId w:val="19"/>
        </w:numPr>
        <w:spacing w:after="0"/>
      </w:pPr>
      <w:r w:rsidRPr="00251E16">
        <w:rPr>
          <w:lang w:val="en-US"/>
        </w:rPr>
        <w:t xml:space="preserve">Hussain E., Hojjati M., Okamoto M.I, Gorga E.R. J. Polymer-Matrix Nanocomposites, Processing, Manufacturing, and Application. </w:t>
      </w:r>
      <w:r w:rsidRPr="00251E16">
        <w:t>J Compos. Mater. 2006. Vol. 40, №17. P. 1511–1575.</w:t>
      </w:r>
    </w:p>
    <w:p w:rsidR="00251E16" w:rsidRPr="00251E16" w:rsidRDefault="00251E16" w:rsidP="000E65AE">
      <w:pPr>
        <w:pStyle w:val="a3"/>
        <w:numPr>
          <w:ilvl w:val="0"/>
          <w:numId w:val="19"/>
        </w:numPr>
        <w:spacing w:after="0"/>
      </w:pPr>
      <w:r w:rsidRPr="00251E16">
        <w:rPr>
          <w:lang w:val="en-US"/>
        </w:rPr>
        <w:t xml:space="preserve">Alexandre M., Dubois P. Macromolecular Engineering — Precise Synthesis, Materials Properties, Applications / red. Matyjaszewski K., Gnanou Y., Leibler L. Wiley-VCH Verlag GmbH and Co. </w:t>
      </w:r>
      <w:r w:rsidRPr="00251E16">
        <w:t>KGaA, Weinheim. 2007. Tom 4, Р. 2033–2070.</w:t>
      </w:r>
    </w:p>
    <w:p w:rsidR="00251E16" w:rsidRPr="00251E16" w:rsidRDefault="00251E16" w:rsidP="000E65AE">
      <w:pPr>
        <w:pStyle w:val="a3"/>
        <w:numPr>
          <w:ilvl w:val="0"/>
          <w:numId w:val="19"/>
        </w:numPr>
        <w:spacing w:after="0"/>
      </w:pPr>
      <w:r w:rsidRPr="00251E16">
        <w:rPr>
          <w:lang w:val="en-US"/>
        </w:rPr>
        <w:lastRenderedPageBreak/>
        <w:t xml:space="preserve">Sharma S., Sanpui P., Chattopadhyay A., Ghosh S.S. Fabrication of antibacterial silver nanoparticle—Sodium alginate-chitosan composite films. </w:t>
      </w:r>
      <w:r w:rsidRPr="00251E16">
        <w:t>RSC Adv. 2012. No. 2. P. 5837–5843</w:t>
      </w:r>
    </w:p>
    <w:p w:rsidR="00251E16" w:rsidRPr="00251E16" w:rsidRDefault="00251E16" w:rsidP="000E65AE">
      <w:pPr>
        <w:pStyle w:val="a3"/>
        <w:numPr>
          <w:ilvl w:val="0"/>
          <w:numId w:val="19"/>
        </w:numPr>
        <w:spacing w:after="0"/>
      </w:pPr>
      <w:r w:rsidRPr="00251E16">
        <w:rPr>
          <w:lang w:val="en-US"/>
        </w:rPr>
        <w:t xml:space="preserve">Sharma S., Sanpui P., Chattopadhyay A., Ghosh S.S. Fabrication of antibacterial silver nanoparticle—Sodium alginate-chitosan composite films. </w:t>
      </w:r>
      <w:r w:rsidRPr="00251E16">
        <w:t>RSC Adv. 2012. No. 2. P. 5837–5843</w:t>
      </w:r>
    </w:p>
    <w:p w:rsidR="00251E16" w:rsidRPr="00251E16" w:rsidRDefault="00251E16" w:rsidP="000E65AE">
      <w:pPr>
        <w:pStyle w:val="a3"/>
        <w:numPr>
          <w:ilvl w:val="0"/>
          <w:numId w:val="19"/>
        </w:numPr>
        <w:spacing w:after="0"/>
      </w:pPr>
      <w:r w:rsidRPr="00251E16">
        <w:rPr>
          <w:lang w:val="en-US"/>
        </w:rPr>
        <w:t xml:space="preserve">Grass G., Rensing C., Solioz M. Metallic copper as an antimicrobial surface. </w:t>
      </w:r>
      <w:r w:rsidRPr="00251E16">
        <w:t>Appl. Environ. Microbiol. 2011. No. 77. P. 1541–1548.</w:t>
      </w:r>
    </w:p>
    <w:p w:rsidR="00251E16" w:rsidRPr="00251E16" w:rsidRDefault="00251E16" w:rsidP="000E65AE">
      <w:pPr>
        <w:pStyle w:val="a3"/>
        <w:numPr>
          <w:ilvl w:val="0"/>
          <w:numId w:val="19"/>
        </w:numPr>
        <w:spacing w:after="0"/>
      </w:pPr>
      <w:r w:rsidRPr="00251E16">
        <w:rPr>
          <w:lang w:val="en-US"/>
        </w:rPr>
        <w:t xml:space="preserve">Prabhu S., Poulose E.K. Silver nanoparticles: Mechanism of antimicrobial action, synthesis, medical applications, and toxicity effects. </w:t>
      </w:r>
      <w:r w:rsidRPr="00251E16">
        <w:t>Int. Nano Lett. 2012. No. 32. P. 2–10.</w:t>
      </w:r>
    </w:p>
    <w:p w:rsidR="00251E16" w:rsidRPr="00251E16" w:rsidRDefault="00251E16" w:rsidP="000E65AE">
      <w:pPr>
        <w:pStyle w:val="a3"/>
        <w:numPr>
          <w:ilvl w:val="0"/>
          <w:numId w:val="19"/>
        </w:numPr>
        <w:spacing w:after="0"/>
      </w:pPr>
      <w:r w:rsidRPr="00251E16">
        <w:rPr>
          <w:lang w:val="en-US"/>
        </w:rPr>
        <w:t xml:space="preserve">Lemire J.A., Harrison J.J., Turner R.J. Antimicrobial activity of metals: Mechanisms, molecular targets and applications. </w:t>
      </w:r>
      <w:r w:rsidRPr="00251E16">
        <w:t>Nat. Rev. Microbiol. 2013. No. 11. P. 371–384.</w:t>
      </w:r>
    </w:p>
    <w:p w:rsidR="00251E16" w:rsidRPr="00251E16" w:rsidRDefault="00251E16" w:rsidP="000E65AE">
      <w:pPr>
        <w:pStyle w:val="a3"/>
        <w:numPr>
          <w:ilvl w:val="0"/>
          <w:numId w:val="19"/>
        </w:numPr>
        <w:spacing w:after="0"/>
      </w:pPr>
      <w:r w:rsidRPr="00251E16">
        <w:rPr>
          <w:lang w:val="en-US"/>
        </w:rPr>
        <w:t xml:space="preserve">Hood M. A.; Gold C. S. Beyer F. L.; Sands J. M.; Li C. Y. Extraordinarily high plastic deformation in polyurethane/silica nanoparticle nanocomposites with low filler concentrations. </w:t>
      </w:r>
      <w:r w:rsidRPr="00251E16">
        <w:t>Polymer. 2013. No. 54. P. 6510–6515</w:t>
      </w:r>
    </w:p>
    <w:p w:rsidR="00251E16" w:rsidRPr="00251E16" w:rsidRDefault="00251E16" w:rsidP="000E65AE">
      <w:pPr>
        <w:pStyle w:val="a3"/>
        <w:numPr>
          <w:ilvl w:val="0"/>
          <w:numId w:val="19"/>
        </w:numPr>
        <w:spacing w:after="0"/>
      </w:pPr>
      <w:r w:rsidRPr="00251E16">
        <w:rPr>
          <w:lang w:val="en-US"/>
        </w:rPr>
        <w:t xml:space="preserve">Luo Q., Hickey R. J., Park S.-J. Controlling the location of nanoparticles in colloidal assemblies of amphiphilic polymers by tuning nanoparticle surface chemistry. </w:t>
      </w:r>
      <w:r w:rsidRPr="00251E16">
        <w:t>ACS Macro Lett. 2013. No. 2. P. 107–111.</w:t>
      </w:r>
    </w:p>
    <w:p w:rsidR="00251E16" w:rsidRPr="00251E16" w:rsidRDefault="00251E16" w:rsidP="000E65AE">
      <w:pPr>
        <w:pStyle w:val="a3"/>
        <w:numPr>
          <w:ilvl w:val="0"/>
          <w:numId w:val="19"/>
        </w:numPr>
        <w:spacing w:after="0"/>
        <w:rPr>
          <w:color w:val="000000"/>
          <w:lang w:val="en-US"/>
        </w:rPr>
      </w:pPr>
      <w:r w:rsidRPr="00251E16">
        <w:rPr>
          <w:color w:val="000000"/>
          <w:lang w:val="en-US"/>
        </w:rPr>
        <w:t xml:space="preserve">Chitosan-Based Adsorbents for Wastewater Treatment. Materials Research Forum LLC, 2018. 290 </w:t>
      </w:r>
      <w:r w:rsidRPr="00251E16">
        <w:rPr>
          <w:color w:val="000000"/>
        </w:rPr>
        <w:t>с</w:t>
      </w:r>
      <w:r w:rsidRPr="00251E16">
        <w:rPr>
          <w:color w:val="000000"/>
          <w:lang w:val="en-US"/>
        </w:rPr>
        <w:t>. 773-809</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Mirmohseni A., Dorraji M.S.S., Figoli A., Tasselli F. Chitosan hollow fibers as effective biosorbent toward dye: Preparation and modeling. </w:t>
      </w:r>
      <w:r w:rsidRPr="00251E16">
        <w:rPr>
          <w:rStyle w:val="ref-journal"/>
          <w:i/>
          <w:iCs/>
          <w:color w:val="212121"/>
          <w:shd w:val="clear" w:color="auto" w:fill="FFFFFF"/>
        </w:rPr>
        <w:t>Bioresour. Technol. </w:t>
      </w:r>
      <w:r w:rsidRPr="00251E16">
        <w:rPr>
          <w:rStyle w:val="element-citation"/>
          <w:rFonts w:eastAsia="Calibri"/>
          <w:color w:val="212121"/>
          <w:shd w:val="clear" w:color="auto" w:fill="FFFFFF"/>
        </w:rPr>
        <w:t>2012;</w:t>
      </w:r>
      <w:r w:rsidRPr="00251E16">
        <w:rPr>
          <w:rStyle w:val="ref-vol"/>
          <w:rFonts w:eastAsia="Calibri"/>
          <w:color w:val="212121"/>
          <w:shd w:val="clear" w:color="auto" w:fill="FFFFFF"/>
        </w:rPr>
        <w:t>121</w:t>
      </w:r>
      <w:r w:rsidRPr="00251E16">
        <w:rPr>
          <w:rStyle w:val="element-citation"/>
          <w:rFonts w:eastAsia="Calibri"/>
          <w:color w:val="212121"/>
          <w:shd w:val="clear" w:color="auto" w:fill="FFFFFF"/>
        </w:rPr>
        <w:t>:212–220. doi: 10.1016/j.biortech.2012.06.067</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Homez-Jara A., Daza L.D., Aguirre D.M., Munoz J.A., Solanilla J.F., Vaquiro H.A. Characterization of chitosan edible films obtained with various polymer concentrations and drying temperatures. </w:t>
      </w:r>
      <w:r w:rsidRPr="00251E16">
        <w:rPr>
          <w:rStyle w:val="ref-journal"/>
          <w:i/>
          <w:iCs/>
          <w:color w:val="212121"/>
          <w:shd w:val="clear" w:color="auto" w:fill="FFFFFF"/>
        </w:rPr>
        <w:t>Int. J. Biol. Macromol. </w:t>
      </w:r>
      <w:r w:rsidRPr="00251E16">
        <w:rPr>
          <w:rStyle w:val="element-citation"/>
          <w:rFonts w:eastAsia="Calibri"/>
          <w:color w:val="212121"/>
          <w:shd w:val="clear" w:color="auto" w:fill="FFFFFF"/>
        </w:rPr>
        <w:t>2018;</w:t>
      </w:r>
      <w:r w:rsidRPr="00251E16">
        <w:rPr>
          <w:rStyle w:val="ref-vol"/>
          <w:rFonts w:eastAsia="Calibri"/>
          <w:color w:val="212121"/>
          <w:shd w:val="clear" w:color="auto" w:fill="FFFFFF"/>
        </w:rPr>
        <w:t>113</w:t>
      </w:r>
      <w:r w:rsidRPr="00251E16">
        <w:rPr>
          <w:rStyle w:val="element-citation"/>
          <w:rFonts w:eastAsia="Calibri"/>
          <w:color w:val="212121"/>
          <w:shd w:val="clear" w:color="auto" w:fill="FFFFFF"/>
        </w:rPr>
        <w:t>:1233–1240. doi: 10.1016/j.ijbiomac.2018.03.057</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lastRenderedPageBreak/>
        <w:t>Riegger B.R., Baurer B., Mirzayeva A., Tovar G.E.M., Bach M. A systematic approach of chitosan nanoparticle preparation via emulsion crosslinking as potential adsorbent in wastewater treatment. </w:t>
      </w:r>
      <w:r w:rsidRPr="00251E16">
        <w:rPr>
          <w:rStyle w:val="ref-journal"/>
          <w:i/>
          <w:iCs/>
          <w:color w:val="212121"/>
          <w:shd w:val="clear" w:color="auto" w:fill="FFFFFF"/>
        </w:rPr>
        <w:t>Carbohydr. Polym. </w:t>
      </w:r>
      <w:r w:rsidRPr="00251E16">
        <w:rPr>
          <w:rStyle w:val="element-citation"/>
          <w:rFonts w:eastAsia="Calibri"/>
          <w:color w:val="212121"/>
          <w:shd w:val="clear" w:color="auto" w:fill="FFFFFF"/>
        </w:rPr>
        <w:t>2018;</w:t>
      </w:r>
      <w:r w:rsidRPr="00251E16">
        <w:rPr>
          <w:rStyle w:val="ref-vol"/>
          <w:rFonts w:eastAsia="Calibri"/>
          <w:color w:val="212121"/>
          <w:shd w:val="clear" w:color="auto" w:fill="FFFFFF"/>
        </w:rPr>
        <w:t>180</w:t>
      </w:r>
      <w:r w:rsidRPr="00251E16">
        <w:rPr>
          <w:rStyle w:val="element-citation"/>
          <w:rFonts w:eastAsia="Calibri"/>
          <w:color w:val="212121"/>
          <w:shd w:val="clear" w:color="auto" w:fill="FFFFFF"/>
        </w:rPr>
        <w:t>:46–54. doi: 10.1016/j.carbpol.2017.10.002</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García A., Rodríguez B., Oztürk D., Rosales M., Diaz D.I., Mautner A. Incorporation of CuO nanoparticles into thin-film composite reverse osmosis membranes (TFC-RO) for antibiofouling properties. </w:t>
      </w:r>
      <w:r w:rsidRPr="00251E16">
        <w:rPr>
          <w:rStyle w:val="ref-journal"/>
          <w:i/>
          <w:iCs/>
          <w:color w:val="212121"/>
          <w:shd w:val="clear" w:color="auto" w:fill="FFFFFF"/>
        </w:rPr>
        <w:t>Polym. Bull. </w:t>
      </w:r>
      <w:r w:rsidRPr="00251E16">
        <w:rPr>
          <w:rStyle w:val="element-citation"/>
          <w:rFonts w:eastAsia="Calibri"/>
          <w:color w:val="212121"/>
          <w:shd w:val="clear" w:color="auto" w:fill="FFFFFF"/>
        </w:rPr>
        <w:t>2017;</w:t>
      </w:r>
      <w:r w:rsidRPr="00251E16">
        <w:rPr>
          <w:rStyle w:val="ref-vol"/>
          <w:rFonts w:eastAsia="Calibri"/>
          <w:color w:val="212121"/>
          <w:shd w:val="clear" w:color="auto" w:fill="FFFFFF"/>
        </w:rPr>
        <w:t>75</w:t>
      </w:r>
      <w:r w:rsidRPr="00251E16">
        <w:rPr>
          <w:rStyle w:val="element-citation"/>
          <w:rFonts w:eastAsia="Calibri"/>
          <w:color w:val="212121"/>
          <w:shd w:val="clear" w:color="auto" w:fill="FFFFFF"/>
        </w:rPr>
        <w:t>:2053–2069. doi: 10.1007/s00289-017-2146-4.</w:t>
      </w:r>
    </w:p>
    <w:p w:rsidR="00251E16" w:rsidRPr="00251E16" w:rsidRDefault="00251E16" w:rsidP="000E65AE">
      <w:pPr>
        <w:pStyle w:val="a3"/>
        <w:numPr>
          <w:ilvl w:val="0"/>
          <w:numId w:val="19"/>
        </w:numPr>
        <w:spacing w:after="0"/>
        <w:rPr>
          <w:color w:val="000000"/>
        </w:rPr>
      </w:pPr>
      <w:r w:rsidRPr="00251E16">
        <w:rPr>
          <w:rStyle w:val="element-citation"/>
          <w:rFonts w:eastAsia="Calibri"/>
          <w:color w:val="212121"/>
          <w:shd w:val="clear" w:color="auto" w:fill="FFFFFF"/>
          <w:lang w:val="en-US"/>
        </w:rPr>
        <w:t>Celik E., Park H., Choi H., Choi H. Carbon nanotube blended polyethersulfone membranes for fouling control in water treatment. </w:t>
      </w:r>
      <w:r w:rsidRPr="00251E16">
        <w:rPr>
          <w:rStyle w:val="ref-journal"/>
          <w:i/>
          <w:iCs/>
          <w:color w:val="212121"/>
          <w:shd w:val="clear" w:color="auto" w:fill="FFFFFF"/>
        </w:rPr>
        <w:t>Water Res. </w:t>
      </w:r>
      <w:r w:rsidRPr="00251E16">
        <w:rPr>
          <w:rStyle w:val="element-citation"/>
          <w:rFonts w:eastAsia="Calibri"/>
          <w:color w:val="212121"/>
          <w:shd w:val="clear" w:color="auto" w:fill="FFFFFF"/>
        </w:rPr>
        <w:t>2011;</w:t>
      </w:r>
      <w:r w:rsidRPr="00251E16">
        <w:rPr>
          <w:rStyle w:val="ref-vol"/>
          <w:rFonts w:eastAsia="Calibri"/>
          <w:color w:val="212121"/>
          <w:shd w:val="clear" w:color="auto" w:fill="FFFFFF"/>
        </w:rPr>
        <w:t>45</w:t>
      </w:r>
      <w:r w:rsidRPr="00251E16">
        <w:rPr>
          <w:rStyle w:val="element-citation"/>
          <w:rFonts w:eastAsia="Calibri"/>
          <w:color w:val="212121"/>
          <w:shd w:val="clear" w:color="auto" w:fill="FFFFFF"/>
        </w:rPr>
        <w:t>:274–282. doi: 10.1016/j.watres.2010.07.060</w:t>
      </w:r>
    </w:p>
    <w:p w:rsidR="00251E16" w:rsidRPr="00251E16" w:rsidRDefault="00251E16" w:rsidP="000E65AE">
      <w:pPr>
        <w:pStyle w:val="a3"/>
        <w:numPr>
          <w:ilvl w:val="0"/>
          <w:numId w:val="19"/>
        </w:numPr>
        <w:spacing w:after="0"/>
        <w:rPr>
          <w:color w:val="000000"/>
        </w:rPr>
      </w:pPr>
      <w:r w:rsidRPr="00251E16">
        <w:rPr>
          <w:rStyle w:val="element-citation"/>
          <w:rFonts w:eastAsia="Calibri"/>
          <w:color w:val="212121"/>
          <w:shd w:val="clear" w:color="auto" w:fill="FFFFFF"/>
          <w:lang w:val="en-US"/>
        </w:rPr>
        <w:t>Le N.L., Nunes S.P. Materials and membrane technologies for water and energy sustainability. </w:t>
      </w:r>
      <w:r w:rsidRPr="00251E16">
        <w:rPr>
          <w:rStyle w:val="ref-journal"/>
          <w:i/>
          <w:iCs/>
          <w:color w:val="212121"/>
          <w:shd w:val="clear" w:color="auto" w:fill="FFFFFF"/>
        </w:rPr>
        <w:t>Sustain. Mater. Technol. </w:t>
      </w:r>
      <w:r w:rsidRPr="00251E16">
        <w:rPr>
          <w:rStyle w:val="element-citation"/>
          <w:rFonts w:eastAsia="Calibri"/>
          <w:color w:val="212121"/>
          <w:shd w:val="clear" w:color="auto" w:fill="FFFFFF"/>
        </w:rPr>
        <w:t>2016;</w:t>
      </w:r>
      <w:r w:rsidRPr="00251E16">
        <w:rPr>
          <w:rStyle w:val="ref-vol"/>
          <w:rFonts w:eastAsia="Calibri"/>
          <w:color w:val="212121"/>
          <w:shd w:val="clear" w:color="auto" w:fill="FFFFFF"/>
        </w:rPr>
        <w:t>7</w:t>
      </w:r>
      <w:r w:rsidRPr="00251E16">
        <w:rPr>
          <w:rStyle w:val="element-citation"/>
          <w:rFonts w:eastAsia="Calibri"/>
          <w:color w:val="212121"/>
          <w:shd w:val="clear" w:color="auto" w:fill="FFFFFF"/>
        </w:rPr>
        <w:t>:1–28. doi: 10.1016/j.susmat.2016.02.001</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Ursino C., Castro-Munoz R., Drioli E., Gzara L., Albeirutty M.H., Figoli A. Progress of Nanocomposite Membranes for Water Treatment. </w:t>
      </w:r>
      <w:r w:rsidRPr="00251E16">
        <w:rPr>
          <w:rStyle w:val="ref-journal"/>
          <w:i/>
          <w:iCs/>
          <w:color w:val="212121"/>
          <w:shd w:val="clear" w:color="auto" w:fill="FFFFFF"/>
        </w:rPr>
        <w:t>Membranes. </w:t>
      </w:r>
      <w:r w:rsidRPr="00251E16">
        <w:rPr>
          <w:rStyle w:val="element-citation"/>
          <w:rFonts w:eastAsia="Calibri"/>
          <w:color w:val="212121"/>
          <w:shd w:val="clear" w:color="auto" w:fill="FFFFFF"/>
        </w:rPr>
        <w:t>2018;</w:t>
      </w:r>
      <w:r w:rsidRPr="00251E16">
        <w:rPr>
          <w:rStyle w:val="ref-vol"/>
          <w:rFonts w:eastAsia="Calibri"/>
          <w:color w:val="212121"/>
          <w:shd w:val="clear" w:color="auto" w:fill="FFFFFF"/>
        </w:rPr>
        <w:t>8</w:t>
      </w:r>
      <w:r w:rsidRPr="00251E16">
        <w:rPr>
          <w:rStyle w:val="element-citation"/>
          <w:rFonts w:eastAsia="Calibri"/>
          <w:color w:val="212121"/>
          <w:shd w:val="clear" w:color="auto" w:fill="FFFFFF"/>
        </w:rPr>
        <w:t>:18. doi: 10.3390/membranes8020018.</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Rwei S.-P., Chen L.-J., Lin Y.-C., Tsai H.-C., Yu J. Preparation and characterization of chitosan/poly (vinyl alcohol)/multi-walled carbon nanotubes composite membranes for methanol permeation. </w:t>
      </w:r>
      <w:r w:rsidRPr="00251E16">
        <w:rPr>
          <w:rStyle w:val="element-citation"/>
          <w:rFonts w:eastAsia="Calibri"/>
          <w:color w:val="212121"/>
          <w:shd w:val="clear" w:color="auto" w:fill="FFFFFF"/>
        </w:rPr>
        <w:t>J. Membr. Sci. 2009;326:395–403. doi: 10.1016/j.memsci.2008.10.030.</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Rhim J.-W., Hong S.-I., Park H.-M., Ng P.K.W. Preparation and characterization of chitosan-based nanocomposite films with antimicrobial activity. </w:t>
      </w:r>
      <w:r w:rsidRPr="00251E16">
        <w:rPr>
          <w:rStyle w:val="element-citation"/>
          <w:rFonts w:eastAsia="Calibri"/>
          <w:color w:val="212121"/>
          <w:shd w:val="clear" w:color="auto" w:fill="FFFFFF"/>
        </w:rPr>
        <w:t>J. Agric. Food Chem. 2006;54:5814–5822. doi: 10.1021/jf060631w.</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Sirviö J.A., Visanko M., Liimatainen H. Layered nanocomposites based on nanofibrillated cellulose and chitosan: Swelling, strength, and oxygen and grease barrier properties. </w:t>
      </w:r>
      <w:r w:rsidRPr="00251E16">
        <w:rPr>
          <w:rStyle w:val="element-citation"/>
          <w:rFonts w:eastAsia="Calibri"/>
          <w:color w:val="212121"/>
          <w:shd w:val="clear" w:color="auto" w:fill="FFFFFF"/>
        </w:rPr>
        <w:t>J. Appl. Polym. Sci. 2012;126:E337–E344. doi: 10.1002/app.36830.</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Fakhari S., Mehdipour-Ataei S., Jahanshahi M., Dehghani F. Development of chitosan/PVA/nanoclay composite nanofibrous membranes for water treatment </w:t>
      </w:r>
      <w:r w:rsidRPr="00251E16">
        <w:rPr>
          <w:rStyle w:val="element-citation"/>
          <w:rFonts w:eastAsia="Calibri"/>
          <w:color w:val="212121"/>
          <w:shd w:val="clear" w:color="auto" w:fill="FFFFFF"/>
          <w:lang w:val="en-US"/>
        </w:rPr>
        <w:lastRenderedPageBreak/>
        <w:t xml:space="preserve">applications. </w:t>
      </w:r>
      <w:r w:rsidRPr="00251E16">
        <w:rPr>
          <w:rStyle w:val="element-citation"/>
          <w:rFonts w:eastAsia="Calibri"/>
          <w:color w:val="212121"/>
          <w:shd w:val="clear" w:color="auto" w:fill="FFFFFF"/>
        </w:rPr>
        <w:t>Desalination. 2011;266:118–123. doi: 10.1016/j.desal.2010.08.018.</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Liu M., Dai L., Shi W., Ye Z., Zhang G., Liu J., Liu Z. Chitosan/attapulgite composites with enhanced mechanical and adsorption properties. </w:t>
      </w:r>
      <w:r w:rsidRPr="00251E16">
        <w:rPr>
          <w:rStyle w:val="element-citation"/>
          <w:rFonts w:eastAsia="Calibri"/>
          <w:color w:val="212121"/>
          <w:shd w:val="clear" w:color="auto" w:fill="FFFFFF"/>
        </w:rPr>
        <w:t>Carbohydr. Polym. 2010;82:127–133. doi: 10.1016/j.carbpol.2010.04.021.</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Hu Z., Wang Q., Zhao X., Wang J., Liu J., Wu Q. Preparation and characterization of chitosan-coated bamboo cellulose whisker reinforced chitosan composite films. </w:t>
      </w:r>
      <w:r w:rsidRPr="00251E16">
        <w:rPr>
          <w:rStyle w:val="element-citation"/>
          <w:rFonts w:eastAsia="Calibri"/>
          <w:color w:val="212121"/>
          <w:shd w:val="clear" w:color="auto" w:fill="FFFFFF"/>
        </w:rPr>
        <w:t>Carbohydr. Polym. 2009;75:410–414. doi: 10.1016/j.carbpol.2008.08.013.</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Chen Y.-M., Chung Y.-C., Wang L.-W. Antibacterial properties of chitosan in waterborne pathogen. </w:t>
      </w:r>
      <w:r w:rsidRPr="00251E16">
        <w:rPr>
          <w:rStyle w:val="element-citation"/>
          <w:rFonts w:eastAsia="Calibri"/>
          <w:color w:val="212121"/>
          <w:shd w:val="clear" w:color="auto" w:fill="FFFFFF"/>
        </w:rPr>
        <w:t>J. Environ. Sci. Health Part A. 2003;38:2559–2570. doi: 10.1081/ESE-120024195.</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Xu L.-C., Mou Z., Li S.-J. The preparation and properties of chitosan films modified by blending with PVA and plasticizer. </w:t>
      </w:r>
      <w:r w:rsidRPr="00251E16">
        <w:rPr>
          <w:rStyle w:val="element-citation"/>
          <w:rFonts w:eastAsia="Calibri"/>
          <w:color w:val="212121"/>
          <w:shd w:val="clear" w:color="auto" w:fill="FFFFFF"/>
        </w:rPr>
        <w:t>Carbohydr. Polym. 2006;65:194–199. doi: 10.1016/j.carbpol.2006.01.020.</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Zhao Q., Li Y., Sun X., Ma J., Zhang L. Antifouling nanocomposite ultrafiltration membranes based on natural chitosan and graphene oxide nanosheets. </w:t>
      </w:r>
      <w:r w:rsidRPr="00251E16">
        <w:rPr>
          <w:rStyle w:val="element-citation"/>
          <w:rFonts w:eastAsia="Calibri"/>
          <w:color w:val="212121"/>
          <w:shd w:val="clear" w:color="auto" w:fill="FFFFFF"/>
        </w:rPr>
        <w:t>J. Membr. Sci. 2014;454:292–301. doi: 10.1016/j.memsci.2013.12.028.</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Tian M., Liu W., Zhang J., Zhang Y., Chen C., Liu G. Preparation and characterization of chitosan/montmorillonite composite membranes for pervaporation dehydration of isopropanol. </w:t>
      </w:r>
      <w:r w:rsidRPr="00251E16">
        <w:rPr>
          <w:rStyle w:val="element-citation"/>
          <w:rFonts w:eastAsia="Calibri"/>
          <w:color w:val="212121"/>
          <w:shd w:val="clear" w:color="auto" w:fill="FFFFFF"/>
        </w:rPr>
        <w:t>J. Membr. Sci. 2007;289:210–218. doi: 10.1016/j.memsci.2006.11.019.</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Zhang M., Li X., Gong Y., Li Y., Guo X., Zhang X. Preparation and characterization of chitosan/zeolite Y composite membranes for pervaporation dehydration of isopropanol. </w:t>
      </w:r>
      <w:r w:rsidRPr="00251E16">
        <w:rPr>
          <w:rStyle w:val="element-citation"/>
          <w:rFonts w:eastAsia="Calibri"/>
          <w:color w:val="212121"/>
          <w:shd w:val="clear" w:color="auto" w:fill="FFFFFF"/>
        </w:rPr>
        <w:t>J. Membr. Sci. 2007;299:173–181. doi: 10.1016/j.memsci.2007.04.043.</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Wu C., Luo Y., Sun J., Xiong L., Ma P., Zhou Q., Liang Y. Preparation and properties of chitosan-based nanocomposite membranes for direct methanol fuel cells. </w:t>
      </w:r>
      <w:r w:rsidRPr="00251E16">
        <w:rPr>
          <w:rStyle w:val="element-citation"/>
          <w:rFonts w:eastAsia="Calibri"/>
          <w:color w:val="212121"/>
          <w:shd w:val="clear" w:color="auto" w:fill="FFFFFF"/>
        </w:rPr>
        <w:t>J. Membr. Sci. 2006;281:581–588. doi: 10.1016/j.memsci.2006.05.030.</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lastRenderedPageBreak/>
        <w:t xml:space="preserve">Huang X., Li X., Zou X., Luo H., Liu F., Guo L., Zhang Z., Song Y., Su Z. Preparation and characterization of chitosan nanocomposite membranes reinforced by pristine montmorillonite or its alkylammonium intercalation compounds. </w:t>
      </w:r>
      <w:r w:rsidRPr="00251E16">
        <w:rPr>
          <w:rStyle w:val="element-citation"/>
          <w:rFonts w:eastAsia="Calibri"/>
          <w:color w:val="212121"/>
          <w:shd w:val="clear" w:color="auto" w:fill="FFFFFF"/>
        </w:rPr>
        <w:t>J. Membr. Sci. 2008;313:169–178. doi: 10.1016/j.memsci.2007.11.052.</w:t>
      </w:r>
    </w:p>
    <w:p w:rsidR="00251E16" w:rsidRPr="00251E16" w:rsidRDefault="00251E16" w:rsidP="000E65AE">
      <w:pPr>
        <w:pStyle w:val="a3"/>
        <w:numPr>
          <w:ilvl w:val="0"/>
          <w:numId w:val="19"/>
        </w:numPr>
        <w:spacing w:after="0"/>
        <w:rPr>
          <w:rStyle w:val="element-citation"/>
          <w:rFonts w:eastAsia="Calibri"/>
          <w:color w:val="212121"/>
          <w:shd w:val="clear" w:color="auto" w:fill="FFFFFF"/>
          <w:lang w:val="en-US"/>
        </w:rPr>
      </w:pPr>
      <w:r w:rsidRPr="00251E16">
        <w:rPr>
          <w:rStyle w:val="element-citation"/>
          <w:rFonts w:eastAsia="Calibri"/>
          <w:color w:val="212121"/>
          <w:shd w:val="clear" w:color="auto" w:fill="FFFFFF"/>
          <w:lang w:val="en-US"/>
        </w:rPr>
        <w:t>Li H., Chang J., Li L., Zheng G., Gao C. A novel chitosan/poly (ethylene glycol)/hydroxyapatite composite membrane for tissue engineering applications. J. Biomed. Mater. Res. Part A. 2007;83A:928–937. doi: 10.1002/jbm.a.31396.</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Almasi H., Ghasemi I., Jahanshahi M., Dehghani F. Development of chitosan/PVA/montmorillonite composite nanofibrous membranes for water treatment applications. </w:t>
      </w:r>
      <w:r w:rsidRPr="00251E16">
        <w:rPr>
          <w:rStyle w:val="element-citation"/>
          <w:rFonts w:eastAsia="Calibri"/>
          <w:color w:val="212121"/>
          <w:shd w:val="clear" w:color="auto" w:fill="FFFFFF"/>
        </w:rPr>
        <w:t>J. Appl. Polym. Sci. 2013;128:1965–1972. doi: 10.1002/app.38394.</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Peng N., Zhang M., Sun X., Li Y., Zhang X. Chitosan/TiO2 hybrid membranes with enhanced performance for pervaporation dehydration of isopropanol. </w:t>
      </w:r>
      <w:r w:rsidRPr="00251E16">
        <w:rPr>
          <w:rStyle w:val="element-citation"/>
          <w:rFonts w:eastAsia="Calibri"/>
          <w:color w:val="212121"/>
          <w:shd w:val="clear" w:color="auto" w:fill="FFFFFF"/>
        </w:rPr>
        <w:t>J. Membr. Sci. 2010;364:131–138. doi: 10.1016/j.memsci.2010.08.027.</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Wu T., Zivanovic S. PLA-chitosan composite films with antimicrobial activity. </w:t>
      </w:r>
      <w:r w:rsidRPr="00251E16">
        <w:rPr>
          <w:rStyle w:val="element-citation"/>
          <w:rFonts w:eastAsia="Calibri"/>
          <w:color w:val="212121"/>
          <w:shd w:val="clear" w:color="auto" w:fill="FFFFFF"/>
        </w:rPr>
        <w:t>Food Control. 2012;25:584–590. doi: 10.1016/j.foodcont.2011.12.005.</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Aranaz I., Mengíbar M., Harris R., Paños I., Miralles B., Acosta N., Galed G., Heras Á. Functional Characterization of Chitin and Chitosan. </w:t>
      </w:r>
      <w:r w:rsidRPr="00251E16">
        <w:rPr>
          <w:rStyle w:val="element-citation"/>
          <w:rFonts w:eastAsia="Calibri"/>
          <w:color w:val="212121"/>
          <w:shd w:val="clear" w:color="auto" w:fill="FFFFFF"/>
        </w:rPr>
        <w:t>Curr. Chem. Biol. 2009;3:203–230. doi: 10.2174/2212796810903030203.</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Tian M., Liu W., Zhang J., Zhang Y., Chen C., Liu G. Preparation and characterization of chitosan/montmorillonite composite membranes for pervaporation dehydration of isopropanol. </w:t>
      </w:r>
      <w:r w:rsidRPr="00251E16">
        <w:rPr>
          <w:rStyle w:val="element-citation"/>
          <w:rFonts w:eastAsia="Calibri"/>
          <w:color w:val="212121"/>
          <w:shd w:val="clear" w:color="auto" w:fill="FFFFFF"/>
        </w:rPr>
        <w:t>J. Membr. Sci. 2007;289:210–218. doi: 10.1016/j.memsci.2006.11.019.</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Zhang M., Li X., Gong Y., Li Y., Guo X., Zhang X. Preparation and characterization of chitosan/zeolite Y composite membranes for pervaporation dehydration of isopropanol. </w:t>
      </w:r>
      <w:r w:rsidRPr="00251E16">
        <w:rPr>
          <w:rStyle w:val="element-citation"/>
          <w:rFonts w:eastAsia="Calibri"/>
          <w:color w:val="212121"/>
          <w:shd w:val="clear" w:color="auto" w:fill="FFFFFF"/>
        </w:rPr>
        <w:t>J. Membr. Sci. 2007;299:173–181. doi: 10.1016/j.memsci.2007.04.043.</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lastRenderedPageBreak/>
        <w:t xml:space="preserve">Wu C., Luo Y., Sun J., Xiong L., Ma P., Zhou Q., Liang Y. Preparation and properties of chitosan-based nanocomposite membranes for direct methanol fuel cells. </w:t>
      </w:r>
      <w:r w:rsidRPr="00251E16">
        <w:rPr>
          <w:rStyle w:val="element-citation"/>
          <w:rFonts w:eastAsia="Calibri"/>
          <w:color w:val="212121"/>
          <w:shd w:val="clear" w:color="auto" w:fill="FFFFFF"/>
        </w:rPr>
        <w:t>J. Membr. Sci. 2006;281:581–588. doi: 10.1016/j.memsci.2006.05.030.</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Huang X., Li X., Zou X., Luo H., Liu F., Guo L., Zhang Z., Song Y., Su Z. Preparation and characterization of chitosan nanocomposite membranes reinforced by pristine montmorillonite or its alkylammonium intercalation compounds. </w:t>
      </w:r>
      <w:r w:rsidRPr="00251E16">
        <w:rPr>
          <w:rStyle w:val="element-citation"/>
          <w:rFonts w:eastAsia="Calibri"/>
          <w:color w:val="212121"/>
          <w:shd w:val="clear" w:color="auto" w:fill="FFFFFF"/>
        </w:rPr>
        <w:t>J. Membr. Sci. 2008;313:169–178. doi: 10.1016/j.memsci.2007.11.052.</w:t>
      </w:r>
    </w:p>
    <w:p w:rsidR="00251E16" w:rsidRPr="00251E16" w:rsidRDefault="00251E16" w:rsidP="000E65AE">
      <w:pPr>
        <w:pStyle w:val="a3"/>
        <w:numPr>
          <w:ilvl w:val="0"/>
          <w:numId w:val="19"/>
        </w:numPr>
        <w:spacing w:after="0"/>
        <w:rPr>
          <w:rStyle w:val="element-citation"/>
          <w:rFonts w:eastAsia="Calibri"/>
          <w:color w:val="212121"/>
          <w:shd w:val="clear" w:color="auto" w:fill="FFFFFF"/>
          <w:lang w:val="en-US"/>
        </w:rPr>
      </w:pPr>
      <w:r w:rsidRPr="00251E16">
        <w:rPr>
          <w:rStyle w:val="element-citation"/>
          <w:rFonts w:eastAsia="Calibri"/>
          <w:color w:val="212121"/>
          <w:shd w:val="clear" w:color="auto" w:fill="FFFFFF"/>
          <w:lang w:val="en-US"/>
        </w:rPr>
        <w:t>Li H., Chang J., Li L., Zheng G., Gao C. A novel chitosan/poly (ethylene glycol)/hydroxyapatite composite membrane for tissue engineering applications. J. Biomed. Mater. Res. Part A. 2007;83A:928–937. doi: 10.1002/jbm.a.31396.</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Almasi H., Ghasemi I., Jahanshahi M., Dehghani F. Development of chitosan/PVA/montmorillonite composite nanofibrous membranes for water treatment applications. </w:t>
      </w:r>
      <w:r w:rsidRPr="00251E16">
        <w:rPr>
          <w:rStyle w:val="element-citation"/>
          <w:rFonts w:eastAsia="Calibri"/>
          <w:color w:val="212121"/>
          <w:shd w:val="clear" w:color="auto" w:fill="FFFFFF"/>
        </w:rPr>
        <w:t>J. Appl. Polym. Sci. 2013;128:1965–1972. doi: 10.1002/app.38394.</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Peng N., Zhang M., Sun X., Li Y., Zhang X. Chitosan/TiO2 hybrid membranes with enhanced performance for pervaporation dehydration of isopropanol. </w:t>
      </w:r>
      <w:r w:rsidRPr="00251E16">
        <w:rPr>
          <w:rStyle w:val="element-citation"/>
          <w:rFonts w:eastAsia="Calibri"/>
          <w:color w:val="212121"/>
          <w:shd w:val="clear" w:color="auto" w:fill="FFFFFF"/>
        </w:rPr>
        <w:t>J. Membr. Sci. 2010;364:131–138. doi: 10.1016/j.memsci.2010.08.027.</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Wu T., Zivanovic S. PLA-chitosan composite films with antimicrobial activity. </w:t>
      </w:r>
      <w:r w:rsidRPr="00251E16">
        <w:rPr>
          <w:rStyle w:val="element-citation"/>
          <w:rFonts w:eastAsia="Calibri"/>
          <w:color w:val="212121"/>
          <w:shd w:val="clear" w:color="auto" w:fill="FFFFFF"/>
        </w:rPr>
        <w:t>Food Control. 2012;25:584–590. doi: 10.1016/j.foodcont.2011.12.005.</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Aranaz I., Mengíbar M., Harris R., Paños I., Miralles B., Acosta N., Galed G., Heras Á. Functional Characterization of Chitin and Chitosan. </w:t>
      </w:r>
      <w:r w:rsidRPr="00251E16">
        <w:rPr>
          <w:rStyle w:val="element-citation"/>
          <w:rFonts w:eastAsia="Calibri"/>
          <w:color w:val="212121"/>
          <w:shd w:val="clear" w:color="auto" w:fill="FFFFFF"/>
        </w:rPr>
        <w:t>Curr. Chem. Biol. 2009;3:203–230. doi: 10.2174/2212796810903030203.</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Zhu X., Guo Z., Ren F., He H. Preparation and characterization of chitosan–silica complex membranes. </w:t>
      </w:r>
      <w:r w:rsidRPr="00251E16">
        <w:rPr>
          <w:rStyle w:val="element-citation"/>
          <w:rFonts w:eastAsia="Calibri"/>
          <w:color w:val="212121"/>
          <w:shd w:val="clear" w:color="auto" w:fill="FFFFFF"/>
        </w:rPr>
        <w:t>J. Membr. Sci. 2004;241:119–128. doi: 10.1016/j.memsci.2004.05.018.</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Li Y., Wang X., Yan H., Chen X., Chen J. Preparation and characterization of chitosan/poly (vinyl alcohol)/nanosilver composite nanofibrous membranes for antibacterial applications. </w:t>
      </w:r>
      <w:r w:rsidRPr="00251E16">
        <w:rPr>
          <w:rStyle w:val="element-citation"/>
          <w:rFonts w:eastAsia="Calibri"/>
          <w:color w:val="212121"/>
          <w:shd w:val="clear" w:color="auto" w:fill="FFFFFF"/>
        </w:rPr>
        <w:t>J. Biomater. Sci. Polym. Ed. 2011;22:2083–2094. doi: 10.1163/092050610X551124.</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lastRenderedPageBreak/>
        <w:t xml:space="preserve">Gao Y., Cranston E.D. Recent advances in antimicrobial treatments of textiles. </w:t>
      </w:r>
      <w:r w:rsidRPr="00251E16">
        <w:rPr>
          <w:rStyle w:val="element-citation"/>
          <w:rFonts w:eastAsia="Calibri"/>
          <w:color w:val="212121"/>
          <w:shd w:val="clear" w:color="auto" w:fill="FFFFFF"/>
        </w:rPr>
        <w:t>Text. Res. J. 2008;78:60–72. doi: 10.1177/0040517507085967.</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Li Z., Wang H., Chen L., Li Y., Deng X., Li Y., Zhang X. Preparation and properties of chitosan/silicon oxide composite membranes. </w:t>
      </w:r>
      <w:r w:rsidRPr="00251E16">
        <w:rPr>
          <w:rStyle w:val="element-citation"/>
          <w:rFonts w:eastAsia="Calibri"/>
          <w:color w:val="212121"/>
          <w:shd w:val="clear" w:color="auto" w:fill="FFFFFF"/>
        </w:rPr>
        <w:t>J. Membr. Sci. 2005;250:167–173. doi: 10.1016/j.memsci.2004.12.024.</w:t>
      </w:r>
    </w:p>
    <w:p w:rsidR="00251E16" w:rsidRPr="00251E16" w:rsidRDefault="00251E16" w:rsidP="000E65AE">
      <w:pPr>
        <w:pStyle w:val="a3"/>
        <w:numPr>
          <w:ilvl w:val="0"/>
          <w:numId w:val="19"/>
        </w:numPr>
        <w:spacing w:after="0"/>
        <w:rPr>
          <w:rStyle w:val="element-citation"/>
          <w:rFonts w:eastAsia="Calibri"/>
          <w:color w:val="212121"/>
          <w:shd w:val="clear" w:color="auto" w:fill="FFFFFF"/>
          <w:lang w:val="en-US"/>
        </w:rPr>
      </w:pPr>
      <w:r w:rsidRPr="00251E16">
        <w:rPr>
          <w:rStyle w:val="element-citation"/>
          <w:rFonts w:eastAsia="Calibri"/>
          <w:color w:val="212121"/>
          <w:shd w:val="clear" w:color="auto" w:fill="FFFFFF"/>
        </w:rPr>
        <w:t xml:space="preserve">Kim J.S., Kuk E., Yu K.N., Kim J.H., Park S.J., Lee H.J., Kim S.H., Park Y.K., Park Y.H., Hwang C.Y., et al. </w:t>
      </w:r>
      <w:r w:rsidRPr="00251E16">
        <w:rPr>
          <w:rStyle w:val="element-citation"/>
          <w:rFonts w:eastAsia="Calibri"/>
          <w:color w:val="212121"/>
          <w:shd w:val="clear" w:color="auto" w:fill="FFFFFF"/>
          <w:lang w:val="en-US"/>
        </w:rPr>
        <w:t>Antimicrobial effects of silver nanoparticles. Nanomed. Nanotechnol. Biol. Med. 2007;3:95–101. doi: 10.1016/j.nano.2006.12.001.</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Chen G., Gao C., Liu Y., Li M. Preparation and properties of chitosan–silica complex membranes. </w:t>
      </w:r>
      <w:r w:rsidRPr="00251E16">
        <w:rPr>
          <w:rStyle w:val="element-citation"/>
          <w:rFonts w:eastAsia="Calibri"/>
          <w:color w:val="212121"/>
          <w:shd w:val="clear" w:color="auto" w:fill="FFFFFF"/>
        </w:rPr>
        <w:t>J. Membr. Sci. 2002;209:329–340. doi: 10.1016/S0376-7388(02)00237-5.</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Gao L., Gan L., Li Y., Huang X. Preparation and characterization of chitosan–poly (acrylic acid)–montmorillonite nanocomposite membranes. </w:t>
      </w:r>
      <w:r w:rsidRPr="00251E16">
        <w:rPr>
          <w:rStyle w:val="element-citation"/>
          <w:rFonts w:eastAsia="Calibri"/>
          <w:color w:val="212121"/>
          <w:shd w:val="clear" w:color="auto" w:fill="FFFFFF"/>
        </w:rPr>
        <w:t>J. Appl. Polym. Sci. 2008;108:2420–2426. doi: 10.1002/app.27848.</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Ribeiro C., Costa R., Silva A.F., Neto C.P., Daina S., Moreira J., Mateus N., de Freitas V., Reis M.A.M. Chitosan–gelatin membranes with bactericidal activity for skin regeneration. </w:t>
      </w:r>
      <w:r w:rsidRPr="00251E16">
        <w:rPr>
          <w:rStyle w:val="element-citation"/>
          <w:rFonts w:eastAsia="Calibri"/>
          <w:color w:val="212121"/>
          <w:shd w:val="clear" w:color="auto" w:fill="FFFFFF"/>
        </w:rPr>
        <w:t>Carbohydr. Polym. 2016;150:214–221. doi: 10.1016/j.carbpol.2016.04.016.</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Park Y.J., You E.M., Lee S.Y., Lee J.M., Min B.M. Chitosan–collagen blend membrane for wound dressing applications. </w:t>
      </w:r>
      <w:r w:rsidRPr="00251E16">
        <w:rPr>
          <w:rStyle w:val="element-citation"/>
          <w:rFonts w:eastAsia="Calibri"/>
          <w:color w:val="212121"/>
          <w:shd w:val="clear" w:color="auto" w:fill="FFFFFF"/>
        </w:rPr>
        <w:t>Macromol. Res. 2007;15:553–559. doi: 10.1007/BF03218501.</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Wang K., Sun X., Lin X., Zhang J., Sun Y. Chitosan/halloysite nanotube composite membranes for chromium (VI) ions adsorption. </w:t>
      </w:r>
      <w:r w:rsidRPr="00251E16">
        <w:rPr>
          <w:rStyle w:val="element-citation"/>
          <w:rFonts w:eastAsia="Calibri"/>
          <w:color w:val="212121"/>
          <w:shd w:val="clear" w:color="auto" w:fill="FFFFFF"/>
        </w:rPr>
        <w:t>J. Membr. Sci. 2012;407–408:16–23. doi: 10.1016/j.memsci.2012.03.007.</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An Y., Zhang Y., Wei X., Wang J., Yang S. Preparation and properties of chitosan/silicon carbide whisker nanocomposite membranes. </w:t>
      </w:r>
      <w:r w:rsidRPr="00251E16">
        <w:rPr>
          <w:rStyle w:val="element-citation"/>
          <w:rFonts w:eastAsia="Calibri"/>
          <w:color w:val="212121"/>
          <w:shd w:val="clear" w:color="auto" w:fill="FFFFFF"/>
        </w:rPr>
        <w:t>Polym. Int. 2007;56:1293–1298. doi: 10.1002/pi.2301.</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Liang Y, Tian Y, Gao J, Jiang L. Bioinspired super-antiwetting interfaces with special liquid-solid adhesion. </w:t>
      </w:r>
      <w:r w:rsidRPr="00251E16">
        <w:rPr>
          <w:rStyle w:val="element-citation"/>
          <w:rFonts w:eastAsia="Calibri"/>
          <w:color w:val="212121"/>
          <w:shd w:val="clear" w:color="auto" w:fill="FFFFFF"/>
        </w:rPr>
        <w:t>Acc Chem Res. 2010. No. 43. P. 368–377.</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lastRenderedPageBreak/>
        <w:t xml:space="preserve">Hu J, Wang L, Li Z, Zhao B, Ding Y, Wang X. Preparation and properties of PVDF/TiO2 composite membranes via in situ sol–gel method. </w:t>
      </w:r>
      <w:r w:rsidRPr="00251E16">
        <w:rPr>
          <w:rStyle w:val="element-citation"/>
          <w:rFonts w:eastAsia="Calibri"/>
          <w:color w:val="212121"/>
          <w:shd w:val="clear" w:color="auto" w:fill="FFFFFF"/>
        </w:rPr>
        <w:t>J Membr Sci.</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rPr>
        <w:t>No. 332. P. 1–8.</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Li Y, Lin S, Li Y, Zhang Y, Xu T, Jin J. Synthesis of polypyrrole/TiO2 composite nanofibers and their application in efficient photocatalysis and hydrogen evolution. </w:t>
      </w:r>
      <w:r w:rsidRPr="00251E16">
        <w:rPr>
          <w:rStyle w:val="element-citation"/>
          <w:rFonts w:eastAsia="Calibri"/>
          <w:color w:val="212121"/>
          <w:shd w:val="clear" w:color="auto" w:fill="FFFFFF"/>
        </w:rPr>
        <w:t>J Mater Chem A. 2013. No. 1. P. 1548–1554.</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Cheng L, Zhang Z, Wang Y, Liu G, Liu Y. Preparation of chitosan-based nanocomposite membranes and their application for ethanol dehydration via pervaporation. </w:t>
      </w:r>
      <w:r w:rsidRPr="00251E16">
        <w:rPr>
          <w:rStyle w:val="element-citation"/>
          <w:rFonts w:eastAsia="Calibri"/>
          <w:color w:val="212121"/>
          <w:shd w:val="clear" w:color="auto" w:fill="FFFFFF"/>
        </w:rPr>
        <w:t>J Membr Sci. 2009. No. 328. P. 74–81.</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Wu D, Xu F, Sun B, Fu R, He D, Matyjaszewski K. Synthesis of nanocomposite polymer hydrogels with rapid response and high mechanical strength. </w:t>
      </w:r>
      <w:r w:rsidRPr="00251E16">
        <w:rPr>
          <w:rStyle w:val="element-citation"/>
          <w:rFonts w:eastAsia="Calibri"/>
          <w:color w:val="212121"/>
          <w:shd w:val="clear" w:color="auto" w:fill="FFFFFF"/>
        </w:rPr>
        <w:t>J Am Chem Soc. 2011. No. 133. P. 4678–4681</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Liu J, Zhang J, Yu J, Jaroniec M. Hierarchical nanostructured porous carbon materials for advanced electrochemical energy storage and conversion. </w:t>
      </w:r>
      <w:r w:rsidRPr="00251E16">
        <w:rPr>
          <w:rStyle w:val="element-citation"/>
          <w:rFonts w:eastAsia="Calibri"/>
          <w:color w:val="212121"/>
          <w:shd w:val="clear" w:color="auto" w:fill="FFFFFF"/>
        </w:rPr>
        <w:t>Nanoscale. 2015. No. 7. P. 18392–18429.</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Liang X, Zhao X. Nanocomposite membranes for water treatment: a review. </w:t>
      </w:r>
      <w:r w:rsidRPr="00251E16">
        <w:rPr>
          <w:rStyle w:val="element-citation"/>
          <w:rFonts w:eastAsia="Calibri"/>
          <w:color w:val="212121"/>
          <w:shd w:val="clear" w:color="auto" w:fill="FFFFFF"/>
        </w:rPr>
        <w:t>Water Res. 2013. No. 47. P. 3982–3995.</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Xu L, Xu Z, Zuo Y, Chen M, Zhou Y. Fabrication and characterization of chitosan-based nanocomposite membranes for water treatment. </w:t>
      </w:r>
      <w:r w:rsidRPr="00251E16">
        <w:rPr>
          <w:rStyle w:val="element-citation"/>
          <w:rFonts w:eastAsia="Calibri"/>
          <w:color w:val="212121"/>
          <w:shd w:val="clear" w:color="auto" w:fill="FFFFFF"/>
        </w:rPr>
        <w:t>Sep Purif Technol. 2015. No. 152. P. 12–24.</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Shokri E, Pourabbas B, Fazel S. Recent advances in nanocomposite membranes for water treatment applications. </w:t>
      </w:r>
      <w:r w:rsidRPr="00251E16">
        <w:rPr>
          <w:rStyle w:val="element-citation"/>
          <w:rFonts w:eastAsia="Calibri"/>
          <w:color w:val="212121"/>
          <w:shd w:val="clear" w:color="auto" w:fill="FFFFFF"/>
        </w:rPr>
        <w:t>Sep Purif Technol. 2017. No. 177. P. 81–102.</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Zhu L, Xiong R, Liu S, Wang S. Synthesis of graphene oxide-based nanocomposite membranes for water treatment: a review. </w:t>
      </w:r>
      <w:r w:rsidRPr="00251E16">
        <w:rPr>
          <w:rStyle w:val="element-citation"/>
          <w:rFonts w:eastAsia="Calibri"/>
          <w:color w:val="212121"/>
          <w:shd w:val="clear" w:color="auto" w:fill="FFFFFF"/>
        </w:rPr>
        <w:t>Desalination. 2016. No. 389. P. 95–108.</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Li X, Zhang H, Zhao Y, Shi L, Zhang L, Liu S. Polymer-based nanocomposite membranes for water treatment. </w:t>
      </w:r>
      <w:r w:rsidRPr="00251E16">
        <w:rPr>
          <w:rStyle w:val="element-citation"/>
          <w:rFonts w:eastAsia="Calibri"/>
          <w:color w:val="212121"/>
          <w:shd w:val="clear" w:color="auto" w:fill="FFFFFF"/>
        </w:rPr>
        <w:t>Prog Polym Sci. 2015. No. 51. P. 46–79.</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Yu W., Wang X., Li Y., Zhang Y., Zhang H., Wu Z., Li J., Chen J., Wang C., Wang L. Fabrication and characterization of chitosan-based nanocomposite </w:t>
      </w:r>
      <w:r w:rsidRPr="00251E16">
        <w:rPr>
          <w:rStyle w:val="element-citation"/>
          <w:rFonts w:eastAsia="Calibri"/>
          <w:color w:val="212121"/>
          <w:shd w:val="clear" w:color="auto" w:fill="FFFFFF"/>
          <w:lang w:val="en-US"/>
        </w:rPr>
        <w:lastRenderedPageBreak/>
        <w:t xml:space="preserve">membranes for water treatment. </w:t>
      </w:r>
      <w:r w:rsidRPr="00251E16">
        <w:rPr>
          <w:rStyle w:val="element-citation"/>
          <w:rFonts w:eastAsia="Calibri"/>
          <w:color w:val="212121"/>
          <w:shd w:val="clear" w:color="auto" w:fill="FFFFFF"/>
        </w:rPr>
        <w:t>J. Hazard. Mater. 2012;211–212:321–328. doi: 10.1016/j.jhazmat.2011.12.006.</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Zhang X., Li Y., Zhang M., Wang X., Huang J., Xu J., Chen J., Zhang X. Preparation and properties of chitosan/polysulfone blend ultrafiltration membranes. </w:t>
      </w:r>
      <w:r w:rsidRPr="00251E16">
        <w:rPr>
          <w:rStyle w:val="element-citation"/>
          <w:rFonts w:eastAsia="Calibri"/>
          <w:color w:val="212121"/>
          <w:shd w:val="clear" w:color="auto" w:fill="FFFFFF"/>
        </w:rPr>
        <w:t>Desalination. 2009;239:124–139. doi: 10.1016/j.desal.2008.02.003.</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Cho J.W., Jeong Y.I., Park H., Kim D.D., Chung S.J., Shim C.K. Transdermal delivery of ketoprofen using chitosan/sodium lauryl sulfate-modified polyvinyl alcohol membrane. </w:t>
      </w:r>
      <w:r w:rsidRPr="00251E16">
        <w:rPr>
          <w:rStyle w:val="element-citation"/>
          <w:rFonts w:eastAsia="Calibri"/>
          <w:color w:val="212121"/>
          <w:shd w:val="clear" w:color="auto" w:fill="FFFFFF"/>
        </w:rPr>
        <w:t>Int. J. Pharm. 2002;241:335–344. doi: 10.1016/S0378-5173(02)00282-5.</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Huang M., Ma Z., He J., Yang S., Wang Z., Ren J., Xu Z. A novel organic-inorganic hybrid proton exchange membrane: Sulfonated chitosan/SiO2 composite. </w:t>
      </w:r>
      <w:r w:rsidRPr="00251E16">
        <w:rPr>
          <w:rStyle w:val="element-citation"/>
          <w:rFonts w:eastAsia="Calibri"/>
          <w:color w:val="212121"/>
          <w:shd w:val="clear" w:color="auto" w:fill="FFFFFF"/>
        </w:rPr>
        <w:t>J. Power Sources. 2012;209:165–172. doi: 10.1016/j.jpowsour.2012.02.083.</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Zhang C., Yuan W., Zhang X., Wu Z. Effect of crosslinking agent on performance of chitosan/poly(vinyl alcohol)/sulfosuccinic acid interpenetrating polymer network membranes. </w:t>
      </w:r>
      <w:r w:rsidRPr="00251E16">
        <w:rPr>
          <w:rStyle w:val="element-citation"/>
          <w:rFonts w:eastAsia="Calibri"/>
          <w:color w:val="212121"/>
          <w:shd w:val="clear" w:color="auto" w:fill="FFFFFF"/>
        </w:rPr>
        <w:t>J. Appl. Polym. Sci. 2012;126:1553–1559. doi: 10.1002/app.36685.</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Azevedo H.S., Reis R.L. Understanding the enzymatic degradation of biodegradable polymers and strategies to control their degradation rate. Biodegradable Systems in Tissue Engineering and Regenerative Medicine. CRC Press; Boca Raton, FL, USA: 2004. pp. 73–107. </w:t>
      </w:r>
      <w:r w:rsidRPr="00251E16">
        <w:rPr>
          <w:rStyle w:val="element-citation"/>
          <w:rFonts w:eastAsia="Calibri"/>
          <w:color w:val="212121"/>
          <w:shd w:val="clear" w:color="auto" w:fill="FFFFFF"/>
        </w:rPr>
        <w:t>[Google Scholar]</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Hu X., Li B., Xing Z., Zhao Y., Chen G. Bioinspired self-healing chitosan-based nanocomposite hydrogel with high mechanical strength and anti-bacterial property. </w:t>
      </w:r>
      <w:r w:rsidRPr="00251E16">
        <w:rPr>
          <w:rStyle w:val="element-citation"/>
          <w:rFonts w:eastAsia="Calibri"/>
          <w:color w:val="212121"/>
          <w:shd w:val="clear" w:color="auto" w:fill="FFFFFF"/>
        </w:rPr>
        <w:t>Carbohydr. Polym. 2020;240:116245. doi: 10.1016/j.carbpol.2020.116245.</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Ahmed S., Ikram S. Chitosan-based hydrogels for the controlled release of drugs and proteins. </w:t>
      </w:r>
      <w:r w:rsidRPr="00251E16">
        <w:rPr>
          <w:rStyle w:val="element-citation"/>
          <w:rFonts w:eastAsia="Calibri"/>
          <w:color w:val="212121"/>
          <w:shd w:val="clear" w:color="auto" w:fill="FFFFFF"/>
        </w:rPr>
        <w:t>React. Funct. Polym. 2019;144:104370. doi: 10.1016/j.reactfunctpolym.2019.104370.</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lastRenderedPageBreak/>
        <w:t xml:space="preserve">Bhattarai N., Edmondson D., Veiseh O., Matsen F.A., Zhang M. Electrospun chitosan-based nanofibers and their cellular compatibility. </w:t>
      </w:r>
      <w:r w:rsidRPr="00251E16">
        <w:rPr>
          <w:rStyle w:val="element-citation"/>
          <w:rFonts w:eastAsia="Calibri"/>
          <w:color w:val="212121"/>
          <w:shd w:val="clear" w:color="auto" w:fill="FFFFFF"/>
        </w:rPr>
        <w:t>Biomaterials. 2005;26:6176–6184. doi: 10.1016/j.biomaterials.2005.03.031.</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Raafat D., von Bargen K., Haas A., Sahl H.G. Insights into the mode of action of chitosan as an antibacterial compound. </w:t>
      </w:r>
      <w:r w:rsidRPr="00251E16">
        <w:rPr>
          <w:rStyle w:val="element-citation"/>
          <w:rFonts w:eastAsia="Calibri"/>
          <w:color w:val="212121"/>
          <w:shd w:val="clear" w:color="auto" w:fill="FFFFFF"/>
        </w:rPr>
        <w:t>Appl. Environ. Microbiol. 2008;74:3764–3773. doi: 10.1128/AEM.</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Shen Y., Wang H., Li X., Guo Z., Li W. Facile fabrication of chitosan nanocomposite membrane incorporated with cellulose nanocrystals for efficient oil/water separation. </w:t>
      </w:r>
      <w:r w:rsidRPr="00251E16">
        <w:rPr>
          <w:rStyle w:val="element-citation"/>
          <w:rFonts w:eastAsia="Calibri"/>
          <w:color w:val="212121"/>
          <w:shd w:val="clear" w:color="auto" w:fill="FFFFFF"/>
        </w:rPr>
        <w:t>Carbohydr. Polym. 2020;248:116754. doi: 10.1016/j.carbpol.2020.116754.</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Sun J., Zhang Z., Fan L., Ma J., Du M., Liu J., Zhang X., Ma G., Su Z. Preparation of chitosan-based nanocomposite membranes and their application in separation of proteins. </w:t>
      </w:r>
      <w:r w:rsidRPr="00251E16">
        <w:rPr>
          <w:rStyle w:val="element-citation"/>
          <w:rFonts w:eastAsia="Calibri"/>
          <w:color w:val="212121"/>
          <w:shd w:val="clear" w:color="auto" w:fill="FFFFFF"/>
        </w:rPr>
        <w:t>J. Membr. Sci. 2010;365:68–76. doi: 10.1016/j.memsci.2010.09.008.</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Shateri-Khalilabad M., Razmi H., Abdekhodaie M.J., Tashakkorian H. Nanocomposite ultrafiltration membranes based on chitosan/poly (vinyl alcohol) incorporated with Fe3O4 nanoparticles: Characterization and antifouling performance. </w:t>
      </w:r>
      <w:r w:rsidRPr="00251E16">
        <w:rPr>
          <w:rStyle w:val="element-citation"/>
          <w:rFonts w:eastAsia="Calibri"/>
          <w:color w:val="212121"/>
          <w:shd w:val="clear" w:color="auto" w:fill="FFFFFF"/>
        </w:rPr>
        <w:t>J. Membr. Sci. 2011;378:473–482. doi: 10.1016/j.memsci.2011.06.025.</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Wang J., Zhang S., Xia H., Wang S. Preparation and characterization of chitosan/PVA blend membrane using water as solvent for urease immobilization. </w:t>
      </w:r>
      <w:r w:rsidRPr="00251E16">
        <w:rPr>
          <w:rStyle w:val="element-citation"/>
          <w:rFonts w:eastAsia="Calibri"/>
          <w:color w:val="212121"/>
          <w:shd w:val="clear" w:color="auto" w:fill="FFFFFF"/>
        </w:rPr>
        <w:t>Carbohydr. Polym. 2012;87:1403–1408. doi: 10.1016/j.carbpol.2011.09.066.</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Huang C., Yang X., Lu X., Lv L., Hu W., Zhang L., Xu N. Preparation and properties of chitosan/Ag/ZnO composite membrane. </w:t>
      </w:r>
      <w:r w:rsidRPr="00251E16">
        <w:rPr>
          <w:rStyle w:val="element-citation"/>
          <w:rFonts w:eastAsia="Calibri"/>
          <w:color w:val="212121"/>
          <w:shd w:val="clear" w:color="auto" w:fill="FFFFFF"/>
        </w:rPr>
        <w:t>Appl. Surf. Sci. 2011;257:7986–7991. doi: 10.1016/j.apsusc.2011.04.076.</w:t>
      </w:r>
    </w:p>
    <w:p w:rsidR="00251E16" w:rsidRPr="00251E16" w:rsidRDefault="00251E16" w:rsidP="000E65AE">
      <w:pPr>
        <w:pStyle w:val="a3"/>
        <w:numPr>
          <w:ilvl w:val="0"/>
          <w:numId w:val="19"/>
        </w:numPr>
        <w:spacing w:after="0"/>
        <w:rPr>
          <w:rStyle w:val="element-citation"/>
          <w:rFonts w:eastAsia="Calibri"/>
          <w:color w:val="212121"/>
          <w:shd w:val="clear" w:color="auto" w:fill="FFFFFF"/>
          <w:lang w:val="en-US"/>
        </w:rPr>
      </w:pPr>
      <w:r w:rsidRPr="00251E16">
        <w:rPr>
          <w:rStyle w:val="element-citation"/>
          <w:rFonts w:eastAsia="Calibri"/>
          <w:color w:val="212121"/>
          <w:shd w:val="clear" w:color="auto" w:fill="FFFFFF"/>
          <w:lang w:val="en-US"/>
        </w:rPr>
        <w:t xml:space="preserve"> K. Yin, D. Chu, X. Dong, C. Wang, J.A. Duan, J. He, Nanoscale 9 (37) (2017) 14229</w:t>
      </w:r>
    </w:p>
    <w:p w:rsidR="00251E16" w:rsidRPr="00251E16" w:rsidRDefault="00251E16" w:rsidP="000E65AE">
      <w:pPr>
        <w:pStyle w:val="a3"/>
        <w:numPr>
          <w:ilvl w:val="0"/>
          <w:numId w:val="19"/>
        </w:numPr>
        <w:spacing w:after="0"/>
        <w:rPr>
          <w:rStyle w:val="element-citation"/>
          <w:rFonts w:eastAsia="Calibri"/>
          <w:color w:val="212121"/>
          <w:shd w:val="clear" w:color="auto" w:fill="FFFFFF"/>
          <w:lang w:val="en-US"/>
        </w:rPr>
      </w:pPr>
      <w:r w:rsidRPr="00251E16">
        <w:rPr>
          <w:rStyle w:val="element-citation"/>
          <w:rFonts w:eastAsia="Calibri"/>
          <w:color w:val="212121"/>
          <w:shd w:val="clear" w:color="auto" w:fill="FFFFFF"/>
          <w:lang w:val="en-US"/>
        </w:rPr>
        <w:t>J.H. Jhaveri, Z.V.P. Murthy, Desalination 379 (2016) 137.</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lastRenderedPageBreak/>
        <w:t xml:space="preserve">Q.G. Huang, X.Y. Shi, R.A. Pinto, E.J. Petersen, W.J.J. Weber, Environ. </w:t>
      </w:r>
      <w:r w:rsidRPr="00251E16">
        <w:rPr>
          <w:rStyle w:val="element-citation"/>
          <w:rFonts w:eastAsia="Calibri"/>
          <w:color w:val="212121"/>
          <w:shd w:val="clear" w:color="auto" w:fill="FFFFFF"/>
        </w:rPr>
        <w:t>Sci. Technol. 42 (2008) 8884.</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S.R. Lakhotia, M. Mukhopadhyay, P. Kumari, Sep. </w:t>
      </w:r>
      <w:r w:rsidRPr="00251E16">
        <w:rPr>
          <w:rStyle w:val="element-citation"/>
          <w:rFonts w:eastAsia="Calibri"/>
          <w:color w:val="212121"/>
          <w:shd w:val="clear" w:color="auto" w:fill="FFFFFF"/>
        </w:rPr>
        <w:t>Purif. Technol. 211 (2019) 98.</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B. Tan, N.L. Thomas, J. Membr. </w:t>
      </w:r>
      <w:r w:rsidRPr="00251E16">
        <w:rPr>
          <w:rStyle w:val="element-citation"/>
          <w:rFonts w:eastAsia="Calibri"/>
          <w:color w:val="212121"/>
          <w:shd w:val="clear" w:color="auto" w:fill="FFFFFF"/>
        </w:rPr>
        <w:t>Sci. 514 (2016) 595.</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M.Sh. Zoromba, M.H. Abdel-Aziz, M. Bassyouni, S. Gutub, D. Demko, A. Abdelkader, ACS Sustain. </w:t>
      </w:r>
      <w:r w:rsidRPr="00251E16">
        <w:rPr>
          <w:rStyle w:val="element-citation"/>
          <w:rFonts w:eastAsia="Calibri"/>
          <w:color w:val="212121"/>
          <w:shd w:val="clear" w:color="auto" w:fill="FFFFFF"/>
        </w:rPr>
        <w:t>Chem. Eng. 5 (2017) 4573.</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Y. Han, Y. Jiang, C. Gao, ACS Appl. </w:t>
      </w:r>
      <w:r w:rsidRPr="00251E16">
        <w:rPr>
          <w:rStyle w:val="element-citation"/>
          <w:rFonts w:eastAsia="Calibri"/>
          <w:color w:val="212121"/>
          <w:shd w:val="clear" w:color="auto" w:fill="FFFFFF"/>
        </w:rPr>
        <w:t>Mater. Interface 7 (2015) 8147</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Q. Shao, S. Jiang, Adv. </w:t>
      </w:r>
      <w:r w:rsidRPr="00251E16">
        <w:rPr>
          <w:rStyle w:val="element-citation"/>
          <w:rFonts w:eastAsia="Calibri"/>
          <w:color w:val="212121"/>
          <w:shd w:val="clear" w:color="auto" w:fill="FFFFFF"/>
        </w:rPr>
        <w:t>Mater. 27 (2015) 15</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R. Zhang, Y. Liu, M. He, Y. Su, X. Zhao, M. Elimelech, Z. Jiang, Chem. Soc. </w:t>
      </w:r>
      <w:r w:rsidRPr="00251E16">
        <w:rPr>
          <w:rStyle w:val="element-citation"/>
          <w:rFonts w:eastAsia="Calibri"/>
          <w:color w:val="212121"/>
          <w:shd w:val="clear" w:color="auto" w:fill="FFFFFF"/>
        </w:rPr>
        <w:t>Rev. 45 (2016) 5888.</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A. Zhang, Y. Zhang, G. Pan, J. Xu, H. Yan, Y. Liu, Sep. </w:t>
      </w:r>
      <w:r w:rsidRPr="00251E16">
        <w:rPr>
          <w:rStyle w:val="element-citation"/>
          <w:rFonts w:eastAsia="Calibri"/>
          <w:color w:val="212121"/>
          <w:shd w:val="clear" w:color="auto" w:fill="FFFFFF"/>
        </w:rPr>
        <w:t>Purif. Technol. 176 (2017) 164.</w:t>
      </w:r>
    </w:p>
    <w:p w:rsidR="00251E16" w:rsidRPr="00251E16" w:rsidRDefault="00251E16" w:rsidP="000E65AE">
      <w:pPr>
        <w:pStyle w:val="a3"/>
        <w:numPr>
          <w:ilvl w:val="0"/>
          <w:numId w:val="19"/>
        </w:numPr>
        <w:spacing w:after="0"/>
        <w:rPr>
          <w:rStyle w:val="element-citation"/>
          <w:rFonts w:eastAsia="Calibri"/>
          <w:color w:val="212121"/>
          <w:shd w:val="clear" w:color="auto" w:fill="FFFFFF"/>
        </w:rPr>
      </w:pPr>
      <w:r w:rsidRPr="00251E16">
        <w:rPr>
          <w:rStyle w:val="element-citation"/>
          <w:rFonts w:eastAsia="Calibri"/>
          <w:color w:val="212121"/>
          <w:shd w:val="clear" w:color="auto" w:fill="FFFFFF"/>
          <w:lang w:val="en-US"/>
        </w:rPr>
        <w:t xml:space="preserve">H. Palza, R. Quijada, K. Delgado, J. Bioact. </w:t>
      </w:r>
      <w:r w:rsidRPr="00251E16">
        <w:rPr>
          <w:rStyle w:val="element-citation"/>
          <w:rFonts w:eastAsia="Calibri"/>
          <w:color w:val="212121"/>
          <w:shd w:val="clear" w:color="auto" w:fill="FFFFFF"/>
        </w:rPr>
        <w:t>Compat. Polym. 30 (2015) 366.</w:t>
      </w:r>
      <w:r w:rsidRPr="00251E16">
        <w:rPr>
          <w:rStyle w:val="element-citation"/>
          <w:rFonts w:eastAsia="Calibri"/>
          <w:color w:val="212121"/>
          <w:shd w:val="clear" w:color="auto" w:fill="FFFFFF"/>
          <w:lang w:val="uk-UA"/>
        </w:rPr>
        <w:t xml:space="preserve"> </w:t>
      </w:r>
    </w:p>
    <w:p w:rsidR="00251E16" w:rsidRPr="00251E16" w:rsidRDefault="00251E16" w:rsidP="000E65AE">
      <w:pPr>
        <w:pStyle w:val="a3"/>
        <w:numPr>
          <w:ilvl w:val="0"/>
          <w:numId w:val="19"/>
        </w:numPr>
        <w:spacing w:after="0"/>
        <w:rPr>
          <w:rStyle w:val="element-citation"/>
          <w:rFonts w:eastAsia="Calibri"/>
          <w:iCs/>
          <w:color w:val="212121"/>
          <w:shd w:val="clear" w:color="auto" w:fill="FFFFFF"/>
          <w:lang w:val="en-US"/>
        </w:rPr>
      </w:pPr>
      <w:r w:rsidRPr="00F766CC">
        <w:rPr>
          <w:rStyle w:val="element-citation"/>
          <w:rFonts w:eastAsia="Calibri"/>
          <w:iCs/>
          <w:color w:val="212121"/>
          <w:shd w:val="clear" w:color="auto" w:fill="FFFFFF"/>
        </w:rPr>
        <w:t xml:space="preserve">Маркетинг стартап-проектів [Електронний ресурс] : навчальний посібник для усіх спеціальностей другого освітнього ступеню «магістр» / С. О. Солнцев, О. В. Зозульов, Н. В. Юдіна, Т. О. Царьова, Н. В. Язвінська ; за заг. ред. </w:t>
      </w:r>
      <w:r w:rsidRPr="00251E16">
        <w:rPr>
          <w:rStyle w:val="element-citation"/>
          <w:rFonts w:eastAsia="Calibri"/>
          <w:iCs/>
          <w:color w:val="212121"/>
          <w:shd w:val="clear" w:color="auto" w:fill="FFFFFF"/>
          <w:lang w:val="en-US"/>
        </w:rPr>
        <w:t xml:space="preserve">С.О. Солнцева ; КПІ ім. Ігоря Сікорського. – Електронні текстові данні (1 файл: 3,2 Мбайт). – Київ : КПІ ім. Ігоря Сікорського, 2019. – 218 с. URL : </w:t>
      </w:r>
      <w:hyperlink r:id="rId26" w:history="1">
        <w:r w:rsidRPr="00251E16">
          <w:rPr>
            <w:rStyle w:val="element-citation"/>
            <w:rFonts w:eastAsia="Calibri"/>
            <w:iCs/>
            <w:color w:val="212121"/>
            <w:shd w:val="clear" w:color="auto" w:fill="FFFFFF"/>
            <w:lang w:val="en-US"/>
          </w:rPr>
          <w:t>http://ela.kpi.ua/handle/123456789/27437</w:t>
        </w:r>
      </w:hyperlink>
    </w:p>
    <w:p w:rsidR="00251E16" w:rsidRPr="00251E16" w:rsidRDefault="00251E16" w:rsidP="000E65AE">
      <w:pPr>
        <w:pStyle w:val="a3"/>
        <w:numPr>
          <w:ilvl w:val="0"/>
          <w:numId w:val="19"/>
        </w:numPr>
        <w:spacing w:after="0"/>
        <w:rPr>
          <w:rStyle w:val="element-citation"/>
          <w:rFonts w:eastAsia="Calibri"/>
          <w:iCs/>
          <w:color w:val="212121"/>
          <w:shd w:val="clear" w:color="auto" w:fill="FFFFFF"/>
          <w:lang w:val="en-US"/>
        </w:rPr>
      </w:pPr>
      <w:r w:rsidRPr="00F766CC">
        <w:rPr>
          <w:rStyle w:val="element-citation"/>
          <w:rFonts w:eastAsia="Calibri"/>
          <w:iCs/>
          <w:color w:val="212121"/>
          <w:shd w:val="clear" w:color="auto" w:fill="FFFFFF"/>
        </w:rPr>
        <w:t xml:space="preserve">Розроблення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заг. ред. </w:t>
      </w:r>
      <w:r w:rsidRPr="00251E16">
        <w:rPr>
          <w:rStyle w:val="element-citation"/>
          <w:rFonts w:eastAsia="Calibri"/>
          <w:iCs/>
          <w:color w:val="212121"/>
          <w:shd w:val="clear" w:color="auto" w:fill="FFFFFF"/>
          <w:lang w:val="en-US"/>
        </w:rPr>
        <w:t>О.А. Гавриша. – Київ : НТУУ «КПІ», 2016. – 28 с.</w:t>
      </w:r>
    </w:p>
    <w:p w:rsidR="00251E16" w:rsidRPr="00251E16" w:rsidRDefault="00251E16" w:rsidP="000E65AE">
      <w:pPr>
        <w:pStyle w:val="a3"/>
        <w:numPr>
          <w:ilvl w:val="0"/>
          <w:numId w:val="19"/>
        </w:numPr>
        <w:spacing w:after="0"/>
        <w:rPr>
          <w:rStyle w:val="element-citation"/>
          <w:rFonts w:eastAsia="Calibri"/>
          <w:iCs/>
          <w:color w:val="212121"/>
          <w:shd w:val="clear" w:color="auto" w:fill="FFFFFF"/>
          <w:lang w:val="en-US"/>
        </w:rPr>
      </w:pPr>
      <w:r w:rsidRPr="00251E16">
        <w:rPr>
          <w:rStyle w:val="element-citation"/>
          <w:rFonts w:eastAsia="Calibri"/>
          <w:iCs/>
          <w:color w:val="212121"/>
          <w:shd w:val="clear" w:color="auto" w:fill="FFFFFF"/>
          <w:lang w:val="en-US"/>
        </w:rPr>
        <w:t xml:space="preserve">Yudina. N. Economic “Butterfly” and Futurology of the War in Ukraine. Economic Bulletin of National Technical University of Ukraine "Igor Sikorsky Kyiv Polytechnic Institute". Kyiv: Management And Marketing Faculty of National Technical University Of Ukraine “Igor Sikorsky Kyiv Polytechnic </w:t>
      </w:r>
      <w:r w:rsidRPr="00251E16">
        <w:rPr>
          <w:rStyle w:val="element-citation"/>
          <w:rFonts w:eastAsia="Calibri"/>
          <w:iCs/>
          <w:color w:val="212121"/>
          <w:shd w:val="clear" w:color="auto" w:fill="FFFFFF"/>
          <w:lang w:val="en-US"/>
        </w:rPr>
        <w:lastRenderedPageBreak/>
        <w:t>Institute”, 2022. №23 (2022). PP. 77-82. URL : http://ev.fmm.kpi.ua/article/view/264637</w:t>
      </w:r>
    </w:p>
    <w:p w:rsidR="00251E16" w:rsidRPr="00251E16" w:rsidRDefault="00251E16" w:rsidP="000E65AE">
      <w:pPr>
        <w:pStyle w:val="a3"/>
        <w:numPr>
          <w:ilvl w:val="0"/>
          <w:numId w:val="19"/>
        </w:numPr>
        <w:spacing w:after="0"/>
        <w:rPr>
          <w:rStyle w:val="element-citation"/>
          <w:rFonts w:eastAsia="Calibri"/>
          <w:iCs/>
          <w:color w:val="212121"/>
          <w:shd w:val="clear" w:color="auto" w:fill="FFFFFF"/>
          <w:lang w:val="en-US"/>
        </w:rPr>
      </w:pPr>
      <w:r w:rsidRPr="00251E16">
        <w:rPr>
          <w:rStyle w:val="element-citation"/>
          <w:rFonts w:eastAsia="Calibri"/>
          <w:iCs/>
          <w:color w:val="212121"/>
          <w:shd w:val="clear" w:color="auto" w:fill="FFFFFF"/>
          <w:lang w:val="en-US"/>
        </w:rPr>
        <w:t xml:space="preserve">Yudina N.V. Methods of the Startup-Project Developing Based on ‘the Four-Dimensional Thinking’ in Information Society // Marketing and Management of innovations. – 3’2017. – P.245-256.-DOI:10.21272/mmi.2017.3-23 Access mode : </w:t>
      </w:r>
      <w:hyperlink r:id="rId27" w:history="1">
        <w:r w:rsidRPr="00251E16">
          <w:rPr>
            <w:rStyle w:val="element-citation"/>
            <w:rFonts w:eastAsia="Calibri"/>
            <w:iCs/>
            <w:color w:val="212121"/>
            <w:shd w:val="clear" w:color="auto" w:fill="FFFFFF"/>
            <w:lang w:val="en-US"/>
          </w:rPr>
          <w:t>http://mmi.fem.sumdu.edu.ua/journals/2017/3/245-256</w:t>
        </w:r>
      </w:hyperlink>
      <w:r w:rsidRPr="00251E16">
        <w:rPr>
          <w:rStyle w:val="element-citation"/>
          <w:rFonts w:eastAsia="Calibri"/>
          <w:iCs/>
          <w:color w:val="212121"/>
          <w:shd w:val="clear" w:color="auto" w:fill="FFFFFF"/>
          <w:lang w:val="en-US"/>
        </w:rPr>
        <w:t>.</w:t>
      </w:r>
    </w:p>
    <w:p w:rsidR="00251E16" w:rsidRPr="00251E16" w:rsidRDefault="00251E16" w:rsidP="000E65AE">
      <w:pPr>
        <w:pStyle w:val="a3"/>
        <w:numPr>
          <w:ilvl w:val="0"/>
          <w:numId w:val="19"/>
        </w:numPr>
        <w:spacing w:after="0"/>
        <w:rPr>
          <w:rStyle w:val="element-citation"/>
          <w:rFonts w:eastAsia="Calibri"/>
          <w:iCs/>
          <w:color w:val="212121"/>
          <w:shd w:val="clear" w:color="auto" w:fill="FFFFFF"/>
          <w:lang w:val="en-US"/>
        </w:rPr>
      </w:pPr>
      <w:r w:rsidRPr="00251E16">
        <w:rPr>
          <w:rStyle w:val="element-citation"/>
          <w:rFonts w:eastAsia="Calibri"/>
          <w:iCs/>
          <w:color w:val="212121"/>
          <w:shd w:val="clear" w:color="auto" w:fill="FFFFFF"/>
          <w:lang w:val="en-US"/>
        </w:rPr>
        <w:t xml:space="preserve">Yudina Nataliya. Business Forecasting of Marketing Activity Riskiness of Companies in Markets. Economic Bulletin of National Technical University of Ukraine "Kyiv Polytechnic Institute". №17(2020). P. 372-383. URL : </w:t>
      </w:r>
      <w:hyperlink r:id="rId28" w:history="1">
        <w:r w:rsidRPr="00251E16">
          <w:rPr>
            <w:rStyle w:val="element-citation"/>
            <w:rFonts w:eastAsia="Calibri"/>
            <w:iCs/>
            <w:color w:val="212121"/>
            <w:shd w:val="clear" w:color="auto" w:fill="FFFFFF"/>
            <w:lang w:val="en-US"/>
          </w:rPr>
          <w:t>http://ev.fmm.kpi.ua/article/view/216380/</w:t>
        </w:r>
      </w:hyperlink>
      <w:r w:rsidRPr="00251E16">
        <w:rPr>
          <w:rStyle w:val="element-citation"/>
          <w:rFonts w:eastAsia="Calibri"/>
          <w:iCs/>
          <w:color w:val="212121"/>
          <w:shd w:val="clear" w:color="auto" w:fill="FFFFFF"/>
          <w:lang w:val="en-US"/>
        </w:rPr>
        <w:t xml:space="preserve"> </w:t>
      </w:r>
    </w:p>
    <w:p w:rsidR="00251E16" w:rsidRPr="00251E16" w:rsidRDefault="00251E16" w:rsidP="000E65AE">
      <w:pPr>
        <w:pStyle w:val="a3"/>
        <w:numPr>
          <w:ilvl w:val="0"/>
          <w:numId w:val="19"/>
        </w:numPr>
        <w:spacing w:after="0"/>
        <w:rPr>
          <w:rStyle w:val="element-citation"/>
          <w:rFonts w:eastAsia="Calibri"/>
          <w:iCs/>
          <w:color w:val="212121"/>
          <w:shd w:val="clear" w:color="auto" w:fill="FFFFFF"/>
          <w:lang w:val="en-US"/>
        </w:rPr>
      </w:pPr>
      <w:r w:rsidRPr="00251E16">
        <w:rPr>
          <w:rStyle w:val="element-citation"/>
          <w:rFonts w:eastAsia="Calibri"/>
          <w:iCs/>
          <w:color w:val="212121"/>
          <w:shd w:val="clear" w:color="auto" w:fill="FFFFFF"/>
          <w:lang w:val="en-US"/>
        </w:rPr>
        <w:t>Nataliya Yudina, Olena Pidlisna Marketing Perception Of Technological Uncertainty By Decision-Makers. Economic Bulletin Of National Technical University Of Ukraine "Igor Sikorsky Kyiv Polytechnic Institute". Kyiv: Management And Marketing Faculty Of</w:t>
      </w:r>
      <w:r w:rsidRPr="00251E16">
        <w:rPr>
          <w:rStyle w:val="element-citation"/>
          <w:rFonts w:eastAsia="Calibri"/>
          <w:iCs/>
          <w:color w:val="212121"/>
          <w:shd w:val="clear" w:color="auto" w:fill="FFFFFF"/>
          <w:lang w:val="en-US"/>
        </w:rPr>
        <w:br/>
        <w:t xml:space="preserve">National Technical University Of Ukraine “Igor Sikorsky Kyiv Polytechnic Institute”, 2021. №18 (2021). PP. 1-10 URL : </w:t>
      </w:r>
      <w:hyperlink r:id="rId29" w:history="1">
        <w:r w:rsidRPr="00251E16">
          <w:rPr>
            <w:rStyle w:val="element-citation"/>
            <w:rFonts w:eastAsia="Calibri"/>
            <w:iCs/>
            <w:color w:val="212121"/>
            <w:shd w:val="clear" w:color="auto" w:fill="FFFFFF"/>
            <w:lang w:val="en-US"/>
          </w:rPr>
          <w:t>http://ev.fmm.kpi.ua/article/view/238105</w:t>
        </w:r>
      </w:hyperlink>
    </w:p>
    <w:p w:rsidR="00251E16" w:rsidRPr="00251E16" w:rsidRDefault="00251E16" w:rsidP="000E65AE">
      <w:pPr>
        <w:pStyle w:val="a3"/>
        <w:numPr>
          <w:ilvl w:val="0"/>
          <w:numId w:val="19"/>
        </w:numPr>
        <w:spacing w:after="0"/>
        <w:rPr>
          <w:rStyle w:val="element-citation"/>
          <w:rFonts w:eastAsia="Calibri"/>
          <w:iCs/>
          <w:color w:val="212121"/>
          <w:shd w:val="clear" w:color="auto" w:fill="FFFFFF"/>
          <w:lang w:val="en-US"/>
        </w:rPr>
      </w:pPr>
      <w:r w:rsidRPr="00251E16">
        <w:rPr>
          <w:rStyle w:val="element-citation"/>
          <w:rFonts w:eastAsia="Calibri"/>
          <w:iCs/>
          <w:color w:val="212121"/>
          <w:shd w:val="clear" w:color="auto" w:fill="FFFFFF"/>
          <w:lang w:val="en-US"/>
        </w:rPr>
        <w:t>Nataliya Yudina Future Study Implementation Into Marketing Activity Of Companies. Economic Bulletin Of National Technical University Of Ukraine "Igor Sikorsky Kyiv Polytechnic Institute". Kyiv: Management And Marketing Faculty Of National Technical University Of Ukraine “Igor Sikorsky Kyiv Polytechnic Institute”, 2021. №18 (2021). PP. 1-9 URL : http://ev.fmm.kpi.ua/article/view/240315</w:t>
      </w:r>
    </w:p>
    <w:p w:rsidR="00251E16" w:rsidRPr="00F766CC" w:rsidRDefault="00251E16" w:rsidP="000E65AE">
      <w:pPr>
        <w:pStyle w:val="a3"/>
        <w:numPr>
          <w:ilvl w:val="0"/>
          <w:numId w:val="19"/>
        </w:numPr>
        <w:spacing w:after="0"/>
        <w:rPr>
          <w:rStyle w:val="element-citation"/>
          <w:rFonts w:eastAsia="Calibri"/>
          <w:iCs/>
          <w:color w:val="212121"/>
          <w:shd w:val="clear" w:color="auto" w:fill="FFFFFF"/>
        </w:rPr>
      </w:pPr>
      <w:r w:rsidRPr="00F766CC">
        <w:rPr>
          <w:rStyle w:val="element-citation"/>
          <w:rFonts w:eastAsia="Calibri"/>
          <w:iCs/>
          <w:color w:val="212121"/>
          <w:shd w:val="clear" w:color="auto" w:fill="FFFFFF"/>
        </w:rPr>
        <w:t xml:space="preserve">Юдіна Н. В. Визначення циклічних залежностей в економіці України на основі аналізу окремих макроекономічних показників. Економічний Вісник НТУУ «КПІ». №13(2016). </w:t>
      </w:r>
      <w:hyperlink r:id="rId30" w:history="1">
        <w:r w:rsidRPr="00251E16">
          <w:rPr>
            <w:rStyle w:val="element-citation"/>
            <w:rFonts w:eastAsia="Calibri"/>
            <w:iCs/>
            <w:color w:val="212121"/>
            <w:shd w:val="clear" w:color="auto" w:fill="FFFFFF"/>
            <w:lang w:val="en-US"/>
          </w:rPr>
          <w:t>http</w:t>
        </w:r>
        <w:r w:rsidRPr="00F766CC">
          <w:rPr>
            <w:rStyle w:val="element-citation"/>
            <w:rFonts w:eastAsia="Calibri"/>
            <w:iCs/>
            <w:color w:val="212121"/>
            <w:shd w:val="clear" w:color="auto" w:fill="FFFFFF"/>
          </w:rPr>
          <w:t>://</w:t>
        </w:r>
        <w:r w:rsidRPr="00251E16">
          <w:rPr>
            <w:rStyle w:val="element-citation"/>
            <w:rFonts w:eastAsia="Calibri"/>
            <w:iCs/>
            <w:color w:val="212121"/>
            <w:shd w:val="clear" w:color="auto" w:fill="FFFFFF"/>
            <w:lang w:val="en-US"/>
          </w:rPr>
          <w:t>ev</w:t>
        </w:r>
        <w:r w:rsidRPr="00F766CC">
          <w:rPr>
            <w:rStyle w:val="element-citation"/>
            <w:rFonts w:eastAsia="Calibri"/>
            <w:iCs/>
            <w:color w:val="212121"/>
            <w:shd w:val="clear" w:color="auto" w:fill="FFFFFF"/>
          </w:rPr>
          <w:t>.</w:t>
        </w:r>
        <w:r w:rsidRPr="00251E16">
          <w:rPr>
            <w:rStyle w:val="element-citation"/>
            <w:rFonts w:eastAsia="Calibri"/>
            <w:iCs/>
            <w:color w:val="212121"/>
            <w:shd w:val="clear" w:color="auto" w:fill="FFFFFF"/>
            <w:lang w:val="en-US"/>
          </w:rPr>
          <w:t>fmm</w:t>
        </w:r>
        <w:r w:rsidRPr="00F766CC">
          <w:rPr>
            <w:rStyle w:val="element-citation"/>
            <w:rFonts w:eastAsia="Calibri"/>
            <w:iCs/>
            <w:color w:val="212121"/>
            <w:shd w:val="clear" w:color="auto" w:fill="FFFFFF"/>
          </w:rPr>
          <w:t>.</w:t>
        </w:r>
        <w:r w:rsidRPr="00251E16">
          <w:rPr>
            <w:rStyle w:val="element-citation"/>
            <w:rFonts w:eastAsia="Calibri"/>
            <w:iCs/>
            <w:color w:val="212121"/>
            <w:shd w:val="clear" w:color="auto" w:fill="FFFFFF"/>
            <w:lang w:val="en-US"/>
          </w:rPr>
          <w:t>kpi</w:t>
        </w:r>
        <w:r w:rsidRPr="00F766CC">
          <w:rPr>
            <w:rStyle w:val="element-citation"/>
            <w:rFonts w:eastAsia="Calibri"/>
            <w:iCs/>
            <w:color w:val="212121"/>
            <w:shd w:val="clear" w:color="auto" w:fill="FFFFFF"/>
          </w:rPr>
          <w:t>.</w:t>
        </w:r>
        <w:r w:rsidRPr="00251E16">
          <w:rPr>
            <w:rStyle w:val="element-citation"/>
            <w:rFonts w:eastAsia="Calibri"/>
            <w:iCs/>
            <w:color w:val="212121"/>
            <w:shd w:val="clear" w:color="auto" w:fill="FFFFFF"/>
            <w:lang w:val="en-US"/>
          </w:rPr>
          <w:t>ua</w:t>
        </w:r>
        <w:r w:rsidRPr="00F766CC">
          <w:rPr>
            <w:rStyle w:val="element-citation"/>
            <w:rFonts w:eastAsia="Calibri"/>
            <w:iCs/>
            <w:color w:val="212121"/>
            <w:shd w:val="clear" w:color="auto" w:fill="FFFFFF"/>
          </w:rPr>
          <w:t>/</w:t>
        </w:r>
        <w:r w:rsidRPr="00251E16">
          <w:rPr>
            <w:rStyle w:val="element-citation"/>
            <w:rFonts w:eastAsia="Calibri"/>
            <w:iCs/>
            <w:color w:val="212121"/>
            <w:shd w:val="clear" w:color="auto" w:fill="FFFFFF"/>
            <w:lang w:val="en-US"/>
          </w:rPr>
          <w:t>article</w:t>
        </w:r>
        <w:r w:rsidRPr="00F766CC">
          <w:rPr>
            <w:rStyle w:val="element-citation"/>
            <w:rFonts w:eastAsia="Calibri"/>
            <w:iCs/>
            <w:color w:val="212121"/>
            <w:shd w:val="clear" w:color="auto" w:fill="FFFFFF"/>
          </w:rPr>
          <w:t>/</w:t>
        </w:r>
        <w:r w:rsidRPr="00251E16">
          <w:rPr>
            <w:rStyle w:val="element-citation"/>
            <w:rFonts w:eastAsia="Calibri"/>
            <w:iCs/>
            <w:color w:val="212121"/>
            <w:shd w:val="clear" w:color="auto" w:fill="FFFFFF"/>
            <w:lang w:val="en-US"/>
          </w:rPr>
          <w:t>view</w:t>
        </w:r>
        <w:r w:rsidRPr="00F766CC">
          <w:rPr>
            <w:rStyle w:val="element-citation"/>
            <w:rFonts w:eastAsia="Calibri"/>
            <w:iCs/>
            <w:color w:val="212121"/>
            <w:shd w:val="clear" w:color="auto" w:fill="FFFFFF"/>
          </w:rPr>
          <w:t>/80084/75643</w:t>
        </w:r>
      </w:hyperlink>
      <w:r w:rsidRPr="00F766CC">
        <w:rPr>
          <w:rStyle w:val="element-citation"/>
          <w:rFonts w:eastAsia="Calibri"/>
          <w:iCs/>
          <w:color w:val="212121"/>
          <w:shd w:val="clear" w:color="auto" w:fill="FFFFFF"/>
        </w:rPr>
        <w:t xml:space="preserve">  </w:t>
      </w:r>
    </w:p>
    <w:p w:rsidR="00251E16" w:rsidRPr="00F766CC" w:rsidRDefault="00251E16" w:rsidP="000E65AE">
      <w:pPr>
        <w:pStyle w:val="a3"/>
        <w:numPr>
          <w:ilvl w:val="0"/>
          <w:numId w:val="19"/>
        </w:numPr>
        <w:spacing w:after="0"/>
        <w:rPr>
          <w:rStyle w:val="element-citation"/>
          <w:rFonts w:eastAsia="Calibri"/>
          <w:i/>
          <w:iCs/>
          <w:color w:val="212121"/>
          <w:shd w:val="clear" w:color="auto" w:fill="FFFFFF"/>
        </w:rPr>
      </w:pPr>
      <w:r w:rsidRPr="00F766CC">
        <w:rPr>
          <w:rStyle w:val="element-citation"/>
          <w:rFonts w:eastAsia="Calibri"/>
          <w:iCs/>
          <w:color w:val="212121"/>
          <w:shd w:val="clear" w:color="auto" w:fill="FFFFFF"/>
        </w:rPr>
        <w:t xml:space="preserve">Юдіна Н. В. «Дорожня карта» підприємства у контексті футурології техногенної економіки. Традиції і інновації. [Електронний ресурс] / Н. В. </w:t>
      </w:r>
      <w:r w:rsidRPr="00F766CC">
        <w:rPr>
          <w:rStyle w:val="element-citation"/>
          <w:rFonts w:eastAsia="Calibri"/>
          <w:iCs/>
          <w:color w:val="212121"/>
          <w:shd w:val="clear" w:color="auto" w:fill="FFFFFF"/>
        </w:rPr>
        <w:lastRenderedPageBreak/>
        <w:t xml:space="preserve">Юдіна // Інновації та фундаментальні науки в умовах техногенної економіки : зб. матеріалів міждисциплінар. наук.-практ. конф., Київ, 25 листоп. 2016 р. / [уклад. Л. І. Юдіна]. – К., 2016. − Режим доступу : </w:t>
      </w:r>
      <w:hyperlink r:id="rId31" w:anchor="page=6" w:tgtFrame="_blank" w:history="1">
        <w:r w:rsidRPr="00251E16">
          <w:rPr>
            <w:rStyle w:val="element-citation"/>
            <w:rFonts w:eastAsia="Calibri"/>
            <w:iCs/>
            <w:color w:val="212121"/>
            <w:shd w:val="clear" w:color="auto" w:fill="FFFFFF"/>
            <w:lang w:val="en-US"/>
          </w:rPr>
          <w:t>http</w:t>
        </w:r>
        <w:r w:rsidRPr="00F766CC">
          <w:rPr>
            <w:rStyle w:val="element-citation"/>
            <w:rFonts w:eastAsia="Calibri"/>
            <w:iCs/>
            <w:color w:val="212121"/>
            <w:shd w:val="clear" w:color="auto" w:fill="FFFFFF"/>
          </w:rPr>
          <w:t>://</w:t>
        </w:r>
        <w:r w:rsidRPr="00251E16">
          <w:rPr>
            <w:rStyle w:val="element-citation"/>
            <w:rFonts w:eastAsia="Calibri"/>
            <w:iCs/>
            <w:color w:val="212121"/>
            <w:shd w:val="clear" w:color="auto" w:fill="FFFFFF"/>
            <w:lang w:val="en-US"/>
          </w:rPr>
          <w:t>futurolog</w:t>
        </w:r>
        <w:r w:rsidRPr="00F766CC">
          <w:rPr>
            <w:rStyle w:val="element-citation"/>
            <w:rFonts w:eastAsia="Calibri"/>
            <w:iCs/>
            <w:color w:val="212121"/>
            <w:shd w:val="clear" w:color="auto" w:fill="FFFFFF"/>
          </w:rPr>
          <w:t>.</w:t>
        </w:r>
        <w:r w:rsidRPr="00251E16">
          <w:rPr>
            <w:rStyle w:val="element-citation"/>
            <w:rFonts w:eastAsia="Calibri"/>
            <w:iCs/>
            <w:color w:val="212121"/>
            <w:shd w:val="clear" w:color="auto" w:fill="FFFFFF"/>
            <w:lang w:val="en-US"/>
          </w:rPr>
          <w:t>com</w:t>
        </w:r>
        <w:r w:rsidRPr="00F766CC">
          <w:rPr>
            <w:rStyle w:val="element-citation"/>
            <w:rFonts w:eastAsia="Calibri"/>
            <w:iCs/>
            <w:color w:val="212121"/>
            <w:shd w:val="clear" w:color="auto" w:fill="FFFFFF"/>
          </w:rPr>
          <w:t>.</w:t>
        </w:r>
        <w:r w:rsidRPr="00251E16">
          <w:rPr>
            <w:rStyle w:val="element-citation"/>
            <w:rFonts w:eastAsia="Calibri"/>
            <w:iCs/>
            <w:color w:val="212121"/>
            <w:shd w:val="clear" w:color="auto" w:fill="FFFFFF"/>
            <w:lang w:val="en-US"/>
          </w:rPr>
          <w:t>ua</w:t>
        </w:r>
        <w:r w:rsidRPr="00F766CC">
          <w:rPr>
            <w:rStyle w:val="element-citation"/>
            <w:rFonts w:eastAsia="Calibri"/>
            <w:iCs/>
            <w:color w:val="212121"/>
            <w:shd w:val="clear" w:color="auto" w:fill="FFFFFF"/>
          </w:rPr>
          <w:t>/</w:t>
        </w:r>
        <w:r w:rsidRPr="00251E16">
          <w:rPr>
            <w:rStyle w:val="element-citation"/>
            <w:rFonts w:eastAsia="Calibri"/>
            <w:iCs/>
            <w:color w:val="212121"/>
            <w:shd w:val="clear" w:color="auto" w:fill="FFFFFF"/>
            <w:lang w:val="en-US"/>
          </w:rPr>
          <w:t>publish</w:t>
        </w:r>
        <w:r w:rsidRPr="00F766CC">
          <w:rPr>
            <w:rStyle w:val="element-citation"/>
            <w:rFonts w:eastAsia="Calibri"/>
            <w:iCs/>
            <w:color w:val="212121"/>
            <w:shd w:val="clear" w:color="auto" w:fill="FFFFFF"/>
          </w:rPr>
          <w:t>/2/</w:t>
        </w:r>
        <w:r w:rsidRPr="00251E16">
          <w:rPr>
            <w:rStyle w:val="element-citation"/>
            <w:rFonts w:eastAsia="Calibri"/>
            <w:iCs/>
            <w:color w:val="212121"/>
            <w:shd w:val="clear" w:color="auto" w:fill="FFFFFF"/>
            <w:lang w:val="en-US"/>
          </w:rPr>
          <w:t>Zbirnyk</w:t>
        </w:r>
        <w:r w:rsidRPr="00F766CC">
          <w:rPr>
            <w:rStyle w:val="element-citation"/>
            <w:rFonts w:eastAsia="Calibri"/>
            <w:iCs/>
            <w:color w:val="212121"/>
            <w:shd w:val="clear" w:color="auto" w:fill="FFFFFF"/>
          </w:rPr>
          <w:t>.</w:t>
        </w:r>
        <w:r w:rsidRPr="00251E16">
          <w:rPr>
            <w:rStyle w:val="element-citation"/>
            <w:rFonts w:eastAsia="Calibri"/>
            <w:iCs/>
            <w:color w:val="212121"/>
            <w:shd w:val="clear" w:color="auto" w:fill="FFFFFF"/>
            <w:lang w:val="en-US"/>
          </w:rPr>
          <w:t>pdf</w:t>
        </w:r>
        <w:r w:rsidRPr="00F766CC">
          <w:rPr>
            <w:rStyle w:val="element-citation"/>
            <w:rFonts w:eastAsia="Calibri"/>
            <w:iCs/>
            <w:color w:val="212121"/>
            <w:shd w:val="clear" w:color="auto" w:fill="FFFFFF"/>
          </w:rPr>
          <w:t>#</w:t>
        </w:r>
        <w:r w:rsidRPr="00251E16">
          <w:rPr>
            <w:rStyle w:val="element-citation"/>
            <w:rFonts w:eastAsia="Calibri"/>
            <w:iCs/>
            <w:color w:val="212121"/>
            <w:shd w:val="clear" w:color="auto" w:fill="FFFFFF"/>
            <w:lang w:val="en-US"/>
          </w:rPr>
          <w:t>page</w:t>
        </w:r>
        <w:r w:rsidRPr="00F766CC">
          <w:rPr>
            <w:rStyle w:val="element-citation"/>
            <w:rFonts w:eastAsia="Calibri"/>
            <w:iCs/>
            <w:color w:val="212121"/>
            <w:shd w:val="clear" w:color="auto" w:fill="FFFFFF"/>
          </w:rPr>
          <w:t>=6</w:t>
        </w:r>
      </w:hyperlink>
      <w:r w:rsidRPr="00F766CC">
        <w:rPr>
          <w:rStyle w:val="element-citation"/>
          <w:rFonts w:eastAsia="Calibri"/>
          <w:iCs/>
          <w:color w:val="212121"/>
          <w:shd w:val="clear" w:color="auto" w:fill="FFFFFF"/>
        </w:rPr>
        <w:t>.</w:t>
      </w:r>
      <w:r w:rsidRPr="00F766CC">
        <w:rPr>
          <w:rStyle w:val="element-citation"/>
          <w:rFonts w:eastAsia="Calibri"/>
          <w:i/>
          <w:iCs/>
          <w:color w:val="212121"/>
          <w:shd w:val="clear" w:color="auto" w:fill="FFFFFF"/>
        </w:rPr>
        <w:t xml:space="preserve"> </w:t>
      </w:r>
    </w:p>
    <w:p w:rsidR="00251E16" w:rsidRPr="00D149B7" w:rsidRDefault="00251E16" w:rsidP="00251E16">
      <w:pPr>
        <w:pStyle w:val="a3"/>
        <w:spacing w:after="0"/>
        <w:ind w:firstLine="0"/>
        <w:jc w:val="left"/>
        <w:rPr>
          <w:rStyle w:val="element-citation"/>
          <w:rFonts w:ascii="Cambria" w:eastAsia="Calibri" w:hAnsi="Cambria"/>
          <w:color w:val="212121"/>
          <w:sz w:val="26"/>
          <w:szCs w:val="26"/>
          <w:shd w:val="clear" w:color="auto" w:fill="FFFFFF"/>
        </w:rPr>
      </w:pPr>
    </w:p>
    <w:p w:rsidR="003C53FB" w:rsidRDefault="003C53FB" w:rsidP="007D7D55">
      <w:pPr>
        <w:spacing w:after="0" w:line="360" w:lineRule="auto"/>
        <w:jc w:val="both"/>
        <w:rPr>
          <w:sz w:val="28"/>
          <w:szCs w:val="28"/>
          <w:lang w:val="uk-UA"/>
        </w:rPr>
      </w:pPr>
    </w:p>
    <w:p w:rsidR="00355959" w:rsidRDefault="00355959" w:rsidP="007D7D55">
      <w:pPr>
        <w:spacing w:after="0" w:line="360" w:lineRule="auto"/>
        <w:jc w:val="both"/>
        <w:rPr>
          <w:sz w:val="28"/>
          <w:szCs w:val="28"/>
          <w:lang w:val="uk-UA"/>
        </w:rPr>
      </w:pPr>
    </w:p>
    <w:p w:rsidR="00355959" w:rsidRDefault="00355959" w:rsidP="007D7D55">
      <w:pPr>
        <w:spacing w:after="0" w:line="360" w:lineRule="auto"/>
        <w:jc w:val="both"/>
        <w:rPr>
          <w:sz w:val="28"/>
          <w:szCs w:val="28"/>
          <w:lang w:val="uk-UA"/>
        </w:rPr>
      </w:pPr>
    </w:p>
    <w:p w:rsidR="00355959" w:rsidRDefault="00355959" w:rsidP="007D7D55">
      <w:pPr>
        <w:spacing w:after="0" w:line="360" w:lineRule="auto"/>
        <w:jc w:val="both"/>
        <w:rPr>
          <w:sz w:val="28"/>
          <w:szCs w:val="28"/>
          <w:lang w:val="uk-UA"/>
        </w:rPr>
      </w:pPr>
    </w:p>
    <w:p w:rsidR="00355959" w:rsidRDefault="00355959" w:rsidP="007D7D55">
      <w:pPr>
        <w:spacing w:after="0" w:line="360" w:lineRule="auto"/>
        <w:jc w:val="both"/>
        <w:rPr>
          <w:sz w:val="28"/>
          <w:szCs w:val="28"/>
          <w:lang w:val="uk-UA"/>
        </w:rPr>
      </w:pPr>
    </w:p>
    <w:p w:rsidR="00355959" w:rsidRDefault="00355959" w:rsidP="007D7D55">
      <w:pPr>
        <w:spacing w:after="0" w:line="360" w:lineRule="auto"/>
        <w:jc w:val="both"/>
        <w:rPr>
          <w:sz w:val="28"/>
          <w:szCs w:val="28"/>
          <w:lang w:val="uk-UA"/>
        </w:rPr>
      </w:pPr>
    </w:p>
    <w:p w:rsidR="00355959" w:rsidRDefault="00355959" w:rsidP="007D7D55">
      <w:pPr>
        <w:spacing w:after="0" w:line="360" w:lineRule="auto"/>
        <w:jc w:val="both"/>
        <w:rPr>
          <w:sz w:val="28"/>
          <w:szCs w:val="28"/>
          <w:lang w:val="uk-UA"/>
        </w:rPr>
      </w:pPr>
    </w:p>
    <w:p w:rsidR="00355959" w:rsidRDefault="00355959" w:rsidP="007D7D55">
      <w:pPr>
        <w:spacing w:after="0" w:line="360" w:lineRule="auto"/>
        <w:jc w:val="both"/>
        <w:rPr>
          <w:sz w:val="28"/>
          <w:szCs w:val="28"/>
          <w:lang w:val="uk-UA"/>
        </w:rPr>
      </w:pPr>
    </w:p>
    <w:p w:rsidR="00355959" w:rsidRDefault="00355959" w:rsidP="007D7D55">
      <w:pPr>
        <w:spacing w:after="0" w:line="360" w:lineRule="auto"/>
        <w:jc w:val="both"/>
        <w:rPr>
          <w:sz w:val="28"/>
          <w:szCs w:val="28"/>
          <w:lang w:val="uk-UA"/>
        </w:rPr>
      </w:pPr>
    </w:p>
    <w:p w:rsidR="00355959" w:rsidRDefault="00355959" w:rsidP="007D7D55">
      <w:pPr>
        <w:spacing w:after="0" w:line="360" w:lineRule="auto"/>
        <w:jc w:val="both"/>
        <w:rPr>
          <w:sz w:val="28"/>
          <w:szCs w:val="28"/>
          <w:lang w:val="uk-UA"/>
        </w:rPr>
      </w:pPr>
    </w:p>
    <w:p w:rsidR="00355959" w:rsidRDefault="00355959" w:rsidP="007D7D55">
      <w:pPr>
        <w:spacing w:after="0" w:line="360" w:lineRule="auto"/>
        <w:jc w:val="both"/>
        <w:rPr>
          <w:sz w:val="28"/>
          <w:szCs w:val="28"/>
          <w:lang w:val="uk-UA"/>
        </w:rPr>
      </w:pPr>
    </w:p>
    <w:p w:rsidR="00355959" w:rsidRDefault="00355959" w:rsidP="007D7D55">
      <w:pPr>
        <w:spacing w:after="0" w:line="360" w:lineRule="auto"/>
        <w:jc w:val="both"/>
        <w:rPr>
          <w:sz w:val="28"/>
          <w:szCs w:val="28"/>
          <w:lang w:val="uk-UA"/>
        </w:rPr>
      </w:pPr>
    </w:p>
    <w:p w:rsidR="00355959" w:rsidRDefault="00355959" w:rsidP="007D7D55">
      <w:pPr>
        <w:spacing w:after="0" w:line="360" w:lineRule="auto"/>
        <w:jc w:val="both"/>
        <w:rPr>
          <w:sz w:val="28"/>
          <w:szCs w:val="28"/>
          <w:lang w:val="uk-UA"/>
        </w:rPr>
      </w:pPr>
    </w:p>
    <w:p w:rsidR="00355959" w:rsidRDefault="00355959" w:rsidP="007D7D55">
      <w:pPr>
        <w:spacing w:after="0" w:line="360" w:lineRule="auto"/>
        <w:jc w:val="both"/>
        <w:rPr>
          <w:sz w:val="28"/>
          <w:szCs w:val="28"/>
          <w:lang w:val="uk-UA"/>
        </w:rPr>
      </w:pPr>
    </w:p>
    <w:p w:rsidR="00355959" w:rsidRDefault="00355959" w:rsidP="007D7D55">
      <w:pPr>
        <w:spacing w:after="0" w:line="360" w:lineRule="auto"/>
        <w:jc w:val="both"/>
        <w:rPr>
          <w:sz w:val="28"/>
          <w:szCs w:val="28"/>
          <w:lang w:val="uk-UA"/>
        </w:rPr>
      </w:pPr>
    </w:p>
    <w:p w:rsidR="00355959" w:rsidRDefault="00355959" w:rsidP="007D7D55">
      <w:pPr>
        <w:spacing w:after="0" w:line="360" w:lineRule="auto"/>
        <w:jc w:val="both"/>
        <w:rPr>
          <w:sz w:val="28"/>
          <w:szCs w:val="28"/>
          <w:lang w:val="uk-UA"/>
        </w:rPr>
      </w:pPr>
    </w:p>
    <w:p w:rsidR="00355959" w:rsidRDefault="00355959" w:rsidP="007D7D55">
      <w:pPr>
        <w:spacing w:after="0" w:line="360" w:lineRule="auto"/>
        <w:jc w:val="both"/>
        <w:rPr>
          <w:sz w:val="28"/>
          <w:szCs w:val="28"/>
          <w:lang w:val="uk-UA"/>
        </w:rPr>
      </w:pPr>
    </w:p>
    <w:p w:rsidR="00355959" w:rsidRDefault="00355959" w:rsidP="007D7D55">
      <w:pPr>
        <w:spacing w:after="0" w:line="360" w:lineRule="auto"/>
        <w:jc w:val="both"/>
        <w:rPr>
          <w:sz w:val="28"/>
          <w:szCs w:val="28"/>
          <w:lang w:val="uk-UA"/>
        </w:rPr>
      </w:pPr>
    </w:p>
    <w:p w:rsidR="00355959" w:rsidRDefault="00355959" w:rsidP="007D7D55">
      <w:pPr>
        <w:spacing w:after="0" w:line="360" w:lineRule="auto"/>
        <w:jc w:val="both"/>
        <w:rPr>
          <w:sz w:val="28"/>
          <w:szCs w:val="28"/>
          <w:lang w:val="uk-UA"/>
        </w:rPr>
      </w:pPr>
    </w:p>
    <w:p w:rsidR="00355959" w:rsidRDefault="00355959" w:rsidP="007D7D55">
      <w:pPr>
        <w:spacing w:after="0" w:line="360" w:lineRule="auto"/>
        <w:jc w:val="both"/>
        <w:rPr>
          <w:sz w:val="28"/>
          <w:szCs w:val="28"/>
          <w:lang w:val="uk-UA"/>
        </w:rPr>
      </w:pPr>
    </w:p>
    <w:p w:rsidR="00355959" w:rsidRDefault="00355959" w:rsidP="007D7D55">
      <w:pPr>
        <w:spacing w:after="0" w:line="360" w:lineRule="auto"/>
        <w:jc w:val="both"/>
        <w:rPr>
          <w:sz w:val="28"/>
          <w:szCs w:val="28"/>
          <w:lang w:val="uk-UA"/>
        </w:rPr>
      </w:pPr>
    </w:p>
    <w:p w:rsidR="00355959" w:rsidRDefault="00355959" w:rsidP="007D7D55">
      <w:pPr>
        <w:spacing w:after="0" w:line="360" w:lineRule="auto"/>
        <w:jc w:val="both"/>
        <w:rPr>
          <w:sz w:val="28"/>
          <w:szCs w:val="28"/>
          <w:lang w:val="uk-UA"/>
        </w:rPr>
      </w:pPr>
    </w:p>
    <w:p w:rsidR="00355959" w:rsidRDefault="00355959" w:rsidP="007D7D55">
      <w:pPr>
        <w:spacing w:after="0" w:line="360" w:lineRule="auto"/>
        <w:jc w:val="both"/>
        <w:rPr>
          <w:sz w:val="28"/>
          <w:szCs w:val="28"/>
          <w:lang w:val="uk-UA"/>
        </w:rPr>
      </w:pPr>
    </w:p>
    <w:p w:rsidR="00355959" w:rsidRDefault="00355959" w:rsidP="007D7D55">
      <w:pPr>
        <w:spacing w:after="0" w:line="360" w:lineRule="auto"/>
        <w:jc w:val="both"/>
        <w:rPr>
          <w:sz w:val="28"/>
          <w:szCs w:val="28"/>
          <w:lang w:val="uk-UA"/>
        </w:rPr>
      </w:pPr>
    </w:p>
    <w:p w:rsidR="00355959" w:rsidRPr="003C53FB" w:rsidRDefault="00355959" w:rsidP="007D7D55">
      <w:pPr>
        <w:spacing w:after="0" w:line="360" w:lineRule="auto"/>
        <w:jc w:val="both"/>
        <w:rPr>
          <w:sz w:val="28"/>
          <w:szCs w:val="28"/>
          <w:lang w:val="uk-UA"/>
        </w:rPr>
      </w:pPr>
    </w:p>
    <w:sectPr w:rsidR="00355959" w:rsidRPr="003C53FB" w:rsidSect="001A597D">
      <w:headerReference w:type="even" r:id="rId32"/>
      <w:headerReference w:type="default" r:id="rId33"/>
      <w:footerReference w:type="even" r:id="rId34"/>
      <w:footerReference w:type="default" r:id="rId35"/>
      <w:headerReference w:type="first" r:id="rId36"/>
      <w:footerReference w:type="first" r:id="rId37"/>
      <w:pgSz w:w="11906" w:h="16838"/>
      <w:pgMar w:top="850" w:right="850" w:bottom="850" w:left="1417" w:header="708" w:footer="708" w:gutter="0"/>
      <w:pgNumType w:start="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5153" w:rsidRDefault="00A65153" w:rsidP="001A597D">
      <w:pPr>
        <w:spacing w:after="0" w:line="240" w:lineRule="auto"/>
      </w:pPr>
      <w:r>
        <w:separator/>
      </w:r>
    </w:p>
  </w:endnote>
  <w:endnote w:type="continuationSeparator" w:id="0">
    <w:p w:rsidR="00A65153" w:rsidRDefault="00A65153" w:rsidP="001A5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66CC" w:rsidRDefault="00F766CC">
    <w:pPr>
      <w:pStyle w:val="a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36752548"/>
      <w:docPartObj>
        <w:docPartGallery w:val="Page Numbers (Bottom of Page)"/>
        <w:docPartUnique/>
      </w:docPartObj>
    </w:sdtPr>
    <w:sdtEndPr/>
    <w:sdtContent>
      <w:p w:rsidR="00F766CC" w:rsidRDefault="00F766CC">
        <w:pPr>
          <w:pStyle w:val="ad"/>
          <w:jc w:val="right"/>
        </w:pPr>
        <w:r>
          <w:fldChar w:fldCharType="begin"/>
        </w:r>
        <w:r>
          <w:instrText>PAGE   \* MERGEFORMAT</w:instrText>
        </w:r>
        <w:r>
          <w:fldChar w:fldCharType="separate"/>
        </w:r>
        <w:r w:rsidR="00362E6B" w:rsidRPr="00362E6B">
          <w:rPr>
            <w:noProof/>
            <w:lang w:val="ru-RU"/>
          </w:rPr>
          <w:t>7</w:t>
        </w:r>
        <w:r>
          <w:fldChar w:fldCharType="end"/>
        </w:r>
      </w:p>
    </w:sdtContent>
  </w:sdt>
  <w:p w:rsidR="00F766CC" w:rsidRDefault="00F766CC">
    <w:pPr>
      <w:pStyle w:val="ad"/>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66CC" w:rsidRDefault="00F766CC">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5153" w:rsidRDefault="00A65153" w:rsidP="001A597D">
      <w:pPr>
        <w:spacing w:after="0" w:line="240" w:lineRule="auto"/>
      </w:pPr>
      <w:r>
        <w:separator/>
      </w:r>
    </w:p>
  </w:footnote>
  <w:footnote w:type="continuationSeparator" w:id="0">
    <w:p w:rsidR="00A65153" w:rsidRDefault="00A65153" w:rsidP="001A59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66CC" w:rsidRDefault="00F766CC">
    <w:pPr>
      <w:pStyle w:val="ab"/>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66CC" w:rsidRDefault="00F766CC">
    <w:pPr>
      <w:pStyle w:val="ab"/>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66CC" w:rsidRDefault="00F766CC">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06755F"/>
    <w:multiLevelType w:val="multilevel"/>
    <w:tmpl w:val="3C06454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 w15:restartNumberingAfterBreak="0">
    <w:nsid w:val="0D3729BA"/>
    <w:multiLevelType w:val="hybridMultilevel"/>
    <w:tmpl w:val="1FA08130"/>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 w15:restartNumberingAfterBreak="0">
    <w:nsid w:val="10BB00FC"/>
    <w:multiLevelType w:val="multilevel"/>
    <w:tmpl w:val="D81A033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 w15:restartNumberingAfterBreak="0">
    <w:nsid w:val="183B3CF2"/>
    <w:multiLevelType w:val="hybridMultilevel"/>
    <w:tmpl w:val="7B74B79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 w15:restartNumberingAfterBreak="0">
    <w:nsid w:val="186E6D07"/>
    <w:multiLevelType w:val="multilevel"/>
    <w:tmpl w:val="D95064C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5" w15:restartNumberingAfterBreak="0">
    <w:nsid w:val="19440D9C"/>
    <w:multiLevelType w:val="multilevel"/>
    <w:tmpl w:val="A4AC0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0E3108"/>
    <w:multiLevelType w:val="multilevel"/>
    <w:tmpl w:val="7884F78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7" w15:restartNumberingAfterBreak="0">
    <w:nsid w:val="22C047CC"/>
    <w:multiLevelType w:val="hybridMultilevel"/>
    <w:tmpl w:val="5C221E44"/>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8" w15:restartNumberingAfterBreak="0">
    <w:nsid w:val="23C2147E"/>
    <w:multiLevelType w:val="hybridMultilevel"/>
    <w:tmpl w:val="DAA22AD0"/>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9" w15:restartNumberingAfterBreak="0">
    <w:nsid w:val="24F16AC1"/>
    <w:multiLevelType w:val="hybridMultilevel"/>
    <w:tmpl w:val="9B3AAF06"/>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0" w15:restartNumberingAfterBreak="0">
    <w:nsid w:val="25AA26F6"/>
    <w:multiLevelType w:val="hybridMultilevel"/>
    <w:tmpl w:val="BE3EEE80"/>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1" w15:restartNumberingAfterBreak="0">
    <w:nsid w:val="26C74E43"/>
    <w:multiLevelType w:val="multilevel"/>
    <w:tmpl w:val="3C608F52"/>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2" w15:restartNumberingAfterBreak="0">
    <w:nsid w:val="272157B5"/>
    <w:multiLevelType w:val="hybridMultilevel"/>
    <w:tmpl w:val="F0EAECD6"/>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3" w15:restartNumberingAfterBreak="0">
    <w:nsid w:val="27E36184"/>
    <w:multiLevelType w:val="multilevel"/>
    <w:tmpl w:val="8A5A1A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7084171"/>
    <w:multiLevelType w:val="multilevel"/>
    <w:tmpl w:val="FD101D58"/>
    <w:lvl w:ilvl="0">
      <w:start w:val="1"/>
      <w:numFmt w:val="decimal"/>
      <w:lvlText w:val="%1."/>
      <w:lvlJc w:val="left"/>
      <w:pPr>
        <w:ind w:left="1069" w:hanging="360"/>
      </w:pPr>
      <w:rPr>
        <w:rFonts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5" w15:restartNumberingAfterBreak="0">
    <w:nsid w:val="4DF16ABD"/>
    <w:multiLevelType w:val="hybridMultilevel"/>
    <w:tmpl w:val="586CA10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502138BB"/>
    <w:multiLevelType w:val="multilevel"/>
    <w:tmpl w:val="2F38FC64"/>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7" w15:restartNumberingAfterBreak="0">
    <w:nsid w:val="574E1936"/>
    <w:multiLevelType w:val="hybridMultilevel"/>
    <w:tmpl w:val="D06C3670"/>
    <w:lvl w:ilvl="0" w:tplc="04220001">
      <w:start w:val="1"/>
      <w:numFmt w:val="bullet"/>
      <w:lvlText w:val=""/>
      <w:lvlJc w:val="left"/>
      <w:pPr>
        <w:ind w:left="720" w:hanging="360"/>
      </w:pPr>
      <w:rPr>
        <w:rFonts w:ascii="Symbol" w:hAnsi="Symbol" w:cs="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cs="Wingdings" w:hint="default"/>
      </w:rPr>
    </w:lvl>
    <w:lvl w:ilvl="3" w:tplc="04220001">
      <w:start w:val="1"/>
      <w:numFmt w:val="bullet"/>
      <w:lvlText w:val=""/>
      <w:lvlJc w:val="left"/>
      <w:pPr>
        <w:ind w:left="2880" w:hanging="360"/>
      </w:pPr>
      <w:rPr>
        <w:rFonts w:ascii="Symbol" w:hAnsi="Symbol" w:cs="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cs="Wingdings" w:hint="default"/>
      </w:rPr>
    </w:lvl>
    <w:lvl w:ilvl="6" w:tplc="04220001">
      <w:start w:val="1"/>
      <w:numFmt w:val="bullet"/>
      <w:lvlText w:val=""/>
      <w:lvlJc w:val="left"/>
      <w:pPr>
        <w:ind w:left="5040" w:hanging="360"/>
      </w:pPr>
      <w:rPr>
        <w:rFonts w:ascii="Symbol" w:hAnsi="Symbol" w:cs="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cs="Wingdings" w:hint="default"/>
      </w:rPr>
    </w:lvl>
  </w:abstractNum>
  <w:abstractNum w:abstractNumId="18" w15:restartNumberingAfterBreak="0">
    <w:nsid w:val="59D34CA6"/>
    <w:multiLevelType w:val="multilevel"/>
    <w:tmpl w:val="8D9E4D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CF90A3F"/>
    <w:multiLevelType w:val="hybridMultilevel"/>
    <w:tmpl w:val="AD7E433C"/>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0" w15:restartNumberingAfterBreak="0">
    <w:nsid w:val="6232538E"/>
    <w:multiLevelType w:val="multilevel"/>
    <w:tmpl w:val="59F22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64D692B"/>
    <w:multiLevelType w:val="multilevel"/>
    <w:tmpl w:val="EBD4E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ED122F1"/>
    <w:multiLevelType w:val="multilevel"/>
    <w:tmpl w:val="6058AE5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3" w15:restartNumberingAfterBreak="0">
    <w:nsid w:val="73013FAF"/>
    <w:multiLevelType w:val="hybridMultilevel"/>
    <w:tmpl w:val="A6C8F9DC"/>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4" w15:restartNumberingAfterBreak="0">
    <w:nsid w:val="7F801B1B"/>
    <w:multiLevelType w:val="hybridMultilevel"/>
    <w:tmpl w:val="3DF8ADB4"/>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5" w15:restartNumberingAfterBreak="0">
    <w:nsid w:val="7FF07C04"/>
    <w:multiLevelType w:val="hybridMultilevel"/>
    <w:tmpl w:val="1FA08130"/>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6" w15:restartNumberingAfterBreak="0">
    <w:nsid w:val="7FF4040A"/>
    <w:multiLevelType w:val="multilevel"/>
    <w:tmpl w:val="5A1A06F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num w:numId="1">
    <w:abstractNumId w:val="10"/>
  </w:num>
  <w:num w:numId="2">
    <w:abstractNumId w:val="24"/>
  </w:num>
  <w:num w:numId="3">
    <w:abstractNumId w:val="8"/>
  </w:num>
  <w:num w:numId="4">
    <w:abstractNumId w:val="23"/>
  </w:num>
  <w:num w:numId="5">
    <w:abstractNumId w:val="19"/>
  </w:num>
  <w:num w:numId="6">
    <w:abstractNumId w:val="1"/>
  </w:num>
  <w:num w:numId="7">
    <w:abstractNumId w:val="12"/>
  </w:num>
  <w:num w:numId="8">
    <w:abstractNumId w:val="3"/>
  </w:num>
  <w:num w:numId="9">
    <w:abstractNumId w:val="25"/>
  </w:num>
  <w:num w:numId="10">
    <w:abstractNumId w:val="17"/>
  </w:num>
  <w:num w:numId="11">
    <w:abstractNumId w:val="22"/>
  </w:num>
  <w:num w:numId="12">
    <w:abstractNumId w:val="0"/>
  </w:num>
  <w:num w:numId="13">
    <w:abstractNumId w:val="4"/>
  </w:num>
  <w:num w:numId="14">
    <w:abstractNumId w:val="6"/>
  </w:num>
  <w:num w:numId="15">
    <w:abstractNumId w:val="16"/>
  </w:num>
  <w:num w:numId="16">
    <w:abstractNumId w:val="11"/>
  </w:num>
  <w:num w:numId="17">
    <w:abstractNumId w:val="2"/>
  </w:num>
  <w:num w:numId="18">
    <w:abstractNumId w:val="26"/>
  </w:num>
  <w:num w:numId="19">
    <w:abstractNumId w:val="15"/>
  </w:num>
  <w:num w:numId="20">
    <w:abstractNumId w:val="18"/>
  </w:num>
  <w:num w:numId="21">
    <w:abstractNumId w:val="13"/>
  </w:num>
  <w:num w:numId="22">
    <w:abstractNumId w:val="21"/>
  </w:num>
  <w:num w:numId="23">
    <w:abstractNumId w:val="9"/>
  </w:num>
  <w:num w:numId="24">
    <w:abstractNumId w:val="7"/>
  </w:num>
  <w:num w:numId="25">
    <w:abstractNumId w:val="20"/>
  </w:num>
  <w:num w:numId="26">
    <w:abstractNumId w:val="5"/>
  </w:num>
  <w:num w:numId="27">
    <w:abstractNumId w:val="1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F16"/>
    <w:rsid w:val="00066F73"/>
    <w:rsid w:val="000E65AE"/>
    <w:rsid w:val="001A597D"/>
    <w:rsid w:val="001C02E0"/>
    <w:rsid w:val="001C711F"/>
    <w:rsid w:val="002152A4"/>
    <w:rsid w:val="00216D48"/>
    <w:rsid w:val="00221424"/>
    <w:rsid w:val="00251E16"/>
    <w:rsid w:val="00264CDA"/>
    <w:rsid w:val="00274832"/>
    <w:rsid w:val="002B7851"/>
    <w:rsid w:val="002C6F16"/>
    <w:rsid w:val="00343F45"/>
    <w:rsid w:val="00346333"/>
    <w:rsid w:val="003470B9"/>
    <w:rsid w:val="00355959"/>
    <w:rsid w:val="00362E6B"/>
    <w:rsid w:val="0037669A"/>
    <w:rsid w:val="003A5405"/>
    <w:rsid w:val="003C4A14"/>
    <w:rsid w:val="003C53FB"/>
    <w:rsid w:val="00412B89"/>
    <w:rsid w:val="00463D74"/>
    <w:rsid w:val="00477B39"/>
    <w:rsid w:val="004B7C45"/>
    <w:rsid w:val="005238D6"/>
    <w:rsid w:val="00566300"/>
    <w:rsid w:val="0057190B"/>
    <w:rsid w:val="00593A87"/>
    <w:rsid w:val="005B266A"/>
    <w:rsid w:val="005D19A6"/>
    <w:rsid w:val="00616510"/>
    <w:rsid w:val="00660D6C"/>
    <w:rsid w:val="00673865"/>
    <w:rsid w:val="006857BD"/>
    <w:rsid w:val="006C12F9"/>
    <w:rsid w:val="007376DC"/>
    <w:rsid w:val="00771DF1"/>
    <w:rsid w:val="00774C0B"/>
    <w:rsid w:val="00796050"/>
    <w:rsid w:val="007A243D"/>
    <w:rsid w:val="007D7D55"/>
    <w:rsid w:val="00807AF8"/>
    <w:rsid w:val="0081619E"/>
    <w:rsid w:val="00820875"/>
    <w:rsid w:val="00872CD3"/>
    <w:rsid w:val="008A1743"/>
    <w:rsid w:val="008C591B"/>
    <w:rsid w:val="00923FF5"/>
    <w:rsid w:val="0094237D"/>
    <w:rsid w:val="009561F9"/>
    <w:rsid w:val="00976463"/>
    <w:rsid w:val="00A20249"/>
    <w:rsid w:val="00A309E4"/>
    <w:rsid w:val="00A418B1"/>
    <w:rsid w:val="00A65153"/>
    <w:rsid w:val="00A760F9"/>
    <w:rsid w:val="00AB60FC"/>
    <w:rsid w:val="00AD40BF"/>
    <w:rsid w:val="00AD59EA"/>
    <w:rsid w:val="00AF70E3"/>
    <w:rsid w:val="00AF7EE9"/>
    <w:rsid w:val="00B1522E"/>
    <w:rsid w:val="00B36DF8"/>
    <w:rsid w:val="00BA2DD3"/>
    <w:rsid w:val="00BA3D5B"/>
    <w:rsid w:val="00BD0DD6"/>
    <w:rsid w:val="00BE38A6"/>
    <w:rsid w:val="00BE6020"/>
    <w:rsid w:val="00C60C42"/>
    <w:rsid w:val="00C8210F"/>
    <w:rsid w:val="00CD1007"/>
    <w:rsid w:val="00CE7058"/>
    <w:rsid w:val="00D04912"/>
    <w:rsid w:val="00D06D22"/>
    <w:rsid w:val="00D30DCD"/>
    <w:rsid w:val="00DA3B24"/>
    <w:rsid w:val="00E066C8"/>
    <w:rsid w:val="00E1688F"/>
    <w:rsid w:val="00E2649C"/>
    <w:rsid w:val="00E611A1"/>
    <w:rsid w:val="00E615FE"/>
    <w:rsid w:val="00E93546"/>
    <w:rsid w:val="00E950FD"/>
    <w:rsid w:val="00F07D02"/>
    <w:rsid w:val="00F1578C"/>
    <w:rsid w:val="00F44EA5"/>
    <w:rsid w:val="00F453C9"/>
    <w:rsid w:val="00F766CC"/>
    <w:rsid w:val="00FB58E5"/>
    <w:rsid w:val="00FE5C5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6603A9"/>
  <w15:chartTrackingRefBased/>
  <w15:docId w15:val="{ECB53690-14BB-48A0-A0F1-2B30E02B5E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C6F16"/>
    <w:rPr>
      <w:rFonts w:ascii="Times New Roman" w:eastAsia="Times New Roman" w:hAnsi="Times New Roman" w:cs="Times New Roman"/>
      <w:sz w:val="24"/>
      <w:lang w:val="ru-RU"/>
    </w:rPr>
  </w:style>
  <w:style w:type="paragraph" w:styleId="1">
    <w:name w:val="heading 1"/>
    <w:basedOn w:val="a"/>
    <w:next w:val="a"/>
    <w:link w:val="10"/>
    <w:uiPriority w:val="99"/>
    <w:qFormat/>
    <w:rsid w:val="001C02E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9"/>
    <w:qFormat/>
    <w:rsid w:val="00F1578C"/>
    <w:pPr>
      <w:spacing w:before="100" w:beforeAutospacing="1" w:after="100" w:afterAutospacing="1" w:line="240" w:lineRule="auto"/>
      <w:outlineLvl w:val="1"/>
    </w:pPr>
    <w:rPr>
      <w:b/>
      <w:bCs/>
      <w:sz w:val="36"/>
      <w:szCs w:val="36"/>
      <w:lang w:val="uk-UA" w:eastAsia="uk-UA"/>
    </w:rPr>
  </w:style>
  <w:style w:type="paragraph" w:styleId="3">
    <w:name w:val="heading 3"/>
    <w:basedOn w:val="a"/>
    <w:next w:val="a"/>
    <w:link w:val="30"/>
    <w:uiPriority w:val="9"/>
    <w:unhideWhenUsed/>
    <w:qFormat/>
    <w:rsid w:val="00E1688F"/>
    <w:pPr>
      <w:keepNext/>
      <w:keepLines/>
      <w:spacing w:before="40" w:after="0"/>
      <w:jc w:val="center"/>
      <w:outlineLvl w:val="2"/>
    </w:pPr>
    <w:rPr>
      <w:rFonts w:eastAsiaTheme="majorEastAsia" w:cstheme="majorBidi"/>
      <w:b/>
      <w:sz w:val="28"/>
      <w:szCs w:val="24"/>
    </w:rPr>
  </w:style>
  <w:style w:type="paragraph" w:styleId="4">
    <w:name w:val="heading 4"/>
    <w:basedOn w:val="a"/>
    <w:next w:val="a"/>
    <w:link w:val="40"/>
    <w:uiPriority w:val="99"/>
    <w:unhideWhenUsed/>
    <w:qFormat/>
    <w:rsid w:val="001C02E0"/>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unhideWhenUsed/>
    <w:qFormat/>
    <w:rsid w:val="00E1688F"/>
    <w:pPr>
      <w:keepNext/>
      <w:keepLines/>
      <w:spacing w:after="0" w:line="360" w:lineRule="auto"/>
      <w:ind w:firstLine="851"/>
      <w:jc w:val="both"/>
      <w:outlineLvl w:val="4"/>
    </w:pPr>
    <w:rPr>
      <w:rFonts w:eastAsiaTheme="majorEastAsia" w:cstheme="majorBidi"/>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1C02E0"/>
    <w:rPr>
      <w:rFonts w:asciiTheme="majorHAnsi" w:eastAsiaTheme="majorEastAsia" w:hAnsiTheme="majorHAnsi" w:cstheme="majorBidi"/>
      <w:color w:val="2E74B5" w:themeColor="accent1" w:themeShade="BF"/>
      <w:sz w:val="32"/>
      <w:szCs w:val="32"/>
      <w:lang w:val="ru-RU"/>
    </w:rPr>
  </w:style>
  <w:style w:type="character" w:customStyle="1" w:styleId="20">
    <w:name w:val="Заголовок 2 Знак"/>
    <w:basedOn w:val="a0"/>
    <w:link w:val="2"/>
    <w:uiPriority w:val="99"/>
    <w:rsid w:val="00F1578C"/>
    <w:rPr>
      <w:rFonts w:ascii="Times New Roman" w:eastAsia="Times New Roman" w:hAnsi="Times New Roman" w:cs="Times New Roman"/>
      <w:b/>
      <w:bCs/>
      <w:sz w:val="36"/>
      <w:szCs w:val="36"/>
      <w:lang w:eastAsia="uk-UA"/>
    </w:rPr>
  </w:style>
  <w:style w:type="character" w:customStyle="1" w:styleId="40">
    <w:name w:val="Заголовок 4 Знак"/>
    <w:basedOn w:val="a0"/>
    <w:link w:val="4"/>
    <w:uiPriority w:val="9"/>
    <w:semiHidden/>
    <w:rsid w:val="001C02E0"/>
    <w:rPr>
      <w:rFonts w:asciiTheme="majorHAnsi" w:eastAsiaTheme="majorEastAsia" w:hAnsiTheme="majorHAnsi" w:cstheme="majorBidi"/>
      <w:i/>
      <w:iCs/>
      <w:color w:val="2E74B5" w:themeColor="accent1" w:themeShade="BF"/>
      <w:sz w:val="24"/>
      <w:lang w:val="ru-RU"/>
    </w:rPr>
  </w:style>
  <w:style w:type="paragraph" w:styleId="a3">
    <w:name w:val="List Paragraph"/>
    <w:basedOn w:val="a"/>
    <w:uiPriority w:val="34"/>
    <w:qFormat/>
    <w:rsid w:val="002C6F16"/>
    <w:pPr>
      <w:spacing w:after="120" w:line="360" w:lineRule="auto"/>
      <w:ind w:left="720" w:firstLine="709"/>
      <w:contextualSpacing/>
      <w:jc w:val="both"/>
    </w:pPr>
    <w:rPr>
      <w:sz w:val="28"/>
      <w:szCs w:val="28"/>
    </w:rPr>
  </w:style>
  <w:style w:type="paragraph" w:styleId="a4">
    <w:name w:val="Normal (Web)"/>
    <w:basedOn w:val="a"/>
    <w:uiPriority w:val="99"/>
    <w:semiHidden/>
    <w:unhideWhenUsed/>
    <w:rsid w:val="00E2649C"/>
    <w:pPr>
      <w:spacing w:before="100" w:beforeAutospacing="1" w:after="100" w:afterAutospacing="1" w:line="240" w:lineRule="auto"/>
    </w:pPr>
    <w:rPr>
      <w:szCs w:val="24"/>
      <w:lang w:val="uk-UA" w:eastAsia="uk-UA"/>
    </w:rPr>
  </w:style>
  <w:style w:type="character" w:styleId="a5">
    <w:name w:val="Strong"/>
    <w:basedOn w:val="a0"/>
    <w:uiPriority w:val="22"/>
    <w:qFormat/>
    <w:rsid w:val="00E2649C"/>
    <w:rPr>
      <w:b/>
      <w:bCs/>
    </w:rPr>
  </w:style>
  <w:style w:type="paragraph" w:customStyle="1" w:styleId="Style9">
    <w:name w:val="Style9"/>
    <w:basedOn w:val="a"/>
    <w:rsid w:val="00AF70E3"/>
    <w:pPr>
      <w:widowControl w:val="0"/>
      <w:autoSpaceDE w:val="0"/>
      <w:autoSpaceDN w:val="0"/>
      <w:adjustRightInd w:val="0"/>
      <w:spacing w:after="0" w:line="240" w:lineRule="auto"/>
    </w:pPr>
    <w:rPr>
      <w:szCs w:val="24"/>
      <w:lang w:eastAsia="ru-RU"/>
    </w:rPr>
  </w:style>
  <w:style w:type="paragraph" w:customStyle="1" w:styleId="Style10">
    <w:name w:val="Style10"/>
    <w:basedOn w:val="a"/>
    <w:rsid w:val="00AF70E3"/>
    <w:pPr>
      <w:widowControl w:val="0"/>
      <w:autoSpaceDE w:val="0"/>
      <w:autoSpaceDN w:val="0"/>
      <w:adjustRightInd w:val="0"/>
      <w:spacing w:after="0" w:line="240" w:lineRule="auto"/>
    </w:pPr>
    <w:rPr>
      <w:szCs w:val="24"/>
      <w:lang w:eastAsia="ru-RU"/>
    </w:rPr>
  </w:style>
  <w:style w:type="character" w:customStyle="1" w:styleId="FontStyle13">
    <w:name w:val="Font Style13"/>
    <w:rsid w:val="00AF70E3"/>
    <w:rPr>
      <w:rFonts w:ascii="Times New Roman" w:hAnsi="Times New Roman" w:cs="Times New Roman"/>
      <w:spacing w:val="-10"/>
      <w:sz w:val="28"/>
      <w:szCs w:val="28"/>
    </w:rPr>
  </w:style>
  <w:style w:type="character" w:styleId="a6">
    <w:name w:val="page number"/>
    <w:basedOn w:val="a0"/>
    <w:rsid w:val="00346333"/>
  </w:style>
  <w:style w:type="table" w:styleId="a7">
    <w:name w:val="Table Grid"/>
    <w:basedOn w:val="a1"/>
    <w:uiPriority w:val="39"/>
    <w:rsid w:val="00412B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ody Text"/>
    <w:basedOn w:val="a"/>
    <w:link w:val="a9"/>
    <w:uiPriority w:val="99"/>
    <w:rsid w:val="001C02E0"/>
    <w:pPr>
      <w:widowControl w:val="0"/>
      <w:autoSpaceDE w:val="0"/>
      <w:autoSpaceDN w:val="0"/>
      <w:spacing w:after="0" w:line="240" w:lineRule="auto"/>
    </w:pPr>
    <w:rPr>
      <w:sz w:val="28"/>
      <w:szCs w:val="28"/>
      <w:lang w:val="uk-UA"/>
    </w:rPr>
  </w:style>
  <w:style w:type="character" w:customStyle="1" w:styleId="a9">
    <w:name w:val="Основной текст Знак"/>
    <w:basedOn w:val="a0"/>
    <w:link w:val="a8"/>
    <w:uiPriority w:val="99"/>
    <w:rsid w:val="001C02E0"/>
    <w:rPr>
      <w:rFonts w:ascii="Times New Roman" w:eastAsia="Times New Roman" w:hAnsi="Times New Roman" w:cs="Times New Roman"/>
      <w:sz w:val="28"/>
      <w:szCs w:val="28"/>
    </w:rPr>
  </w:style>
  <w:style w:type="paragraph" w:customStyle="1" w:styleId="TableParagraph">
    <w:name w:val="Table Paragraph"/>
    <w:basedOn w:val="a"/>
    <w:uiPriority w:val="99"/>
    <w:rsid w:val="001C02E0"/>
    <w:pPr>
      <w:widowControl w:val="0"/>
      <w:autoSpaceDE w:val="0"/>
      <w:autoSpaceDN w:val="0"/>
      <w:spacing w:after="0" w:line="240" w:lineRule="auto"/>
    </w:pPr>
    <w:rPr>
      <w:sz w:val="22"/>
      <w:lang w:val="uk-UA"/>
    </w:rPr>
  </w:style>
  <w:style w:type="paragraph" w:styleId="aa">
    <w:name w:val="No Spacing"/>
    <w:uiPriority w:val="99"/>
    <w:qFormat/>
    <w:rsid w:val="001C02E0"/>
    <w:pPr>
      <w:spacing w:after="0" w:line="240" w:lineRule="auto"/>
    </w:pPr>
    <w:rPr>
      <w:rFonts w:ascii="Calibri" w:eastAsia="Calibri" w:hAnsi="Calibri" w:cs="Calibri"/>
    </w:rPr>
  </w:style>
  <w:style w:type="paragraph" w:styleId="ab">
    <w:name w:val="header"/>
    <w:basedOn w:val="a"/>
    <w:link w:val="ac"/>
    <w:uiPriority w:val="99"/>
    <w:rsid w:val="001C02E0"/>
    <w:pPr>
      <w:tabs>
        <w:tab w:val="center" w:pos="4819"/>
        <w:tab w:val="right" w:pos="9639"/>
      </w:tabs>
      <w:spacing w:after="0" w:line="240" w:lineRule="auto"/>
    </w:pPr>
    <w:rPr>
      <w:rFonts w:ascii="Calibri" w:eastAsia="Calibri" w:hAnsi="Calibri" w:cs="Calibri"/>
      <w:sz w:val="22"/>
      <w:lang w:val="uk-UA"/>
    </w:rPr>
  </w:style>
  <w:style w:type="character" w:customStyle="1" w:styleId="ac">
    <w:name w:val="Верхний колонтитул Знак"/>
    <w:basedOn w:val="a0"/>
    <w:link w:val="ab"/>
    <w:uiPriority w:val="99"/>
    <w:rsid w:val="001C02E0"/>
    <w:rPr>
      <w:rFonts w:ascii="Calibri" w:eastAsia="Calibri" w:hAnsi="Calibri" w:cs="Calibri"/>
    </w:rPr>
  </w:style>
  <w:style w:type="paragraph" w:styleId="ad">
    <w:name w:val="footer"/>
    <w:basedOn w:val="a"/>
    <w:link w:val="ae"/>
    <w:uiPriority w:val="99"/>
    <w:rsid w:val="001C02E0"/>
    <w:pPr>
      <w:tabs>
        <w:tab w:val="center" w:pos="4819"/>
        <w:tab w:val="right" w:pos="9639"/>
      </w:tabs>
      <w:spacing w:after="0" w:line="240" w:lineRule="auto"/>
    </w:pPr>
    <w:rPr>
      <w:rFonts w:ascii="Calibri" w:eastAsia="Calibri" w:hAnsi="Calibri" w:cs="Calibri"/>
      <w:sz w:val="22"/>
      <w:lang w:val="uk-UA"/>
    </w:rPr>
  </w:style>
  <w:style w:type="character" w:customStyle="1" w:styleId="ae">
    <w:name w:val="Нижний колонтитул Знак"/>
    <w:basedOn w:val="a0"/>
    <w:link w:val="ad"/>
    <w:uiPriority w:val="99"/>
    <w:rsid w:val="001C02E0"/>
    <w:rPr>
      <w:rFonts w:ascii="Calibri" w:eastAsia="Calibri" w:hAnsi="Calibri" w:cs="Calibri"/>
    </w:rPr>
  </w:style>
  <w:style w:type="character" w:customStyle="1" w:styleId="citation-0">
    <w:name w:val="citation-0"/>
    <w:basedOn w:val="a0"/>
    <w:uiPriority w:val="99"/>
    <w:rsid w:val="001C02E0"/>
  </w:style>
  <w:style w:type="character" w:customStyle="1" w:styleId="apple-converted-space">
    <w:name w:val="apple-converted-space"/>
    <w:basedOn w:val="a0"/>
    <w:uiPriority w:val="99"/>
    <w:rsid w:val="001C02E0"/>
  </w:style>
  <w:style w:type="character" w:styleId="af">
    <w:name w:val="Hyperlink"/>
    <w:basedOn w:val="a0"/>
    <w:uiPriority w:val="99"/>
    <w:rsid w:val="001C02E0"/>
    <w:rPr>
      <w:color w:val="0563C1"/>
      <w:u w:val="single"/>
    </w:rPr>
  </w:style>
  <w:style w:type="character" w:customStyle="1" w:styleId="element-citation">
    <w:name w:val="element-citation"/>
    <w:basedOn w:val="a0"/>
    <w:rsid w:val="00251E16"/>
  </w:style>
  <w:style w:type="character" w:customStyle="1" w:styleId="ref-journal">
    <w:name w:val="ref-journal"/>
    <w:basedOn w:val="a0"/>
    <w:rsid w:val="00251E16"/>
  </w:style>
  <w:style w:type="character" w:customStyle="1" w:styleId="ref-vol">
    <w:name w:val="ref-vol"/>
    <w:basedOn w:val="a0"/>
    <w:rsid w:val="00251E16"/>
  </w:style>
  <w:style w:type="character" w:styleId="af0">
    <w:name w:val="Subtle Emphasis"/>
    <w:basedOn w:val="a0"/>
    <w:uiPriority w:val="19"/>
    <w:qFormat/>
    <w:rsid w:val="00251E16"/>
    <w:rPr>
      <w:i/>
      <w:iCs/>
      <w:color w:val="404040" w:themeColor="text1" w:themeTint="BF"/>
    </w:rPr>
  </w:style>
  <w:style w:type="character" w:customStyle="1" w:styleId="30">
    <w:name w:val="Заголовок 3 Знак"/>
    <w:basedOn w:val="a0"/>
    <w:link w:val="3"/>
    <w:uiPriority w:val="9"/>
    <w:rsid w:val="00E1688F"/>
    <w:rPr>
      <w:rFonts w:ascii="Times New Roman" w:eastAsiaTheme="majorEastAsia" w:hAnsi="Times New Roman" w:cstheme="majorBidi"/>
      <w:b/>
      <w:sz w:val="28"/>
      <w:szCs w:val="24"/>
      <w:lang w:val="ru-RU"/>
    </w:rPr>
  </w:style>
  <w:style w:type="character" w:customStyle="1" w:styleId="50">
    <w:name w:val="Заголовок 5 Знак"/>
    <w:basedOn w:val="a0"/>
    <w:link w:val="5"/>
    <w:uiPriority w:val="9"/>
    <w:rsid w:val="00E1688F"/>
    <w:rPr>
      <w:rFonts w:ascii="Times New Roman" w:eastAsiaTheme="majorEastAsia" w:hAnsi="Times New Roman" w:cstheme="majorBidi"/>
      <w:b/>
      <w:sz w:val="28"/>
      <w:lang w:val="ru-RU"/>
    </w:rPr>
  </w:style>
  <w:style w:type="paragraph" w:styleId="af1">
    <w:name w:val="TOC Heading"/>
    <w:basedOn w:val="1"/>
    <w:next w:val="a"/>
    <w:uiPriority w:val="39"/>
    <w:unhideWhenUsed/>
    <w:qFormat/>
    <w:rsid w:val="00355959"/>
    <w:pPr>
      <w:outlineLvl w:val="9"/>
    </w:pPr>
    <w:rPr>
      <w:lang w:val="uk-UA" w:eastAsia="uk-UA"/>
    </w:rPr>
  </w:style>
  <w:style w:type="paragraph" w:styleId="31">
    <w:name w:val="toc 3"/>
    <w:basedOn w:val="a"/>
    <w:next w:val="a"/>
    <w:autoRedefine/>
    <w:uiPriority w:val="39"/>
    <w:unhideWhenUsed/>
    <w:rsid w:val="00355959"/>
    <w:pPr>
      <w:spacing w:after="100"/>
      <w:ind w:left="480"/>
    </w:pPr>
  </w:style>
  <w:style w:type="paragraph" w:styleId="21">
    <w:name w:val="toc 2"/>
    <w:basedOn w:val="a"/>
    <w:next w:val="a"/>
    <w:autoRedefine/>
    <w:uiPriority w:val="39"/>
    <w:unhideWhenUsed/>
    <w:rsid w:val="00355959"/>
    <w:pPr>
      <w:spacing w:after="100"/>
      <w:ind w:left="220"/>
    </w:pPr>
    <w:rPr>
      <w:rFonts w:asciiTheme="minorHAnsi" w:eastAsiaTheme="minorEastAsia" w:hAnsiTheme="minorHAnsi"/>
      <w:sz w:val="22"/>
      <w:lang w:val="uk-UA" w:eastAsia="uk-UA"/>
    </w:rPr>
  </w:style>
  <w:style w:type="paragraph" w:styleId="11">
    <w:name w:val="toc 1"/>
    <w:basedOn w:val="a"/>
    <w:next w:val="a"/>
    <w:autoRedefine/>
    <w:uiPriority w:val="39"/>
    <w:unhideWhenUsed/>
    <w:rsid w:val="00355959"/>
    <w:pPr>
      <w:spacing w:after="100"/>
    </w:pPr>
    <w:rPr>
      <w:rFonts w:asciiTheme="minorHAnsi" w:eastAsiaTheme="minorEastAsia" w:hAnsiTheme="minorHAnsi"/>
      <w:sz w:val="22"/>
      <w:lang w:val="uk-UA" w:eastAsia="uk-UA"/>
    </w:rPr>
  </w:style>
  <w:style w:type="paragraph" w:styleId="HTML">
    <w:name w:val="HTML Preformatted"/>
    <w:basedOn w:val="a"/>
    <w:link w:val="HTML0"/>
    <w:uiPriority w:val="99"/>
    <w:semiHidden/>
    <w:unhideWhenUsed/>
    <w:rsid w:val="00BA3D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semiHidden/>
    <w:rsid w:val="00BA3D5B"/>
    <w:rPr>
      <w:rFonts w:ascii="Courier New" w:eastAsia="Times New Roman" w:hAnsi="Courier New" w:cs="Courier New"/>
      <w:sz w:val="20"/>
      <w:szCs w:val="20"/>
      <w:lang w:eastAsia="uk-UA"/>
    </w:rPr>
  </w:style>
  <w:style w:type="character" w:styleId="HTML1">
    <w:name w:val="HTML Code"/>
    <w:basedOn w:val="a0"/>
    <w:uiPriority w:val="99"/>
    <w:semiHidden/>
    <w:unhideWhenUsed/>
    <w:rsid w:val="00BA3D5B"/>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24342">
      <w:bodyDiv w:val="1"/>
      <w:marLeft w:val="0"/>
      <w:marRight w:val="0"/>
      <w:marTop w:val="0"/>
      <w:marBottom w:val="0"/>
      <w:divBdr>
        <w:top w:val="none" w:sz="0" w:space="0" w:color="auto"/>
        <w:left w:val="none" w:sz="0" w:space="0" w:color="auto"/>
        <w:bottom w:val="none" w:sz="0" w:space="0" w:color="auto"/>
        <w:right w:val="none" w:sz="0" w:space="0" w:color="auto"/>
      </w:divBdr>
    </w:div>
    <w:div w:id="24446315">
      <w:bodyDiv w:val="1"/>
      <w:marLeft w:val="0"/>
      <w:marRight w:val="0"/>
      <w:marTop w:val="0"/>
      <w:marBottom w:val="0"/>
      <w:divBdr>
        <w:top w:val="none" w:sz="0" w:space="0" w:color="auto"/>
        <w:left w:val="none" w:sz="0" w:space="0" w:color="auto"/>
        <w:bottom w:val="none" w:sz="0" w:space="0" w:color="auto"/>
        <w:right w:val="none" w:sz="0" w:space="0" w:color="auto"/>
      </w:divBdr>
    </w:div>
    <w:div w:id="221529697">
      <w:bodyDiv w:val="1"/>
      <w:marLeft w:val="0"/>
      <w:marRight w:val="0"/>
      <w:marTop w:val="0"/>
      <w:marBottom w:val="0"/>
      <w:divBdr>
        <w:top w:val="none" w:sz="0" w:space="0" w:color="auto"/>
        <w:left w:val="none" w:sz="0" w:space="0" w:color="auto"/>
        <w:bottom w:val="none" w:sz="0" w:space="0" w:color="auto"/>
        <w:right w:val="none" w:sz="0" w:space="0" w:color="auto"/>
      </w:divBdr>
    </w:div>
    <w:div w:id="346298280">
      <w:bodyDiv w:val="1"/>
      <w:marLeft w:val="0"/>
      <w:marRight w:val="0"/>
      <w:marTop w:val="0"/>
      <w:marBottom w:val="0"/>
      <w:divBdr>
        <w:top w:val="none" w:sz="0" w:space="0" w:color="auto"/>
        <w:left w:val="none" w:sz="0" w:space="0" w:color="auto"/>
        <w:bottom w:val="none" w:sz="0" w:space="0" w:color="auto"/>
        <w:right w:val="none" w:sz="0" w:space="0" w:color="auto"/>
      </w:divBdr>
    </w:div>
    <w:div w:id="462577491">
      <w:bodyDiv w:val="1"/>
      <w:marLeft w:val="0"/>
      <w:marRight w:val="0"/>
      <w:marTop w:val="0"/>
      <w:marBottom w:val="0"/>
      <w:divBdr>
        <w:top w:val="none" w:sz="0" w:space="0" w:color="auto"/>
        <w:left w:val="none" w:sz="0" w:space="0" w:color="auto"/>
        <w:bottom w:val="none" w:sz="0" w:space="0" w:color="auto"/>
        <w:right w:val="none" w:sz="0" w:space="0" w:color="auto"/>
      </w:divBdr>
    </w:div>
    <w:div w:id="480392237">
      <w:bodyDiv w:val="1"/>
      <w:marLeft w:val="0"/>
      <w:marRight w:val="0"/>
      <w:marTop w:val="0"/>
      <w:marBottom w:val="0"/>
      <w:divBdr>
        <w:top w:val="none" w:sz="0" w:space="0" w:color="auto"/>
        <w:left w:val="none" w:sz="0" w:space="0" w:color="auto"/>
        <w:bottom w:val="none" w:sz="0" w:space="0" w:color="auto"/>
        <w:right w:val="none" w:sz="0" w:space="0" w:color="auto"/>
      </w:divBdr>
    </w:div>
    <w:div w:id="487213688">
      <w:bodyDiv w:val="1"/>
      <w:marLeft w:val="0"/>
      <w:marRight w:val="0"/>
      <w:marTop w:val="0"/>
      <w:marBottom w:val="0"/>
      <w:divBdr>
        <w:top w:val="none" w:sz="0" w:space="0" w:color="auto"/>
        <w:left w:val="none" w:sz="0" w:space="0" w:color="auto"/>
        <w:bottom w:val="none" w:sz="0" w:space="0" w:color="auto"/>
        <w:right w:val="none" w:sz="0" w:space="0" w:color="auto"/>
      </w:divBdr>
    </w:div>
    <w:div w:id="528369989">
      <w:bodyDiv w:val="1"/>
      <w:marLeft w:val="0"/>
      <w:marRight w:val="0"/>
      <w:marTop w:val="0"/>
      <w:marBottom w:val="0"/>
      <w:divBdr>
        <w:top w:val="none" w:sz="0" w:space="0" w:color="auto"/>
        <w:left w:val="none" w:sz="0" w:space="0" w:color="auto"/>
        <w:bottom w:val="none" w:sz="0" w:space="0" w:color="auto"/>
        <w:right w:val="none" w:sz="0" w:space="0" w:color="auto"/>
      </w:divBdr>
    </w:div>
    <w:div w:id="657658966">
      <w:bodyDiv w:val="1"/>
      <w:marLeft w:val="0"/>
      <w:marRight w:val="0"/>
      <w:marTop w:val="0"/>
      <w:marBottom w:val="0"/>
      <w:divBdr>
        <w:top w:val="none" w:sz="0" w:space="0" w:color="auto"/>
        <w:left w:val="none" w:sz="0" w:space="0" w:color="auto"/>
        <w:bottom w:val="none" w:sz="0" w:space="0" w:color="auto"/>
        <w:right w:val="none" w:sz="0" w:space="0" w:color="auto"/>
      </w:divBdr>
    </w:div>
    <w:div w:id="724722268">
      <w:bodyDiv w:val="1"/>
      <w:marLeft w:val="0"/>
      <w:marRight w:val="0"/>
      <w:marTop w:val="0"/>
      <w:marBottom w:val="0"/>
      <w:divBdr>
        <w:top w:val="none" w:sz="0" w:space="0" w:color="auto"/>
        <w:left w:val="none" w:sz="0" w:space="0" w:color="auto"/>
        <w:bottom w:val="none" w:sz="0" w:space="0" w:color="auto"/>
        <w:right w:val="none" w:sz="0" w:space="0" w:color="auto"/>
      </w:divBdr>
    </w:div>
    <w:div w:id="786780680">
      <w:bodyDiv w:val="1"/>
      <w:marLeft w:val="0"/>
      <w:marRight w:val="0"/>
      <w:marTop w:val="0"/>
      <w:marBottom w:val="0"/>
      <w:divBdr>
        <w:top w:val="none" w:sz="0" w:space="0" w:color="auto"/>
        <w:left w:val="none" w:sz="0" w:space="0" w:color="auto"/>
        <w:bottom w:val="none" w:sz="0" w:space="0" w:color="auto"/>
        <w:right w:val="none" w:sz="0" w:space="0" w:color="auto"/>
      </w:divBdr>
    </w:div>
    <w:div w:id="835070672">
      <w:bodyDiv w:val="1"/>
      <w:marLeft w:val="0"/>
      <w:marRight w:val="0"/>
      <w:marTop w:val="0"/>
      <w:marBottom w:val="0"/>
      <w:divBdr>
        <w:top w:val="none" w:sz="0" w:space="0" w:color="auto"/>
        <w:left w:val="none" w:sz="0" w:space="0" w:color="auto"/>
        <w:bottom w:val="none" w:sz="0" w:space="0" w:color="auto"/>
        <w:right w:val="none" w:sz="0" w:space="0" w:color="auto"/>
      </w:divBdr>
    </w:div>
    <w:div w:id="867521331">
      <w:bodyDiv w:val="1"/>
      <w:marLeft w:val="0"/>
      <w:marRight w:val="0"/>
      <w:marTop w:val="0"/>
      <w:marBottom w:val="0"/>
      <w:divBdr>
        <w:top w:val="none" w:sz="0" w:space="0" w:color="auto"/>
        <w:left w:val="none" w:sz="0" w:space="0" w:color="auto"/>
        <w:bottom w:val="none" w:sz="0" w:space="0" w:color="auto"/>
        <w:right w:val="none" w:sz="0" w:space="0" w:color="auto"/>
      </w:divBdr>
    </w:div>
    <w:div w:id="881136181">
      <w:bodyDiv w:val="1"/>
      <w:marLeft w:val="0"/>
      <w:marRight w:val="0"/>
      <w:marTop w:val="0"/>
      <w:marBottom w:val="0"/>
      <w:divBdr>
        <w:top w:val="none" w:sz="0" w:space="0" w:color="auto"/>
        <w:left w:val="none" w:sz="0" w:space="0" w:color="auto"/>
        <w:bottom w:val="none" w:sz="0" w:space="0" w:color="auto"/>
        <w:right w:val="none" w:sz="0" w:space="0" w:color="auto"/>
      </w:divBdr>
    </w:div>
    <w:div w:id="895775265">
      <w:bodyDiv w:val="1"/>
      <w:marLeft w:val="0"/>
      <w:marRight w:val="0"/>
      <w:marTop w:val="0"/>
      <w:marBottom w:val="0"/>
      <w:divBdr>
        <w:top w:val="none" w:sz="0" w:space="0" w:color="auto"/>
        <w:left w:val="none" w:sz="0" w:space="0" w:color="auto"/>
        <w:bottom w:val="none" w:sz="0" w:space="0" w:color="auto"/>
        <w:right w:val="none" w:sz="0" w:space="0" w:color="auto"/>
      </w:divBdr>
    </w:div>
    <w:div w:id="909534319">
      <w:bodyDiv w:val="1"/>
      <w:marLeft w:val="0"/>
      <w:marRight w:val="0"/>
      <w:marTop w:val="0"/>
      <w:marBottom w:val="0"/>
      <w:divBdr>
        <w:top w:val="none" w:sz="0" w:space="0" w:color="auto"/>
        <w:left w:val="none" w:sz="0" w:space="0" w:color="auto"/>
        <w:bottom w:val="none" w:sz="0" w:space="0" w:color="auto"/>
        <w:right w:val="none" w:sz="0" w:space="0" w:color="auto"/>
      </w:divBdr>
    </w:div>
    <w:div w:id="1010838357">
      <w:bodyDiv w:val="1"/>
      <w:marLeft w:val="0"/>
      <w:marRight w:val="0"/>
      <w:marTop w:val="0"/>
      <w:marBottom w:val="0"/>
      <w:divBdr>
        <w:top w:val="none" w:sz="0" w:space="0" w:color="auto"/>
        <w:left w:val="none" w:sz="0" w:space="0" w:color="auto"/>
        <w:bottom w:val="none" w:sz="0" w:space="0" w:color="auto"/>
        <w:right w:val="none" w:sz="0" w:space="0" w:color="auto"/>
      </w:divBdr>
    </w:div>
    <w:div w:id="1081291446">
      <w:bodyDiv w:val="1"/>
      <w:marLeft w:val="0"/>
      <w:marRight w:val="0"/>
      <w:marTop w:val="0"/>
      <w:marBottom w:val="0"/>
      <w:divBdr>
        <w:top w:val="none" w:sz="0" w:space="0" w:color="auto"/>
        <w:left w:val="none" w:sz="0" w:space="0" w:color="auto"/>
        <w:bottom w:val="none" w:sz="0" w:space="0" w:color="auto"/>
        <w:right w:val="none" w:sz="0" w:space="0" w:color="auto"/>
      </w:divBdr>
    </w:div>
    <w:div w:id="1213537374">
      <w:bodyDiv w:val="1"/>
      <w:marLeft w:val="0"/>
      <w:marRight w:val="0"/>
      <w:marTop w:val="0"/>
      <w:marBottom w:val="0"/>
      <w:divBdr>
        <w:top w:val="none" w:sz="0" w:space="0" w:color="auto"/>
        <w:left w:val="none" w:sz="0" w:space="0" w:color="auto"/>
        <w:bottom w:val="none" w:sz="0" w:space="0" w:color="auto"/>
        <w:right w:val="none" w:sz="0" w:space="0" w:color="auto"/>
      </w:divBdr>
    </w:div>
    <w:div w:id="1244876734">
      <w:bodyDiv w:val="1"/>
      <w:marLeft w:val="0"/>
      <w:marRight w:val="0"/>
      <w:marTop w:val="0"/>
      <w:marBottom w:val="0"/>
      <w:divBdr>
        <w:top w:val="none" w:sz="0" w:space="0" w:color="auto"/>
        <w:left w:val="none" w:sz="0" w:space="0" w:color="auto"/>
        <w:bottom w:val="none" w:sz="0" w:space="0" w:color="auto"/>
        <w:right w:val="none" w:sz="0" w:space="0" w:color="auto"/>
      </w:divBdr>
    </w:div>
    <w:div w:id="1265070741">
      <w:bodyDiv w:val="1"/>
      <w:marLeft w:val="0"/>
      <w:marRight w:val="0"/>
      <w:marTop w:val="0"/>
      <w:marBottom w:val="0"/>
      <w:divBdr>
        <w:top w:val="none" w:sz="0" w:space="0" w:color="auto"/>
        <w:left w:val="none" w:sz="0" w:space="0" w:color="auto"/>
        <w:bottom w:val="none" w:sz="0" w:space="0" w:color="auto"/>
        <w:right w:val="none" w:sz="0" w:space="0" w:color="auto"/>
      </w:divBdr>
    </w:div>
    <w:div w:id="1307902598">
      <w:bodyDiv w:val="1"/>
      <w:marLeft w:val="0"/>
      <w:marRight w:val="0"/>
      <w:marTop w:val="0"/>
      <w:marBottom w:val="0"/>
      <w:divBdr>
        <w:top w:val="none" w:sz="0" w:space="0" w:color="auto"/>
        <w:left w:val="none" w:sz="0" w:space="0" w:color="auto"/>
        <w:bottom w:val="none" w:sz="0" w:space="0" w:color="auto"/>
        <w:right w:val="none" w:sz="0" w:space="0" w:color="auto"/>
      </w:divBdr>
      <w:divsChild>
        <w:div w:id="310326314">
          <w:marLeft w:val="806"/>
          <w:marRight w:val="0"/>
          <w:marTop w:val="200"/>
          <w:marBottom w:val="0"/>
          <w:divBdr>
            <w:top w:val="none" w:sz="0" w:space="0" w:color="auto"/>
            <w:left w:val="none" w:sz="0" w:space="0" w:color="auto"/>
            <w:bottom w:val="none" w:sz="0" w:space="0" w:color="auto"/>
            <w:right w:val="none" w:sz="0" w:space="0" w:color="auto"/>
          </w:divBdr>
        </w:div>
      </w:divsChild>
    </w:div>
    <w:div w:id="1380085018">
      <w:bodyDiv w:val="1"/>
      <w:marLeft w:val="0"/>
      <w:marRight w:val="0"/>
      <w:marTop w:val="0"/>
      <w:marBottom w:val="0"/>
      <w:divBdr>
        <w:top w:val="none" w:sz="0" w:space="0" w:color="auto"/>
        <w:left w:val="none" w:sz="0" w:space="0" w:color="auto"/>
        <w:bottom w:val="none" w:sz="0" w:space="0" w:color="auto"/>
        <w:right w:val="none" w:sz="0" w:space="0" w:color="auto"/>
      </w:divBdr>
    </w:div>
    <w:div w:id="1549492406">
      <w:bodyDiv w:val="1"/>
      <w:marLeft w:val="0"/>
      <w:marRight w:val="0"/>
      <w:marTop w:val="0"/>
      <w:marBottom w:val="0"/>
      <w:divBdr>
        <w:top w:val="none" w:sz="0" w:space="0" w:color="auto"/>
        <w:left w:val="none" w:sz="0" w:space="0" w:color="auto"/>
        <w:bottom w:val="none" w:sz="0" w:space="0" w:color="auto"/>
        <w:right w:val="none" w:sz="0" w:space="0" w:color="auto"/>
      </w:divBdr>
    </w:div>
    <w:div w:id="1653168925">
      <w:bodyDiv w:val="1"/>
      <w:marLeft w:val="0"/>
      <w:marRight w:val="0"/>
      <w:marTop w:val="0"/>
      <w:marBottom w:val="0"/>
      <w:divBdr>
        <w:top w:val="none" w:sz="0" w:space="0" w:color="auto"/>
        <w:left w:val="none" w:sz="0" w:space="0" w:color="auto"/>
        <w:bottom w:val="none" w:sz="0" w:space="0" w:color="auto"/>
        <w:right w:val="none" w:sz="0" w:space="0" w:color="auto"/>
      </w:divBdr>
    </w:div>
    <w:div w:id="1669014064">
      <w:bodyDiv w:val="1"/>
      <w:marLeft w:val="0"/>
      <w:marRight w:val="0"/>
      <w:marTop w:val="0"/>
      <w:marBottom w:val="0"/>
      <w:divBdr>
        <w:top w:val="none" w:sz="0" w:space="0" w:color="auto"/>
        <w:left w:val="none" w:sz="0" w:space="0" w:color="auto"/>
        <w:bottom w:val="none" w:sz="0" w:space="0" w:color="auto"/>
        <w:right w:val="none" w:sz="0" w:space="0" w:color="auto"/>
      </w:divBdr>
    </w:div>
    <w:div w:id="1694771587">
      <w:bodyDiv w:val="1"/>
      <w:marLeft w:val="0"/>
      <w:marRight w:val="0"/>
      <w:marTop w:val="0"/>
      <w:marBottom w:val="0"/>
      <w:divBdr>
        <w:top w:val="none" w:sz="0" w:space="0" w:color="auto"/>
        <w:left w:val="none" w:sz="0" w:space="0" w:color="auto"/>
        <w:bottom w:val="none" w:sz="0" w:space="0" w:color="auto"/>
        <w:right w:val="none" w:sz="0" w:space="0" w:color="auto"/>
      </w:divBdr>
    </w:div>
    <w:div w:id="1749965053">
      <w:bodyDiv w:val="1"/>
      <w:marLeft w:val="0"/>
      <w:marRight w:val="0"/>
      <w:marTop w:val="0"/>
      <w:marBottom w:val="0"/>
      <w:divBdr>
        <w:top w:val="none" w:sz="0" w:space="0" w:color="auto"/>
        <w:left w:val="none" w:sz="0" w:space="0" w:color="auto"/>
        <w:bottom w:val="none" w:sz="0" w:space="0" w:color="auto"/>
        <w:right w:val="none" w:sz="0" w:space="0" w:color="auto"/>
      </w:divBdr>
    </w:div>
    <w:div w:id="1869753203">
      <w:bodyDiv w:val="1"/>
      <w:marLeft w:val="0"/>
      <w:marRight w:val="0"/>
      <w:marTop w:val="0"/>
      <w:marBottom w:val="0"/>
      <w:divBdr>
        <w:top w:val="none" w:sz="0" w:space="0" w:color="auto"/>
        <w:left w:val="none" w:sz="0" w:space="0" w:color="auto"/>
        <w:bottom w:val="none" w:sz="0" w:space="0" w:color="auto"/>
        <w:right w:val="none" w:sz="0" w:space="0" w:color="auto"/>
      </w:divBdr>
      <w:divsChild>
        <w:div w:id="2118670231">
          <w:marLeft w:val="0"/>
          <w:marRight w:val="0"/>
          <w:marTop w:val="0"/>
          <w:marBottom w:val="0"/>
          <w:divBdr>
            <w:top w:val="none" w:sz="0" w:space="0" w:color="auto"/>
            <w:left w:val="none" w:sz="0" w:space="0" w:color="auto"/>
            <w:bottom w:val="none" w:sz="0" w:space="0" w:color="auto"/>
            <w:right w:val="none" w:sz="0" w:space="0" w:color="auto"/>
          </w:divBdr>
        </w:div>
      </w:divsChild>
    </w:div>
    <w:div w:id="1977566232">
      <w:bodyDiv w:val="1"/>
      <w:marLeft w:val="0"/>
      <w:marRight w:val="0"/>
      <w:marTop w:val="0"/>
      <w:marBottom w:val="0"/>
      <w:divBdr>
        <w:top w:val="none" w:sz="0" w:space="0" w:color="auto"/>
        <w:left w:val="none" w:sz="0" w:space="0" w:color="auto"/>
        <w:bottom w:val="none" w:sz="0" w:space="0" w:color="auto"/>
        <w:right w:val="none" w:sz="0" w:space="0" w:color="auto"/>
      </w:divBdr>
    </w:div>
    <w:div w:id="1988852710">
      <w:bodyDiv w:val="1"/>
      <w:marLeft w:val="0"/>
      <w:marRight w:val="0"/>
      <w:marTop w:val="0"/>
      <w:marBottom w:val="0"/>
      <w:divBdr>
        <w:top w:val="none" w:sz="0" w:space="0" w:color="auto"/>
        <w:left w:val="none" w:sz="0" w:space="0" w:color="auto"/>
        <w:bottom w:val="none" w:sz="0" w:space="0" w:color="auto"/>
        <w:right w:val="none" w:sz="0" w:space="0" w:color="auto"/>
      </w:divBdr>
    </w:div>
    <w:div w:id="2028678955">
      <w:bodyDiv w:val="1"/>
      <w:marLeft w:val="0"/>
      <w:marRight w:val="0"/>
      <w:marTop w:val="0"/>
      <w:marBottom w:val="0"/>
      <w:divBdr>
        <w:top w:val="none" w:sz="0" w:space="0" w:color="auto"/>
        <w:left w:val="none" w:sz="0" w:space="0" w:color="auto"/>
        <w:bottom w:val="none" w:sz="0" w:space="0" w:color="auto"/>
        <w:right w:val="none" w:sz="0" w:space="0" w:color="auto"/>
      </w:divBdr>
    </w:div>
    <w:div w:id="2112705588">
      <w:bodyDiv w:val="1"/>
      <w:marLeft w:val="0"/>
      <w:marRight w:val="0"/>
      <w:marTop w:val="0"/>
      <w:marBottom w:val="0"/>
      <w:divBdr>
        <w:top w:val="none" w:sz="0" w:space="0" w:color="auto"/>
        <w:left w:val="none" w:sz="0" w:space="0" w:color="auto"/>
        <w:bottom w:val="none" w:sz="0" w:space="0" w:color="auto"/>
        <w:right w:val="none" w:sz="0" w:space="0" w:color="auto"/>
      </w:divBdr>
    </w:div>
    <w:div w:id="2127846260">
      <w:bodyDiv w:val="1"/>
      <w:marLeft w:val="0"/>
      <w:marRight w:val="0"/>
      <w:marTop w:val="0"/>
      <w:marBottom w:val="0"/>
      <w:divBdr>
        <w:top w:val="none" w:sz="0" w:space="0" w:color="auto"/>
        <w:left w:val="none" w:sz="0" w:space="0" w:color="auto"/>
        <w:bottom w:val="none" w:sz="0" w:space="0" w:color="auto"/>
        <w:right w:val="none" w:sz="0" w:space="0" w:color="auto"/>
      </w:divBdr>
    </w:div>
    <w:div w:id="2135323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ela.kpi.ua/handle/123456789/27437" TargetMode="External"/><Relationship Id="rId39" Type="http://schemas.openxmlformats.org/officeDocument/2006/relationships/theme" Target="theme/theme1.xml"/><Relationship Id="rId21" Type="http://schemas.openxmlformats.org/officeDocument/2006/relationships/chart" Target="charts/chart2.xm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3.png"/><Relationship Id="rId33" Type="http://schemas.openxmlformats.org/officeDocument/2006/relationships/header" Target="header2.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chart" Target="charts/chart1.xml"/><Relationship Id="rId29" Type="http://schemas.openxmlformats.org/officeDocument/2006/relationships/hyperlink" Target="http://ev.fmm.kpi.ua/article/view/23810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chart" Target="charts/chart5.xml"/><Relationship Id="rId32" Type="http://schemas.openxmlformats.org/officeDocument/2006/relationships/header" Target="header1.xml"/><Relationship Id="rId37"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chart" Target="charts/chart4.xml"/><Relationship Id="rId28" Type="http://schemas.openxmlformats.org/officeDocument/2006/relationships/hyperlink" Target="http://ev.fmm.kpi.ua/article/view/216380/" TargetMode="External"/><Relationship Id="rId36" Type="http://schemas.openxmlformats.org/officeDocument/2006/relationships/header" Target="header3.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futurolog.com.ua/publish/2/Zbirnyk.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chart" Target="charts/chart3.xml"/><Relationship Id="rId27" Type="http://schemas.openxmlformats.org/officeDocument/2006/relationships/hyperlink" Target="http://mmi.fem.sumdu.edu.ua/journals/2017/3/245-256" TargetMode="External"/><Relationship Id="rId30" Type="http://schemas.openxmlformats.org/officeDocument/2006/relationships/hyperlink" Target="http://ev.fmm.kpi.ua/article/view/80084/75643" TargetMode="External"/><Relationship Id="rId35" Type="http://schemas.openxmlformats.org/officeDocument/2006/relationships/footer" Target="footer2.xml"/><Relationship Id="rId8" Type="http://schemas.openxmlformats.org/officeDocument/2006/relationships/image" Target="media/image1.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cer\Desktop\&#1047;&#1072;&#1083;&#1091;&#1087;&#1072;\&#1074;&#1089;&#1110;%20&#1072;&#1090;&#1084;&#1086;&#1089;&#1092;&#1077;&#1088;&#108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cer\Desktop\&#1047;&#1072;&#1083;&#1091;&#1087;&#1072;\&#1074;&#1089;&#1110;%20&#1072;&#1090;&#1084;&#1086;&#1089;&#1092;&#1077;&#1088;&#108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cer\Desktop\&#1047;&#1072;&#1083;&#1091;&#1087;&#1072;\&#1074;&#1089;&#1110;%20&#1072;&#1090;&#1084;&#1086;&#1089;&#1092;&#1077;&#1088;&#108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cer\Desktop\&#1047;&#1072;&#1083;&#1091;&#1087;&#1072;\&#1074;&#1089;&#1110;%20&#1072;&#1090;&#1084;&#1086;&#1089;&#1092;&#1077;&#1088;&#108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cer\Desktop\&#1047;&#1072;&#1083;&#1091;&#1087;&#1072;\&#1074;&#1089;&#1110;%20&#1072;&#1090;&#1084;&#1086;&#1089;&#1092;&#1077;&#1088;&#108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v>5 атм</c:v>
          </c:tx>
          <c:spPr>
            <a:ln w="28800">
              <a:solidFill>
                <a:srgbClr val="004586"/>
              </a:solidFill>
              <a:round/>
            </a:ln>
          </c:spPr>
          <c:marker>
            <c:symbol val="square"/>
            <c:size val="8"/>
            <c:spPr>
              <a:solidFill>
                <a:srgbClr val="004586"/>
              </a:solidFill>
            </c:spPr>
          </c:marker>
          <c:dLbls>
            <c:spPr>
              <a:noFill/>
              <a:ln>
                <a:noFill/>
              </a:ln>
              <a:effectLst/>
            </c:spPr>
            <c:txPr>
              <a:bodyPr wrap="none"/>
              <a:lstStyle/>
              <a:p>
                <a:pPr>
                  <a:defRPr sz="1000" b="0" strike="noStrike" spc="-1">
                    <a:latin typeface="Arial"/>
                  </a:defRPr>
                </a:pPr>
                <a:endParaRPr lang="en-US"/>
              </a:p>
            </c:txPr>
            <c:dLblPos val="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1"/>
              </c:ext>
            </c:extLst>
          </c:dLbls>
          <c:xVal>
            <c:numRef>
              <c:f>'Гумат при 3 атм'!$A$4:$A$13</c:f>
              <c:numCache>
                <c:formatCode>General</c:formatCode>
                <c:ptCount val="10"/>
                <c:pt idx="0">
                  <c:v>14.5</c:v>
                </c:pt>
                <c:pt idx="1">
                  <c:v>18.399999999999999</c:v>
                </c:pt>
                <c:pt idx="2">
                  <c:v>21</c:v>
                </c:pt>
                <c:pt idx="3">
                  <c:v>25.12</c:v>
                </c:pt>
                <c:pt idx="4">
                  <c:v>29.5</c:v>
                </c:pt>
              </c:numCache>
            </c:numRef>
          </c:xVal>
          <c:yVal>
            <c:numRef>
              <c:f>'Гумат при 3 атм'!$F$4:$F$13</c:f>
              <c:numCache>
                <c:formatCode>#,##0.00</c:formatCode>
                <c:ptCount val="10"/>
                <c:pt idx="0">
                  <c:v>64.285714285714278</c:v>
                </c:pt>
                <c:pt idx="1">
                  <c:v>76.984126984126988</c:v>
                </c:pt>
                <c:pt idx="2">
                  <c:v>84.920634920634924</c:v>
                </c:pt>
                <c:pt idx="3">
                  <c:v>100</c:v>
                </c:pt>
                <c:pt idx="4">
                  <c:v>100</c:v>
                </c:pt>
              </c:numCache>
            </c:numRef>
          </c:yVal>
          <c:smooth val="1"/>
          <c:extLst>
            <c:ext xmlns:c16="http://schemas.microsoft.com/office/drawing/2014/chart" uri="{C3380CC4-5D6E-409C-BE32-E72D297353CC}">
              <c16:uniqueId val="{00000000-457B-4C05-9A03-E006E568644D}"/>
            </c:ext>
          </c:extLst>
        </c:ser>
        <c:ser>
          <c:idx val="1"/>
          <c:order val="1"/>
          <c:tx>
            <c:v>3 атм</c:v>
          </c:tx>
          <c:xVal>
            <c:numRef>
              <c:f>'Гумат при 3 атм'!$N$4:$N$8</c:f>
              <c:numCache>
                <c:formatCode>General</c:formatCode>
                <c:ptCount val="5"/>
                <c:pt idx="0">
                  <c:v>30</c:v>
                </c:pt>
                <c:pt idx="1">
                  <c:v>40</c:v>
                </c:pt>
                <c:pt idx="2">
                  <c:v>42.34</c:v>
                </c:pt>
                <c:pt idx="3">
                  <c:v>45</c:v>
                </c:pt>
                <c:pt idx="4">
                  <c:v>47</c:v>
                </c:pt>
              </c:numCache>
            </c:numRef>
          </c:xVal>
          <c:yVal>
            <c:numRef>
              <c:f>'Гумат при 3 атм'!$S$4:$S$8</c:f>
              <c:numCache>
                <c:formatCode>#,##0.00</c:formatCode>
                <c:ptCount val="5"/>
                <c:pt idx="0">
                  <c:v>17.658730158730151</c:v>
                </c:pt>
                <c:pt idx="1">
                  <c:v>38.888888888888886</c:v>
                </c:pt>
                <c:pt idx="2">
                  <c:v>72.222222222222214</c:v>
                </c:pt>
                <c:pt idx="3">
                  <c:v>99.206349206349216</c:v>
                </c:pt>
                <c:pt idx="4">
                  <c:v>100</c:v>
                </c:pt>
              </c:numCache>
            </c:numRef>
          </c:yVal>
          <c:smooth val="0"/>
          <c:extLst>
            <c:ext xmlns:c16="http://schemas.microsoft.com/office/drawing/2014/chart" uri="{C3380CC4-5D6E-409C-BE32-E72D297353CC}">
              <c16:uniqueId val="{00000001-457B-4C05-9A03-E006E568644D}"/>
            </c:ext>
          </c:extLst>
        </c:ser>
        <c:ser>
          <c:idx val="2"/>
          <c:order val="2"/>
          <c:tx>
            <c:v>4 атм</c:v>
          </c:tx>
          <c:xVal>
            <c:numRef>
              <c:f>'Гумат при 3 атм'!$N$22:$N$26</c:f>
              <c:numCache>
                <c:formatCode>General</c:formatCode>
                <c:ptCount val="5"/>
                <c:pt idx="0">
                  <c:v>18.059999999999999</c:v>
                </c:pt>
                <c:pt idx="1">
                  <c:v>20.07</c:v>
                </c:pt>
                <c:pt idx="2">
                  <c:v>23.47</c:v>
                </c:pt>
                <c:pt idx="3">
                  <c:v>27.15</c:v>
                </c:pt>
                <c:pt idx="4">
                  <c:v>31.12</c:v>
                </c:pt>
              </c:numCache>
            </c:numRef>
          </c:xVal>
          <c:yVal>
            <c:numRef>
              <c:f>'Гумат при 3 атм'!$S$22:$S$26</c:f>
              <c:numCache>
                <c:formatCode>#,##0.00</c:formatCode>
                <c:ptCount val="5"/>
                <c:pt idx="0">
                  <c:v>52.380952380952372</c:v>
                </c:pt>
                <c:pt idx="1">
                  <c:v>60.317460317460316</c:v>
                </c:pt>
                <c:pt idx="2">
                  <c:v>85.218253968253961</c:v>
                </c:pt>
                <c:pt idx="3">
                  <c:v>95.238095238095227</c:v>
                </c:pt>
                <c:pt idx="4">
                  <c:v>100</c:v>
                </c:pt>
              </c:numCache>
            </c:numRef>
          </c:yVal>
          <c:smooth val="0"/>
          <c:extLst>
            <c:ext xmlns:c16="http://schemas.microsoft.com/office/drawing/2014/chart" uri="{C3380CC4-5D6E-409C-BE32-E72D297353CC}">
              <c16:uniqueId val="{00000002-457B-4C05-9A03-E006E568644D}"/>
            </c:ext>
          </c:extLst>
        </c:ser>
        <c:dLbls>
          <c:showLegendKey val="0"/>
          <c:showVal val="0"/>
          <c:showCatName val="0"/>
          <c:showSerName val="0"/>
          <c:showPercent val="0"/>
          <c:showBubbleSize val="0"/>
        </c:dLbls>
        <c:axId val="-1205024320"/>
        <c:axId val="-1205023776"/>
      </c:scatterChart>
      <c:valAx>
        <c:axId val="-1205024320"/>
        <c:scaling>
          <c:orientation val="minMax"/>
        </c:scaling>
        <c:delete val="0"/>
        <c:axPos val="b"/>
        <c:title>
          <c:tx>
            <c:rich>
              <a:bodyPr rot="0"/>
              <a:lstStyle/>
              <a:p>
                <a:pPr>
                  <a:defRPr sz="900" b="0" strike="noStrike" spc="-1">
                    <a:latin typeface="Arial"/>
                  </a:defRPr>
                </a:pPr>
                <a:r>
                  <a:rPr lang="uk-UA" sz="900" b="0" strike="noStrike" spc="-1">
                    <a:latin typeface="Arial"/>
                  </a:rPr>
                  <a:t>Тривалість фільтрування, хв</a:t>
                </a:r>
              </a:p>
            </c:rich>
          </c:tx>
          <c:overlay val="0"/>
          <c:spPr>
            <a:noFill/>
            <a:ln w="0">
              <a:noFill/>
            </a:ln>
          </c:spPr>
        </c:title>
        <c:numFmt formatCode="General" sourceLinked="0"/>
        <c:majorTickMark val="out"/>
        <c:minorTickMark val="none"/>
        <c:tickLblPos val="nextTo"/>
        <c:spPr>
          <a:ln w="0">
            <a:solidFill>
              <a:srgbClr val="B3B3B3"/>
            </a:solidFill>
          </a:ln>
        </c:spPr>
        <c:txPr>
          <a:bodyPr/>
          <a:lstStyle/>
          <a:p>
            <a:pPr>
              <a:defRPr sz="1000" b="0" strike="noStrike" spc="-1">
                <a:latin typeface="Arial"/>
              </a:defRPr>
            </a:pPr>
            <a:endParaRPr lang="en-US"/>
          </a:p>
        </c:txPr>
        <c:crossAx val="-1205023776"/>
        <c:crosses val="autoZero"/>
        <c:crossBetween val="midCat"/>
      </c:valAx>
      <c:valAx>
        <c:axId val="-1205023776"/>
        <c:scaling>
          <c:orientation val="minMax"/>
        </c:scaling>
        <c:delete val="0"/>
        <c:axPos val="l"/>
        <c:majorGridlines>
          <c:spPr>
            <a:ln w="0">
              <a:solidFill>
                <a:srgbClr val="B3B3B3"/>
              </a:solidFill>
            </a:ln>
          </c:spPr>
        </c:majorGridlines>
        <c:title>
          <c:tx>
            <c:rich>
              <a:bodyPr rot="-5400000"/>
              <a:lstStyle/>
              <a:p>
                <a:pPr>
                  <a:defRPr sz="900" b="0" strike="noStrike" spc="-1">
                    <a:latin typeface="Arial"/>
                  </a:defRPr>
                </a:pPr>
                <a:r>
                  <a:rPr lang="uk-UA" sz="900" b="0" strike="noStrike" spc="-1">
                    <a:latin typeface="Arial"/>
                  </a:rPr>
                  <a:t>Селективність по каламутності, %</a:t>
                </a:r>
              </a:p>
            </c:rich>
          </c:tx>
          <c:overlay val="0"/>
          <c:spPr>
            <a:noFill/>
            <a:ln w="0">
              <a:noFill/>
            </a:ln>
          </c:spPr>
        </c:title>
        <c:numFmt formatCode="#,##0.00" sourceLinked="0"/>
        <c:majorTickMark val="out"/>
        <c:minorTickMark val="none"/>
        <c:tickLblPos val="nextTo"/>
        <c:spPr>
          <a:ln w="0">
            <a:solidFill>
              <a:srgbClr val="B3B3B3"/>
            </a:solidFill>
          </a:ln>
        </c:spPr>
        <c:txPr>
          <a:bodyPr/>
          <a:lstStyle/>
          <a:p>
            <a:pPr>
              <a:defRPr sz="1000" b="0" strike="noStrike" spc="-1">
                <a:latin typeface="Arial"/>
              </a:defRPr>
            </a:pPr>
            <a:endParaRPr lang="en-US"/>
          </a:p>
        </c:txPr>
        <c:crossAx val="-1205024320"/>
        <c:crosses val="autoZero"/>
        <c:crossBetween val="midCat"/>
      </c:valAx>
      <c:spPr>
        <a:noFill/>
        <a:ln w="0">
          <a:solidFill>
            <a:srgbClr val="B3B3B3"/>
          </a:solidFill>
        </a:ln>
      </c:spPr>
    </c:plotArea>
    <c:legend>
      <c:legendPos val="r"/>
      <c:overlay val="0"/>
    </c:legend>
    <c:plotVisOnly val="1"/>
    <c:dispBlanksAs val="span"/>
    <c:showDLblsOverMax val="1"/>
  </c:chart>
  <c:spPr>
    <a:solidFill>
      <a:srgbClr val="FFFFFF"/>
    </a:solidFill>
    <a:ln w="0">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v>5 атм</c:v>
          </c:tx>
          <c:spPr>
            <a:ln w="28800">
              <a:solidFill>
                <a:srgbClr val="004586"/>
              </a:solidFill>
              <a:round/>
            </a:ln>
          </c:spPr>
          <c:marker>
            <c:symbol val="square"/>
            <c:size val="8"/>
            <c:spPr>
              <a:solidFill>
                <a:srgbClr val="004586"/>
              </a:solidFill>
            </c:spPr>
          </c:marker>
          <c:dLbls>
            <c:spPr>
              <a:noFill/>
              <a:ln>
                <a:noFill/>
              </a:ln>
              <a:effectLst/>
            </c:spPr>
            <c:txPr>
              <a:bodyPr wrap="none"/>
              <a:lstStyle/>
              <a:p>
                <a:pPr>
                  <a:defRPr sz="1000" b="0" strike="noStrike" spc="-1">
                    <a:latin typeface="Arial"/>
                  </a:defRPr>
                </a:pPr>
                <a:endParaRPr lang="en-US"/>
              </a:p>
            </c:txPr>
            <c:dLblPos val="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1"/>
              </c:ext>
            </c:extLst>
          </c:dLbls>
          <c:xVal>
            <c:numRef>
              <c:f>'Гумат при 3 атм'!$A$4:$A$13</c:f>
              <c:numCache>
                <c:formatCode>General</c:formatCode>
                <c:ptCount val="10"/>
                <c:pt idx="0">
                  <c:v>14.5</c:v>
                </c:pt>
                <c:pt idx="1">
                  <c:v>18.399999999999999</c:v>
                </c:pt>
                <c:pt idx="2">
                  <c:v>21</c:v>
                </c:pt>
                <c:pt idx="3">
                  <c:v>25.12</c:v>
                </c:pt>
                <c:pt idx="4">
                  <c:v>29.5</c:v>
                </c:pt>
              </c:numCache>
            </c:numRef>
          </c:xVal>
          <c:yVal>
            <c:numRef>
              <c:f>'Гумат при 3 атм'!$G$4:$G$13</c:f>
              <c:numCache>
                <c:formatCode>#,##0.00</c:formatCode>
                <c:ptCount val="10"/>
                <c:pt idx="0">
                  <c:v>81.919642857142861</c:v>
                </c:pt>
                <c:pt idx="1">
                  <c:v>92.75</c:v>
                </c:pt>
                <c:pt idx="2">
                  <c:v>97.232142857142861</c:v>
                </c:pt>
                <c:pt idx="3">
                  <c:v>98.75</c:v>
                </c:pt>
                <c:pt idx="4">
                  <c:v>99.464285714285722</c:v>
                </c:pt>
              </c:numCache>
            </c:numRef>
          </c:yVal>
          <c:smooth val="0"/>
          <c:extLst>
            <c:ext xmlns:c16="http://schemas.microsoft.com/office/drawing/2014/chart" uri="{C3380CC4-5D6E-409C-BE32-E72D297353CC}">
              <c16:uniqueId val="{00000000-5BFF-4DE8-A441-A8D68578C83D}"/>
            </c:ext>
          </c:extLst>
        </c:ser>
        <c:ser>
          <c:idx val="1"/>
          <c:order val="1"/>
          <c:tx>
            <c:v>3 атм</c:v>
          </c:tx>
          <c:xVal>
            <c:numRef>
              <c:f>'Гумат при 3 атм'!$N$4:$N$8</c:f>
              <c:numCache>
                <c:formatCode>General</c:formatCode>
                <c:ptCount val="5"/>
                <c:pt idx="0">
                  <c:v>30</c:v>
                </c:pt>
                <c:pt idx="1">
                  <c:v>40</c:v>
                </c:pt>
                <c:pt idx="2">
                  <c:v>42.34</c:v>
                </c:pt>
                <c:pt idx="3">
                  <c:v>45</c:v>
                </c:pt>
                <c:pt idx="4">
                  <c:v>47</c:v>
                </c:pt>
              </c:numCache>
            </c:numRef>
          </c:xVal>
          <c:yVal>
            <c:numRef>
              <c:f>'Гумат при 3 атм'!$T$4:$T$8</c:f>
              <c:numCache>
                <c:formatCode>#,##0.00</c:formatCode>
                <c:ptCount val="5"/>
                <c:pt idx="0">
                  <c:v>85.714285714285722</c:v>
                </c:pt>
                <c:pt idx="1">
                  <c:v>94.642857142857139</c:v>
                </c:pt>
                <c:pt idx="2">
                  <c:v>96.785714285714292</c:v>
                </c:pt>
                <c:pt idx="3">
                  <c:v>97.276785714285722</c:v>
                </c:pt>
                <c:pt idx="4">
                  <c:v>98.928571428571431</c:v>
                </c:pt>
              </c:numCache>
            </c:numRef>
          </c:yVal>
          <c:smooth val="0"/>
          <c:extLst>
            <c:ext xmlns:c16="http://schemas.microsoft.com/office/drawing/2014/chart" uri="{C3380CC4-5D6E-409C-BE32-E72D297353CC}">
              <c16:uniqueId val="{00000001-5BFF-4DE8-A441-A8D68578C83D}"/>
            </c:ext>
          </c:extLst>
        </c:ser>
        <c:ser>
          <c:idx val="2"/>
          <c:order val="2"/>
          <c:tx>
            <c:v>4 атм</c:v>
          </c:tx>
          <c:xVal>
            <c:numRef>
              <c:f>'Гумат при 3 атм'!$N$22:$N$26</c:f>
              <c:numCache>
                <c:formatCode>General</c:formatCode>
                <c:ptCount val="5"/>
                <c:pt idx="0">
                  <c:v>18.059999999999999</c:v>
                </c:pt>
                <c:pt idx="1">
                  <c:v>20.07</c:v>
                </c:pt>
                <c:pt idx="2">
                  <c:v>23.47</c:v>
                </c:pt>
                <c:pt idx="3">
                  <c:v>27.15</c:v>
                </c:pt>
                <c:pt idx="4">
                  <c:v>31.12</c:v>
                </c:pt>
              </c:numCache>
            </c:numRef>
          </c:xVal>
          <c:yVal>
            <c:numRef>
              <c:f>'Гумат при 3 атм'!$T$22:$T$26</c:f>
              <c:numCache>
                <c:formatCode>#,##0.00</c:formatCode>
                <c:ptCount val="5"/>
                <c:pt idx="0">
                  <c:v>86.071428571428584</c:v>
                </c:pt>
                <c:pt idx="1">
                  <c:v>90.625</c:v>
                </c:pt>
                <c:pt idx="2">
                  <c:v>95.982142857142861</c:v>
                </c:pt>
                <c:pt idx="3">
                  <c:v>97.767857142857139</c:v>
                </c:pt>
                <c:pt idx="4">
                  <c:v>99.464285714285722</c:v>
                </c:pt>
              </c:numCache>
            </c:numRef>
          </c:yVal>
          <c:smooth val="0"/>
          <c:extLst>
            <c:ext xmlns:c16="http://schemas.microsoft.com/office/drawing/2014/chart" uri="{C3380CC4-5D6E-409C-BE32-E72D297353CC}">
              <c16:uniqueId val="{00000002-5BFF-4DE8-A441-A8D68578C83D}"/>
            </c:ext>
          </c:extLst>
        </c:ser>
        <c:dLbls>
          <c:showLegendKey val="0"/>
          <c:showVal val="0"/>
          <c:showCatName val="0"/>
          <c:showSerName val="0"/>
          <c:showPercent val="0"/>
          <c:showBubbleSize val="0"/>
        </c:dLbls>
        <c:axId val="-1205012896"/>
        <c:axId val="-1205020512"/>
      </c:scatterChart>
      <c:valAx>
        <c:axId val="-1205012896"/>
        <c:scaling>
          <c:orientation val="minMax"/>
        </c:scaling>
        <c:delete val="0"/>
        <c:axPos val="b"/>
        <c:title>
          <c:tx>
            <c:rich>
              <a:bodyPr rot="0"/>
              <a:lstStyle/>
              <a:p>
                <a:pPr>
                  <a:defRPr sz="900" b="0" strike="noStrike" spc="-1">
                    <a:latin typeface="Arial"/>
                  </a:defRPr>
                </a:pPr>
                <a:r>
                  <a:rPr lang="uk-UA" sz="900" b="0" strike="noStrike" spc="-1">
                    <a:latin typeface="Arial"/>
                  </a:rPr>
                  <a:t>Тривалість фільтрування, хв.</a:t>
                </a:r>
              </a:p>
            </c:rich>
          </c:tx>
          <c:overlay val="0"/>
          <c:spPr>
            <a:noFill/>
            <a:ln w="0">
              <a:noFill/>
            </a:ln>
          </c:spPr>
        </c:title>
        <c:numFmt formatCode="General" sourceLinked="0"/>
        <c:majorTickMark val="out"/>
        <c:minorTickMark val="none"/>
        <c:tickLblPos val="nextTo"/>
        <c:spPr>
          <a:ln w="0">
            <a:solidFill>
              <a:srgbClr val="B3B3B3"/>
            </a:solidFill>
          </a:ln>
        </c:spPr>
        <c:txPr>
          <a:bodyPr/>
          <a:lstStyle/>
          <a:p>
            <a:pPr>
              <a:defRPr sz="1000" b="0" strike="noStrike" spc="-1">
                <a:latin typeface="Arial"/>
              </a:defRPr>
            </a:pPr>
            <a:endParaRPr lang="en-US"/>
          </a:p>
        </c:txPr>
        <c:crossAx val="-1205020512"/>
        <c:crosses val="autoZero"/>
        <c:crossBetween val="midCat"/>
      </c:valAx>
      <c:valAx>
        <c:axId val="-1205020512"/>
        <c:scaling>
          <c:orientation val="minMax"/>
        </c:scaling>
        <c:delete val="0"/>
        <c:axPos val="l"/>
        <c:majorGridlines>
          <c:spPr>
            <a:ln w="0">
              <a:solidFill>
                <a:srgbClr val="B3B3B3"/>
              </a:solidFill>
            </a:ln>
          </c:spPr>
        </c:majorGridlines>
        <c:title>
          <c:tx>
            <c:rich>
              <a:bodyPr rot="-5400000"/>
              <a:lstStyle/>
              <a:p>
                <a:pPr>
                  <a:defRPr sz="900" b="0" strike="noStrike" spc="-1">
                    <a:latin typeface="Arial"/>
                  </a:defRPr>
                </a:pPr>
                <a:r>
                  <a:rPr lang="uk-UA" sz="900" b="0" strike="noStrike" spc="-1">
                    <a:latin typeface="Arial"/>
                  </a:rPr>
                  <a:t>Селективність по колоровості, %</a:t>
                </a:r>
              </a:p>
            </c:rich>
          </c:tx>
          <c:overlay val="0"/>
          <c:spPr>
            <a:noFill/>
            <a:ln w="0">
              <a:noFill/>
            </a:ln>
          </c:spPr>
        </c:title>
        <c:numFmt formatCode="#,##0.00" sourceLinked="0"/>
        <c:majorTickMark val="out"/>
        <c:minorTickMark val="none"/>
        <c:tickLblPos val="nextTo"/>
        <c:spPr>
          <a:ln w="0">
            <a:solidFill>
              <a:srgbClr val="B3B3B3"/>
            </a:solidFill>
          </a:ln>
        </c:spPr>
        <c:txPr>
          <a:bodyPr/>
          <a:lstStyle/>
          <a:p>
            <a:pPr>
              <a:defRPr sz="1000" b="0" strike="noStrike" spc="-1">
                <a:latin typeface="Arial"/>
              </a:defRPr>
            </a:pPr>
            <a:endParaRPr lang="en-US"/>
          </a:p>
        </c:txPr>
        <c:crossAx val="-1205012896"/>
        <c:crosses val="autoZero"/>
        <c:crossBetween val="midCat"/>
      </c:valAx>
      <c:spPr>
        <a:noFill/>
        <a:ln w="0">
          <a:solidFill>
            <a:srgbClr val="B3B3B3"/>
          </a:solidFill>
        </a:ln>
      </c:spPr>
    </c:plotArea>
    <c:legend>
      <c:legendPos val="r"/>
      <c:overlay val="0"/>
    </c:legend>
    <c:plotVisOnly val="1"/>
    <c:dispBlanksAs val="span"/>
    <c:showDLblsOverMax val="1"/>
  </c:chart>
  <c:spPr>
    <a:solidFill>
      <a:srgbClr val="FFFFFF"/>
    </a:solidFill>
    <a:ln w="0">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1"/>
          <c:order val="1"/>
          <c:tx>
            <c:v>3 атм</c:v>
          </c:tx>
          <c:xVal>
            <c:numRef>
              <c:f>'Гумат при 3 атм'!$N$4:$N$8</c:f>
              <c:numCache>
                <c:formatCode>General</c:formatCode>
                <c:ptCount val="5"/>
                <c:pt idx="0">
                  <c:v>30</c:v>
                </c:pt>
                <c:pt idx="1">
                  <c:v>40</c:v>
                </c:pt>
                <c:pt idx="2">
                  <c:v>42.34</c:v>
                </c:pt>
                <c:pt idx="3">
                  <c:v>45</c:v>
                </c:pt>
                <c:pt idx="4">
                  <c:v>47</c:v>
                </c:pt>
              </c:numCache>
            </c:numRef>
          </c:xVal>
          <c:yVal>
            <c:numRef>
              <c:f>'Гумат при 3 атм'!$U$4:$U$8</c:f>
              <c:numCache>
                <c:formatCode>#,##0.00</c:formatCode>
                <c:ptCount val="5"/>
                <c:pt idx="0">
                  <c:v>3.5398230088495581</c:v>
                </c:pt>
                <c:pt idx="1">
                  <c:v>2.6548672566371683</c:v>
                </c:pt>
                <c:pt idx="2">
                  <c:v>2.5081410076874522</c:v>
                </c:pt>
                <c:pt idx="3">
                  <c:v>2.3598820058997054</c:v>
                </c:pt>
                <c:pt idx="4">
                  <c:v>2.2594614950103562</c:v>
                </c:pt>
              </c:numCache>
            </c:numRef>
          </c:yVal>
          <c:smooth val="0"/>
          <c:extLst>
            <c:ext xmlns:c16="http://schemas.microsoft.com/office/drawing/2014/chart" uri="{C3380CC4-5D6E-409C-BE32-E72D297353CC}">
              <c16:uniqueId val="{00000000-3F7E-4009-8332-BE8E1617C48E}"/>
            </c:ext>
          </c:extLst>
        </c:ser>
        <c:dLbls>
          <c:showLegendKey val="0"/>
          <c:showVal val="0"/>
          <c:showCatName val="0"/>
          <c:showSerName val="0"/>
          <c:showPercent val="0"/>
          <c:showBubbleSize val="0"/>
        </c:dLbls>
        <c:axId val="-1205028128"/>
        <c:axId val="-1205019968"/>
        <c:extLst>
          <c:ext xmlns:c15="http://schemas.microsoft.com/office/drawing/2012/chart" uri="{02D57815-91ED-43cb-92C2-25804820EDAC}">
            <c15:filteredScatterSeries>
              <c15:ser>
                <c:idx val="0"/>
                <c:order val="0"/>
                <c:tx>
                  <c:v>5 атм</c:v>
                </c:tx>
                <c:spPr>
                  <a:ln w="28800">
                    <a:solidFill>
                      <a:srgbClr val="004586"/>
                    </a:solidFill>
                    <a:round/>
                  </a:ln>
                </c:spPr>
                <c:marker>
                  <c:symbol val="square"/>
                  <c:size val="8"/>
                  <c:spPr>
                    <a:solidFill>
                      <a:srgbClr val="004586"/>
                    </a:solidFill>
                  </c:spPr>
                </c:marker>
                <c:dLbls>
                  <c:spPr>
                    <a:noFill/>
                    <a:ln>
                      <a:noFill/>
                    </a:ln>
                    <a:effectLst/>
                  </c:spPr>
                  <c:txPr>
                    <a:bodyPr wrap="none"/>
                    <a:lstStyle/>
                    <a:p>
                      <a:pPr>
                        <a:defRPr sz="1000" b="0" strike="noStrike" spc="-1">
                          <a:latin typeface="Arial"/>
                        </a:defRPr>
                      </a:pPr>
                      <a:endParaRPr lang="en-US"/>
                    </a:p>
                  </c:txPr>
                  <c:dLblPos val="r"/>
                  <c:showLegendKey val="0"/>
                  <c:showVal val="0"/>
                  <c:showCatName val="0"/>
                  <c:showSerName val="0"/>
                  <c:showPercent val="0"/>
                  <c:showBubbleSize val="1"/>
                  <c:separator> </c:separator>
                  <c:showLeaderLines val="0"/>
                  <c:extLst>
                    <c:ext uri="{CE6537A1-D6FC-4f65-9D91-7224C49458BB}">
                      <c15:showLeaderLines val="1"/>
                    </c:ext>
                  </c:extLst>
                </c:dLbls>
                <c:xVal>
                  <c:numRef>
                    <c:extLst>
                      <c:ext uri="{02D57815-91ED-43cb-92C2-25804820EDAC}">
                        <c15:formulaRef>
                          <c15:sqref>'Гумат при 3 атм'!$A$4:$A$13</c15:sqref>
                        </c15:formulaRef>
                      </c:ext>
                    </c:extLst>
                    <c:numCache>
                      <c:formatCode>General</c:formatCode>
                      <c:ptCount val="10"/>
                      <c:pt idx="0">
                        <c:v>14.5</c:v>
                      </c:pt>
                      <c:pt idx="1">
                        <c:v>18.399999999999999</c:v>
                      </c:pt>
                      <c:pt idx="2">
                        <c:v>21</c:v>
                      </c:pt>
                      <c:pt idx="3">
                        <c:v>25.12</c:v>
                      </c:pt>
                      <c:pt idx="4">
                        <c:v>29.5</c:v>
                      </c:pt>
                    </c:numCache>
                  </c:numRef>
                </c:xVal>
                <c:yVal>
                  <c:numRef>
                    <c:extLst>
                      <c:ext uri="{02D57815-91ED-43cb-92C2-25804820EDAC}">
                        <c15:formulaRef>
                          <c15:sqref>'Гумат при 3 атм'!$H$4:$H$13</c15:sqref>
                        </c15:formulaRef>
                      </c:ext>
                    </c:extLst>
                    <c:numCache>
                      <c:formatCode>#,##0.00</c:formatCode>
                      <c:ptCount val="10"/>
                      <c:pt idx="0">
                        <c:v>7.3237717424473603</c:v>
                      </c:pt>
                      <c:pt idx="1">
                        <c:v>5.7714505579068884</c:v>
                      </c:pt>
                      <c:pt idx="2">
                        <c:v>5.056890012642226</c:v>
                      </c:pt>
                      <c:pt idx="3">
                        <c:v>4.2274956315878471</c:v>
                      </c:pt>
                      <c:pt idx="4">
                        <c:v>3.5998200089995507</c:v>
                      </c:pt>
                    </c:numCache>
                  </c:numRef>
                </c:yVal>
                <c:smooth val="0"/>
                <c:extLst>
                  <c:ext xmlns:c16="http://schemas.microsoft.com/office/drawing/2014/chart" uri="{C3380CC4-5D6E-409C-BE32-E72D297353CC}">
                    <c16:uniqueId val="{00000001-3F7E-4009-8332-BE8E1617C48E}"/>
                  </c:ext>
                </c:extLst>
              </c15:ser>
            </c15:filteredScatterSeries>
            <c15:filteredScatterSeries>
              <c15:ser>
                <c:idx val="2"/>
                <c:order val="2"/>
                <c:tx>
                  <c:v>4 атм</c:v>
                </c:tx>
                <c:xVal>
                  <c:numRef>
                    <c:extLst xmlns:c15="http://schemas.microsoft.com/office/drawing/2012/chart">
                      <c:ext xmlns:c15="http://schemas.microsoft.com/office/drawing/2012/chart" uri="{02D57815-91ED-43cb-92C2-25804820EDAC}">
                        <c15:formulaRef>
                          <c15:sqref>'Гумат при 3 атм'!$N$22:$N$26</c15:sqref>
                        </c15:formulaRef>
                      </c:ext>
                    </c:extLst>
                    <c:numCache>
                      <c:formatCode>General</c:formatCode>
                      <c:ptCount val="5"/>
                      <c:pt idx="0">
                        <c:v>18.059999999999999</c:v>
                      </c:pt>
                      <c:pt idx="1">
                        <c:v>20.07</c:v>
                      </c:pt>
                      <c:pt idx="2">
                        <c:v>23.47</c:v>
                      </c:pt>
                      <c:pt idx="3">
                        <c:v>27.15</c:v>
                      </c:pt>
                      <c:pt idx="4">
                        <c:v>31.12</c:v>
                      </c:pt>
                    </c:numCache>
                  </c:numRef>
                </c:xVal>
                <c:yVal>
                  <c:numRef>
                    <c:extLst xmlns:c15="http://schemas.microsoft.com/office/drawing/2012/chart">
                      <c:ext xmlns:c15="http://schemas.microsoft.com/office/drawing/2012/chart" uri="{02D57815-91ED-43cb-92C2-25804820EDAC}">
                        <c15:formulaRef>
                          <c15:sqref>'Гумат при 3 атм'!$U$22:$U$26</c15:sqref>
                        </c15:formulaRef>
                      </c:ext>
                    </c:extLst>
                    <c:numCache>
                      <c:formatCode>#,##0.00</c:formatCode>
                      <c:ptCount val="5"/>
                      <c:pt idx="0">
                        <c:v>5.8801046658630538</c:v>
                      </c:pt>
                      <c:pt idx="1">
                        <c:v>5.2912152598648099</c:v>
                      </c:pt>
                      <c:pt idx="2">
                        <c:v>4.5246992017676488</c:v>
                      </c:pt>
                      <c:pt idx="3">
                        <c:v>3.9114066396127716</c:v>
                      </c:pt>
                      <c:pt idx="4">
                        <c:v>3.4124257797392907</c:v>
                      </c:pt>
                    </c:numCache>
                  </c:numRef>
                </c:yVal>
                <c:smooth val="0"/>
                <c:extLst xmlns:c15="http://schemas.microsoft.com/office/drawing/2012/chart">
                  <c:ext xmlns:c16="http://schemas.microsoft.com/office/drawing/2014/chart" uri="{C3380CC4-5D6E-409C-BE32-E72D297353CC}">
                    <c16:uniqueId val="{00000002-3F7E-4009-8332-BE8E1617C48E}"/>
                  </c:ext>
                </c:extLst>
              </c15:ser>
            </c15:filteredScatterSeries>
          </c:ext>
        </c:extLst>
      </c:scatterChart>
      <c:valAx>
        <c:axId val="-1205028128"/>
        <c:scaling>
          <c:orientation val="minMax"/>
        </c:scaling>
        <c:delete val="0"/>
        <c:axPos val="b"/>
        <c:title>
          <c:tx>
            <c:rich>
              <a:bodyPr rot="0"/>
              <a:lstStyle/>
              <a:p>
                <a:pPr>
                  <a:defRPr sz="900" b="0" strike="noStrike" spc="-1">
                    <a:latin typeface="Arial"/>
                  </a:defRPr>
                </a:pPr>
                <a:r>
                  <a:rPr lang="uk-UA" sz="900" b="0" strike="noStrike" spc="-1">
                    <a:latin typeface="Arial"/>
                  </a:rPr>
                  <a:t>Тривалість фільтрування, хв.</a:t>
                </a:r>
              </a:p>
            </c:rich>
          </c:tx>
          <c:overlay val="0"/>
          <c:spPr>
            <a:noFill/>
            <a:ln w="0">
              <a:noFill/>
            </a:ln>
          </c:spPr>
        </c:title>
        <c:numFmt formatCode="General" sourceLinked="0"/>
        <c:majorTickMark val="out"/>
        <c:minorTickMark val="none"/>
        <c:tickLblPos val="nextTo"/>
        <c:spPr>
          <a:ln w="0">
            <a:solidFill>
              <a:srgbClr val="B3B3B3"/>
            </a:solidFill>
          </a:ln>
        </c:spPr>
        <c:txPr>
          <a:bodyPr/>
          <a:lstStyle/>
          <a:p>
            <a:pPr>
              <a:defRPr sz="1000" b="0" strike="noStrike" spc="-1">
                <a:latin typeface="Arial"/>
              </a:defRPr>
            </a:pPr>
            <a:endParaRPr lang="en-US"/>
          </a:p>
        </c:txPr>
        <c:crossAx val="-1205019968"/>
        <c:crosses val="autoZero"/>
        <c:crossBetween val="midCat"/>
      </c:valAx>
      <c:valAx>
        <c:axId val="-1205019968"/>
        <c:scaling>
          <c:orientation val="minMax"/>
        </c:scaling>
        <c:delete val="0"/>
        <c:axPos val="l"/>
        <c:majorGridlines>
          <c:spPr>
            <a:ln w="0">
              <a:solidFill>
                <a:srgbClr val="B3B3B3"/>
              </a:solidFill>
            </a:ln>
          </c:spPr>
        </c:majorGridlines>
        <c:title>
          <c:tx>
            <c:rich>
              <a:bodyPr rot="-5400000"/>
              <a:lstStyle/>
              <a:p>
                <a:pPr>
                  <a:defRPr sz="900" b="0" strike="noStrike" spc="-1">
                    <a:latin typeface="Arial"/>
                  </a:defRPr>
                </a:pPr>
                <a:r>
                  <a:rPr lang="uk-UA" sz="900" b="0" strike="noStrike" spc="-1">
                    <a:latin typeface="Arial"/>
                  </a:rPr>
                  <a:t>Питома продуктивність, м3/(м2*год)*10^2</a:t>
                </a:r>
              </a:p>
            </c:rich>
          </c:tx>
          <c:overlay val="0"/>
          <c:spPr>
            <a:noFill/>
            <a:ln w="0">
              <a:noFill/>
            </a:ln>
          </c:spPr>
        </c:title>
        <c:numFmt formatCode="#,##0.00" sourceLinked="0"/>
        <c:majorTickMark val="out"/>
        <c:minorTickMark val="none"/>
        <c:tickLblPos val="nextTo"/>
        <c:spPr>
          <a:ln w="0">
            <a:solidFill>
              <a:srgbClr val="B3B3B3"/>
            </a:solidFill>
          </a:ln>
        </c:spPr>
        <c:txPr>
          <a:bodyPr/>
          <a:lstStyle/>
          <a:p>
            <a:pPr>
              <a:defRPr sz="1000" b="0" strike="noStrike" spc="-1">
                <a:latin typeface="Arial"/>
              </a:defRPr>
            </a:pPr>
            <a:endParaRPr lang="en-US"/>
          </a:p>
        </c:txPr>
        <c:crossAx val="-1205028128"/>
        <c:crosses val="autoZero"/>
        <c:crossBetween val="midCat"/>
      </c:valAx>
      <c:spPr>
        <a:noFill/>
        <a:ln w="0">
          <a:solidFill>
            <a:srgbClr val="B3B3B3"/>
          </a:solidFill>
        </a:ln>
      </c:spPr>
    </c:plotArea>
    <c:legend>
      <c:legendPos val="r"/>
      <c:overlay val="0"/>
    </c:legend>
    <c:plotVisOnly val="1"/>
    <c:dispBlanksAs val="span"/>
    <c:showDLblsOverMax val="1"/>
  </c:chart>
  <c:spPr>
    <a:solidFill>
      <a:srgbClr val="FFFFFF"/>
    </a:solidFill>
    <a:ln w="0">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920120450060022"/>
          <c:y val="4.7774158523344191E-2"/>
          <c:w val="0.70494598058963565"/>
          <c:h val="0.76381440919233634"/>
        </c:manualLayout>
      </c:layout>
      <c:scatterChart>
        <c:scatterStyle val="lineMarker"/>
        <c:varyColors val="0"/>
        <c:ser>
          <c:idx val="2"/>
          <c:order val="2"/>
          <c:tx>
            <c:v>4 атм</c:v>
          </c:tx>
          <c:xVal>
            <c:numRef>
              <c:f>'Гумат при 3 атм'!$N$22:$N$26</c:f>
              <c:numCache>
                <c:formatCode>General</c:formatCode>
                <c:ptCount val="5"/>
                <c:pt idx="0">
                  <c:v>18.059999999999999</c:v>
                </c:pt>
                <c:pt idx="1">
                  <c:v>20.07</c:v>
                </c:pt>
                <c:pt idx="2">
                  <c:v>23.47</c:v>
                </c:pt>
                <c:pt idx="3">
                  <c:v>27.15</c:v>
                </c:pt>
                <c:pt idx="4">
                  <c:v>31.12</c:v>
                </c:pt>
              </c:numCache>
            </c:numRef>
          </c:xVal>
          <c:yVal>
            <c:numRef>
              <c:f>'Гумат при 3 атм'!$U$22:$U$26</c:f>
              <c:numCache>
                <c:formatCode>#,##0.00</c:formatCode>
                <c:ptCount val="5"/>
                <c:pt idx="0">
                  <c:v>5.8801046658630538</c:v>
                </c:pt>
                <c:pt idx="1">
                  <c:v>5.2912152598648099</c:v>
                </c:pt>
                <c:pt idx="2">
                  <c:v>4.5246992017676488</c:v>
                </c:pt>
                <c:pt idx="3">
                  <c:v>3.9114066396127716</c:v>
                </c:pt>
                <c:pt idx="4">
                  <c:v>3.4124257797392907</c:v>
                </c:pt>
              </c:numCache>
            </c:numRef>
          </c:yVal>
          <c:smooth val="0"/>
          <c:extLst>
            <c:ext xmlns:c16="http://schemas.microsoft.com/office/drawing/2014/chart" uri="{C3380CC4-5D6E-409C-BE32-E72D297353CC}">
              <c16:uniqueId val="{00000000-A4D3-40B0-AB8E-26E29F9A7724}"/>
            </c:ext>
          </c:extLst>
        </c:ser>
        <c:dLbls>
          <c:showLegendKey val="0"/>
          <c:showVal val="0"/>
          <c:showCatName val="0"/>
          <c:showSerName val="0"/>
          <c:showPercent val="0"/>
          <c:showBubbleSize val="0"/>
        </c:dLbls>
        <c:axId val="-1205007456"/>
        <c:axId val="-1205029760"/>
        <c:extLst>
          <c:ext xmlns:c15="http://schemas.microsoft.com/office/drawing/2012/chart" uri="{02D57815-91ED-43cb-92C2-25804820EDAC}">
            <c15:filteredScatterSeries>
              <c15:ser>
                <c:idx val="0"/>
                <c:order val="0"/>
                <c:tx>
                  <c:v>5 атм</c:v>
                </c:tx>
                <c:spPr>
                  <a:ln w="28800">
                    <a:solidFill>
                      <a:srgbClr val="004586"/>
                    </a:solidFill>
                    <a:round/>
                  </a:ln>
                </c:spPr>
                <c:marker>
                  <c:symbol val="square"/>
                  <c:size val="8"/>
                  <c:spPr>
                    <a:solidFill>
                      <a:srgbClr val="004586"/>
                    </a:solidFill>
                  </c:spPr>
                </c:marker>
                <c:dLbls>
                  <c:spPr>
                    <a:noFill/>
                    <a:ln>
                      <a:noFill/>
                    </a:ln>
                    <a:effectLst/>
                  </c:spPr>
                  <c:txPr>
                    <a:bodyPr wrap="none"/>
                    <a:lstStyle/>
                    <a:p>
                      <a:pPr>
                        <a:defRPr sz="1000" b="0" strike="noStrike" spc="-1">
                          <a:latin typeface="Arial"/>
                        </a:defRPr>
                      </a:pPr>
                      <a:endParaRPr lang="en-US"/>
                    </a:p>
                  </c:txPr>
                  <c:dLblPos val="r"/>
                  <c:showLegendKey val="0"/>
                  <c:showVal val="0"/>
                  <c:showCatName val="0"/>
                  <c:showSerName val="0"/>
                  <c:showPercent val="0"/>
                  <c:showBubbleSize val="1"/>
                  <c:separator> </c:separator>
                  <c:showLeaderLines val="0"/>
                  <c:extLst>
                    <c:ext uri="{CE6537A1-D6FC-4f65-9D91-7224C49458BB}">
                      <c15:showLeaderLines val="1"/>
                    </c:ext>
                  </c:extLst>
                </c:dLbls>
                <c:xVal>
                  <c:numRef>
                    <c:extLst>
                      <c:ext uri="{02D57815-91ED-43cb-92C2-25804820EDAC}">
                        <c15:formulaRef>
                          <c15:sqref>'Гумат при 3 атм'!$A$4:$A$13</c15:sqref>
                        </c15:formulaRef>
                      </c:ext>
                    </c:extLst>
                    <c:numCache>
                      <c:formatCode>General</c:formatCode>
                      <c:ptCount val="10"/>
                      <c:pt idx="0">
                        <c:v>14.5</c:v>
                      </c:pt>
                      <c:pt idx="1">
                        <c:v>18.399999999999999</c:v>
                      </c:pt>
                      <c:pt idx="2">
                        <c:v>21</c:v>
                      </c:pt>
                      <c:pt idx="3">
                        <c:v>25.12</c:v>
                      </c:pt>
                      <c:pt idx="4">
                        <c:v>29.5</c:v>
                      </c:pt>
                    </c:numCache>
                  </c:numRef>
                </c:xVal>
                <c:yVal>
                  <c:numRef>
                    <c:extLst>
                      <c:ext uri="{02D57815-91ED-43cb-92C2-25804820EDAC}">
                        <c15:formulaRef>
                          <c15:sqref>'Гумат при 3 атм'!$H$4:$H$13</c15:sqref>
                        </c15:formulaRef>
                      </c:ext>
                    </c:extLst>
                    <c:numCache>
                      <c:formatCode>#,##0.00</c:formatCode>
                      <c:ptCount val="10"/>
                      <c:pt idx="0">
                        <c:v>7.3237717424473603</c:v>
                      </c:pt>
                      <c:pt idx="1">
                        <c:v>5.7714505579068884</c:v>
                      </c:pt>
                      <c:pt idx="2">
                        <c:v>5.056890012642226</c:v>
                      </c:pt>
                      <c:pt idx="3">
                        <c:v>4.2274956315878471</c:v>
                      </c:pt>
                      <c:pt idx="4">
                        <c:v>3.5998200089995507</c:v>
                      </c:pt>
                    </c:numCache>
                  </c:numRef>
                </c:yVal>
                <c:smooth val="0"/>
                <c:extLst>
                  <c:ext xmlns:c16="http://schemas.microsoft.com/office/drawing/2014/chart" uri="{C3380CC4-5D6E-409C-BE32-E72D297353CC}">
                    <c16:uniqueId val="{00000001-A4D3-40B0-AB8E-26E29F9A7724}"/>
                  </c:ext>
                </c:extLst>
              </c15:ser>
            </c15:filteredScatterSeries>
            <c15:filteredScatterSeries>
              <c15:ser>
                <c:idx val="1"/>
                <c:order val="1"/>
                <c:tx>
                  <c:v>3 атм</c:v>
                </c:tx>
                <c:xVal>
                  <c:numRef>
                    <c:extLst xmlns:c15="http://schemas.microsoft.com/office/drawing/2012/chart">
                      <c:ext xmlns:c15="http://schemas.microsoft.com/office/drawing/2012/chart" uri="{02D57815-91ED-43cb-92C2-25804820EDAC}">
                        <c15:formulaRef>
                          <c15:sqref>'Гумат при 3 атм'!$N$4:$N$8</c15:sqref>
                        </c15:formulaRef>
                      </c:ext>
                    </c:extLst>
                    <c:numCache>
                      <c:formatCode>General</c:formatCode>
                      <c:ptCount val="5"/>
                      <c:pt idx="0">
                        <c:v>30</c:v>
                      </c:pt>
                      <c:pt idx="1">
                        <c:v>40</c:v>
                      </c:pt>
                      <c:pt idx="2">
                        <c:v>42.34</c:v>
                      </c:pt>
                      <c:pt idx="3">
                        <c:v>45</c:v>
                      </c:pt>
                      <c:pt idx="4">
                        <c:v>47</c:v>
                      </c:pt>
                    </c:numCache>
                  </c:numRef>
                </c:xVal>
                <c:yVal>
                  <c:numRef>
                    <c:extLst xmlns:c15="http://schemas.microsoft.com/office/drawing/2012/chart">
                      <c:ext xmlns:c15="http://schemas.microsoft.com/office/drawing/2012/chart" uri="{02D57815-91ED-43cb-92C2-25804820EDAC}">
                        <c15:formulaRef>
                          <c15:sqref>'Гумат при 3 атм'!$U$4:$U$8</c15:sqref>
                        </c15:formulaRef>
                      </c:ext>
                    </c:extLst>
                    <c:numCache>
                      <c:formatCode>#,##0.00</c:formatCode>
                      <c:ptCount val="5"/>
                      <c:pt idx="0">
                        <c:v>3.5398230088495581</c:v>
                      </c:pt>
                      <c:pt idx="1">
                        <c:v>2.6548672566371683</c:v>
                      </c:pt>
                      <c:pt idx="2">
                        <c:v>2.5081410076874522</c:v>
                      </c:pt>
                      <c:pt idx="3">
                        <c:v>2.3598820058997054</c:v>
                      </c:pt>
                      <c:pt idx="4">
                        <c:v>2.2594614950103562</c:v>
                      </c:pt>
                    </c:numCache>
                  </c:numRef>
                </c:yVal>
                <c:smooth val="0"/>
                <c:extLst xmlns:c15="http://schemas.microsoft.com/office/drawing/2012/chart">
                  <c:ext xmlns:c16="http://schemas.microsoft.com/office/drawing/2014/chart" uri="{C3380CC4-5D6E-409C-BE32-E72D297353CC}">
                    <c16:uniqueId val="{00000002-A4D3-40B0-AB8E-26E29F9A7724}"/>
                  </c:ext>
                </c:extLst>
              </c15:ser>
            </c15:filteredScatterSeries>
          </c:ext>
        </c:extLst>
      </c:scatterChart>
      <c:valAx>
        <c:axId val="-1205007456"/>
        <c:scaling>
          <c:orientation val="minMax"/>
        </c:scaling>
        <c:delete val="0"/>
        <c:axPos val="b"/>
        <c:title>
          <c:tx>
            <c:rich>
              <a:bodyPr rot="0"/>
              <a:lstStyle/>
              <a:p>
                <a:pPr>
                  <a:defRPr sz="900" b="0" strike="noStrike" spc="-1">
                    <a:latin typeface="Arial"/>
                  </a:defRPr>
                </a:pPr>
                <a:r>
                  <a:rPr lang="uk-UA" sz="900" b="0" strike="noStrike" spc="-1">
                    <a:latin typeface="Arial"/>
                  </a:rPr>
                  <a:t>Тривалість фільтрування, хв.</a:t>
                </a:r>
              </a:p>
            </c:rich>
          </c:tx>
          <c:overlay val="0"/>
          <c:spPr>
            <a:noFill/>
            <a:ln w="0">
              <a:noFill/>
            </a:ln>
          </c:spPr>
        </c:title>
        <c:numFmt formatCode="General" sourceLinked="0"/>
        <c:majorTickMark val="out"/>
        <c:minorTickMark val="none"/>
        <c:tickLblPos val="nextTo"/>
        <c:spPr>
          <a:ln w="0">
            <a:solidFill>
              <a:srgbClr val="B3B3B3"/>
            </a:solidFill>
          </a:ln>
        </c:spPr>
        <c:txPr>
          <a:bodyPr/>
          <a:lstStyle/>
          <a:p>
            <a:pPr>
              <a:defRPr sz="1000" b="0" strike="noStrike" spc="-1">
                <a:latin typeface="Arial"/>
              </a:defRPr>
            </a:pPr>
            <a:endParaRPr lang="en-US"/>
          </a:p>
        </c:txPr>
        <c:crossAx val="-1205029760"/>
        <c:crosses val="autoZero"/>
        <c:crossBetween val="midCat"/>
      </c:valAx>
      <c:valAx>
        <c:axId val="-1205029760"/>
        <c:scaling>
          <c:orientation val="minMax"/>
        </c:scaling>
        <c:delete val="0"/>
        <c:axPos val="l"/>
        <c:majorGridlines>
          <c:spPr>
            <a:ln w="0">
              <a:solidFill>
                <a:srgbClr val="B3B3B3"/>
              </a:solidFill>
            </a:ln>
          </c:spPr>
        </c:majorGridlines>
        <c:title>
          <c:tx>
            <c:rich>
              <a:bodyPr rot="-5400000"/>
              <a:lstStyle/>
              <a:p>
                <a:pPr>
                  <a:defRPr sz="900" b="0" strike="noStrike" spc="-1">
                    <a:latin typeface="Arial"/>
                  </a:defRPr>
                </a:pPr>
                <a:r>
                  <a:rPr lang="uk-UA" sz="900" b="0" strike="noStrike" spc="-1">
                    <a:latin typeface="Arial"/>
                  </a:rPr>
                  <a:t>Питома продуктивність, м3/(м2*год)*10^2</a:t>
                </a:r>
              </a:p>
            </c:rich>
          </c:tx>
          <c:overlay val="0"/>
          <c:spPr>
            <a:noFill/>
            <a:ln w="0">
              <a:noFill/>
            </a:ln>
          </c:spPr>
        </c:title>
        <c:numFmt formatCode="#,##0.00" sourceLinked="0"/>
        <c:majorTickMark val="out"/>
        <c:minorTickMark val="none"/>
        <c:tickLblPos val="nextTo"/>
        <c:spPr>
          <a:ln w="0">
            <a:solidFill>
              <a:srgbClr val="B3B3B3"/>
            </a:solidFill>
          </a:ln>
        </c:spPr>
        <c:txPr>
          <a:bodyPr/>
          <a:lstStyle/>
          <a:p>
            <a:pPr>
              <a:defRPr sz="1000" b="0" strike="noStrike" spc="-1">
                <a:latin typeface="Arial"/>
              </a:defRPr>
            </a:pPr>
            <a:endParaRPr lang="en-US"/>
          </a:p>
        </c:txPr>
        <c:crossAx val="-1205007456"/>
        <c:crosses val="autoZero"/>
        <c:crossBetween val="midCat"/>
      </c:valAx>
      <c:spPr>
        <a:noFill/>
        <a:ln w="0">
          <a:solidFill>
            <a:srgbClr val="B3B3B3"/>
          </a:solidFill>
        </a:ln>
      </c:spPr>
    </c:plotArea>
    <c:legend>
      <c:legendPos val="r"/>
      <c:overlay val="0"/>
    </c:legend>
    <c:plotVisOnly val="1"/>
    <c:dispBlanksAs val="span"/>
    <c:showDLblsOverMax val="1"/>
  </c:chart>
  <c:spPr>
    <a:solidFill>
      <a:srgbClr val="FFFFFF"/>
    </a:solidFill>
    <a:ln w="0">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a:lstStyle/>
          <a:p>
            <a:pPr>
              <a:defRPr sz="1300" b="0" strike="noStrike" spc="-1">
                <a:latin typeface="Arial"/>
              </a:defRPr>
            </a:pPr>
            <a:r>
              <a:rPr lang="uk-UA" sz="1300" b="0" strike="noStrike" spc="-1">
                <a:latin typeface="Arial"/>
              </a:rPr>
              <a:t>Питома продуктивність при 5 атм.</a:t>
            </a:r>
          </a:p>
        </c:rich>
      </c:tx>
      <c:overlay val="0"/>
      <c:spPr>
        <a:noFill/>
        <a:ln w="0">
          <a:noFill/>
        </a:ln>
      </c:spPr>
    </c:title>
    <c:autoTitleDeleted val="0"/>
    <c:plotArea>
      <c:layout/>
      <c:scatterChart>
        <c:scatterStyle val="lineMarker"/>
        <c:varyColors val="0"/>
        <c:ser>
          <c:idx val="0"/>
          <c:order val="0"/>
          <c:tx>
            <c:v>5 атм</c:v>
          </c:tx>
          <c:spPr>
            <a:ln w="28800">
              <a:solidFill>
                <a:srgbClr val="004586"/>
              </a:solidFill>
              <a:round/>
            </a:ln>
          </c:spPr>
          <c:marker>
            <c:symbol val="square"/>
            <c:size val="8"/>
            <c:spPr>
              <a:solidFill>
                <a:srgbClr val="004586"/>
              </a:solidFill>
            </c:spPr>
          </c:marker>
          <c:dLbls>
            <c:spPr>
              <a:noFill/>
              <a:ln>
                <a:noFill/>
              </a:ln>
              <a:effectLst/>
            </c:spPr>
            <c:txPr>
              <a:bodyPr wrap="none"/>
              <a:lstStyle/>
              <a:p>
                <a:pPr>
                  <a:defRPr sz="1000" b="0" strike="noStrike" spc="-1">
                    <a:latin typeface="Arial"/>
                  </a:defRPr>
                </a:pPr>
                <a:endParaRPr lang="en-US"/>
              </a:p>
            </c:txPr>
            <c:dLblPos val="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1"/>
              </c:ext>
            </c:extLst>
          </c:dLbls>
          <c:xVal>
            <c:numRef>
              <c:f>'Гумат при 3 атм'!$A$4:$A$13</c:f>
              <c:numCache>
                <c:formatCode>General</c:formatCode>
                <c:ptCount val="10"/>
                <c:pt idx="0">
                  <c:v>14.5</c:v>
                </c:pt>
                <c:pt idx="1">
                  <c:v>18.399999999999999</c:v>
                </c:pt>
                <c:pt idx="2">
                  <c:v>21</c:v>
                </c:pt>
                <c:pt idx="3">
                  <c:v>25.12</c:v>
                </c:pt>
                <c:pt idx="4">
                  <c:v>29.5</c:v>
                </c:pt>
              </c:numCache>
            </c:numRef>
          </c:xVal>
          <c:yVal>
            <c:numRef>
              <c:f>'Гумат при 3 атм'!$H$4:$H$13</c:f>
              <c:numCache>
                <c:formatCode>#,##0.00</c:formatCode>
                <c:ptCount val="10"/>
                <c:pt idx="0">
                  <c:v>7.3237717424473603</c:v>
                </c:pt>
                <c:pt idx="1">
                  <c:v>5.7714505579068884</c:v>
                </c:pt>
                <c:pt idx="2">
                  <c:v>5.056890012642226</c:v>
                </c:pt>
                <c:pt idx="3">
                  <c:v>4.2274956315878471</c:v>
                </c:pt>
                <c:pt idx="4">
                  <c:v>3.5998200089995507</c:v>
                </c:pt>
              </c:numCache>
            </c:numRef>
          </c:yVal>
          <c:smooth val="0"/>
          <c:extLst>
            <c:ext xmlns:c16="http://schemas.microsoft.com/office/drawing/2014/chart" uri="{C3380CC4-5D6E-409C-BE32-E72D297353CC}">
              <c16:uniqueId val="{00000000-1887-47D3-9D6A-A77B3625AB8C}"/>
            </c:ext>
          </c:extLst>
        </c:ser>
        <c:dLbls>
          <c:showLegendKey val="0"/>
          <c:showVal val="0"/>
          <c:showCatName val="0"/>
          <c:showSerName val="0"/>
          <c:showPercent val="0"/>
          <c:showBubbleSize val="0"/>
        </c:dLbls>
        <c:axId val="-1205034112"/>
        <c:axId val="-1205038464"/>
        <c:extLst>
          <c:ext xmlns:c15="http://schemas.microsoft.com/office/drawing/2012/chart" uri="{02D57815-91ED-43cb-92C2-25804820EDAC}">
            <c15:filteredScatterSeries>
              <c15:ser>
                <c:idx val="1"/>
                <c:order val="1"/>
                <c:tx>
                  <c:v>3 атм</c:v>
                </c:tx>
                <c:xVal>
                  <c:numRef>
                    <c:extLst>
                      <c:ext uri="{02D57815-91ED-43cb-92C2-25804820EDAC}">
                        <c15:formulaRef>
                          <c15:sqref>'Гумат при 3 атм'!$N$4:$N$8</c15:sqref>
                        </c15:formulaRef>
                      </c:ext>
                    </c:extLst>
                    <c:numCache>
                      <c:formatCode>General</c:formatCode>
                      <c:ptCount val="5"/>
                      <c:pt idx="0">
                        <c:v>30</c:v>
                      </c:pt>
                      <c:pt idx="1">
                        <c:v>40</c:v>
                      </c:pt>
                      <c:pt idx="2">
                        <c:v>42.34</c:v>
                      </c:pt>
                      <c:pt idx="3">
                        <c:v>45</c:v>
                      </c:pt>
                      <c:pt idx="4">
                        <c:v>47</c:v>
                      </c:pt>
                    </c:numCache>
                  </c:numRef>
                </c:xVal>
                <c:yVal>
                  <c:numRef>
                    <c:extLst>
                      <c:ext uri="{02D57815-91ED-43cb-92C2-25804820EDAC}">
                        <c15:formulaRef>
                          <c15:sqref>'Гумат при 3 атм'!$U$4:$U$8</c15:sqref>
                        </c15:formulaRef>
                      </c:ext>
                    </c:extLst>
                    <c:numCache>
                      <c:formatCode>#,##0.00</c:formatCode>
                      <c:ptCount val="5"/>
                      <c:pt idx="0">
                        <c:v>3.5398230088495581</c:v>
                      </c:pt>
                      <c:pt idx="1">
                        <c:v>2.6548672566371683</c:v>
                      </c:pt>
                      <c:pt idx="2">
                        <c:v>2.5081410076874522</c:v>
                      </c:pt>
                      <c:pt idx="3">
                        <c:v>2.3598820058997054</c:v>
                      </c:pt>
                      <c:pt idx="4">
                        <c:v>2.2594614950103562</c:v>
                      </c:pt>
                    </c:numCache>
                  </c:numRef>
                </c:yVal>
                <c:smooth val="0"/>
                <c:extLst>
                  <c:ext xmlns:c16="http://schemas.microsoft.com/office/drawing/2014/chart" uri="{C3380CC4-5D6E-409C-BE32-E72D297353CC}">
                    <c16:uniqueId val="{00000001-1887-47D3-9D6A-A77B3625AB8C}"/>
                  </c:ext>
                </c:extLst>
              </c15:ser>
            </c15:filteredScatterSeries>
            <c15:filteredScatterSeries>
              <c15:ser>
                <c:idx val="2"/>
                <c:order val="2"/>
                <c:tx>
                  <c:v>4 атм</c:v>
                </c:tx>
                <c:xVal>
                  <c:numRef>
                    <c:extLst xmlns:c15="http://schemas.microsoft.com/office/drawing/2012/chart">
                      <c:ext xmlns:c15="http://schemas.microsoft.com/office/drawing/2012/chart" uri="{02D57815-91ED-43cb-92C2-25804820EDAC}">
                        <c15:formulaRef>
                          <c15:sqref>'Гумат при 3 атм'!$N$22:$N$26</c15:sqref>
                        </c15:formulaRef>
                      </c:ext>
                    </c:extLst>
                    <c:numCache>
                      <c:formatCode>General</c:formatCode>
                      <c:ptCount val="5"/>
                      <c:pt idx="0">
                        <c:v>18.059999999999999</c:v>
                      </c:pt>
                      <c:pt idx="1">
                        <c:v>20.07</c:v>
                      </c:pt>
                      <c:pt idx="2">
                        <c:v>23.47</c:v>
                      </c:pt>
                      <c:pt idx="3">
                        <c:v>27.15</c:v>
                      </c:pt>
                      <c:pt idx="4">
                        <c:v>31.12</c:v>
                      </c:pt>
                    </c:numCache>
                  </c:numRef>
                </c:xVal>
                <c:yVal>
                  <c:numRef>
                    <c:extLst xmlns:c15="http://schemas.microsoft.com/office/drawing/2012/chart">
                      <c:ext xmlns:c15="http://schemas.microsoft.com/office/drawing/2012/chart" uri="{02D57815-91ED-43cb-92C2-25804820EDAC}">
                        <c15:formulaRef>
                          <c15:sqref>'Гумат при 3 атм'!$U$22:$U$26</c15:sqref>
                        </c15:formulaRef>
                      </c:ext>
                    </c:extLst>
                    <c:numCache>
                      <c:formatCode>#,##0.00</c:formatCode>
                      <c:ptCount val="5"/>
                      <c:pt idx="0">
                        <c:v>5.8801046658630538</c:v>
                      </c:pt>
                      <c:pt idx="1">
                        <c:v>5.2912152598648099</c:v>
                      </c:pt>
                      <c:pt idx="2">
                        <c:v>4.5246992017676488</c:v>
                      </c:pt>
                      <c:pt idx="3">
                        <c:v>3.9114066396127716</c:v>
                      </c:pt>
                      <c:pt idx="4">
                        <c:v>3.4124257797392907</c:v>
                      </c:pt>
                    </c:numCache>
                  </c:numRef>
                </c:yVal>
                <c:smooth val="0"/>
                <c:extLst xmlns:c15="http://schemas.microsoft.com/office/drawing/2012/chart">
                  <c:ext xmlns:c16="http://schemas.microsoft.com/office/drawing/2014/chart" uri="{C3380CC4-5D6E-409C-BE32-E72D297353CC}">
                    <c16:uniqueId val="{00000002-1887-47D3-9D6A-A77B3625AB8C}"/>
                  </c:ext>
                </c:extLst>
              </c15:ser>
            </c15:filteredScatterSeries>
          </c:ext>
        </c:extLst>
      </c:scatterChart>
      <c:valAx>
        <c:axId val="-1205034112"/>
        <c:scaling>
          <c:orientation val="minMax"/>
        </c:scaling>
        <c:delete val="0"/>
        <c:axPos val="b"/>
        <c:title>
          <c:tx>
            <c:rich>
              <a:bodyPr rot="0"/>
              <a:lstStyle/>
              <a:p>
                <a:pPr>
                  <a:defRPr sz="900" b="0" strike="noStrike" spc="-1">
                    <a:latin typeface="Arial"/>
                  </a:defRPr>
                </a:pPr>
                <a:r>
                  <a:rPr lang="uk-UA" sz="900" b="0" strike="noStrike" spc="-1">
                    <a:latin typeface="Arial"/>
                  </a:rPr>
                  <a:t>Тривалість фільтрування, хв.</a:t>
                </a:r>
              </a:p>
            </c:rich>
          </c:tx>
          <c:overlay val="0"/>
          <c:spPr>
            <a:noFill/>
            <a:ln w="0">
              <a:noFill/>
            </a:ln>
          </c:spPr>
        </c:title>
        <c:numFmt formatCode="General" sourceLinked="0"/>
        <c:majorTickMark val="out"/>
        <c:minorTickMark val="none"/>
        <c:tickLblPos val="nextTo"/>
        <c:spPr>
          <a:ln w="0">
            <a:solidFill>
              <a:srgbClr val="B3B3B3"/>
            </a:solidFill>
          </a:ln>
        </c:spPr>
        <c:txPr>
          <a:bodyPr/>
          <a:lstStyle/>
          <a:p>
            <a:pPr>
              <a:defRPr sz="1000" b="0" strike="noStrike" spc="-1">
                <a:latin typeface="Arial"/>
              </a:defRPr>
            </a:pPr>
            <a:endParaRPr lang="en-US"/>
          </a:p>
        </c:txPr>
        <c:crossAx val="-1205038464"/>
        <c:crosses val="autoZero"/>
        <c:crossBetween val="midCat"/>
      </c:valAx>
      <c:valAx>
        <c:axId val="-1205038464"/>
        <c:scaling>
          <c:orientation val="minMax"/>
        </c:scaling>
        <c:delete val="0"/>
        <c:axPos val="l"/>
        <c:majorGridlines>
          <c:spPr>
            <a:ln w="0">
              <a:solidFill>
                <a:srgbClr val="B3B3B3"/>
              </a:solidFill>
            </a:ln>
          </c:spPr>
        </c:majorGridlines>
        <c:title>
          <c:tx>
            <c:rich>
              <a:bodyPr rot="-5400000"/>
              <a:lstStyle/>
              <a:p>
                <a:pPr>
                  <a:defRPr sz="900" b="0" strike="noStrike" spc="-1">
                    <a:latin typeface="Arial"/>
                  </a:defRPr>
                </a:pPr>
                <a:r>
                  <a:rPr lang="uk-UA" sz="900" b="0" strike="noStrike" spc="-1">
                    <a:latin typeface="Arial"/>
                  </a:rPr>
                  <a:t>Питома продуктивність, м3/(м2*год)*10^2</a:t>
                </a:r>
              </a:p>
            </c:rich>
          </c:tx>
          <c:overlay val="0"/>
          <c:spPr>
            <a:noFill/>
            <a:ln w="0">
              <a:noFill/>
            </a:ln>
          </c:spPr>
        </c:title>
        <c:numFmt formatCode="#,##0.00" sourceLinked="0"/>
        <c:majorTickMark val="out"/>
        <c:minorTickMark val="none"/>
        <c:tickLblPos val="nextTo"/>
        <c:spPr>
          <a:ln w="0">
            <a:solidFill>
              <a:srgbClr val="B3B3B3"/>
            </a:solidFill>
          </a:ln>
        </c:spPr>
        <c:txPr>
          <a:bodyPr/>
          <a:lstStyle/>
          <a:p>
            <a:pPr>
              <a:defRPr sz="1000" b="0" strike="noStrike" spc="-1">
                <a:latin typeface="Arial"/>
              </a:defRPr>
            </a:pPr>
            <a:endParaRPr lang="en-US"/>
          </a:p>
        </c:txPr>
        <c:crossAx val="-1205034112"/>
        <c:crosses val="autoZero"/>
        <c:crossBetween val="midCat"/>
      </c:valAx>
      <c:spPr>
        <a:noFill/>
        <a:ln w="0">
          <a:solidFill>
            <a:srgbClr val="B3B3B3"/>
          </a:solidFill>
        </a:ln>
      </c:spPr>
    </c:plotArea>
    <c:legend>
      <c:legendPos val="r"/>
      <c:overlay val="0"/>
    </c:legend>
    <c:plotVisOnly val="1"/>
    <c:dispBlanksAs val="span"/>
    <c:showDLblsOverMax val="1"/>
  </c:chart>
  <c:spPr>
    <a:solidFill>
      <a:srgbClr val="FFFFFF"/>
    </a:solidFill>
    <a:ln w="0">
      <a:noFill/>
    </a:ln>
  </c:spPr>
  <c:externalData r:id="rId1">
    <c:autoUpdate val="0"/>
  </c:externalData>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BCCE63-B578-4246-B345-398274F4ED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87</Pages>
  <Words>20586</Words>
  <Characters>117346</Characters>
  <Application>Microsoft Office Word</Application>
  <DocSecurity>0</DocSecurity>
  <Lines>977</Lines>
  <Paragraphs>275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137657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VikaWork</cp:lastModifiedBy>
  <cp:revision>2</cp:revision>
  <dcterms:created xsi:type="dcterms:W3CDTF">2024-01-11T18:22:00Z</dcterms:created>
  <dcterms:modified xsi:type="dcterms:W3CDTF">2024-01-11T18:22:00Z</dcterms:modified>
</cp:coreProperties>
</file>